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A4ADBB" w14:textId="77777777" w:rsidR="005A6A46" w:rsidRPr="008F1D0A" w:rsidRDefault="005A6A46" w:rsidP="008F1D0A">
      <w:pPr>
        <w:spacing w:line="360" w:lineRule="auto"/>
        <w:jc w:val="both"/>
        <w:rPr>
          <w:rFonts w:ascii="Times New Roman" w:hAnsi="Times New Roman" w:cs="Times New Roman"/>
          <w:sz w:val="24"/>
          <w:szCs w:val="24"/>
        </w:rPr>
      </w:pPr>
    </w:p>
    <w:p w14:paraId="56A9B9E5" w14:textId="77777777" w:rsidR="005A6A46" w:rsidRPr="008F1D0A" w:rsidRDefault="005A6A46" w:rsidP="008F1D0A">
      <w:pPr>
        <w:spacing w:line="360" w:lineRule="auto"/>
        <w:jc w:val="both"/>
        <w:rPr>
          <w:rFonts w:ascii="Times New Roman" w:hAnsi="Times New Roman" w:cs="Times New Roman"/>
          <w:sz w:val="24"/>
          <w:szCs w:val="24"/>
        </w:rPr>
      </w:pPr>
    </w:p>
    <w:p w14:paraId="484D73A9" w14:textId="77777777" w:rsidR="005A6A46" w:rsidRPr="008F1D0A" w:rsidRDefault="005A6A46" w:rsidP="008F1D0A">
      <w:pPr>
        <w:spacing w:line="360" w:lineRule="auto"/>
        <w:jc w:val="both"/>
        <w:rPr>
          <w:rFonts w:ascii="Times New Roman" w:hAnsi="Times New Roman" w:cs="Times New Roman"/>
          <w:sz w:val="24"/>
          <w:szCs w:val="24"/>
        </w:rPr>
      </w:pPr>
    </w:p>
    <w:p w14:paraId="5E5B02B1" w14:textId="77777777" w:rsidR="005A6A46" w:rsidRPr="008F1D0A" w:rsidRDefault="005A6A46" w:rsidP="008F1D0A">
      <w:pPr>
        <w:spacing w:line="360" w:lineRule="auto"/>
        <w:jc w:val="both"/>
        <w:rPr>
          <w:rFonts w:ascii="Times New Roman" w:hAnsi="Times New Roman" w:cs="Times New Roman"/>
          <w:sz w:val="24"/>
          <w:szCs w:val="24"/>
        </w:rPr>
      </w:pPr>
    </w:p>
    <w:p w14:paraId="64833A82" w14:textId="77777777" w:rsidR="005A6A46" w:rsidRPr="008F1D0A" w:rsidRDefault="005A6A46" w:rsidP="008F1D0A">
      <w:pPr>
        <w:spacing w:line="360" w:lineRule="auto"/>
        <w:jc w:val="both"/>
        <w:rPr>
          <w:rFonts w:ascii="Times New Roman" w:hAnsi="Times New Roman" w:cs="Times New Roman"/>
          <w:sz w:val="24"/>
          <w:szCs w:val="24"/>
        </w:rPr>
      </w:pPr>
    </w:p>
    <w:p w14:paraId="196870E2" w14:textId="77777777" w:rsidR="005A6A46" w:rsidRPr="008F1D0A" w:rsidRDefault="005A6A46" w:rsidP="008F1D0A">
      <w:pPr>
        <w:spacing w:line="360" w:lineRule="auto"/>
        <w:jc w:val="both"/>
        <w:rPr>
          <w:rFonts w:ascii="Times New Roman" w:hAnsi="Times New Roman" w:cs="Times New Roman"/>
          <w:sz w:val="24"/>
          <w:szCs w:val="24"/>
        </w:rPr>
      </w:pPr>
    </w:p>
    <w:p w14:paraId="56BF57E8" w14:textId="77777777" w:rsidR="005A6A46" w:rsidRPr="008F1D0A" w:rsidRDefault="005A6A46" w:rsidP="008F1D0A">
      <w:pPr>
        <w:spacing w:line="360" w:lineRule="auto"/>
        <w:jc w:val="both"/>
        <w:rPr>
          <w:rFonts w:ascii="Times New Roman" w:hAnsi="Times New Roman" w:cs="Times New Roman"/>
          <w:sz w:val="24"/>
          <w:szCs w:val="24"/>
        </w:rPr>
      </w:pPr>
    </w:p>
    <w:p w14:paraId="059C35E7" w14:textId="77777777" w:rsidR="005A6A46" w:rsidRPr="008F1D0A" w:rsidRDefault="005A6A46" w:rsidP="008F1D0A">
      <w:pPr>
        <w:spacing w:line="360" w:lineRule="auto"/>
        <w:jc w:val="both"/>
        <w:rPr>
          <w:rFonts w:ascii="Times New Roman" w:hAnsi="Times New Roman" w:cs="Times New Roman"/>
          <w:sz w:val="24"/>
          <w:szCs w:val="24"/>
        </w:rPr>
      </w:pPr>
    </w:p>
    <w:p w14:paraId="54CC917E" w14:textId="77777777" w:rsidR="005A6A46" w:rsidRPr="008F1D0A" w:rsidRDefault="005A6A46" w:rsidP="008F1D0A">
      <w:pPr>
        <w:spacing w:line="360" w:lineRule="auto"/>
        <w:jc w:val="both"/>
        <w:rPr>
          <w:rFonts w:ascii="Times New Roman" w:hAnsi="Times New Roman" w:cs="Times New Roman"/>
          <w:sz w:val="24"/>
          <w:szCs w:val="24"/>
        </w:rPr>
      </w:pPr>
    </w:p>
    <w:p w14:paraId="46F67FEA" w14:textId="77777777" w:rsidR="005A6A46" w:rsidRPr="008F1D0A" w:rsidRDefault="005A6A46" w:rsidP="008F1D0A">
      <w:pPr>
        <w:spacing w:line="360" w:lineRule="auto"/>
        <w:jc w:val="both"/>
        <w:rPr>
          <w:rFonts w:ascii="Times New Roman" w:hAnsi="Times New Roman" w:cs="Times New Roman"/>
          <w:sz w:val="24"/>
          <w:szCs w:val="24"/>
        </w:rPr>
      </w:pPr>
    </w:p>
    <w:p w14:paraId="7996187C" w14:textId="77777777" w:rsidR="00000000" w:rsidRPr="00A3454F" w:rsidRDefault="00D3124F" w:rsidP="00DA704A">
      <w:pPr>
        <w:spacing w:line="360" w:lineRule="auto"/>
        <w:jc w:val="center"/>
        <w:rPr>
          <w:rFonts w:ascii="Times New Roman" w:hAnsi="Times New Roman" w:cs="Times New Roman"/>
          <w:b/>
          <w:sz w:val="40"/>
          <w:szCs w:val="24"/>
        </w:rPr>
      </w:pPr>
      <w:r w:rsidRPr="00A3454F">
        <w:rPr>
          <w:rFonts w:ascii="Times New Roman" w:hAnsi="Times New Roman" w:cs="Times New Roman"/>
          <w:b/>
          <w:sz w:val="40"/>
          <w:szCs w:val="24"/>
        </w:rPr>
        <w:t>Report Case Study: The Seaview Resort</w:t>
      </w:r>
    </w:p>
    <w:p w14:paraId="68D3E705" w14:textId="77777777" w:rsidR="00A3454F" w:rsidRPr="00A3454F" w:rsidRDefault="00A3454F" w:rsidP="00DA704A">
      <w:pPr>
        <w:spacing w:line="360" w:lineRule="auto"/>
        <w:jc w:val="center"/>
        <w:rPr>
          <w:rFonts w:ascii="Times New Roman" w:hAnsi="Times New Roman" w:cs="Times New Roman"/>
          <w:b/>
          <w:sz w:val="40"/>
          <w:szCs w:val="24"/>
        </w:rPr>
      </w:pPr>
    </w:p>
    <w:p w14:paraId="6F0524AF" w14:textId="77777777" w:rsidR="00A3454F" w:rsidRPr="00A3454F" w:rsidRDefault="00A3454F" w:rsidP="00A3454F">
      <w:pPr>
        <w:spacing w:after="200" w:line="240" w:lineRule="auto"/>
        <w:jc w:val="center"/>
        <w:rPr>
          <w:rFonts w:ascii="Times New Roman" w:hAnsi="Times New Roman" w:cs="Times New Roman"/>
          <w:b/>
          <w:bCs/>
          <w:sz w:val="36"/>
          <w:szCs w:val="36"/>
        </w:rPr>
      </w:pPr>
      <w:r w:rsidRPr="00A3454F">
        <w:rPr>
          <w:rFonts w:ascii="Times New Roman" w:hAnsi="Times New Roman" w:cs="Times New Roman"/>
          <w:b/>
          <w:bCs/>
          <w:sz w:val="36"/>
          <w:szCs w:val="36"/>
        </w:rPr>
        <w:t>Student Name: Roxana Mihaela Roman</w:t>
      </w:r>
    </w:p>
    <w:p w14:paraId="335D41A4" w14:textId="77777777" w:rsidR="00A3454F" w:rsidRPr="00A3454F" w:rsidRDefault="00A3454F" w:rsidP="00A3454F">
      <w:pPr>
        <w:spacing w:after="200" w:line="240" w:lineRule="auto"/>
        <w:jc w:val="center"/>
        <w:rPr>
          <w:rFonts w:ascii="Times New Roman" w:hAnsi="Times New Roman" w:cs="Times New Roman"/>
          <w:b/>
          <w:bCs/>
          <w:sz w:val="36"/>
          <w:szCs w:val="36"/>
        </w:rPr>
      </w:pPr>
      <w:r w:rsidRPr="00A3454F">
        <w:rPr>
          <w:rFonts w:ascii="Times New Roman" w:hAnsi="Times New Roman" w:cs="Times New Roman"/>
          <w:b/>
          <w:bCs/>
          <w:sz w:val="36"/>
          <w:szCs w:val="36"/>
        </w:rPr>
        <w:t>Student’s ID: 2129008</w:t>
      </w:r>
    </w:p>
    <w:p w14:paraId="1BABF1FE" w14:textId="124A2177" w:rsidR="00A3454F" w:rsidRPr="00A3454F" w:rsidRDefault="00A3454F" w:rsidP="00A3454F">
      <w:pPr>
        <w:spacing w:after="200" w:line="240" w:lineRule="auto"/>
        <w:jc w:val="center"/>
        <w:rPr>
          <w:rFonts w:ascii="Times New Roman" w:hAnsi="Times New Roman" w:cs="Times New Roman"/>
          <w:b/>
          <w:bCs/>
          <w:sz w:val="36"/>
          <w:szCs w:val="36"/>
        </w:rPr>
      </w:pPr>
      <w:r w:rsidRPr="00A3454F">
        <w:rPr>
          <w:rFonts w:ascii="Times New Roman" w:hAnsi="Times New Roman" w:cs="Times New Roman"/>
          <w:b/>
          <w:bCs/>
          <w:sz w:val="36"/>
          <w:szCs w:val="36"/>
        </w:rPr>
        <w:t>Word count: 2</w:t>
      </w:r>
      <w:r w:rsidRPr="00A3454F">
        <w:rPr>
          <w:rFonts w:ascii="Times New Roman" w:hAnsi="Times New Roman" w:cs="Times New Roman"/>
          <w:b/>
          <w:bCs/>
          <w:sz w:val="36"/>
          <w:szCs w:val="36"/>
        </w:rPr>
        <w:t>077</w:t>
      </w:r>
    </w:p>
    <w:p w14:paraId="11471534" w14:textId="2E6F66B4" w:rsidR="00A3454F" w:rsidRPr="00A3454F" w:rsidRDefault="00A3454F" w:rsidP="00A3454F">
      <w:pPr>
        <w:spacing w:line="360" w:lineRule="auto"/>
        <w:jc w:val="center"/>
        <w:rPr>
          <w:rFonts w:ascii="Times New Roman" w:hAnsi="Times New Roman" w:cs="Times New Roman"/>
          <w:b/>
          <w:sz w:val="40"/>
          <w:szCs w:val="24"/>
        </w:rPr>
      </w:pPr>
      <w:r w:rsidRPr="00A3454F">
        <w:rPr>
          <w:rFonts w:ascii="Times New Roman" w:hAnsi="Times New Roman" w:cs="Times New Roman"/>
          <w:b/>
          <w:bCs/>
          <w:sz w:val="36"/>
          <w:szCs w:val="36"/>
        </w:rPr>
        <w:t xml:space="preserve">Lecturer: </w:t>
      </w:r>
      <w:hyperlink r:id="rId8" w:history="1">
        <w:r w:rsidRPr="00A3454F">
          <w:rPr>
            <w:rFonts w:ascii="Times New Roman" w:hAnsi="Times New Roman" w:cs="Times New Roman"/>
            <w:b/>
            <w:bCs/>
            <w:sz w:val="36"/>
            <w:szCs w:val="36"/>
          </w:rPr>
          <w:t>Jaliya De Silva</w:t>
        </w:r>
      </w:hyperlink>
    </w:p>
    <w:p w14:paraId="0E363D25" w14:textId="77777777" w:rsidR="002455DF" w:rsidRPr="008F1D0A" w:rsidRDefault="002455DF" w:rsidP="008F1D0A">
      <w:pPr>
        <w:spacing w:line="360" w:lineRule="auto"/>
        <w:jc w:val="both"/>
        <w:rPr>
          <w:rFonts w:ascii="Times New Roman" w:hAnsi="Times New Roman" w:cs="Times New Roman"/>
          <w:sz w:val="24"/>
          <w:szCs w:val="24"/>
        </w:rPr>
      </w:pPr>
    </w:p>
    <w:p w14:paraId="51D45DBA" w14:textId="77777777" w:rsidR="005A7DD7" w:rsidRPr="008F1D0A" w:rsidRDefault="005A7DD7" w:rsidP="008F1D0A">
      <w:pPr>
        <w:spacing w:line="360" w:lineRule="auto"/>
        <w:jc w:val="both"/>
        <w:rPr>
          <w:rFonts w:ascii="Times New Roman" w:hAnsi="Times New Roman" w:cs="Times New Roman"/>
          <w:sz w:val="24"/>
          <w:szCs w:val="24"/>
        </w:rPr>
      </w:pPr>
      <w:r w:rsidRPr="008F1D0A">
        <w:rPr>
          <w:rFonts w:ascii="Times New Roman" w:hAnsi="Times New Roman" w:cs="Times New Roman"/>
          <w:sz w:val="24"/>
          <w:szCs w:val="24"/>
        </w:rPr>
        <w:br w:type="page"/>
      </w:r>
    </w:p>
    <w:sdt>
      <w:sdtPr>
        <w:rPr>
          <w:rFonts w:ascii="Times New Roman" w:eastAsiaTheme="minorHAnsi" w:hAnsi="Times New Roman" w:cs="Times New Roman"/>
          <w:color w:val="auto"/>
          <w:sz w:val="22"/>
          <w:szCs w:val="22"/>
          <w:lang w:val="en-GB"/>
        </w:rPr>
        <w:id w:val="-1826273730"/>
        <w:docPartObj>
          <w:docPartGallery w:val="Table of Contents"/>
          <w:docPartUnique/>
        </w:docPartObj>
      </w:sdtPr>
      <w:sdtEndPr>
        <w:rPr>
          <w:b/>
          <w:bCs/>
          <w:noProof/>
        </w:rPr>
      </w:sdtEndPr>
      <w:sdtContent>
        <w:p w14:paraId="5B1C85A1" w14:textId="77777777" w:rsidR="008F1D0A" w:rsidRPr="008F1D0A" w:rsidRDefault="008F1D0A" w:rsidP="008F1D0A">
          <w:pPr>
            <w:pStyle w:val="TOCHeading"/>
            <w:spacing w:line="360" w:lineRule="auto"/>
            <w:jc w:val="both"/>
            <w:rPr>
              <w:rFonts w:ascii="Times New Roman" w:hAnsi="Times New Roman" w:cs="Times New Roman"/>
            </w:rPr>
          </w:pPr>
          <w:r w:rsidRPr="008F1D0A">
            <w:rPr>
              <w:rFonts w:ascii="Times New Roman" w:hAnsi="Times New Roman" w:cs="Times New Roman"/>
            </w:rPr>
            <w:t>Table of Contents</w:t>
          </w:r>
        </w:p>
        <w:p w14:paraId="703F6241" w14:textId="77777777" w:rsidR="008F1D0A" w:rsidRPr="008F1D0A" w:rsidRDefault="008F1D0A" w:rsidP="008F1D0A">
          <w:pPr>
            <w:pStyle w:val="TOC1"/>
            <w:tabs>
              <w:tab w:val="right" w:leader="dot" w:pos="9350"/>
            </w:tabs>
            <w:spacing w:line="360" w:lineRule="auto"/>
            <w:jc w:val="both"/>
            <w:rPr>
              <w:rFonts w:ascii="Times New Roman" w:hAnsi="Times New Roman" w:cs="Times New Roman"/>
              <w:noProof/>
              <w:sz w:val="24"/>
            </w:rPr>
          </w:pPr>
          <w:r w:rsidRPr="008F1D0A">
            <w:rPr>
              <w:rFonts w:ascii="Times New Roman" w:hAnsi="Times New Roman" w:cs="Times New Roman"/>
              <w:sz w:val="24"/>
            </w:rPr>
            <w:fldChar w:fldCharType="begin"/>
          </w:r>
          <w:r w:rsidRPr="008F1D0A">
            <w:rPr>
              <w:rFonts w:ascii="Times New Roman" w:hAnsi="Times New Roman" w:cs="Times New Roman"/>
              <w:sz w:val="24"/>
            </w:rPr>
            <w:instrText xml:space="preserve"> TOC \o "1-3" \h \z \u </w:instrText>
          </w:r>
          <w:r w:rsidRPr="008F1D0A">
            <w:rPr>
              <w:rFonts w:ascii="Times New Roman" w:hAnsi="Times New Roman" w:cs="Times New Roman"/>
              <w:sz w:val="24"/>
            </w:rPr>
            <w:fldChar w:fldCharType="separate"/>
          </w:r>
          <w:hyperlink w:anchor="_Toc149663467" w:history="1">
            <w:r w:rsidRPr="008F1D0A">
              <w:rPr>
                <w:rStyle w:val="Hyperlink"/>
                <w:rFonts w:ascii="Times New Roman" w:hAnsi="Times New Roman" w:cs="Times New Roman"/>
                <w:noProof/>
                <w:sz w:val="24"/>
              </w:rPr>
              <w:t>Introduction</w:t>
            </w:r>
            <w:r w:rsidRPr="008F1D0A">
              <w:rPr>
                <w:rFonts w:ascii="Times New Roman" w:hAnsi="Times New Roman" w:cs="Times New Roman"/>
                <w:noProof/>
                <w:webHidden/>
                <w:sz w:val="24"/>
              </w:rPr>
              <w:tab/>
            </w:r>
            <w:r w:rsidRPr="008F1D0A">
              <w:rPr>
                <w:rFonts w:ascii="Times New Roman" w:hAnsi="Times New Roman" w:cs="Times New Roman"/>
                <w:noProof/>
                <w:webHidden/>
                <w:sz w:val="24"/>
              </w:rPr>
              <w:fldChar w:fldCharType="begin"/>
            </w:r>
            <w:r w:rsidRPr="008F1D0A">
              <w:rPr>
                <w:rFonts w:ascii="Times New Roman" w:hAnsi="Times New Roman" w:cs="Times New Roman"/>
                <w:noProof/>
                <w:webHidden/>
                <w:sz w:val="24"/>
              </w:rPr>
              <w:instrText xml:space="preserve"> PAGEREF _Toc149663467 \h </w:instrText>
            </w:r>
            <w:r w:rsidRPr="008F1D0A">
              <w:rPr>
                <w:rFonts w:ascii="Times New Roman" w:hAnsi="Times New Roman" w:cs="Times New Roman"/>
                <w:noProof/>
                <w:webHidden/>
                <w:sz w:val="24"/>
              </w:rPr>
            </w:r>
            <w:r w:rsidRPr="008F1D0A">
              <w:rPr>
                <w:rFonts w:ascii="Times New Roman" w:hAnsi="Times New Roman" w:cs="Times New Roman"/>
                <w:noProof/>
                <w:webHidden/>
                <w:sz w:val="24"/>
              </w:rPr>
              <w:fldChar w:fldCharType="separate"/>
            </w:r>
            <w:r w:rsidRPr="008F1D0A">
              <w:rPr>
                <w:rFonts w:ascii="Times New Roman" w:hAnsi="Times New Roman" w:cs="Times New Roman"/>
                <w:noProof/>
                <w:webHidden/>
                <w:sz w:val="24"/>
              </w:rPr>
              <w:t>3</w:t>
            </w:r>
            <w:r w:rsidRPr="008F1D0A">
              <w:rPr>
                <w:rFonts w:ascii="Times New Roman" w:hAnsi="Times New Roman" w:cs="Times New Roman"/>
                <w:noProof/>
                <w:webHidden/>
                <w:sz w:val="24"/>
              </w:rPr>
              <w:fldChar w:fldCharType="end"/>
            </w:r>
          </w:hyperlink>
        </w:p>
        <w:p w14:paraId="4AA93F9D" w14:textId="77777777" w:rsidR="008F1D0A" w:rsidRPr="008F1D0A" w:rsidRDefault="00000000" w:rsidP="008F1D0A">
          <w:pPr>
            <w:pStyle w:val="TOC1"/>
            <w:tabs>
              <w:tab w:val="right" w:leader="dot" w:pos="9350"/>
            </w:tabs>
            <w:spacing w:line="360" w:lineRule="auto"/>
            <w:jc w:val="both"/>
            <w:rPr>
              <w:rFonts w:ascii="Times New Roman" w:hAnsi="Times New Roman" w:cs="Times New Roman"/>
              <w:noProof/>
              <w:sz w:val="24"/>
            </w:rPr>
          </w:pPr>
          <w:hyperlink w:anchor="_Toc149663468" w:history="1">
            <w:r w:rsidR="008F1D0A" w:rsidRPr="008F1D0A">
              <w:rPr>
                <w:rStyle w:val="Hyperlink"/>
                <w:rFonts w:ascii="Times New Roman" w:hAnsi="Times New Roman" w:cs="Times New Roman"/>
                <w:noProof/>
                <w:sz w:val="24"/>
              </w:rPr>
              <w:t>Analysis of The Seaview Resort's financial performance over the past three years</w:t>
            </w:r>
            <w:r w:rsidR="008F1D0A" w:rsidRPr="008F1D0A">
              <w:rPr>
                <w:rFonts w:ascii="Times New Roman" w:hAnsi="Times New Roman" w:cs="Times New Roman"/>
                <w:noProof/>
                <w:webHidden/>
                <w:sz w:val="24"/>
              </w:rPr>
              <w:tab/>
            </w:r>
            <w:r w:rsidR="008F1D0A" w:rsidRPr="008F1D0A">
              <w:rPr>
                <w:rFonts w:ascii="Times New Roman" w:hAnsi="Times New Roman" w:cs="Times New Roman"/>
                <w:noProof/>
                <w:webHidden/>
                <w:sz w:val="24"/>
              </w:rPr>
              <w:fldChar w:fldCharType="begin"/>
            </w:r>
            <w:r w:rsidR="008F1D0A" w:rsidRPr="008F1D0A">
              <w:rPr>
                <w:rFonts w:ascii="Times New Roman" w:hAnsi="Times New Roman" w:cs="Times New Roman"/>
                <w:noProof/>
                <w:webHidden/>
                <w:sz w:val="24"/>
              </w:rPr>
              <w:instrText xml:space="preserve"> PAGEREF _Toc149663468 \h </w:instrText>
            </w:r>
            <w:r w:rsidR="008F1D0A" w:rsidRPr="008F1D0A">
              <w:rPr>
                <w:rFonts w:ascii="Times New Roman" w:hAnsi="Times New Roman" w:cs="Times New Roman"/>
                <w:noProof/>
                <w:webHidden/>
                <w:sz w:val="24"/>
              </w:rPr>
            </w:r>
            <w:r w:rsidR="008F1D0A" w:rsidRPr="008F1D0A">
              <w:rPr>
                <w:rFonts w:ascii="Times New Roman" w:hAnsi="Times New Roman" w:cs="Times New Roman"/>
                <w:noProof/>
                <w:webHidden/>
                <w:sz w:val="24"/>
              </w:rPr>
              <w:fldChar w:fldCharType="separate"/>
            </w:r>
            <w:r w:rsidR="008F1D0A" w:rsidRPr="008F1D0A">
              <w:rPr>
                <w:rFonts w:ascii="Times New Roman" w:hAnsi="Times New Roman" w:cs="Times New Roman"/>
                <w:noProof/>
                <w:webHidden/>
                <w:sz w:val="24"/>
              </w:rPr>
              <w:t>4</w:t>
            </w:r>
            <w:r w:rsidR="008F1D0A" w:rsidRPr="008F1D0A">
              <w:rPr>
                <w:rFonts w:ascii="Times New Roman" w:hAnsi="Times New Roman" w:cs="Times New Roman"/>
                <w:noProof/>
                <w:webHidden/>
                <w:sz w:val="24"/>
              </w:rPr>
              <w:fldChar w:fldCharType="end"/>
            </w:r>
          </w:hyperlink>
        </w:p>
        <w:p w14:paraId="59FA485E" w14:textId="77777777" w:rsidR="008F1D0A" w:rsidRPr="008F1D0A" w:rsidRDefault="00000000" w:rsidP="008F1D0A">
          <w:pPr>
            <w:pStyle w:val="TOC1"/>
            <w:tabs>
              <w:tab w:val="right" w:leader="dot" w:pos="9350"/>
            </w:tabs>
            <w:spacing w:line="360" w:lineRule="auto"/>
            <w:ind w:left="720"/>
            <w:jc w:val="both"/>
            <w:rPr>
              <w:rFonts w:ascii="Times New Roman" w:hAnsi="Times New Roman" w:cs="Times New Roman"/>
              <w:noProof/>
              <w:sz w:val="24"/>
            </w:rPr>
          </w:pPr>
          <w:hyperlink w:anchor="_Toc149663469" w:history="1">
            <w:r w:rsidR="008F1D0A" w:rsidRPr="008F1D0A">
              <w:rPr>
                <w:rStyle w:val="Hyperlink"/>
                <w:rFonts w:ascii="Times New Roman" w:hAnsi="Times New Roman" w:cs="Times New Roman"/>
                <w:noProof/>
                <w:sz w:val="24"/>
              </w:rPr>
              <w:t>Income statement analysis</w:t>
            </w:r>
            <w:r w:rsidR="008F1D0A" w:rsidRPr="008F1D0A">
              <w:rPr>
                <w:rFonts w:ascii="Times New Roman" w:hAnsi="Times New Roman" w:cs="Times New Roman"/>
                <w:noProof/>
                <w:webHidden/>
                <w:sz w:val="24"/>
              </w:rPr>
              <w:tab/>
            </w:r>
            <w:r w:rsidR="008F1D0A" w:rsidRPr="008F1D0A">
              <w:rPr>
                <w:rFonts w:ascii="Times New Roman" w:hAnsi="Times New Roman" w:cs="Times New Roman"/>
                <w:noProof/>
                <w:webHidden/>
                <w:sz w:val="24"/>
              </w:rPr>
              <w:fldChar w:fldCharType="begin"/>
            </w:r>
            <w:r w:rsidR="008F1D0A" w:rsidRPr="008F1D0A">
              <w:rPr>
                <w:rFonts w:ascii="Times New Roman" w:hAnsi="Times New Roman" w:cs="Times New Roman"/>
                <w:noProof/>
                <w:webHidden/>
                <w:sz w:val="24"/>
              </w:rPr>
              <w:instrText xml:space="preserve"> PAGEREF _Toc149663469 \h </w:instrText>
            </w:r>
            <w:r w:rsidR="008F1D0A" w:rsidRPr="008F1D0A">
              <w:rPr>
                <w:rFonts w:ascii="Times New Roman" w:hAnsi="Times New Roman" w:cs="Times New Roman"/>
                <w:noProof/>
                <w:webHidden/>
                <w:sz w:val="24"/>
              </w:rPr>
            </w:r>
            <w:r w:rsidR="008F1D0A" w:rsidRPr="008F1D0A">
              <w:rPr>
                <w:rFonts w:ascii="Times New Roman" w:hAnsi="Times New Roman" w:cs="Times New Roman"/>
                <w:noProof/>
                <w:webHidden/>
                <w:sz w:val="24"/>
              </w:rPr>
              <w:fldChar w:fldCharType="separate"/>
            </w:r>
            <w:r w:rsidR="008F1D0A" w:rsidRPr="008F1D0A">
              <w:rPr>
                <w:rFonts w:ascii="Times New Roman" w:hAnsi="Times New Roman" w:cs="Times New Roman"/>
                <w:noProof/>
                <w:webHidden/>
                <w:sz w:val="24"/>
              </w:rPr>
              <w:t>4</w:t>
            </w:r>
            <w:r w:rsidR="008F1D0A" w:rsidRPr="008F1D0A">
              <w:rPr>
                <w:rFonts w:ascii="Times New Roman" w:hAnsi="Times New Roman" w:cs="Times New Roman"/>
                <w:noProof/>
                <w:webHidden/>
                <w:sz w:val="24"/>
              </w:rPr>
              <w:fldChar w:fldCharType="end"/>
            </w:r>
          </w:hyperlink>
        </w:p>
        <w:p w14:paraId="71B73249" w14:textId="77777777" w:rsidR="008F1D0A" w:rsidRPr="008F1D0A" w:rsidRDefault="00000000" w:rsidP="008F1D0A">
          <w:pPr>
            <w:pStyle w:val="TOC1"/>
            <w:tabs>
              <w:tab w:val="right" w:leader="dot" w:pos="9350"/>
            </w:tabs>
            <w:spacing w:line="360" w:lineRule="auto"/>
            <w:ind w:left="720"/>
            <w:jc w:val="both"/>
            <w:rPr>
              <w:rFonts w:ascii="Times New Roman" w:hAnsi="Times New Roman" w:cs="Times New Roman"/>
              <w:noProof/>
              <w:sz w:val="24"/>
            </w:rPr>
          </w:pPr>
          <w:hyperlink w:anchor="_Toc149663470" w:history="1">
            <w:r w:rsidR="008F1D0A" w:rsidRPr="008F1D0A">
              <w:rPr>
                <w:rStyle w:val="Hyperlink"/>
                <w:rFonts w:ascii="Times New Roman" w:hAnsi="Times New Roman" w:cs="Times New Roman"/>
                <w:noProof/>
                <w:sz w:val="24"/>
              </w:rPr>
              <w:t>Balance sheet analysis</w:t>
            </w:r>
            <w:r w:rsidR="008F1D0A" w:rsidRPr="008F1D0A">
              <w:rPr>
                <w:rFonts w:ascii="Times New Roman" w:hAnsi="Times New Roman" w:cs="Times New Roman"/>
                <w:noProof/>
                <w:webHidden/>
                <w:sz w:val="24"/>
              </w:rPr>
              <w:tab/>
            </w:r>
            <w:r w:rsidR="008F1D0A" w:rsidRPr="008F1D0A">
              <w:rPr>
                <w:rFonts w:ascii="Times New Roman" w:hAnsi="Times New Roman" w:cs="Times New Roman"/>
                <w:noProof/>
                <w:webHidden/>
                <w:sz w:val="24"/>
              </w:rPr>
              <w:fldChar w:fldCharType="begin"/>
            </w:r>
            <w:r w:rsidR="008F1D0A" w:rsidRPr="008F1D0A">
              <w:rPr>
                <w:rFonts w:ascii="Times New Roman" w:hAnsi="Times New Roman" w:cs="Times New Roman"/>
                <w:noProof/>
                <w:webHidden/>
                <w:sz w:val="24"/>
              </w:rPr>
              <w:instrText xml:space="preserve"> PAGEREF _Toc149663470 \h </w:instrText>
            </w:r>
            <w:r w:rsidR="008F1D0A" w:rsidRPr="008F1D0A">
              <w:rPr>
                <w:rFonts w:ascii="Times New Roman" w:hAnsi="Times New Roman" w:cs="Times New Roman"/>
                <w:noProof/>
                <w:webHidden/>
                <w:sz w:val="24"/>
              </w:rPr>
            </w:r>
            <w:r w:rsidR="008F1D0A" w:rsidRPr="008F1D0A">
              <w:rPr>
                <w:rFonts w:ascii="Times New Roman" w:hAnsi="Times New Roman" w:cs="Times New Roman"/>
                <w:noProof/>
                <w:webHidden/>
                <w:sz w:val="24"/>
              </w:rPr>
              <w:fldChar w:fldCharType="separate"/>
            </w:r>
            <w:r w:rsidR="008F1D0A" w:rsidRPr="008F1D0A">
              <w:rPr>
                <w:rFonts w:ascii="Times New Roman" w:hAnsi="Times New Roman" w:cs="Times New Roman"/>
                <w:noProof/>
                <w:webHidden/>
                <w:sz w:val="24"/>
              </w:rPr>
              <w:t>5</w:t>
            </w:r>
            <w:r w:rsidR="008F1D0A" w:rsidRPr="008F1D0A">
              <w:rPr>
                <w:rFonts w:ascii="Times New Roman" w:hAnsi="Times New Roman" w:cs="Times New Roman"/>
                <w:noProof/>
                <w:webHidden/>
                <w:sz w:val="24"/>
              </w:rPr>
              <w:fldChar w:fldCharType="end"/>
            </w:r>
          </w:hyperlink>
        </w:p>
        <w:p w14:paraId="1C110931" w14:textId="77777777" w:rsidR="008F1D0A" w:rsidRPr="008F1D0A" w:rsidRDefault="00000000" w:rsidP="008F1D0A">
          <w:pPr>
            <w:pStyle w:val="TOC1"/>
            <w:tabs>
              <w:tab w:val="right" w:leader="dot" w:pos="9350"/>
            </w:tabs>
            <w:spacing w:line="360" w:lineRule="auto"/>
            <w:ind w:left="720"/>
            <w:jc w:val="both"/>
            <w:rPr>
              <w:rFonts w:ascii="Times New Roman" w:hAnsi="Times New Roman" w:cs="Times New Roman"/>
              <w:noProof/>
              <w:sz w:val="24"/>
            </w:rPr>
          </w:pPr>
          <w:hyperlink w:anchor="_Toc149663471" w:history="1">
            <w:r w:rsidR="008F1D0A" w:rsidRPr="008F1D0A">
              <w:rPr>
                <w:rStyle w:val="Hyperlink"/>
                <w:rFonts w:ascii="Times New Roman" w:hAnsi="Times New Roman" w:cs="Times New Roman"/>
                <w:noProof/>
                <w:sz w:val="24"/>
              </w:rPr>
              <w:t>Cash flow analysis</w:t>
            </w:r>
            <w:r w:rsidR="008F1D0A" w:rsidRPr="008F1D0A">
              <w:rPr>
                <w:rFonts w:ascii="Times New Roman" w:hAnsi="Times New Roman" w:cs="Times New Roman"/>
                <w:noProof/>
                <w:webHidden/>
                <w:sz w:val="24"/>
              </w:rPr>
              <w:tab/>
            </w:r>
            <w:r w:rsidR="008F1D0A" w:rsidRPr="008F1D0A">
              <w:rPr>
                <w:rFonts w:ascii="Times New Roman" w:hAnsi="Times New Roman" w:cs="Times New Roman"/>
                <w:noProof/>
                <w:webHidden/>
                <w:sz w:val="24"/>
              </w:rPr>
              <w:fldChar w:fldCharType="begin"/>
            </w:r>
            <w:r w:rsidR="008F1D0A" w:rsidRPr="008F1D0A">
              <w:rPr>
                <w:rFonts w:ascii="Times New Roman" w:hAnsi="Times New Roman" w:cs="Times New Roman"/>
                <w:noProof/>
                <w:webHidden/>
                <w:sz w:val="24"/>
              </w:rPr>
              <w:instrText xml:space="preserve"> PAGEREF _Toc149663471 \h </w:instrText>
            </w:r>
            <w:r w:rsidR="008F1D0A" w:rsidRPr="008F1D0A">
              <w:rPr>
                <w:rFonts w:ascii="Times New Roman" w:hAnsi="Times New Roman" w:cs="Times New Roman"/>
                <w:noProof/>
                <w:webHidden/>
                <w:sz w:val="24"/>
              </w:rPr>
            </w:r>
            <w:r w:rsidR="008F1D0A" w:rsidRPr="008F1D0A">
              <w:rPr>
                <w:rFonts w:ascii="Times New Roman" w:hAnsi="Times New Roman" w:cs="Times New Roman"/>
                <w:noProof/>
                <w:webHidden/>
                <w:sz w:val="24"/>
              </w:rPr>
              <w:fldChar w:fldCharType="separate"/>
            </w:r>
            <w:r w:rsidR="008F1D0A" w:rsidRPr="008F1D0A">
              <w:rPr>
                <w:rFonts w:ascii="Times New Roman" w:hAnsi="Times New Roman" w:cs="Times New Roman"/>
                <w:noProof/>
                <w:webHidden/>
                <w:sz w:val="24"/>
              </w:rPr>
              <w:t>5</w:t>
            </w:r>
            <w:r w:rsidR="008F1D0A" w:rsidRPr="008F1D0A">
              <w:rPr>
                <w:rFonts w:ascii="Times New Roman" w:hAnsi="Times New Roman" w:cs="Times New Roman"/>
                <w:noProof/>
                <w:webHidden/>
                <w:sz w:val="24"/>
              </w:rPr>
              <w:fldChar w:fldCharType="end"/>
            </w:r>
          </w:hyperlink>
        </w:p>
        <w:p w14:paraId="549A5B37" w14:textId="77777777" w:rsidR="008F1D0A" w:rsidRPr="008F1D0A" w:rsidRDefault="00000000" w:rsidP="008F1D0A">
          <w:pPr>
            <w:pStyle w:val="TOC1"/>
            <w:tabs>
              <w:tab w:val="right" w:leader="dot" w:pos="9350"/>
            </w:tabs>
            <w:spacing w:line="360" w:lineRule="auto"/>
            <w:ind w:left="720"/>
            <w:jc w:val="both"/>
            <w:rPr>
              <w:rFonts w:ascii="Times New Roman" w:hAnsi="Times New Roman" w:cs="Times New Roman"/>
              <w:noProof/>
              <w:sz w:val="24"/>
            </w:rPr>
          </w:pPr>
          <w:hyperlink w:anchor="_Toc149663472" w:history="1">
            <w:r w:rsidR="008F1D0A" w:rsidRPr="008F1D0A">
              <w:rPr>
                <w:rStyle w:val="Hyperlink"/>
                <w:rFonts w:ascii="Times New Roman" w:hAnsi="Times New Roman" w:cs="Times New Roman"/>
                <w:noProof/>
                <w:sz w:val="24"/>
              </w:rPr>
              <w:t>Additional financial information analysis</w:t>
            </w:r>
            <w:r w:rsidR="008F1D0A" w:rsidRPr="008F1D0A">
              <w:rPr>
                <w:rFonts w:ascii="Times New Roman" w:hAnsi="Times New Roman" w:cs="Times New Roman"/>
                <w:noProof/>
                <w:webHidden/>
                <w:sz w:val="24"/>
              </w:rPr>
              <w:tab/>
            </w:r>
            <w:r w:rsidR="008F1D0A" w:rsidRPr="008F1D0A">
              <w:rPr>
                <w:rFonts w:ascii="Times New Roman" w:hAnsi="Times New Roman" w:cs="Times New Roman"/>
                <w:noProof/>
                <w:webHidden/>
                <w:sz w:val="24"/>
              </w:rPr>
              <w:fldChar w:fldCharType="begin"/>
            </w:r>
            <w:r w:rsidR="008F1D0A" w:rsidRPr="008F1D0A">
              <w:rPr>
                <w:rFonts w:ascii="Times New Roman" w:hAnsi="Times New Roman" w:cs="Times New Roman"/>
                <w:noProof/>
                <w:webHidden/>
                <w:sz w:val="24"/>
              </w:rPr>
              <w:instrText xml:space="preserve"> PAGEREF _Toc149663472 \h </w:instrText>
            </w:r>
            <w:r w:rsidR="008F1D0A" w:rsidRPr="008F1D0A">
              <w:rPr>
                <w:rFonts w:ascii="Times New Roman" w:hAnsi="Times New Roman" w:cs="Times New Roman"/>
                <w:noProof/>
                <w:webHidden/>
                <w:sz w:val="24"/>
              </w:rPr>
            </w:r>
            <w:r w:rsidR="008F1D0A" w:rsidRPr="008F1D0A">
              <w:rPr>
                <w:rFonts w:ascii="Times New Roman" w:hAnsi="Times New Roman" w:cs="Times New Roman"/>
                <w:noProof/>
                <w:webHidden/>
                <w:sz w:val="24"/>
              </w:rPr>
              <w:fldChar w:fldCharType="separate"/>
            </w:r>
            <w:r w:rsidR="008F1D0A" w:rsidRPr="008F1D0A">
              <w:rPr>
                <w:rFonts w:ascii="Times New Roman" w:hAnsi="Times New Roman" w:cs="Times New Roman"/>
                <w:noProof/>
                <w:webHidden/>
                <w:sz w:val="24"/>
              </w:rPr>
              <w:t>6</w:t>
            </w:r>
            <w:r w:rsidR="008F1D0A" w:rsidRPr="008F1D0A">
              <w:rPr>
                <w:rFonts w:ascii="Times New Roman" w:hAnsi="Times New Roman" w:cs="Times New Roman"/>
                <w:noProof/>
                <w:webHidden/>
                <w:sz w:val="24"/>
              </w:rPr>
              <w:fldChar w:fldCharType="end"/>
            </w:r>
          </w:hyperlink>
        </w:p>
        <w:p w14:paraId="40AA3295" w14:textId="77777777" w:rsidR="008F1D0A" w:rsidRPr="008F1D0A" w:rsidRDefault="00000000" w:rsidP="008F1D0A">
          <w:pPr>
            <w:pStyle w:val="TOC1"/>
            <w:tabs>
              <w:tab w:val="right" w:leader="dot" w:pos="9350"/>
            </w:tabs>
            <w:spacing w:line="360" w:lineRule="auto"/>
            <w:jc w:val="both"/>
            <w:rPr>
              <w:rFonts w:ascii="Times New Roman" w:hAnsi="Times New Roman" w:cs="Times New Roman"/>
              <w:noProof/>
              <w:sz w:val="24"/>
            </w:rPr>
          </w:pPr>
          <w:hyperlink w:anchor="_Toc149663473" w:history="1">
            <w:r w:rsidR="008F1D0A" w:rsidRPr="008F1D0A">
              <w:rPr>
                <w:rStyle w:val="Hyperlink"/>
                <w:rFonts w:ascii="Times New Roman" w:hAnsi="Times New Roman" w:cs="Times New Roman"/>
                <w:noProof/>
                <w:sz w:val="24"/>
              </w:rPr>
              <w:t>The key reasons behind the decline in profitability</w:t>
            </w:r>
            <w:r w:rsidR="008F1D0A" w:rsidRPr="008F1D0A">
              <w:rPr>
                <w:rFonts w:ascii="Times New Roman" w:hAnsi="Times New Roman" w:cs="Times New Roman"/>
                <w:noProof/>
                <w:webHidden/>
                <w:sz w:val="24"/>
              </w:rPr>
              <w:tab/>
            </w:r>
            <w:r w:rsidR="008F1D0A" w:rsidRPr="008F1D0A">
              <w:rPr>
                <w:rFonts w:ascii="Times New Roman" w:hAnsi="Times New Roman" w:cs="Times New Roman"/>
                <w:noProof/>
                <w:webHidden/>
                <w:sz w:val="24"/>
              </w:rPr>
              <w:fldChar w:fldCharType="begin"/>
            </w:r>
            <w:r w:rsidR="008F1D0A" w:rsidRPr="008F1D0A">
              <w:rPr>
                <w:rFonts w:ascii="Times New Roman" w:hAnsi="Times New Roman" w:cs="Times New Roman"/>
                <w:noProof/>
                <w:webHidden/>
                <w:sz w:val="24"/>
              </w:rPr>
              <w:instrText xml:space="preserve"> PAGEREF _Toc149663473 \h </w:instrText>
            </w:r>
            <w:r w:rsidR="008F1D0A" w:rsidRPr="008F1D0A">
              <w:rPr>
                <w:rFonts w:ascii="Times New Roman" w:hAnsi="Times New Roman" w:cs="Times New Roman"/>
                <w:noProof/>
                <w:webHidden/>
                <w:sz w:val="24"/>
              </w:rPr>
            </w:r>
            <w:r w:rsidR="008F1D0A" w:rsidRPr="008F1D0A">
              <w:rPr>
                <w:rFonts w:ascii="Times New Roman" w:hAnsi="Times New Roman" w:cs="Times New Roman"/>
                <w:noProof/>
                <w:webHidden/>
                <w:sz w:val="24"/>
              </w:rPr>
              <w:fldChar w:fldCharType="separate"/>
            </w:r>
            <w:r w:rsidR="008F1D0A" w:rsidRPr="008F1D0A">
              <w:rPr>
                <w:rFonts w:ascii="Times New Roman" w:hAnsi="Times New Roman" w:cs="Times New Roman"/>
                <w:noProof/>
                <w:webHidden/>
                <w:sz w:val="24"/>
              </w:rPr>
              <w:t>7</w:t>
            </w:r>
            <w:r w:rsidR="008F1D0A" w:rsidRPr="008F1D0A">
              <w:rPr>
                <w:rFonts w:ascii="Times New Roman" w:hAnsi="Times New Roman" w:cs="Times New Roman"/>
                <w:noProof/>
                <w:webHidden/>
                <w:sz w:val="24"/>
              </w:rPr>
              <w:fldChar w:fldCharType="end"/>
            </w:r>
          </w:hyperlink>
        </w:p>
        <w:p w14:paraId="5C6363A8" w14:textId="77777777" w:rsidR="008F1D0A" w:rsidRPr="008F1D0A" w:rsidRDefault="00000000" w:rsidP="008F1D0A">
          <w:pPr>
            <w:pStyle w:val="TOC1"/>
            <w:tabs>
              <w:tab w:val="right" w:leader="dot" w:pos="9350"/>
            </w:tabs>
            <w:spacing w:line="360" w:lineRule="auto"/>
            <w:jc w:val="both"/>
            <w:rPr>
              <w:rFonts w:ascii="Times New Roman" w:hAnsi="Times New Roman" w:cs="Times New Roman"/>
              <w:noProof/>
              <w:sz w:val="24"/>
            </w:rPr>
          </w:pPr>
          <w:hyperlink w:anchor="_Toc149663474" w:history="1">
            <w:r w:rsidR="008F1D0A" w:rsidRPr="008F1D0A">
              <w:rPr>
                <w:rStyle w:val="Hyperlink"/>
                <w:rFonts w:ascii="Times New Roman" w:hAnsi="Times New Roman" w:cs="Times New Roman"/>
                <w:noProof/>
                <w:sz w:val="24"/>
              </w:rPr>
              <w:t>A comprehensive turnaround strategy for The Seaview Resort</w:t>
            </w:r>
            <w:r w:rsidR="008F1D0A" w:rsidRPr="008F1D0A">
              <w:rPr>
                <w:rFonts w:ascii="Times New Roman" w:hAnsi="Times New Roman" w:cs="Times New Roman"/>
                <w:noProof/>
                <w:webHidden/>
                <w:sz w:val="24"/>
              </w:rPr>
              <w:tab/>
            </w:r>
            <w:r w:rsidR="008F1D0A" w:rsidRPr="008F1D0A">
              <w:rPr>
                <w:rFonts w:ascii="Times New Roman" w:hAnsi="Times New Roman" w:cs="Times New Roman"/>
                <w:noProof/>
                <w:webHidden/>
                <w:sz w:val="24"/>
              </w:rPr>
              <w:fldChar w:fldCharType="begin"/>
            </w:r>
            <w:r w:rsidR="008F1D0A" w:rsidRPr="008F1D0A">
              <w:rPr>
                <w:rFonts w:ascii="Times New Roman" w:hAnsi="Times New Roman" w:cs="Times New Roman"/>
                <w:noProof/>
                <w:webHidden/>
                <w:sz w:val="24"/>
              </w:rPr>
              <w:instrText xml:space="preserve"> PAGEREF _Toc149663474 \h </w:instrText>
            </w:r>
            <w:r w:rsidR="008F1D0A" w:rsidRPr="008F1D0A">
              <w:rPr>
                <w:rFonts w:ascii="Times New Roman" w:hAnsi="Times New Roman" w:cs="Times New Roman"/>
                <w:noProof/>
                <w:webHidden/>
                <w:sz w:val="24"/>
              </w:rPr>
            </w:r>
            <w:r w:rsidR="008F1D0A" w:rsidRPr="008F1D0A">
              <w:rPr>
                <w:rFonts w:ascii="Times New Roman" w:hAnsi="Times New Roman" w:cs="Times New Roman"/>
                <w:noProof/>
                <w:webHidden/>
                <w:sz w:val="24"/>
              </w:rPr>
              <w:fldChar w:fldCharType="separate"/>
            </w:r>
            <w:r w:rsidR="008F1D0A" w:rsidRPr="008F1D0A">
              <w:rPr>
                <w:rFonts w:ascii="Times New Roman" w:hAnsi="Times New Roman" w:cs="Times New Roman"/>
                <w:noProof/>
                <w:webHidden/>
                <w:sz w:val="24"/>
              </w:rPr>
              <w:t>8</w:t>
            </w:r>
            <w:r w:rsidR="008F1D0A" w:rsidRPr="008F1D0A">
              <w:rPr>
                <w:rFonts w:ascii="Times New Roman" w:hAnsi="Times New Roman" w:cs="Times New Roman"/>
                <w:noProof/>
                <w:webHidden/>
                <w:sz w:val="24"/>
              </w:rPr>
              <w:fldChar w:fldCharType="end"/>
            </w:r>
          </w:hyperlink>
        </w:p>
        <w:p w14:paraId="6BF30297" w14:textId="77777777" w:rsidR="008F1D0A" w:rsidRPr="008F1D0A" w:rsidRDefault="00000000" w:rsidP="008F1D0A">
          <w:pPr>
            <w:pStyle w:val="TOC1"/>
            <w:tabs>
              <w:tab w:val="right" w:leader="dot" w:pos="9350"/>
            </w:tabs>
            <w:spacing w:line="360" w:lineRule="auto"/>
            <w:jc w:val="both"/>
            <w:rPr>
              <w:rFonts w:ascii="Times New Roman" w:hAnsi="Times New Roman" w:cs="Times New Roman"/>
              <w:noProof/>
              <w:sz w:val="24"/>
            </w:rPr>
          </w:pPr>
          <w:hyperlink w:anchor="_Toc149663475" w:history="1">
            <w:r w:rsidR="008F1D0A" w:rsidRPr="008F1D0A">
              <w:rPr>
                <w:rStyle w:val="Hyperlink"/>
                <w:rFonts w:ascii="Times New Roman" w:hAnsi="Times New Roman" w:cs="Times New Roman"/>
                <w:noProof/>
                <w:sz w:val="24"/>
              </w:rPr>
              <w:t>Conclusion</w:t>
            </w:r>
            <w:r w:rsidR="008F1D0A" w:rsidRPr="008F1D0A">
              <w:rPr>
                <w:rFonts w:ascii="Times New Roman" w:hAnsi="Times New Roman" w:cs="Times New Roman"/>
                <w:noProof/>
                <w:webHidden/>
                <w:sz w:val="24"/>
              </w:rPr>
              <w:tab/>
            </w:r>
            <w:r w:rsidR="008F1D0A" w:rsidRPr="008F1D0A">
              <w:rPr>
                <w:rFonts w:ascii="Times New Roman" w:hAnsi="Times New Roman" w:cs="Times New Roman"/>
                <w:noProof/>
                <w:webHidden/>
                <w:sz w:val="24"/>
              </w:rPr>
              <w:fldChar w:fldCharType="begin"/>
            </w:r>
            <w:r w:rsidR="008F1D0A" w:rsidRPr="008F1D0A">
              <w:rPr>
                <w:rFonts w:ascii="Times New Roman" w:hAnsi="Times New Roman" w:cs="Times New Roman"/>
                <w:noProof/>
                <w:webHidden/>
                <w:sz w:val="24"/>
              </w:rPr>
              <w:instrText xml:space="preserve"> PAGEREF _Toc149663475 \h </w:instrText>
            </w:r>
            <w:r w:rsidR="008F1D0A" w:rsidRPr="008F1D0A">
              <w:rPr>
                <w:rFonts w:ascii="Times New Roman" w:hAnsi="Times New Roman" w:cs="Times New Roman"/>
                <w:noProof/>
                <w:webHidden/>
                <w:sz w:val="24"/>
              </w:rPr>
            </w:r>
            <w:r w:rsidR="008F1D0A" w:rsidRPr="008F1D0A">
              <w:rPr>
                <w:rFonts w:ascii="Times New Roman" w:hAnsi="Times New Roman" w:cs="Times New Roman"/>
                <w:noProof/>
                <w:webHidden/>
                <w:sz w:val="24"/>
              </w:rPr>
              <w:fldChar w:fldCharType="separate"/>
            </w:r>
            <w:r w:rsidR="008F1D0A" w:rsidRPr="008F1D0A">
              <w:rPr>
                <w:rFonts w:ascii="Times New Roman" w:hAnsi="Times New Roman" w:cs="Times New Roman"/>
                <w:noProof/>
                <w:webHidden/>
                <w:sz w:val="24"/>
              </w:rPr>
              <w:t>9</w:t>
            </w:r>
            <w:r w:rsidR="008F1D0A" w:rsidRPr="008F1D0A">
              <w:rPr>
                <w:rFonts w:ascii="Times New Roman" w:hAnsi="Times New Roman" w:cs="Times New Roman"/>
                <w:noProof/>
                <w:webHidden/>
                <w:sz w:val="24"/>
              </w:rPr>
              <w:fldChar w:fldCharType="end"/>
            </w:r>
          </w:hyperlink>
        </w:p>
        <w:p w14:paraId="64B73D89" w14:textId="77777777" w:rsidR="008F1D0A" w:rsidRPr="008F1D0A" w:rsidRDefault="00000000" w:rsidP="008F1D0A">
          <w:pPr>
            <w:pStyle w:val="TOC1"/>
            <w:tabs>
              <w:tab w:val="right" w:leader="dot" w:pos="9350"/>
            </w:tabs>
            <w:spacing w:line="360" w:lineRule="auto"/>
            <w:jc w:val="both"/>
            <w:rPr>
              <w:rFonts w:ascii="Times New Roman" w:hAnsi="Times New Roman" w:cs="Times New Roman"/>
              <w:noProof/>
              <w:sz w:val="24"/>
            </w:rPr>
          </w:pPr>
          <w:hyperlink w:anchor="_Toc149663476" w:history="1">
            <w:r w:rsidR="008F1D0A" w:rsidRPr="008F1D0A">
              <w:rPr>
                <w:rStyle w:val="Hyperlink"/>
                <w:rFonts w:ascii="Times New Roman" w:hAnsi="Times New Roman" w:cs="Times New Roman"/>
                <w:noProof/>
                <w:sz w:val="24"/>
              </w:rPr>
              <w:t>References</w:t>
            </w:r>
            <w:r w:rsidR="008F1D0A" w:rsidRPr="008F1D0A">
              <w:rPr>
                <w:rFonts w:ascii="Times New Roman" w:hAnsi="Times New Roman" w:cs="Times New Roman"/>
                <w:noProof/>
                <w:webHidden/>
                <w:sz w:val="24"/>
              </w:rPr>
              <w:tab/>
            </w:r>
            <w:r w:rsidR="008F1D0A" w:rsidRPr="008F1D0A">
              <w:rPr>
                <w:rFonts w:ascii="Times New Roman" w:hAnsi="Times New Roman" w:cs="Times New Roman"/>
                <w:noProof/>
                <w:webHidden/>
                <w:sz w:val="24"/>
              </w:rPr>
              <w:fldChar w:fldCharType="begin"/>
            </w:r>
            <w:r w:rsidR="008F1D0A" w:rsidRPr="008F1D0A">
              <w:rPr>
                <w:rFonts w:ascii="Times New Roman" w:hAnsi="Times New Roman" w:cs="Times New Roman"/>
                <w:noProof/>
                <w:webHidden/>
                <w:sz w:val="24"/>
              </w:rPr>
              <w:instrText xml:space="preserve"> PAGEREF _Toc149663476 \h </w:instrText>
            </w:r>
            <w:r w:rsidR="008F1D0A" w:rsidRPr="008F1D0A">
              <w:rPr>
                <w:rFonts w:ascii="Times New Roman" w:hAnsi="Times New Roman" w:cs="Times New Roman"/>
                <w:noProof/>
                <w:webHidden/>
                <w:sz w:val="24"/>
              </w:rPr>
            </w:r>
            <w:r w:rsidR="008F1D0A" w:rsidRPr="008F1D0A">
              <w:rPr>
                <w:rFonts w:ascii="Times New Roman" w:hAnsi="Times New Roman" w:cs="Times New Roman"/>
                <w:noProof/>
                <w:webHidden/>
                <w:sz w:val="24"/>
              </w:rPr>
              <w:fldChar w:fldCharType="separate"/>
            </w:r>
            <w:r w:rsidR="008F1D0A" w:rsidRPr="008F1D0A">
              <w:rPr>
                <w:rFonts w:ascii="Times New Roman" w:hAnsi="Times New Roman" w:cs="Times New Roman"/>
                <w:noProof/>
                <w:webHidden/>
                <w:sz w:val="24"/>
              </w:rPr>
              <w:t>10</w:t>
            </w:r>
            <w:r w:rsidR="008F1D0A" w:rsidRPr="008F1D0A">
              <w:rPr>
                <w:rFonts w:ascii="Times New Roman" w:hAnsi="Times New Roman" w:cs="Times New Roman"/>
                <w:noProof/>
                <w:webHidden/>
                <w:sz w:val="24"/>
              </w:rPr>
              <w:fldChar w:fldCharType="end"/>
            </w:r>
          </w:hyperlink>
        </w:p>
        <w:p w14:paraId="64C09326" w14:textId="77777777" w:rsidR="008F1D0A" w:rsidRPr="008F1D0A" w:rsidRDefault="008F1D0A" w:rsidP="008F1D0A">
          <w:pPr>
            <w:spacing w:line="360" w:lineRule="auto"/>
            <w:jc w:val="both"/>
            <w:rPr>
              <w:rFonts w:ascii="Times New Roman" w:hAnsi="Times New Roman" w:cs="Times New Roman"/>
            </w:rPr>
          </w:pPr>
          <w:r w:rsidRPr="008F1D0A">
            <w:rPr>
              <w:rFonts w:ascii="Times New Roman" w:hAnsi="Times New Roman" w:cs="Times New Roman"/>
              <w:b/>
              <w:bCs/>
              <w:noProof/>
              <w:sz w:val="24"/>
            </w:rPr>
            <w:fldChar w:fldCharType="end"/>
          </w:r>
        </w:p>
      </w:sdtContent>
    </w:sdt>
    <w:p w14:paraId="4ADA059A" w14:textId="77777777" w:rsidR="008F1D0A" w:rsidRPr="008F1D0A" w:rsidRDefault="008F1D0A" w:rsidP="008F1D0A">
      <w:pPr>
        <w:spacing w:line="360" w:lineRule="auto"/>
        <w:jc w:val="both"/>
        <w:rPr>
          <w:rFonts w:ascii="Times New Roman" w:hAnsi="Times New Roman" w:cs="Times New Roman"/>
          <w:sz w:val="24"/>
          <w:szCs w:val="24"/>
        </w:rPr>
      </w:pPr>
      <w:r w:rsidRPr="008F1D0A">
        <w:rPr>
          <w:rFonts w:ascii="Times New Roman" w:hAnsi="Times New Roman" w:cs="Times New Roman"/>
          <w:sz w:val="24"/>
          <w:szCs w:val="24"/>
        </w:rPr>
        <w:br w:type="page"/>
      </w:r>
    </w:p>
    <w:p w14:paraId="2915B4E5" w14:textId="77777777" w:rsidR="005A7DD7" w:rsidRPr="008F1D0A" w:rsidRDefault="005A7DD7" w:rsidP="008F1D0A">
      <w:pPr>
        <w:pStyle w:val="Heading1"/>
        <w:spacing w:line="360" w:lineRule="auto"/>
        <w:jc w:val="both"/>
        <w:rPr>
          <w:rFonts w:ascii="Times New Roman" w:hAnsi="Times New Roman" w:cs="Times New Roman"/>
        </w:rPr>
      </w:pPr>
      <w:bookmarkStart w:id="0" w:name="_Toc149663467"/>
      <w:r w:rsidRPr="008F1D0A">
        <w:rPr>
          <w:rFonts w:ascii="Times New Roman" w:hAnsi="Times New Roman" w:cs="Times New Roman"/>
        </w:rPr>
        <w:lastRenderedPageBreak/>
        <w:t>Introduction</w:t>
      </w:r>
      <w:bookmarkEnd w:id="0"/>
    </w:p>
    <w:p w14:paraId="40C987C3" w14:textId="77777777" w:rsidR="00045457" w:rsidRPr="008F1D0A" w:rsidRDefault="00045457" w:rsidP="008F1D0A">
      <w:pPr>
        <w:spacing w:line="360" w:lineRule="auto"/>
        <w:jc w:val="both"/>
        <w:rPr>
          <w:rFonts w:ascii="Times New Roman" w:hAnsi="Times New Roman" w:cs="Times New Roman"/>
          <w:sz w:val="24"/>
          <w:szCs w:val="24"/>
        </w:rPr>
      </w:pPr>
      <w:r w:rsidRPr="008F1D0A">
        <w:rPr>
          <w:rFonts w:ascii="Times New Roman" w:hAnsi="Times New Roman" w:cs="Times New Roman"/>
          <w:sz w:val="24"/>
          <w:szCs w:val="24"/>
        </w:rPr>
        <w:t>Financial statements can provide insight on how well an organization has performed throughout a financial year</w:t>
      </w:r>
      <w:r w:rsidR="006B6C8F" w:rsidRPr="008F1D0A">
        <w:rPr>
          <w:rFonts w:ascii="Times New Roman" w:hAnsi="Times New Roman" w:cs="Times New Roman"/>
          <w:sz w:val="24"/>
          <w:szCs w:val="24"/>
        </w:rPr>
        <w:t xml:space="preserve"> (</w:t>
      </w:r>
      <w:proofErr w:type="spellStart"/>
      <w:r w:rsidR="006B6C8F" w:rsidRPr="008F1D0A">
        <w:rPr>
          <w:rFonts w:ascii="Times New Roman" w:hAnsi="Times New Roman" w:cs="Times New Roman"/>
          <w:color w:val="222222"/>
          <w:sz w:val="24"/>
          <w:szCs w:val="24"/>
          <w:shd w:val="clear" w:color="auto" w:fill="FFFFFF"/>
        </w:rPr>
        <w:t>Fridson</w:t>
      </w:r>
      <w:proofErr w:type="spellEnd"/>
      <w:r w:rsidR="006B6C8F" w:rsidRPr="008F1D0A">
        <w:rPr>
          <w:rFonts w:ascii="Times New Roman" w:hAnsi="Times New Roman" w:cs="Times New Roman"/>
          <w:color w:val="222222"/>
          <w:sz w:val="24"/>
          <w:szCs w:val="24"/>
          <w:shd w:val="clear" w:color="auto" w:fill="FFFFFF"/>
        </w:rPr>
        <w:t xml:space="preserve"> and Alvarez, 2022</w:t>
      </w:r>
      <w:r w:rsidR="006B6C8F" w:rsidRPr="008F1D0A">
        <w:rPr>
          <w:rFonts w:ascii="Times New Roman" w:hAnsi="Times New Roman" w:cs="Times New Roman"/>
          <w:sz w:val="24"/>
          <w:szCs w:val="24"/>
        </w:rPr>
        <w:t>)</w:t>
      </w:r>
      <w:r w:rsidRPr="008F1D0A">
        <w:rPr>
          <w:rFonts w:ascii="Times New Roman" w:hAnsi="Times New Roman" w:cs="Times New Roman"/>
          <w:sz w:val="24"/>
          <w:szCs w:val="24"/>
        </w:rPr>
        <w:t>. The analysis of these statements can help the managers in making effective and more informed decision to improve the services and to enhance profitability. It is very important for the managers to analyse the financial performance effectively and accurately so that no wrong information is generated and no misconception is occurred</w:t>
      </w:r>
      <w:r w:rsidR="005A6A46" w:rsidRPr="008F1D0A">
        <w:rPr>
          <w:rFonts w:ascii="Times New Roman" w:hAnsi="Times New Roman" w:cs="Times New Roman"/>
          <w:sz w:val="24"/>
          <w:szCs w:val="24"/>
        </w:rPr>
        <w:t xml:space="preserve"> (</w:t>
      </w:r>
      <w:r w:rsidR="005A6A46" w:rsidRPr="008F1D0A">
        <w:rPr>
          <w:rFonts w:ascii="Times New Roman" w:hAnsi="Times New Roman" w:cs="Times New Roman"/>
          <w:color w:val="222222"/>
          <w:sz w:val="24"/>
          <w:szCs w:val="24"/>
          <w:shd w:val="clear" w:color="auto" w:fill="FFFFFF"/>
        </w:rPr>
        <w:t>Robinson, 2020</w:t>
      </w:r>
      <w:r w:rsidR="005A6A46" w:rsidRPr="008F1D0A">
        <w:rPr>
          <w:rFonts w:ascii="Times New Roman" w:hAnsi="Times New Roman" w:cs="Times New Roman"/>
          <w:sz w:val="24"/>
          <w:szCs w:val="24"/>
        </w:rPr>
        <w:t>)</w:t>
      </w:r>
      <w:r w:rsidRPr="008F1D0A">
        <w:rPr>
          <w:rFonts w:ascii="Times New Roman" w:hAnsi="Times New Roman" w:cs="Times New Roman"/>
          <w:sz w:val="24"/>
          <w:szCs w:val="24"/>
        </w:rPr>
        <w:t>. The analysis of the financial performance of Seaview Resort will provide insight</w:t>
      </w:r>
      <w:r w:rsidR="00630C66" w:rsidRPr="008F1D0A">
        <w:rPr>
          <w:rFonts w:ascii="Times New Roman" w:hAnsi="Times New Roman" w:cs="Times New Roman"/>
          <w:sz w:val="24"/>
          <w:szCs w:val="24"/>
        </w:rPr>
        <w:t>s</w:t>
      </w:r>
      <w:r w:rsidRPr="008F1D0A">
        <w:rPr>
          <w:rFonts w:ascii="Times New Roman" w:hAnsi="Times New Roman" w:cs="Times New Roman"/>
          <w:sz w:val="24"/>
          <w:szCs w:val="24"/>
        </w:rPr>
        <w:t xml:space="preserve"> on the key reasons of the decline of profitability that the resort has been experiencing. </w:t>
      </w:r>
      <w:r w:rsidR="00630C66" w:rsidRPr="008F1D0A">
        <w:rPr>
          <w:rFonts w:ascii="Times New Roman" w:hAnsi="Times New Roman" w:cs="Times New Roman"/>
          <w:sz w:val="24"/>
          <w:szCs w:val="24"/>
        </w:rPr>
        <w:t xml:space="preserve">This report will also generate a turnover strategy for the resort to improve its profitability and its reputation. </w:t>
      </w:r>
    </w:p>
    <w:p w14:paraId="0E6A2420" w14:textId="77777777" w:rsidR="00045457" w:rsidRPr="008F1D0A" w:rsidRDefault="00045457" w:rsidP="008F1D0A">
      <w:pPr>
        <w:spacing w:line="360" w:lineRule="auto"/>
        <w:jc w:val="both"/>
        <w:rPr>
          <w:rFonts w:ascii="Times New Roman" w:hAnsi="Times New Roman" w:cs="Times New Roman"/>
          <w:sz w:val="24"/>
          <w:szCs w:val="24"/>
        </w:rPr>
      </w:pPr>
    </w:p>
    <w:p w14:paraId="18F8A2C3" w14:textId="77777777" w:rsidR="00045457" w:rsidRPr="008F1D0A" w:rsidRDefault="00045457" w:rsidP="008F1D0A">
      <w:pPr>
        <w:spacing w:line="360" w:lineRule="auto"/>
        <w:jc w:val="both"/>
        <w:rPr>
          <w:rFonts w:ascii="Times New Roman" w:hAnsi="Times New Roman" w:cs="Times New Roman"/>
          <w:sz w:val="24"/>
          <w:szCs w:val="24"/>
        </w:rPr>
      </w:pPr>
    </w:p>
    <w:p w14:paraId="1588E317" w14:textId="77777777" w:rsidR="00DC17A4" w:rsidRPr="008F1D0A" w:rsidRDefault="00DC17A4" w:rsidP="008F1D0A">
      <w:pPr>
        <w:spacing w:line="360" w:lineRule="auto"/>
        <w:jc w:val="both"/>
        <w:rPr>
          <w:rFonts w:ascii="Times New Roman" w:hAnsi="Times New Roman" w:cs="Times New Roman"/>
          <w:sz w:val="24"/>
          <w:szCs w:val="24"/>
        </w:rPr>
      </w:pPr>
      <w:r w:rsidRPr="008F1D0A">
        <w:rPr>
          <w:rFonts w:ascii="Times New Roman" w:hAnsi="Times New Roman" w:cs="Times New Roman"/>
          <w:sz w:val="24"/>
          <w:szCs w:val="24"/>
        </w:rPr>
        <w:br w:type="page"/>
      </w:r>
    </w:p>
    <w:p w14:paraId="3F7CB170" w14:textId="77777777" w:rsidR="00213428" w:rsidRPr="008F1D0A" w:rsidRDefault="00213428" w:rsidP="008F1D0A">
      <w:pPr>
        <w:pStyle w:val="Heading1"/>
        <w:spacing w:line="360" w:lineRule="auto"/>
        <w:jc w:val="both"/>
        <w:rPr>
          <w:rFonts w:ascii="Times New Roman" w:hAnsi="Times New Roman" w:cs="Times New Roman"/>
        </w:rPr>
      </w:pPr>
      <w:bookmarkStart w:id="1" w:name="_Toc149663468"/>
      <w:r w:rsidRPr="008F1D0A">
        <w:rPr>
          <w:rFonts w:ascii="Times New Roman" w:hAnsi="Times New Roman" w:cs="Times New Roman"/>
        </w:rPr>
        <w:lastRenderedPageBreak/>
        <w:t>Analysis of The Seaview Resort's financial performance over the past three years</w:t>
      </w:r>
      <w:bookmarkEnd w:id="1"/>
    </w:p>
    <w:p w14:paraId="2DAFE57D" w14:textId="77777777" w:rsidR="00827891" w:rsidRPr="008F1D0A" w:rsidRDefault="00827891" w:rsidP="008F1D0A">
      <w:pPr>
        <w:spacing w:line="360" w:lineRule="auto"/>
        <w:jc w:val="both"/>
        <w:rPr>
          <w:rFonts w:ascii="Times New Roman" w:hAnsi="Times New Roman" w:cs="Times New Roman"/>
          <w:sz w:val="24"/>
          <w:szCs w:val="24"/>
        </w:rPr>
      </w:pPr>
      <w:r w:rsidRPr="008F1D0A">
        <w:rPr>
          <w:rFonts w:ascii="Times New Roman" w:hAnsi="Times New Roman" w:cs="Times New Roman"/>
          <w:sz w:val="24"/>
          <w:szCs w:val="24"/>
        </w:rPr>
        <w:t xml:space="preserve">The analysis of financial performance includes reviewing and analysing </w:t>
      </w:r>
      <w:r w:rsidR="002849F4" w:rsidRPr="008F1D0A">
        <w:rPr>
          <w:rFonts w:ascii="Times New Roman" w:hAnsi="Times New Roman" w:cs="Times New Roman"/>
          <w:sz w:val="24"/>
          <w:szCs w:val="24"/>
        </w:rPr>
        <w:t>financial performance of an organisation over a period to determine efficiency of performance for making for informed and better decisions</w:t>
      </w:r>
      <w:r w:rsidR="00DC17A4" w:rsidRPr="008F1D0A">
        <w:rPr>
          <w:rFonts w:ascii="Times New Roman" w:hAnsi="Times New Roman" w:cs="Times New Roman"/>
          <w:sz w:val="24"/>
          <w:szCs w:val="24"/>
        </w:rPr>
        <w:t xml:space="preserve"> (</w:t>
      </w:r>
      <w:r w:rsidR="00DC17A4" w:rsidRPr="008F1D0A">
        <w:rPr>
          <w:rFonts w:ascii="Times New Roman" w:hAnsi="Times New Roman" w:cs="Times New Roman"/>
          <w:color w:val="222222"/>
          <w:sz w:val="24"/>
          <w:szCs w:val="24"/>
          <w:shd w:val="clear" w:color="auto" w:fill="FFFFFF"/>
        </w:rPr>
        <w:t>Alaminos et al., 2020</w:t>
      </w:r>
      <w:r w:rsidR="00DC17A4" w:rsidRPr="008F1D0A">
        <w:rPr>
          <w:rFonts w:ascii="Times New Roman" w:hAnsi="Times New Roman" w:cs="Times New Roman"/>
          <w:sz w:val="24"/>
          <w:szCs w:val="24"/>
        </w:rPr>
        <w:t>)</w:t>
      </w:r>
      <w:r w:rsidR="002849F4" w:rsidRPr="008F1D0A">
        <w:rPr>
          <w:rFonts w:ascii="Times New Roman" w:hAnsi="Times New Roman" w:cs="Times New Roman"/>
          <w:sz w:val="24"/>
          <w:szCs w:val="24"/>
        </w:rPr>
        <w:t xml:space="preserve">. Likewise, the financial performance analysis of Seaview Resort regarding its income statement, balance sheet, cash flow statement and additional information of three consecutive years will provide reliable information that can help in analysing the root cause of declining profitability and in making a more detailed and comprehensive turnaround strategy. </w:t>
      </w:r>
    </w:p>
    <w:p w14:paraId="5003B10B" w14:textId="77777777" w:rsidR="00392285" w:rsidRPr="008F1D0A" w:rsidRDefault="00FE31BE" w:rsidP="008F1D0A">
      <w:pPr>
        <w:pStyle w:val="Heading1"/>
        <w:spacing w:line="360" w:lineRule="auto"/>
        <w:jc w:val="both"/>
        <w:rPr>
          <w:rFonts w:ascii="Times New Roman" w:hAnsi="Times New Roman" w:cs="Times New Roman"/>
        </w:rPr>
      </w:pPr>
      <w:bookmarkStart w:id="2" w:name="_Toc149663469"/>
      <w:r w:rsidRPr="008F1D0A">
        <w:rPr>
          <w:rFonts w:ascii="Times New Roman" w:hAnsi="Times New Roman" w:cs="Times New Roman"/>
        </w:rPr>
        <w:t>Income statement analysis</w:t>
      </w:r>
      <w:bookmarkEnd w:id="2"/>
    </w:p>
    <w:p w14:paraId="38ABDB86" w14:textId="77777777" w:rsidR="00A92F25" w:rsidRPr="008F1D0A" w:rsidRDefault="005917F8" w:rsidP="008F1D0A">
      <w:pPr>
        <w:spacing w:line="360" w:lineRule="auto"/>
        <w:jc w:val="both"/>
        <w:rPr>
          <w:rFonts w:ascii="Times New Roman" w:hAnsi="Times New Roman" w:cs="Times New Roman"/>
          <w:sz w:val="24"/>
          <w:szCs w:val="24"/>
        </w:rPr>
      </w:pPr>
      <w:r w:rsidRPr="008F1D0A">
        <w:rPr>
          <w:rFonts w:ascii="Times New Roman" w:hAnsi="Times New Roman" w:cs="Times New Roman"/>
          <w:sz w:val="24"/>
          <w:szCs w:val="24"/>
        </w:rPr>
        <w:t>T</w:t>
      </w:r>
      <w:r w:rsidR="00EC42E7" w:rsidRPr="008F1D0A">
        <w:rPr>
          <w:rFonts w:ascii="Times New Roman" w:hAnsi="Times New Roman" w:cs="Times New Roman"/>
          <w:sz w:val="24"/>
          <w:szCs w:val="24"/>
        </w:rPr>
        <w:t xml:space="preserve">he income statement of Seaview Resort </w:t>
      </w:r>
      <w:r w:rsidR="005B1753" w:rsidRPr="008F1D0A">
        <w:rPr>
          <w:rFonts w:ascii="Times New Roman" w:hAnsi="Times New Roman" w:cs="Times New Roman"/>
          <w:sz w:val="24"/>
          <w:szCs w:val="24"/>
        </w:rPr>
        <w:t>from 2020 to 2022 shows how the hotel has performed over the three years and how the performance</w:t>
      </w:r>
      <w:r w:rsidR="00FA177E" w:rsidRPr="008F1D0A">
        <w:rPr>
          <w:rFonts w:ascii="Times New Roman" w:hAnsi="Times New Roman" w:cs="Times New Roman"/>
          <w:sz w:val="24"/>
          <w:szCs w:val="24"/>
        </w:rPr>
        <w:t xml:space="preserve"> has</w:t>
      </w:r>
      <w:r w:rsidR="005B1753" w:rsidRPr="008F1D0A">
        <w:rPr>
          <w:rFonts w:ascii="Times New Roman" w:hAnsi="Times New Roman" w:cs="Times New Roman"/>
          <w:sz w:val="24"/>
          <w:szCs w:val="24"/>
        </w:rPr>
        <w:t xml:space="preserve"> been changed from one year to another. </w:t>
      </w:r>
    </w:p>
    <w:p w14:paraId="34116611" w14:textId="77777777" w:rsidR="005917F8" w:rsidRPr="008F1D0A" w:rsidRDefault="00F77B58" w:rsidP="008F1D0A">
      <w:pPr>
        <w:spacing w:line="360" w:lineRule="auto"/>
        <w:jc w:val="both"/>
        <w:rPr>
          <w:rFonts w:ascii="Times New Roman" w:hAnsi="Times New Roman" w:cs="Times New Roman"/>
          <w:sz w:val="24"/>
          <w:szCs w:val="24"/>
        </w:rPr>
      </w:pPr>
      <w:r w:rsidRPr="008F1D0A">
        <w:rPr>
          <w:rFonts w:ascii="Times New Roman" w:hAnsi="Times New Roman" w:cs="Times New Roman"/>
          <w:sz w:val="24"/>
          <w:szCs w:val="24"/>
        </w:rPr>
        <w:t>The total revenue of the resort from 2020 to 2022 were £520,000, £480,000 and £430,000. There is a declining total revenue since the total revenue of Seaview Resort has decreased steadily from 2020 to 2022 indicating decreasing rate of customers as well as declining market competitiveness. The operating expenses have been increasing steadily from 2020 to 2022. A continuous increase is seen in the operating expenses which has increased from £390,000 to £400,000 and then £450,000. This represents a huge increase in operating expense which has significant impact on declining profitability of the resort. This might be due to the rising expenses of each and every materials, supplies and other expenses. Due to the increasing operating expenses and declining revenues, a steady decline is also seen in the gross profit</w:t>
      </w:r>
      <w:r w:rsidR="008C0392" w:rsidRPr="008F1D0A">
        <w:rPr>
          <w:rFonts w:ascii="Times New Roman" w:hAnsi="Times New Roman" w:cs="Times New Roman"/>
          <w:sz w:val="24"/>
          <w:szCs w:val="24"/>
        </w:rPr>
        <w:t xml:space="preserve"> (</w:t>
      </w:r>
      <w:r w:rsidR="008C0392" w:rsidRPr="008F1D0A">
        <w:rPr>
          <w:rFonts w:ascii="Times New Roman" w:hAnsi="Times New Roman" w:cs="Times New Roman"/>
          <w:color w:val="222222"/>
          <w:sz w:val="24"/>
          <w:szCs w:val="24"/>
          <w:shd w:val="clear" w:color="auto" w:fill="FFFFFF"/>
        </w:rPr>
        <w:t>Paramita, 2022</w:t>
      </w:r>
      <w:r w:rsidR="008C0392" w:rsidRPr="008F1D0A">
        <w:rPr>
          <w:rFonts w:ascii="Times New Roman" w:hAnsi="Times New Roman" w:cs="Times New Roman"/>
          <w:sz w:val="24"/>
          <w:szCs w:val="24"/>
        </w:rPr>
        <w:t>)</w:t>
      </w:r>
      <w:r w:rsidRPr="008F1D0A">
        <w:rPr>
          <w:rFonts w:ascii="Times New Roman" w:hAnsi="Times New Roman" w:cs="Times New Roman"/>
          <w:sz w:val="24"/>
          <w:szCs w:val="24"/>
        </w:rPr>
        <w:t xml:space="preserve">. In 2020, Seaview Resort has experienced £130,000 gross profit which declined to £80,000 in both 2021 and 2022. The increasing operating expenses in 2021 and 2022 has impacted on the static gross profit in both of the years. The result reflects that the total revenues are not enough for covering the increasing operating expenses to enhance gross profit. The net profit analysis of Seaview Resort has changed the entire picture as the company’s net profit has been declining significantly. In 2020, the net profit of the resort was £78000 which has decreased to £40,000 in 2021 and then it went down to £17500 in 2022. This huge changes in the net profit has significantly impacted the overall profitability of the company which has become the cause of concern. The declining net profit </w:t>
      </w:r>
      <w:r w:rsidRPr="008F1D0A">
        <w:rPr>
          <w:rFonts w:ascii="Times New Roman" w:hAnsi="Times New Roman" w:cs="Times New Roman"/>
          <w:sz w:val="24"/>
          <w:szCs w:val="24"/>
        </w:rPr>
        <w:lastRenderedPageBreak/>
        <w:t>margin shows clearly that the Seaview Resort is facing difficulties in managing its profitability</w:t>
      </w:r>
      <w:r w:rsidR="007D30EA" w:rsidRPr="008F1D0A">
        <w:rPr>
          <w:rFonts w:ascii="Times New Roman" w:hAnsi="Times New Roman" w:cs="Times New Roman"/>
          <w:sz w:val="24"/>
          <w:szCs w:val="24"/>
        </w:rPr>
        <w:t xml:space="preserve"> (</w:t>
      </w:r>
      <w:proofErr w:type="spellStart"/>
      <w:r w:rsidR="007D30EA" w:rsidRPr="008F1D0A">
        <w:rPr>
          <w:rFonts w:ascii="Times New Roman" w:hAnsi="Times New Roman" w:cs="Times New Roman"/>
          <w:color w:val="222222"/>
          <w:sz w:val="24"/>
          <w:szCs w:val="24"/>
          <w:shd w:val="clear" w:color="auto" w:fill="FFFFFF"/>
        </w:rPr>
        <w:t>Siwei</w:t>
      </w:r>
      <w:proofErr w:type="spellEnd"/>
      <w:r w:rsidR="007D30EA" w:rsidRPr="008F1D0A">
        <w:rPr>
          <w:rFonts w:ascii="Times New Roman" w:hAnsi="Times New Roman" w:cs="Times New Roman"/>
          <w:color w:val="222222"/>
          <w:sz w:val="24"/>
          <w:szCs w:val="24"/>
          <w:shd w:val="clear" w:color="auto" w:fill="FFFFFF"/>
        </w:rPr>
        <w:t>, 2022</w:t>
      </w:r>
      <w:r w:rsidR="007D30EA" w:rsidRPr="008F1D0A">
        <w:rPr>
          <w:rFonts w:ascii="Times New Roman" w:hAnsi="Times New Roman" w:cs="Times New Roman"/>
          <w:sz w:val="24"/>
          <w:szCs w:val="24"/>
        </w:rPr>
        <w:t>)</w:t>
      </w:r>
      <w:r w:rsidRPr="008F1D0A">
        <w:rPr>
          <w:rFonts w:ascii="Times New Roman" w:hAnsi="Times New Roman" w:cs="Times New Roman"/>
          <w:sz w:val="24"/>
          <w:szCs w:val="24"/>
        </w:rPr>
        <w:t>. The net profit margin has been declining from 15% in 2020 to 8% in 2021 and then 4% in 2022. Questions arise against the efficiency of the financial performance of the resort as to why the profitability is declining. If this continues without the resort taking any advanced measurements for recovering than there are possibility of i</w:t>
      </w:r>
      <w:r w:rsidR="001E2CAC" w:rsidRPr="008F1D0A">
        <w:rPr>
          <w:rFonts w:ascii="Times New Roman" w:hAnsi="Times New Roman" w:cs="Times New Roman"/>
          <w:sz w:val="24"/>
          <w:szCs w:val="24"/>
        </w:rPr>
        <w:t xml:space="preserve">ncurring losses in the future. </w:t>
      </w:r>
    </w:p>
    <w:p w14:paraId="1A857178" w14:textId="77777777" w:rsidR="00FE31BE" w:rsidRPr="008F1D0A" w:rsidRDefault="00FE31BE" w:rsidP="008F1D0A">
      <w:pPr>
        <w:pStyle w:val="Heading1"/>
        <w:spacing w:line="360" w:lineRule="auto"/>
        <w:jc w:val="both"/>
        <w:rPr>
          <w:rFonts w:ascii="Times New Roman" w:hAnsi="Times New Roman" w:cs="Times New Roman"/>
        </w:rPr>
      </w:pPr>
      <w:bookmarkStart w:id="3" w:name="_Toc149663470"/>
      <w:r w:rsidRPr="008F1D0A">
        <w:rPr>
          <w:rFonts w:ascii="Times New Roman" w:hAnsi="Times New Roman" w:cs="Times New Roman"/>
        </w:rPr>
        <w:t>Balance sheet analysis</w:t>
      </w:r>
      <w:bookmarkEnd w:id="3"/>
    </w:p>
    <w:p w14:paraId="0C5ED387" w14:textId="77777777" w:rsidR="00D955F7" w:rsidRPr="008F1D0A" w:rsidRDefault="00D955F7" w:rsidP="008F1D0A">
      <w:pPr>
        <w:spacing w:line="360" w:lineRule="auto"/>
        <w:jc w:val="both"/>
        <w:rPr>
          <w:rFonts w:ascii="Times New Roman" w:hAnsi="Times New Roman" w:cs="Times New Roman"/>
          <w:sz w:val="24"/>
          <w:szCs w:val="24"/>
        </w:rPr>
      </w:pPr>
      <w:r w:rsidRPr="008F1D0A">
        <w:rPr>
          <w:rFonts w:ascii="Times New Roman" w:hAnsi="Times New Roman" w:cs="Times New Roman"/>
          <w:sz w:val="24"/>
          <w:szCs w:val="24"/>
        </w:rPr>
        <w:t>The balance sheet analysis will provide insights about the total assets and liabilities of the Seaview Resort along with the total equity. Balanced sheet can be analysed for demonstrating the financial position of the resort regarding the current market conditions and the impact of competitors</w:t>
      </w:r>
      <w:r w:rsidR="00CC2E93" w:rsidRPr="008F1D0A">
        <w:rPr>
          <w:rFonts w:ascii="Times New Roman" w:hAnsi="Times New Roman" w:cs="Times New Roman"/>
          <w:sz w:val="24"/>
          <w:szCs w:val="24"/>
        </w:rPr>
        <w:t xml:space="preserve"> (</w:t>
      </w:r>
      <w:r w:rsidR="00CC2E93" w:rsidRPr="008F1D0A">
        <w:rPr>
          <w:rFonts w:ascii="Times New Roman" w:hAnsi="Times New Roman" w:cs="Times New Roman"/>
          <w:color w:val="222222"/>
          <w:sz w:val="24"/>
          <w:szCs w:val="24"/>
          <w:shd w:val="clear" w:color="auto" w:fill="FFFFFF"/>
        </w:rPr>
        <w:t>Ylinen et al., 2022</w:t>
      </w:r>
      <w:r w:rsidR="00CC2E93" w:rsidRPr="008F1D0A">
        <w:rPr>
          <w:rFonts w:ascii="Times New Roman" w:hAnsi="Times New Roman" w:cs="Times New Roman"/>
          <w:sz w:val="24"/>
          <w:szCs w:val="24"/>
        </w:rPr>
        <w:t>)</w:t>
      </w:r>
      <w:r w:rsidRPr="008F1D0A">
        <w:rPr>
          <w:rFonts w:ascii="Times New Roman" w:hAnsi="Times New Roman" w:cs="Times New Roman"/>
          <w:sz w:val="24"/>
          <w:szCs w:val="24"/>
        </w:rPr>
        <w:t xml:space="preserve">. The balance sheet of Seaview Resort for the year ended in 2022 shows that the total assets of the resort is £1,200,000 containing current assets of £250,000, property &amp; equipment of £800,000 and other assets of £150,000. A significant portion of the total assets is invested in the property and equipment which can be an opportunity for the company to optimise its assets. There are £750,000 of total liabilities of Seaview Resort containing £180,000 of current liabilities and £500,000 of long-term liabilities. There is a high burden of long term liabilities on Seaview Resort due to higher long-term liabilities. This might have impact on the equity of the </w:t>
      </w:r>
      <w:proofErr w:type="spellStart"/>
      <w:r w:rsidRPr="008F1D0A">
        <w:rPr>
          <w:rFonts w:ascii="Times New Roman" w:hAnsi="Times New Roman" w:cs="Times New Roman"/>
          <w:sz w:val="24"/>
          <w:szCs w:val="24"/>
        </w:rPr>
        <w:t>resort.The</w:t>
      </w:r>
      <w:proofErr w:type="spellEnd"/>
      <w:r w:rsidRPr="008F1D0A">
        <w:rPr>
          <w:rFonts w:ascii="Times New Roman" w:hAnsi="Times New Roman" w:cs="Times New Roman"/>
          <w:sz w:val="24"/>
          <w:szCs w:val="24"/>
        </w:rPr>
        <w:t xml:space="preserve"> equity of the resort is £450,000. The total equity of the resort is relatively low in comparison of the resort’s total assets. This can reflect that the resort is highly leveraged. </w:t>
      </w:r>
    </w:p>
    <w:p w14:paraId="2CE587BC" w14:textId="77777777" w:rsidR="00D955F7" w:rsidRPr="008F1D0A" w:rsidRDefault="00D955F7" w:rsidP="008F1D0A">
      <w:pPr>
        <w:spacing w:line="360" w:lineRule="auto"/>
        <w:jc w:val="both"/>
        <w:rPr>
          <w:rFonts w:ascii="Times New Roman" w:hAnsi="Times New Roman" w:cs="Times New Roman"/>
          <w:sz w:val="24"/>
          <w:szCs w:val="24"/>
        </w:rPr>
      </w:pPr>
      <w:r w:rsidRPr="008F1D0A">
        <w:rPr>
          <w:rFonts w:ascii="Times New Roman" w:hAnsi="Times New Roman" w:cs="Times New Roman"/>
          <w:sz w:val="24"/>
          <w:szCs w:val="24"/>
        </w:rPr>
        <w:t xml:space="preserve">If current ratio of Seaview Resort is calculated then it would be like </w:t>
      </w:r>
    </w:p>
    <w:p w14:paraId="7C94F8C8" w14:textId="77777777" w:rsidR="00D955F7" w:rsidRPr="008F1D0A" w:rsidRDefault="00D955F7" w:rsidP="008F1D0A">
      <w:pPr>
        <w:spacing w:line="360" w:lineRule="auto"/>
        <w:jc w:val="both"/>
        <w:rPr>
          <w:rFonts w:ascii="Times New Roman" w:hAnsi="Times New Roman" w:cs="Times New Roman"/>
          <w:sz w:val="24"/>
          <w:szCs w:val="24"/>
        </w:rPr>
      </w:pPr>
      <w:r w:rsidRPr="008F1D0A">
        <w:rPr>
          <w:rFonts w:ascii="Times New Roman" w:hAnsi="Times New Roman" w:cs="Times New Roman"/>
          <w:sz w:val="24"/>
          <w:szCs w:val="24"/>
        </w:rPr>
        <w:t xml:space="preserve">Current ratio = Current asset/ Current liabilities </w:t>
      </w:r>
    </w:p>
    <w:p w14:paraId="7A19076A" w14:textId="77777777" w:rsidR="00D955F7" w:rsidRPr="008F1D0A" w:rsidRDefault="00D955F7" w:rsidP="008F1D0A">
      <w:pPr>
        <w:spacing w:line="360" w:lineRule="auto"/>
        <w:jc w:val="both"/>
        <w:rPr>
          <w:rFonts w:ascii="Times New Roman" w:hAnsi="Times New Roman" w:cs="Times New Roman"/>
          <w:sz w:val="24"/>
          <w:szCs w:val="24"/>
        </w:rPr>
      </w:pPr>
      <w:r w:rsidRPr="008F1D0A">
        <w:rPr>
          <w:rFonts w:ascii="Times New Roman" w:hAnsi="Times New Roman" w:cs="Times New Roman"/>
          <w:sz w:val="24"/>
          <w:szCs w:val="24"/>
        </w:rPr>
        <w:t xml:space="preserve">                         = £250,000/ £180,000</w:t>
      </w:r>
    </w:p>
    <w:p w14:paraId="2D3E69F7" w14:textId="77777777" w:rsidR="00D955F7" w:rsidRPr="008F1D0A" w:rsidRDefault="00D955F7" w:rsidP="008F1D0A">
      <w:pPr>
        <w:spacing w:line="360" w:lineRule="auto"/>
        <w:jc w:val="both"/>
        <w:rPr>
          <w:rFonts w:ascii="Times New Roman" w:hAnsi="Times New Roman" w:cs="Times New Roman"/>
          <w:sz w:val="24"/>
          <w:szCs w:val="24"/>
        </w:rPr>
      </w:pPr>
      <w:r w:rsidRPr="008F1D0A">
        <w:rPr>
          <w:rFonts w:ascii="Times New Roman" w:hAnsi="Times New Roman" w:cs="Times New Roman"/>
          <w:sz w:val="24"/>
          <w:szCs w:val="24"/>
        </w:rPr>
        <w:t xml:space="preserve">                         = 1.4</w:t>
      </w:r>
    </w:p>
    <w:p w14:paraId="4E73F754" w14:textId="77777777" w:rsidR="00A9554D" w:rsidRPr="008F1D0A" w:rsidRDefault="00A9554D" w:rsidP="008F1D0A">
      <w:pPr>
        <w:spacing w:line="360" w:lineRule="auto"/>
        <w:jc w:val="both"/>
        <w:rPr>
          <w:rFonts w:ascii="Times New Roman" w:hAnsi="Times New Roman" w:cs="Times New Roman"/>
          <w:sz w:val="24"/>
          <w:szCs w:val="24"/>
        </w:rPr>
      </w:pPr>
      <w:r w:rsidRPr="008F1D0A">
        <w:rPr>
          <w:rFonts w:ascii="Times New Roman" w:hAnsi="Times New Roman" w:cs="Times New Roman"/>
          <w:sz w:val="24"/>
          <w:szCs w:val="24"/>
        </w:rPr>
        <w:t xml:space="preserve">The current ratio analysis of Seaview Resort indicates that the liquidity of the company is standard and the company is capable of meeting its short term obligations since its current asset is higher than its current liabilities. </w:t>
      </w:r>
    </w:p>
    <w:p w14:paraId="51E4401C" w14:textId="77777777" w:rsidR="00FE31BE" w:rsidRPr="008F1D0A" w:rsidRDefault="00FE31BE" w:rsidP="008F1D0A">
      <w:pPr>
        <w:pStyle w:val="Heading1"/>
        <w:spacing w:line="360" w:lineRule="auto"/>
        <w:jc w:val="both"/>
        <w:rPr>
          <w:rFonts w:ascii="Times New Roman" w:hAnsi="Times New Roman" w:cs="Times New Roman"/>
        </w:rPr>
      </w:pPr>
      <w:bookmarkStart w:id="4" w:name="_Toc149663471"/>
      <w:r w:rsidRPr="008F1D0A">
        <w:rPr>
          <w:rFonts w:ascii="Times New Roman" w:hAnsi="Times New Roman" w:cs="Times New Roman"/>
        </w:rPr>
        <w:lastRenderedPageBreak/>
        <w:t>Cash flow analysis</w:t>
      </w:r>
      <w:bookmarkEnd w:id="4"/>
    </w:p>
    <w:p w14:paraId="3C7C4FE8" w14:textId="77777777" w:rsidR="002C03F7" w:rsidRPr="008F1D0A" w:rsidRDefault="002C03F7" w:rsidP="008F1D0A">
      <w:pPr>
        <w:spacing w:line="360" w:lineRule="auto"/>
        <w:jc w:val="both"/>
        <w:rPr>
          <w:rFonts w:ascii="Times New Roman" w:hAnsi="Times New Roman" w:cs="Times New Roman"/>
          <w:sz w:val="24"/>
          <w:szCs w:val="24"/>
        </w:rPr>
      </w:pPr>
      <w:r w:rsidRPr="008F1D0A">
        <w:rPr>
          <w:rFonts w:ascii="Times New Roman" w:hAnsi="Times New Roman" w:cs="Times New Roman"/>
          <w:sz w:val="24"/>
          <w:szCs w:val="24"/>
        </w:rPr>
        <w:t>The cash flow analysis of Seaview Resort for the year ended in 2021 presents that there is a negative net cash flow from operations. The -£80,000 net cash flow from operations demonstrates that the resort is going through operation losses. This segment of the cash flow statement indicates that the resort is not capable of generating enough revenue for covering its operating expenses which has led to generating operating losses. The cash flow from capital expenditure indicates a positive amount of £30,000 which represents that Seaview Resort has spent £30,000 on investment which might include purchasing new equipment, investing in property, conducting renovation and improvement in the resort and so on. Seaview Resort has prioritized its capital investment for increasing its property and equipment. The net cash flow of Seaview Resort shows a negative figure of -£110,000 which indicates that there was a declining cash in hand for the year 2021. This might mean that the resort has to take additional debt for covering the extra expenses and its operating losses</w:t>
      </w:r>
      <w:r w:rsidR="00E05D08" w:rsidRPr="008F1D0A">
        <w:rPr>
          <w:rFonts w:ascii="Times New Roman" w:hAnsi="Times New Roman" w:cs="Times New Roman"/>
          <w:sz w:val="24"/>
          <w:szCs w:val="24"/>
        </w:rPr>
        <w:t xml:space="preserve"> (</w:t>
      </w:r>
      <w:proofErr w:type="spellStart"/>
      <w:r w:rsidR="00E05D08" w:rsidRPr="008F1D0A">
        <w:rPr>
          <w:rFonts w:ascii="Times New Roman" w:hAnsi="Times New Roman" w:cs="Times New Roman"/>
          <w:color w:val="222222"/>
          <w:sz w:val="24"/>
          <w:szCs w:val="24"/>
          <w:shd w:val="clear" w:color="auto" w:fill="FFFFFF"/>
        </w:rPr>
        <w:t>Koliesnichenko</w:t>
      </w:r>
      <w:proofErr w:type="spellEnd"/>
      <w:r w:rsidR="00E05D08" w:rsidRPr="008F1D0A">
        <w:rPr>
          <w:rFonts w:ascii="Times New Roman" w:hAnsi="Times New Roman" w:cs="Times New Roman"/>
          <w:color w:val="222222"/>
          <w:sz w:val="24"/>
          <w:szCs w:val="24"/>
          <w:shd w:val="clear" w:color="auto" w:fill="FFFFFF"/>
        </w:rPr>
        <w:t xml:space="preserve"> and Tkachenko, 2023</w:t>
      </w:r>
      <w:r w:rsidR="00E05D08" w:rsidRPr="008F1D0A">
        <w:rPr>
          <w:rFonts w:ascii="Times New Roman" w:hAnsi="Times New Roman" w:cs="Times New Roman"/>
          <w:sz w:val="24"/>
          <w:szCs w:val="24"/>
        </w:rPr>
        <w:t>)</w:t>
      </w:r>
      <w:r w:rsidRPr="008F1D0A">
        <w:rPr>
          <w:rFonts w:ascii="Times New Roman" w:hAnsi="Times New Roman" w:cs="Times New Roman"/>
          <w:sz w:val="24"/>
          <w:szCs w:val="24"/>
        </w:rPr>
        <w:t xml:space="preserve">. </w:t>
      </w:r>
    </w:p>
    <w:p w14:paraId="08125A0A" w14:textId="77777777" w:rsidR="003446FC" w:rsidRPr="008F1D0A" w:rsidRDefault="002C03F7" w:rsidP="008F1D0A">
      <w:pPr>
        <w:spacing w:line="360" w:lineRule="auto"/>
        <w:jc w:val="both"/>
        <w:rPr>
          <w:rFonts w:ascii="Times New Roman" w:hAnsi="Times New Roman" w:cs="Times New Roman"/>
          <w:sz w:val="24"/>
          <w:szCs w:val="24"/>
        </w:rPr>
      </w:pPr>
      <w:r w:rsidRPr="008F1D0A">
        <w:rPr>
          <w:rFonts w:ascii="Times New Roman" w:hAnsi="Times New Roman" w:cs="Times New Roman"/>
          <w:sz w:val="24"/>
          <w:szCs w:val="24"/>
        </w:rPr>
        <w:t xml:space="preserve">The cash flow statement of Seaview Resort doesn’t provide positive insights of the overall financial performance of the resort as the resort has experienced operating losses and negative cash balance in the end. </w:t>
      </w:r>
    </w:p>
    <w:p w14:paraId="4314F48B" w14:textId="77777777" w:rsidR="00FE31BE" w:rsidRPr="008F1D0A" w:rsidRDefault="00E1579A" w:rsidP="008F1D0A">
      <w:pPr>
        <w:pStyle w:val="Heading1"/>
        <w:spacing w:line="360" w:lineRule="auto"/>
        <w:jc w:val="both"/>
        <w:rPr>
          <w:rFonts w:ascii="Times New Roman" w:hAnsi="Times New Roman" w:cs="Times New Roman"/>
        </w:rPr>
      </w:pPr>
      <w:bookmarkStart w:id="5" w:name="_Toc149663472"/>
      <w:r w:rsidRPr="008F1D0A">
        <w:rPr>
          <w:rFonts w:ascii="Times New Roman" w:hAnsi="Times New Roman" w:cs="Times New Roman"/>
        </w:rPr>
        <w:t>Additional financial information analysis</w:t>
      </w:r>
      <w:bookmarkEnd w:id="5"/>
      <w:r w:rsidRPr="008F1D0A">
        <w:rPr>
          <w:rFonts w:ascii="Times New Roman" w:hAnsi="Times New Roman" w:cs="Times New Roman"/>
        </w:rPr>
        <w:t xml:space="preserve"> </w:t>
      </w:r>
    </w:p>
    <w:p w14:paraId="15F65A35" w14:textId="77777777" w:rsidR="00C42DF6" w:rsidRPr="008F1D0A" w:rsidRDefault="00C42DF6" w:rsidP="008F1D0A">
      <w:pPr>
        <w:spacing w:line="360" w:lineRule="auto"/>
        <w:jc w:val="both"/>
        <w:rPr>
          <w:rFonts w:ascii="Times New Roman" w:hAnsi="Times New Roman" w:cs="Times New Roman"/>
          <w:sz w:val="24"/>
          <w:szCs w:val="24"/>
        </w:rPr>
      </w:pPr>
      <w:r w:rsidRPr="008F1D0A">
        <w:rPr>
          <w:rFonts w:ascii="Times New Roman" w:hAnsi="Times New Roman" w:cs="Times New Roman"/>
          <w:sz w:val="24"/>
          <w:szCs w:val="24"/>
        </w:rPr>
        <w:t xml:space="preserve">The average room rate (ARR) of Seaview Resort has been decreasing from 2020 to 2022 with a steady decline. The ARR was £250 in 2020 which has become £230 in 2021 and £210 in 2020. Around £40 has been declined which is a huge issue for the resort since operating expenses have been increasing every year. The declining ARR along with an increasing operating expenses provides negative signal that the resort will be facing serious profitability decline in the future. </w:t>
      </w:r>
    </w:p>
    <w:p w14:paraId="26EF5156" w14:textId="77777777" w:rsidR="00600DA3" w:rsidRPr="008F1D0A" w:rsidRDefault="00C42DF6" w:rsidP="008F1D0A">
      <w:pPr>
        <w:spacing w:line="360" w:lineRule="auto"/>
        <w:jc w:val="both"/>
        <w:rPr>
          <w:rFonts w:ascii="Times New Roman" w:hAnsi="Times New Roman" w:cs="Times New Roman"/>
          <w:sz w:val="24"/>
          <w:szCs w:val="24"/>
        </w:rPr>
      </w:pPr>
      <w:r w:rsidRPr="008F1D0A">
        <w:rPr>
          <w:rFonts w:ascii="Times New Roman" w:hAnsi="Times New Roman" w:cs="Times New Roman"/>
          <w:sz w:val="24"/>
          <w:szCs w:val="24"/>
        </w:rPr>
        <w:t>Likewise, the occupancy rate of the resort has been declining from 2020 to 2022. The rate has decreased from 70% in 2020 to 60% in 2022. A 10% decline within 2 years has significant impact on the total revenue of the company. Along with the decreasing occupancy rate due to the changing customer preferences, impact of competitors, decreasing competitive advantages, the resort is failing to make enough revenues to cover the increasing operating expenses. The declining demand of the customers in taking the services of Seaview Resort indicates that the resort might experience potential revenue losses in the future.</w:t>
      </w:r>
      <w:r w:rsidR="00600DA3" w:rsidRPr="008F1D0A">
        <w:rPr>
          <w:rFonts w:ascii="Times New Roman" w:hAnsi="Times New Roman" w:cs="Times New Roman"/>
          <w:sz w:val="24"/>
          <w:szCs w:val="24"/>
        </w:rPr>
        <w:br w:type="page"/>
      </w:r>
    </w:p>
    <w:p w14:paraId="46101EEB" w14:textId="77777777" w:rsidR="00213428" w:rsidRPr="008F1D0A" w:rsidRDefault="00213428" w:rsidP="008F1D0A">
      <w:pPr>
        <w:pStyle w:val="Heading1"/>
        <w:spacing w:line="360" w:lineRule="auto"/>
        <w:jc w:val="both"/>
        <w:rPr>
          <w:rFonts w:ascii="Times New Roman" w:hAnsi="Times New Roman" w:cs="Times New Roman"/>
        </w:rPr>
      </w:pPr>
      <w:bookmarkStart w:id="6" w:name="_Toc149663473"/>
      <w:r w:rsidRPr="008F1D0A">
        <w:rPr>
          <w:rFonts w:ascii="Times New Roman" w:hAnsi="Times New Roman" w:cs="Times New Roman"/>
        </w:rPr>
        <w:lastRenderedPageBreak/>
        <w:t>The key reasons behi</w:t>
      </w:r>
      <w:r w:rsidR="00600DA3" w:rsidRPr="008F1D0A">
        <w:rPr>
          <w:rFonts w:ascii="Times New Roman" w:hAnsi="Times New Roman" w:cs="Times New Roman"/>
        </w:rPr>
        <w:t>nd the decline in profitability</w:t>
      </w:r>
      <w:bookmarkEnd w:id="6"/>
    </w:p>
    <w:p w14:paraId="737EEC91" w14:textId="77777777" w:rsidR="00B22053" w:rsidRPr="008F1D0A" w:rsidRDefault="006B4424" w:rsidP="008F1D0A">
      <w:pPr>
        <w:spacing w:line="360" w:lineRule="auto"/>
        <w:jc w:val="both"/>
        <w:rPr>
          <w:rFonts w:ascii="Times New Roman" w:hAnsi="Times New Roman" w:cs="Times New Roman"/>
          <w:sz w:val="24"/>
          <w:szCs w:val="24"/>
        </w:rPr>
      </w:pPr>
      <w:r w:rsidRPr="008F1D0A">
        <w:rPr>
          <w:rFonts w:ascii="Times New Roman" w:hAnsi="Times New Roman" w:cs="Times New Roman"/>
          <w:sz w:val="24"/>
          <w:szCs w:val="24"/>
        </w:rPr>
        <w:t>Seaview Resort has been experiencing decline in profitability since 2021 as the total revenue has started to decrease in 2021 which continued to 2022 as well. The loss of competitiveness in the market is the key reason behind such decline of profitability of the resort. New entrants are making sustainable position in the market by offering required services which is eco-friendly tourism</w:t>
      </w:r>
      <w:r w:rsidR="00E24E08" w:rsidRPr="008F1D0A">
        <w:rPr>
          <w:rFonts w:ascii="Times New Roman" w:hAnsi="Times New Roman" w:cs="Times New Roman"/>
          <w:sz w:val="24"/>
          <w:szCs w:val="24"/>
        </w:rPr>
        <w:t xml:space="preserve"> (</w:t>
      </w:r>
      <w:proofErr w:type="spellStart"/>
      <w:r w:rsidR="00E24E08" w:rsidRPr="008F1D0A">
        <w:rPr>
          <w:rFonts w:ascii="Times New Roman" w:hAnsi="Times New Roman" w:cs="Times New Roman"/>
          <w:color w:val="222222"/>
          <w:sz w:val="24"/>
          <w:szCs w:val="24"/>
          <w:shd w:val="clear" w:color="auto" w:fill="FFFFFF"/>
        </w:rPr>
        <w:t>Sihombing</w:t>
      </w:r>
      <w:proofErr w:type="spellEnd"/>
      <w:r w:rsidR="00E24E08" w:rsidRPr="008F1D0A">
        <w:rPr>
          <w:rFonts w:ascii="Times New Roman" w:hAnsi="Times New Roman" w:cs="Times New Roman"/>
          <w:color w:val="222222"/>
          <w:sz w:val="24"/>
          <w:szCs w:val="24"/>
          <w:shd w:val="clear" w:color="auto" w:fill="FFFFFF"/>
        </w:rPr>
        <w:t xml:space="preserve"> et al., 2022</w:t>
      </w:r>
      <w:r w:rsidR="00E24E08" w:rsidRPr="008F1D0A">
        <w:rPr>
          <w:rFonts w:ascii="Times New Roman" w:hAnsi="Times New Roman" w:cs="Times New Roman"/>
          <w:sz w:val="24"/>
          <w:szCs w:val="24"/>
        </w:rPr>
        <w:t>)</w:t>
      </w:r>
      <w:r w:rsidRPr="008F1D0A">
        <w:rPr>
          <w:rFonts w:ascii="Times New Roman" w:hAnsi="Times New Roman" w:cs="Times New Roman"/>
          <w:sz w:val="24"/>
          <w:szCs w:val="24"/>
        </w:rPr>
        <w:t>. Customer preferences is changing significantly due to the surrounding environmental conditions. They have become more concerned about the impact of their tourism on the environment which is why more customers are becoming interested in staying at eco-friendly hotels and resorts instead of high quality and premium resorts. T</w:t>
      </w:r>
      <w:r w:rsidR="000D11F7" w:rsidRPr="008F1D0A">
        <w:rPr>
          <w:rFonts w:ascii="Times New Roman" w:hAnsi="Times New Roman" w:cs="Times New Roman"/>
          <w:sz w:val="24"/>
          <w:szCs w:val="24"/>
        </w:rPr>
        <w:t>he significant changes of customer preferences and choices impacted the profitability of the Seaview Resort as few customers have taken their services in 2021 and 2022. Besides, the competitive strategies of the competitors in the market contribute in attracting more customers. The target customers of Seaview Resort are leaving the resort and switching into another brand for availing different services that align with their preferences and choice</w:t>
      </w:r>
      <w:r w:rsidR="00E24E08" w:rsidRPr="008F1D0A">
        <w:rPr>
          <w:rFonts w:ascii="Times New Roman" w:hAnsi="Times New Roman" w:cs="Times New Roman"/>
          <w:sz w:val="24"/>
          <w:szCs w:val="24"/>
        </w:rPr>
        <w:t xml:space="preserve"> (</w:t>
      </w:r>
      <w:r w:rsidR="00E24E08" w:rsidRPr="008F1D0A">
        <w:rPr>
          <w:rFonts w:ascii="Times New Roman" w:hAnsi="Times New Roman" w:cs="Times New Roman"/>
          <w:color w:val="222222"/>
          <w:sz w:val="24"/>
          <w:szCs w:val="24"/>
          <w:shd w:val="clear" w:color="auto" w:fill="FFFFFF"/>
        </w:rPr>
        <w:t>Setiawan and Rosa, 2023</w:t>
      </w:r>
      <w:r w:rsidR="00E24E08" w:rsidRPr="008F1D0A">
        <w:rPr>
          <w:rFonts w:ascii="Times New Roman" w:hAnsi="Times New Roman" w:cs="Times New Roman"/>
          <w:sz w:val="24"/>
          <w:szCs w:val="24"/>
        </w:rPr>
        <w:t>)</w:t>
      </w:r>
      <w:r w:rsidR="000D11F7" w:rsidRPr="008F1D0A">
        <w:rPr>
          <w:rFonts w:ascii="Times New Roman" w:hAnsi="Times New Roman" w:cs="Times New Roman"/>
          <w:sz w:val="24"/>
          <w:szCs w:val="24"/>
        </w:rPr>
        <w:t xml:space="preserve">. </w:t>
      </w:r>
      <w:r w:rsidR="00630541" w:rsidRPr="008F1D0A">
        <w:rPr>
          <w:rFonts w:ascii="Times New Roman" w:hAnsi="Times New Roman" w:cs="Times New Roman"/>
          <w:sz w:val="24"/>
          <w:szCs w:val="24"/>
        </w:rPr>
        <w:t xml:space="preserve">Besides, the declining service quality of Seaview Resort has demotivated the customers to leave the resort and to choose other resorts that are offering better services. The competitive market condition, changing customer preferences as well as the declining service quality of Seaview Resort have resulted in declining occupancy rate. </w:t>
      </w:r>
      <w:r w:rsidR="000D11F7" w:rsidRPr="008F1D0A">
        <w:rPr>
          <w:rFonts w:ascii="Times New Roman" w:hAnsi="Times New Roman" w:cs="Times New Roman"/>
          <w:sz w:val="24"/>
          <w:szCs w:val="24"/>
        </w:rPr>
        <w:t xml:space="preserve">The declining occupancy rate indicates that less customers have taken services of Seaview Resort in the previous years which has contributed in the declining profitability rate. </w:t>
      </w:r>
      <w:r w:rsidR="00AB33D5" w:rsidRPr="008F1D0A">
        <w:rPr>
          <w:rFonts w:ascii="Times New Roman" w:hAnsi="Times New Roman" w:cs="Times New Roman"/>
          <w:sz w:val="24"/>
          <w:szCs w:val="24"/>
        </w:rPr>
        <w:t>Moreover,</w:t>
      </w:r>
      <w:r w:rsidR="000D11F7" w:rsidRPr="008F1D0A">
        <w:rPr>
          <w:rFonts w:ascii="Times New Roman" w:hAnsi="Times New Roman" w:cs="Times New Roman"/>
          <w:sz w:val="24"/>
          <w:szCs w:val="24"/>
        </w:rPr>
        <w:t xml:space="preserve"> the increasing operating expenses has impacted the company’s profitability. Though the revenue has been declining, the expenses were increasing which made the company unable to over the increasing expenses by the revenues. The inability of the company to meet its expenses has contributed on eroding profits. </w:t>
      </w:r>
    </w:p>
    <w:p w14:paraId="674676A7" w14:textId="77777777" w:rsidR="00842E51" w:rsidRPr="008F1D0A" w:rsidRDefault="00842E51" w:rsidP="008F1D0A">
      <w:pPr>
        <w:spacing w:line="360" w:lineRule="auto"/>
        <w:jc w:val="both"/>
        <w:rPr>
          <w:rFonts w:ascii="Times New Roman" w:hAnsi="Times New Roman" w:cs="Times New Roman"/>
          <w:sz w:val="24"/>
          <w:szCs w:val="24"/>
        </w:rPr>
      </w:pPr>
    </w:p>
    <w:p w14:paraId="1542C7CD" w14:textId="77777777" w:rsidR="00842E51" w:rsidRPr="008F1D0A" w:rsidRDefault="00842E51" w:rsidP="008F1D0A">
      <w:pPr>
        <w:spacing w:line="360" w:lineRule="auto"/>
        <w:jc w:val="both"/>
        <w:rPr>
          <w:rFonts w:ascii="Times New Roman" w:hAnsi="Times New Roman" w:cs="Times New Roman"/>
          <w:sz w:val="24"/>
          <w:szCs w:val="24"/>
        </w:rPr>
      </w:pPr>
    </w:p>
    <w:p w14:paraId="3DF7C2DD" w14:textId="77777777" w:rsidR="00842E51" w:rsidRPr="008F1D0A" w:rsidRDefault="00842E51" w:rsidP="008F1D0A">
      <w:pPr>
        <w:spacing w:line="360" w:lineRule="auto"/>
        <w:jc w:val="both"/>
        <w:rPr>
          <w:rFonts w:ascii="Times New Roman" w:hAnsi="Times New Roman" w:cs="Times New Roman"/>
          <w:sz w:val="24"/>
          <w:szCs w:val="24"/>
        </w:rPr>
      </w:pPr>
      <w:r w:rsidRPr="008F1D0A">
        <w:rPr>
          <w:rFonts w:ascii="Times New Roman" w:hAnsi="Times New Roman" w:cs="Times New Roman"/>
          <w:sz w:val="24"/>
          <w:szCs w:val="24"/>
        </w:rPr>
        <w:br w:type="page"/>
      </w:r>
    </w:p>
    <w:p w14:paraId="64FB6562" w14:textId="77777777" w:rsidR="001A2343" w:rsidRPr="008F1D0A" w:rsidRDefault="00213428" w:rsidP="008F1D0A">
      <w:pPr>
        <w:pStyle w:val="Heading1"/>
        <w:spacing w:line="360" w:lineRule="auto"/>
        <w:jc w:val="both"/>
        <w:rPr>
          <w:rFonts w:ascii="Times New Roman" w:hAnsi="Times New Roman" w:cs="Times New Roman"/>
        </w:rPr>
      </w:pPr>
      <w:bookmarkStart w:id="7" w:name="_Toc149663474"/>
      <w:r w:rsidRPr="008F1D0A">
        <w:rPr>
          <w:rFonts w:ascii="Times New Roman" w:hAnsi="Times New Roman" w:cs="Times New Roman"/>
        </w:rPr>
        <w:lastRenderedPageBreak/>
        <w:t>A comprehensive turnaround</w:t>
      </w:r>
      <w:r w:rsidR="002849F4" w:rsidRPr="008F1D0A">
        <w:rPr>
          <w:rFonts w:ascii="Times New Roman" w:hAnsi="Times New Roman" w:cs="Times New Roman"/>
        </w:rPr>
        <w:t xml:space="preserve"> strategy</w:t>
      </w:r>
      <w:r w:rsidRPr="008F1D0A">
        <w:rPr>
          <w:rFonts w:ascii="Times New Roman" w:hAnsi="Times New Roman" w:cs="Times New Roman"/>
        </w:rPr>
        <w:t xml:space="preserve"> for The Seaview Resort</w:t>
      </w:r>
      <w:bookmarkEnd w:id="7"/>
      <w:r w:rsidRPr="008F1D0A">
        <w:rPr>
          <w:rFonts w:ascii="Times New Roman" w:hAnsi="Times New Roman" w:cs="Times New Roman"/>
        </w:rPr>
        <w:t xml:space="preserve"> </w:t>
      </w:r>
    </w:p>
    <w:p w14:paraId="1B6D5D49" w14:textId="77777777" w:rsidR="00EB57B2" w:rsidRPr="008F1D0A" w:rsidRDefault="00842E51" w:rsidP="008F1D0A">
      <w:pPr>
        <w:spacing w:line="360" w:lineRule="auto"/>
        <w:jc w:val="both"/>
        <w:rPr>
          <w:rFonts w:ascii="Times New Roman" w:hAnsi="Times New Roman" w:cs="Times New Roman"/>
          <w:sz w:val="24"/>
          <w:szCs w:val="24"/>
        </w:rPr>
      </w:pPr>
      <w:r w:rsidRPr="008F1D0A">
        <w:rPr>
          <w:rFonts w:ascii="Times New Roman" w:hAnsi="Times New Roman" w:cs="Times New Roman"/>
          <w:sz w:val="24"/>
          <w:szCs w:val="24"/>
        </w:rPr>
        <w:t xml:space="preserve">Seaview Resort needs to take effective actions and measurements for bringing changes in its current business operations and for improving its financial performance. The declining profitability need to be handled by implementing effective turnaround strategy </w:t>
      </w:r>
      <w:r w:rsidR="00EB57B2" w:rsidRPr="008F1D0A">
        <w:rPr>
          <w:rFonts w:ascii="Times New Roman" w:hAnsi="Times New Roman" w:cs="Times New Roman"/>
          <w:sz w:val="24"/>
          <w:szCs w:val="24"/>
        </w:rPr>
        <w:t xml:space="preserve">so that the resort can restore its reputation, improve financial health and be considered as a premium vacation destination towards the customers. </w:t>
      </w:r>
    </w:p>
    <w:p w14:paraId="4DA07696" w14:textId="77777777" w:rsidR="00EB57B2" w:rsidRPr="008F1D0A" w:rsidRDefault="00EB57B2" w:rsidP="008F1D0A">
      <w:pPr>
        <w:pStyle w:val="ListParagraph"/>
        <w:numPr>
          <w:ilvl w:val="0"/>
          <w:numId w:val="1"/>
        </w:numPr>
        <w:spacing w:line="360" w:lineRule="auto"/>
        <w:jc w:val="both"/>
        <w:rPr>
          <w:rFonts w:ascii="Times New Roman" w:hAnsi="Times New Roman" w:cs="Times New Roman"/>
          <w:sz w:val="24"/>
          <w:szCs w:val="24"/>
        </w:rPr>
      </w:pPr>
      <w:r w:rsidRPr="008F1D0A">
        <w:rPr>
          <w:rFonts w:ascii="Times New Roman" w:hAnsi="Times New Roman" w:cs="Times New Roman"/>
          <w:sz w:val="24"/>
          <w:szCs w:val="24"/>
        </w:rPr>
        <w:t>First the resort need to conduct a thorough market research for understating the current market trend, market conditions, number of competitors, strategies and offering of the competitors so that it can have complete insights of the market conditions and can bring changes in its strategies, offerings and tactics. It should improve its service quality for attracting the target customers as well as the potential customers for enhancing its occupancy rate. The declining service quality need to be improved after understating what is demanded by the target customers and what is not provided by other competitors. The missing services that no one is offering should be included for attracting the customers.</w:t>
      </w:r>
    </w:p>
    <w:p w14:paraId="1FF233C2" w14:textId="77777777" w:rsidR="0047655A" w:rsidRPr="008F1D0A" w:rsidRDefault="0047655A" w:rsidP="008F1D0A">
      <w:pPr>
        <w:pStyle w:val="ListParagraph"/>
        <w:numPr>
          <w:ilvl w:val="0"/>
          <w:numId w:val="1"/>
        </w:numPr>
        <w:spacing w:line="360" w:lineRule="auto"/>
        <w:jc w:val="both"/>
        <w:rPr>
          <w:rFonts w:ascii="Times New Roman" w:hAnsi="Times New Roman" w:cs="Times New Roman"/>
          <w:sz w:val="24"/>
          <w:szCs w:val="24"/>
        </w:rPr>
      </w:pPr>
      <w:r w:rsidRPr="008F1D0A">
        <w:rPr>
          <w:rFonts w:ascii="Times New Roman" w:hAnsi="Times New Roman" w:cs="Times New Roman"/>
          <w:sz w:val="24"/>
          <w:szCs w:val="24"/>
        </w:rPr>
        <w:t xml:space="preserve">The cost of operation should be minimized by applying cost reduction strategy so that the company becomes capable of offering quality services at lower cost and can ensure a profitable margin after bearing all of the cost. The expenses of unnecessary activities should be eliminated. Activities that don’t have any significant impact on customer satisfaction need to be eliminated for reducing the costs. </w:t>
      </w:r>
      <w:r w:rsidR="00D44686" w:rsidRPr="008F1D0A">
        <w:rPr>
          <w:rFonts w:ascii="Times New Roman" w:hAnsi="Times New Roman" w:cs="Times New Roman"/>
          <w:sz w:val="24"/>
          <w:szCs w:val="24"/>
        </w:rPr>
        <w:t xml:space="preserve">The supplier contracts need to be renegotiated for minimizing the costs of supplies so that the overall cost can be reduced. </w:t>
      </w:r>
    </w:p>
    <w:p w14:paraId="29B85618" w14:textId="77777777" w:rsidR="00D44686" w:rsidRPr="008F1D0A" w:rsidRDefault="00D44686" w:rsidP="008F1D0A">
      <w:pPr>
        <w:pStyle w:val="ListParagraph"/>
        <w:numPr>
          <w:ilvl w:val="0"/>
          <w:numId w:val="1"/>
        </w:numPr>
        <w:spacing w:line="360" w:lineRule="auto"/>
        <w:jc w:val="both"/>
        <w:rPr>
          <w:rFonts w:ascii="Times New Roman" w:hAnsi="Times New Roman" w:cs="Times New Roman"/>
          <w:sz w:val="24"/>
          <w:szCs w:val="24"/>
        </w:rPr>
      </w:pPr>
      <w:r w:rsidRPr="008F1D0A">
        <w:rPr>
          <w:rFonts w:ascii="Times New Roman" w:hAnsi="Times New Roman" w:cs="Times New Roman"/>
          <w:sz w:val="24"/>
          <w:szCs w:val="24"/>
        </w:rPr>
        <w:t xml:space="preserve">Investment should be made on the amenities of resorts for enhancing the facilities and service quality so that customers feel relaxed and become more satisfied. </w:t>
      </w:r>
    </w:p>
    <w:p w14:paraId="1FCBAE89" w14:textId="77777777" w:rsidR="007D7E45" w:rsidRPr="008F1D0A" w:rsidRDefault="007D7E45" w:rsidP="008F1D0A">
      <w:pPr>
        <w:pStyle w:val="ListParagraph"/>
        <w:numPr>
          <w:ilvl w:val="0"/>
          <w:numId w:val="1"/>
        </w:numPr>
        <w:spacing w:line="360" w:lineRule="auto"/>
        <w:jc w:val="both"/>
        <w:rPr>
          <w:rFonts w:ascii="Times New Roman" w:hAnsi="Times New Roman" w:cs="Times New Roman"/>
          <w:sz w:val="24"/>
          <w:szCs w:val="24"/>
        </w:rPr>
      </w:pPr>
      <w:r w:rsidRPr="008F1D0A">
        <w:rPr>
          <w:rFonts w:ascii="Times New Roman" w:hAnsi="Times New Roman" w:cs="Times New Roman"/>
          <w:sz w:val="24"/>
          <w:szCs w:val="24"/>
        </w:rPr>
        <w:t xml:space="preserve">Marketing and promotion is very necessary for Seaview Resort for making the customers aware of its upgraded services. It should depend more on digital marketing for attracting more customers by reaching to mass populations since maximum people are using social media nowadays. </w:t>
      </w:r>
      <w:r w:rsidR="000A0843" w:rsidRPr="008F1D0A">
        <w:rPr>
          <w:rFonts w:ascii="Times New Roman" w:hAnsi="Times New Roman" w:cs="Times New Roman"/>
          <w:sz w:val="24"/>
          <w:szCs w:val="24"/>
        </w:rPr>
        <w:t xml:space="preserve">The declining profitability need to be improved by becoming more popular towards the customers through effective publications so that more customers come to take the services offered by the resort. </w:t>
      </w:r>
    </w:p>
    <w:p w14:paraId="63F3931C" w14:textId="77777777" w:rsidR="009050D8" w:rsidRPr="008F1D0A" w:rsidRDefault="000A0843" w:rsidP="008F1D0A">
      <w:pPr>
        <w:pStyle w:val="ListParagraph"/>
        <w:numPr>
          <w:ilvl w:val="0"/>
          <w:numId w:val="1"/>
        </w:numPr>
        <w:spacing w:line="360" w:lineRule="auto"/>
        <w:jc w:val="both"/>
        <w:rPr>
          <w:rFonts w:ascii="Times New Roman" w:hAnsi="Times New Roman" w:cs="Times New Roman"/>
          <w:sz w:val="24"/>
          <w:szCs w:val="24"/>
        </w:rPr>
      </w:pPr>
      <w:r w:rsidRPr="008F1D0A">
        <w:rPr>
          <w:rFonts w:ascii="Times New Roman" w:hAnsi="Times New Roman" w:cs="Times New Roman"/>
          <w:sz w:val="24"/>
          <w:szCs w:val="24"/>
        </w:rPr>
        <w:lastRenderedPageBreak/>
        <w:t xml:space="preserve">The employee training is a must for educating the employee and improving their skills so that they can provide quality services to the customers and can enhance customer satisfaction by their generous behaviour. </w:t>
      </w:r>
    </w:p>
    <w:p w14:paraId="125F951B" w14:textId="77777777" w:rsidR="00CB2111" w:rsidRPr="008F1D0A" w:rsidRDefault="00CB2111" w:rsidP="008F1D0A">
      <w:pPr>
        <w:pStyle w:val="Heading1"/>
        <w:spacing w:line="360" w:lineRule="auto"/>
        <w:jc w:val="both"/>
        <w:rPr>
          <w:rFonts w:ascii="Times New Roman" w:hAnsi="Times New Roman" w:cs="Times New Roman"/>
        </w:rPr>
      </w:pPr>
      <w:bookmarkStart w:id="8" w:name="_Toc149663475"/>
      <w:r w:rsidRPr="008F1D0A">
        <w:rPr>
          <w:rFonts w:ascii="Times New Roman" w:hAnsi="Times New Roman" w:cs="Times New Roman"/>
        </w:rPr>
        <w:t>Conclusion</w:t>
      </w:r>
      <w:bookmarkEnd w:id="8"/>
      <w:r w:rsidRPr="008F1D0A">
        <w:rPr>
          <w:rFonts w:ascii="Times New Roman" w:hAnsi="Times New Roman" w:cs="Times New Roman"/>
        </w:rPr>
        <w:t xml:space="preserve"> </w:t>
      </w:r>
    </w:p>
    <w:p w14:paraId="77E7F0EA" w14:textId="77777777" w:rsidR="003A32D3" w:rsidRPr="008F1D0A" w:rsidRDefault="003A32D3" w:rsidP="008F1D0A">
      <w:pPr>
        <w:spacing w:line="360" w:lineRule="auto"/>
        <w:jc w:val="both"/>
        <w:rPr>
          <w:rFonts w:ascii="Times New Roman" w:hAnsi="Times New Roman" w:cs="Times New Roman"/>
          <w:sz w:val="24"/>
          <w:szCs w:val="24"/>
        </w:rPr>
      </w:pPr>
      <w:r w:rsidRPr="008F1D0A">
        <w:rPr>
          <w:rFonts w:ascii="Times New Roman" w:hAnsi="Times New Roman" w:cs="Times New Roman"/>
          <w:sz w:val="24"/>
          <w:szCs w:val="24"/>
        </w:rPr>
        <w:t xml:space="preserve">Profitability of an organisation depends on many things. Customer centric organisations can ensure profitability by offering quality services to the customers for making them satisfied. Seaview Resort has been dealing of profitability decline due to decreasing </w:t>
      </w:r>
      <w:r w:rsidR="00C27024" w:rsidRPr="008F1D0A">
        <w:rPr>
          <w:rFonts w:ascii="Times New Roman" w:hAnsi="Times New Roman" w:cs="Times New Roman"/>
          <w:sz w:val="24"/>
          <w:szCs w:val="24"/>
        </w:rPr>
        <w:t>service</w:t>
      </w:r>
      <w:r w:rsidRPr="008F1D0A">
        <w:rPr>
          <w:rFonts w:ascii="Times New Roman" w:hAnsi="Times New Roman" w:cs="Times New Roman"/>
          <w:sz w:val="24"/>
          <w:szCs w:val="24"/>
        </w:rPr>
        <w:t xml:space="preserve"> quality, increased competition as well as the changing customer preference and choice. The resort should bring changes in its offering for meeting the requirements of the customers </w:t>
      </w:r>
      <w:r w:rsidR="00C27024" w:rsidRPr="008F1D0A">
        <w:rPr>
          <w:rFonts w:ascii="Times New Roman" w:hAnsi="Times New Roman" w:cs="Times New Roman"/>
          <w:sz w:val="24"/>
          <w:szCs w:val="24"/>
        </w:rPr>
        <w:t xml:space="preserve">so that it can attract more customers and increase its occupancy rate to increase revenue. </w:t>
      </w:r>
    </w:p>
    <w:p w14:paraId="1812457C" w14:textId="77777777" w:rsidR="003A32D3" w:rsidRPr="008F1D0A" w:rsidRDefault="003A32D3" w:rsidP="008F1D0A">
      <w:pPr>
        <w:spacing w:line="360" w:lineRule="auto"/>
        <w:jc w:val="both"/>
        <w:rPr>
          <w:rFonts w:ascii="Times New Roman" w:hAnsi="Times New Roman" w:cs="Times New Roman"/>
          <w:sz w:val="24"/>
          <w:szCs w:val="24"/>
        </w:rPr>
      </w:pPr>
      <w:r w:rsidRPr="008F1D0A">
        <w:rPr>
          <w:rFonts w:ascii="Times New Roman" w:hAnsi="Times New Roman" w:cs="Times New Roman"/>
          <w:sz w:val="24"/>
          <w:szCs w:val="24"/>
        </w:rPr>
        <w:br w:type="page"/>
      </w:r>
    </w:p>
    <w:p w14:paraId="10005EEC" w14:textId="77777777" w:rsidR="008F1D0A" w:rsidRPr="008F1D0A" w:rsidRDefault="005A7DD7" w:rsidP="008F1D0A">
      <w:pPr>
        <w:pStyle w:val="Heading1"/>
        <w:spacing w:line="360" w:lineRule="auto"/>
        <w:jc w:val="both"/>
        <w:rPr>
          <w:rFonts w:ascii="Times New Roman" w:hAnsi="Times New Roman" w:cs="Times New Roman"/>
        </w:rPr>
      </w:pPr>
      <w:bookmarkStart w:id="9" w:name="_Toc149663476"/>
      <w:r w:rsidRPr="008F1D0A">
        <w:rPr>
          <w:rFonts w:ascii="Times New Roman" w:hAnsi="Times New Roman" w:cs="Times New Roman"/>
        </w:rPr>
        <w:lastRenderedPageBreak/>
        <w:t>References</w:t>
      </w:r>
      <w:bookmarkEnd w:id="9"/>
      <w:r w:rsidRPr="008F1D0A">
        <w:rPr>
          <w:rFonts w:ascii="Times New Roman" w:hAnsi="Times New Roman" w:cs="Times New Roman"/>
        </w:rPr>
        <w:t xml:space="preserve"> </w:t>
      </w:r>
    </w:p>
    <w:p w14:paraId="79463209" w14:textId="77777777" w:rsidR="008F1D0A" w:rsidRPr="008F1D0A" w:rsidRDefault="008F1D0A" w:rsidP="008F1D0A">
      <w:pPr>
        <w:pStyle w:val="ListParagraph"/>
        <w:numPr>
          <w:ilvl w:val="0"/>
          <w:numId w:val="2"/>
        </w:numPr>
        <w:spacing w:line="360" w:lineRule="auto"/>
        <w:jc w:val="both"/>
        <w:rPr>
          <w:rFonts w:ascii="Times New Roman" w:hAnsi="Times New Roman" w:cs="Times New Roman"/>
          <w:sz w:val="24"/>
          <w:szCs w:val="24"/>
        </w:rPr>
      </w:pPr>
      <w:proofErr w:type="spellStart"/>
      <w:r w:rsidRPr="008F1D0A">
        <w:rPr>
          <w:rFonts w:ascii="Times New Roman" w:hAnsi="Times New Roman" w:cs="Times New Roman"/>
          <w:color w:val="222222"/>
          <w:sz w:val="24"/>
          <w:szCs w:val="24"/>
          <w:shd w:val="clear" w:color="auto" w:fill="FFFFFF"/>
        </w:rPr>
        <w:t>Alabdullah</w:t>
      </w:r>
      <w:proofErr w:type="spellEnd"/>
      <w:r w:rsidRPr="008F1D0A">
        <w:rPr>
          <w:rFonts w:ascii="Times New Roman" w:hAnsi="Times New Roman" w:cs="Times New Roman"/>
          <w:color w:val="222222"/>
          <w:sz w:val="24"/>
          <w:szCs w:val="24"/>
          <w:shd w:val="clear" w:color="auto" w:fill="FFFFFF"/>
        </w:rPr>
        <w:t>, T.T.Y., Ahmed, E.R. and Ahmed, R.R., 2021. Organization features and profitability: Implications for a sample of Emerging Countries. </w:t>
      </w:r>
      <w:r w:rsidRPr="008F1D0A">
        <w:rPr>
          <w:rFonts w:ascii="Times New Roman" w:hAnsi="Times New Roman" w:cs="Times New Roman"/>
          <w:i/>
          <w:iCs/>
          <w:color w:val="222222"/>
          <w:sz w:val="24"/>
          <w:szCs w:val="24"/>
          <w:shd w:val="clear" w:color="auto" w:fill="FFFFFF"/>
        </w:rPr>
        <w:t>Journal of Accounting and Business Education</w:t>
      </w:r>
      <w:r w:rsidRPr="008F1D0A">
        <w:rPr>
          <w:rFonts w:ascii="Times New Roman" w:hAnsi="Times New Roman" w:cs="Times New Roman"/>
          <w:color w:val="222222"/>
          <w:sz w:val="24"/>
          <w:szCs w:val="24"/>
          <w:shd w:val="clear" w:color="auto" w:fill="FFFFFF"/>
        </w:rPr>
        <w:t>, </w:t>
      </w:r>
      <w:r w:rsidRPr="008F1D0A">
        <w:rPr>
          <w:rFonts w:ascii="Times New Roman" w:hAnsi="Times New Roman" w:cs="Times New Roman"/>
          <w:i/>
          <w:iCs/>
          <w:color w:val="222222"/>
          <w:sz w:val="24"/>
          <w:szCs w:val="24"/>
          <w:shd w:val="clear" w:color="auto" w:fill="FFFFFF"/>
        </w:rPr>
        <w:t>5</w:t>
      </w:r>
      <w:r w:rsidRPr="008F1D0A">
        <w:rPr>
          <w:rFonts w:ascii="Times New Roman" w:hAnsi="Times New Roman" w:cs="Times New Roman"/>
          <w:color w:val="222222"/>
          <w:sz w:val="24"/>
          <w:szCs w:val="24"/>
          <w:shd w:val="clear" w:color="auto" w:fill="FFFFFF"/>
        </w:rPr>
        <w:t>(2), pp.43-52.</w:t>
      </w:r>
    </w:p>
    <w:p w14:paraId="14FA8D37" w14:textId="77777777" w:rsidR="008F1D0A" w:rsidRPr="008F1D0A" w:rsidRDefault="008F1D0A" w:rsidP="008F1D0A">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8F1D0A">
        <w:rPr>
          <w:rFonts w:ascii="Times New Roman" w:hAnsi="Times New Roman" w:cs="Times New Roman"/>
          <w:color w:val="222222"/>
          <w:sz w:val="24"/>
          <w:szCs w:val="24"/>
          <w:shd w:val="clear" w:color="auto" w:fill="FFFFFF"/>
        </w:rPr>
        <w:t>Alaminos, D., Esteban, I. and Fernández-</w:t>
      </w:r>
      <w:proofErr w:type="spellStart"/>
      <w:r w:rsidRPr="008F1D0A">
        <w:rPr>
          <w:rFonts w:ascii="Times New Roman" w:hAnsi="Times New Roman" w:cs="Times New Roman"/>
          <w:color w:val="222222"/>
          <w:sz w:val="24"/>
          <w:szCs w:val="24"/>
          <w:shd w:val="clear" w:color="auto" w:fill="FFFFFF"/>
        </w:rPr>
        <w:t>Gámez</w:t>
      </w:r>
      <w:proofErr w:type="spellEnd"/>
      <w:r w:rsidRPr="008F1D0A">
        <w:rPr>
          <w:rFonts w:ascii="Times New Roman" w:hAnsi="Times New Roman" w:cs="Times New Roman"/>
          <w:color w:val="222222"/>
          <w:sz w:val="24"/>
          <w:szCs w:val="24"/>
          <w:shd w:val="clear" w:color="auto" w:fill="FFFFFF"/>
        </w:rPr>
        <w:t>, M.A., 2020. Financial performance analysis in European football clubs. </w:t>
      </w:r>
      <w:r w:rsidRPr="008F1D0A">
        <w:rPr>
          <w:rFonts w:ascii="Times New Roman" w:hAnsi="Times New Roman" w:cs="Times New Roman"/>
          <w:i/>
          <w:iCs/>
          <w:color w:val="222222"/>
          <w:sz w:val="24"/>
          <w:szCs w:val="24"/>
          <w:shd w:val="clear" w:color="auto" w:fill="FFFFFF"/>
        </w:rPr>
        <w:t>Entropy</w:t>
      </w:r>
      <w:r w:rsidRPr="008F1D0A">
        <w:rPr>
          <w:rFonts w:ascii="Times New Roman" w:hAnsi="Times New Roman" w:cs="Times New Roman"/>
          <w:color w:val="222222"/>
          <w:sz w:val="24"/>
          <w:szCs w:val="24"/>
          <w:shd w:val="clear" w:color="auto" w:fill="FFFFFF"/>
        </w:rPr>
        <w:t>, </w:t>
      </w:r>
      <w:r w:rsidRPr="008F1D0A">
        <w:rPr>
          <w:rFonts w:ascii="Times New Roman" w:hAnsi="Times New Roman" w:cs="Times New Roman"/>
          <w:i/>
          <w:iCs/>
          <w:color w:val="222222"/>
          <w:sz w:val="24"/>
          <w:szCs w:val="24"/>
          <w:shd w:val="clear" w:color="auto" w:fill="FFFFFF"/>
        </w:rPr>
        <w:t>22</w:t>
      </w:r>
      <w:r w:rsidRPr="008F1D0A">
        <w:rPr>
          <w:rFonts w:ascii="Times New Roman" w:hAnsi="Times New Roman" w:cs="Times New Roman"/>
          <w:color w:val="222222"/>
          <w:sz w:val="24"/>
          <w:szCs w:val="24"/>
          <w:shd w:val="clear" w:color="auto" w:fill="FFFFFF"/>
        </w:rPr>
        <w:t>(9), p.1056.</w:t>
      </w:r>
    </w:p>
    <w:p w14:paraId="6B0839E4" w14:textId="77777777" w:rsidR="008F1D0A" w:rsidRPr="008F1D0A" w:rsidRDefault="008F1D0A" w:rsidP="008F1D0A">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8F1D0A">
        <w:rPr>
          <w:rFonts w:ascii="Times New Roman" w:hAnsi="Times New Roman" w:cs="Times New Roman"/>
          <w:color w:val="222222"/>
          <w:sz w:val="24"/>
          <w:szCs w:val="24"/>
          <w:shd w:val="clear" w:color="auto" w:fill="FFFFFF"/>
        </w:rPr>
        <w:t>Din, S.U., Khan, M.A., Khan, M.J. and Khan, M.Y., 2021. Ownership structure and corporate financial performance in an emerging market: a dynamic panel data analysis. </w:t>
      </w:r>
      <w:r w:rsidRPr="008F1D0A">
        <w:rPr>
          <w:rFonts w:ascii="Times New Roman" w:hAnsi="Times New Roman" w:cs="Times New Roman"/>
          <w:i/>
          <w:iCs/>
          <w:color w:val="222222"/>
          <w:sz w:val="24"/>
          <w:szCs w:val="24"/>
          <w:shd w:val="clear" w:color="auto" w:fill="FFFFFF"/>
        </w:rPr>
        <w:t>International Journal of Emerging Markets</w:t>
      </w:r>
      <w:r w:rsidRPr="008F1D0A">
        <w:rPr>
          <w:rFonts w:ascii="Times New Roman" w:hAnsi="Times New Roman" w:cs="Times New Roman"/>
          <w:color w:val="222222"/>
          <w:sz w:val="24"/>
          <w:szCs w:val="24"/>
          <w:shd w:val="clear" w:color="auto" w:fill="FFFFFF"/>
        </w:rPr>
        <w:t>, </w:t>
      </w:r>
      <w:r w:rsidRPr="008F1D0A">
        <w:rPr>
          <w:rFonts w:ascii="Times New Roman" w:hAnsi="Times New Roman" w:cs="Times New Roman"/>
          <w:i/>
          <w:iCs/>
          <w:color w:val="222222"/>
          <w:sz w:val="24"/>
          <w:szCs w:val="24"/>
          <w:shd w:val="clear" w:color="auto" w:fill="FFFFFF"/>
        </w:rPr>
        <w:t>17</w:t>
      </w:r>
      <w:r w:rsidRPr="008F1D0A">
        <w:rPr>
          <w:rFonts w:ascii="Times New Roman" w:hAnsi="Times New Roman" w:cs="Times New Roman"/>
          <w:color w:val="222222"/>
          <w:sz w:val="24"/>
          <w:szCs w:val="24"/>
          <w:shd w:val="clear" w:color="auto" w:fill="FFFFFF"/>
        </w:rPr>
        <w:t>(8), pp.1973-1997.</w:t>
      </w:r>
    </w:p>
    <w:p w14:paraId="35A1C189" w14:textId="77777777" w:rsidR="008F1D0A" w:rsidRPr="008F1D0A" w:rsidRDefault="008F1D0A" w:rsidP="008F1D0A">
      <w:pPr>
        <w:pStyle w:val="ListParagraph"/>
        <w:numPr>
          <w:ilvl w:val="0"/>
          <w:numId w:val="2"/>
        </w:numPr>
        <w:spacing w:line="360" w:lineRule="auto"/>
        <w:jc w:val="both"/>
        <w:rPr>
          <w:rFonts w:ascii="Times New Roman" w:hAnsi="Times New Roman" w:cs="Times New Roman"/>
          <w:sz w:val="24"/>
          <w:szCs w:val="24"/>
        </w:rPr>
      </w:pPr>
      <w:proofErr w:type="spellStart"/>
      <w:r w:rsidRPr="008F1D0A">
        <w:rPr>
          <w:rFonts w:ascii="Times New Roman" w:hAnsi="Times New Roman" w:cs="Times New Roman"/>
          <w:color w:val="222222"/>
          <w:sz w:val="24"/>
          <w:szCs w:val="24"/>
          <w:shd w:val="clear" w:color="auto" w:fill="FFFFFF"/>
        </w:rPr>
        <w:t>Faccia</w:t>
      </w:r>
      <w:proofErr w:type="spellEnd"/>
      <w:r w:rsidRPr="008F1D0A">
        <w:rPr>
          <w:rFonts w:ascii="Times New Roman" w:hAnsi="Times New Roman" w:cs="Times New Roman"/>
          <w:color w:val="222222"/>
          <w:sz w:val="24"/>
          <w:szCs w:val="24"/>
          <w:shd w:val="clear" w:color="auto" w:fill="FFFFFF"/>
        </w:rPr>
        <w:t>, A., Manni, F. and Capitanio, F., 2021. Mandatory ESG reporting and XBRL taxonomies combination: ESG ratings and income statement, a sustainable value-added disclosure. </w:t>
      </w:r>
      <w:r w:rsidRPr="008F1D0A">
        <w:rPr>
          <w:rFonts w:ascii="Times New Roman" w:hAnsi="Times New Roman" w:cs="Times New Roman"/>
          <w:i/>
          <w:iCs/>
          <w:color w:val="222222"/>
          <w:sz w:val="24"/>
          <w:szCs w:val="24"/>
          <w:shd w:val="clear" w:color="auto" w:fill="FFFFFF"/>
        </w:rPr>
        <w:t>Sustainability</w:t>
      </w:r>
      <w:r w:rsidRPr="008F1D0A">
        <w:rPr>
          <w:rFonts w:ascii="Times New Roman" w:hAnsi="Times New Roman" w:cs="Times New Roman"/>
          <w:color w:val="222222"/>
          <w:sz w:val="24"/>
          <w:szCs w:val="24"/>
          <w:shd w:val="clear" w:color="auto" w:fill="FFFFFF"/>
        </w:rPr>
        <w:t>, </w:t>
      </w:r>
      <w:r w:rsidRPr="008F1D0A">
        <w:rPr>
          <w:rFonts w:ascii="Times New Roman" w:hAnsi="Times New Roman" w:cs="Times New Roman"/>
          <w:i/>
          <w:iCs/>
          <w:color w:val="222222"/>
          <w:sz w:val="24"/>
          <w:szCs w:val="24"/>
          <w:shd w:val="clear" w:color="auto" w:fill="FFFFFF"/>
        </w:rPr>
        <w:t>13</w:t>
      </w:r>
      <w:r w:rsidRPr="008F1D0A">
        <w:rPr>
          <w:rFonts w:ascii="Times New Roman" w:hAnsi="Times New Roman" w:cs="Times New Roman"/>
          <w:color w:val="222222"/>
          <w:sz w:val="24"/>
          <w:szCs w:val="24"/>
          <w:shd w:val="clear" w:color="auto" w:fill="FFFFFF"/>
        </w:rPr>
        <w:t>(16), p.8876.</w:t>
      </w:r>
    </w:p>
    <w:p w14:paraId="198A7937" w14:textId="77777777" w:rsidR="008F1D0A" w:rsidRPr="008F1D0A" w:rsidRDefault="008F1D0A" w:rsidP="008F1D0A">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proofErr w:type="spellStart"/>
      <w:r w:rsidRPr="008F1D0A">
        <w:rPr>
          <w:rFonts w:ascii="Times New Roman" w:hAnsi="Times New Roman" w:cs="Times New Roman"/>
          <w:color w:val="222222"/>
          <w:sz w:val="24"/>
          <w:szCs w:val="24"/>
          <w:shd w:val="clear" w:color="auto" w:fill="FFFFFF"/>
        </w:rPr>
        <w:t>Fridson</w:t>
      </w:r>
      <w:proofErr w:type="spellEnd"/>
      <w:r w:rsidRPr="008F1D0A">
        <w:rPr>
          <w:rFonts w:ascii="Times New Roman" w:hAnsi="Times New Roman" w:cs="Times New Roman"/>
          <w:color w:val="222222"/>
          <w:sz w:val="24"/>
          <w:szCs w:val="24"/>
          <w:shd w:val="clear" w:color="auto" w:fill="FFFFFF"/>
        </w:rPr>
        <w:t>, M.S. and Alvarez, F., 2022. </w:t>
      </w:r>
      <w:r w:rsidRPr="008F1D0A">
        <w:rPr>
          <w:rFonts w:ascii="Times New Roman" w:hAnsi="Times New Roman" w:cs="Times New Roman"/>
          <w:i/>
          <w:iCs/>
          <w:color w:val="222222"/>
          <w:sz w:val="24"/>
          <w:szCs w:val="24"/>
          <w:shd w:val="clear" w:color="auto" w:fill="FFFFFF"/>
        </w:rPr>
        <w:t>Financial statement analysis: a practitioner's guide</w:t>
      </w:r>
      <w:r w:rsidRPr="008F1D0A">
        <w:rPr>
          <w:rFonts w:ascii="Times New Roman" w:hAnsi="Times New Roman" w:cs="Times New Roman"/>
          <w:color w:val="222222"/>
          <w:sz w:val="24"/>
          <w:szCs w:val="24"/>
          <w:shd w:val="clear" w:color="auto" w:fill="FFFFFF"/>
        </w:rPr>
        <w:t>. John Wiley &amp; Sons.</w:t>
      </w:r>
    </w:p>
    <w:p w14:paraId="705901A7" w14:textId="77777777" w:rsidR="008F1D0A" w:rsidRPr="008F1D0A" w:rsidRDefault="008F1D0A" w:rsidP="008F1D0A">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8F1D0A">
        <w:rPr>
          <w:rFonts w:ascii="Times New Roman" w:hAnsi="Times New Roman" w:cs="Times New Roman"/>
          <w:color w:val="222222"/>
          <w:sz w:val="24"/>
          <w:szCs w:val="24"/>
          <w:shd w:val="clear" w:color="auto" w:fill="FFFFFF"/>
        </w:rPr>
        <w:t>Habib, A., Hasan, M.M. and Al‐Hadi, A., 2020. Financial statement comparability and idiosyncratic return volatility. </w:t>
      </w:r>
      <w:r w:rsidRPr="008F1D0A">
        <w:rPr>
          <w:rFonts w:ascii="Times New Roman" w:hAnsi="Times New Roman" w:cs="Times New Roman"/>
          <w:i/>
          <w:iCs/>
          <w:color w:val="222222"/>
          <w:sz w:val="24"/>
          <w:szCs w:val="24"/>
          <w:shd w:val="clear" w:color="auto" w:fill="FFFFFF"/>
        </w:rPr>
        <w:t>International Review of Finance</w:t>
      </w:r>
      <w:r w:rsidRPr="008F1D0A">
        <w:rPr>
          <w:rFonts w:ascii="Times New Roman" w:hAnsi="Times New Roman" w:cs="Times New Roman"/>
          <w:color w:val="222222"/>
          <w:sz w:val="24"/>
          <w:szCs w:val="24"/>
          <w:shd w:val="clear" w:color="auto" w:fill="FFFFFF"/>
        </w:rPr>
        <w:t>, </w:t>
      </w:r>
      <w:r w:rsidRPr="008F1D0A">
        <w:rPr>
          <w:rFonts w:ascii="Times New Roman" w:hAnsi="Times New Roman" w:cs="Times New Roman"/>
          <w:i/>
          <w:iCs/>
          <w:color w:val="222222"/>
          <w:sz w:val="24"/>
          <w:szCs w:val="24"/>
          <w:shd w:val="clear" w:color="auto" w:fill="FFFFFF"/>
        </w:rPr>
        <w:t>20</w:t>
      </w:r>
      <w:r w:rsidRPr="008F1D0A">
        <w:rPr>
          <w:rFonts w:ascii="Times New Roman" w:hAnsi="Times New Roman" w:cs="Times New Roman"/>
          <w:color w:val="222222"/>
          <w:sz w:val="24"/>
          <w:szCs w:val="24"/>
          <w:shd w:val="clear" w:color="auto" w:fill="FFFFFF"/>
        </w:rPr>
        <w:t>(2), pp.383-413.</w:t>
      </w:r>
    </w:p>
    <w:p w14:paraId="21A1593C" w14:textId="77777777" w:rsidR="008F1D0A" w:rsidRPr="008F1D0A" w:rsidRDefault="008F1D0A" w:rsidP="008F1D0A">
      <w:pPr>
        <w:pStyle w:val="ListParagraph"/>
        <w:numPr>
          <w:ilvl w:val="0"/>
          <w:numId w:val="2"/>
        </w:numPr>
        <w:spacing w:line="360" w:lineRule="auto"/>
        <w:jc w:val="both"/>
        <w:rPr>
          <w:rFonts w:ascii="Times New Roman" w:hAnsi="Times New Roman" w:cs="Times New Roman"/>
          <w:sz w:val="24"/>
          <w:szCs w:val="24"/>
        </w:rPr>
      </w:pPr>
      <w:r w:rsidRPr="008F1D0A">
        <w:rPr>
          <w:rFonts w:ascii="Times New Roman" w:hAnsi="Times New Roman" w:cs="Times New Roman"/>
          <w:color w:val="222222"/>
          <w:sz w:val="24"/>
          <w:szCs w:val="24"/>
          <w:shd w:val="clear" w:color="auto" w:fill="FFFFFF"/>
        </w:rPr>
        <w:t>Jha, M.K. and Rangarajan, K., 2020. Analysis of corporate sustainability performance and corporate financial performance causal linkage in the Indian context. </w:t>
      </w:r>
      <w:r w:rsidRPr="008F1D0A">
        <w:rPr>
          <w:rFonts w:ascii="Times New Roman" w:hAnsi="Times New Roman" w:cs="Times New Roman"/>
          <w:i/>
          <w:iCs/>
          <w:color w:val="222222"/>
          <w:sz w:val="24"/>
          <w:szCs w:val="24"/>
          <w:shd w:val="clear" w:color="auto" w:fill="FFFFFF"/>
        </w:rPr>
        <w:t>Asian Journal of Sustainability and Social Responsibility</w:t>
      </w:r>
      <w:r w:rsidRPr="008F1D0A">
        <w:rPr>
          <w:rFonts w:ascii="Times New Roman" w:hAnsi="Times New Roman" w:cs="Times New Roman"/>
          <w:color w:val="222222"/>
          <w:sz w:val="24"/>
          <w:szCs w:val="24"/>
          <w:shd w:val="clear" w:color="auto" w:fill="FFFFFF"/>
        </w:rPr>
        <w:t>, </w:t>
      </w:r>
      <w:r w:rsidRPr="008F1D0A">
        <w:rPr>
          <w:rFonts w:ascii="Times New Roman" w:hAnsi="Times New Roman" w:cs="Times New Roman"/>
          <w:i/>
          <w:iCs/>
          <w:color w:val="222222"/>
          <w:sz w:val="24"/>
          <w:szCs w:val="24"/>
          <w:shd w:val="clear" w:color="auto" w:fill="FFFFFF"/>
        </w:rPr>
        <w:t>5</w:t>
      </w:r>
      <w:r w:rsidRPr="008F1D0A">
        <w:rPr>
          <w:rFonts w:ascii="Times New Roman" w:hAnsi="Times New Roman" w:cs="Times New Roman"/>
          <w:color w:val="222222"/>
          <w:sz w:val="24"/>
          <w:szCs w:val="24"/>
          <w:shd w:val="clear" w:color="auto" w:fill="FFFFFF"/>
        </w:rPr>
        <w:t>(1), pp.1-30.</w:t>
      </w:r>
    </w:p>
    <w:p w14:paraId="45E9061F" w14:textId="77777777" w:rsidR="008F1D0A" w:rsidRPr="008F1D0A" w:rsidRDefault="008F1D0A" w:rsidP="008F1D0A">
      <w:pPr>
        <w:pStyle w:val="ListParagraph"/>
        <w:numPr>
          <w:ilvl w:val="0"/>
          <w:numId w:val="2"/>
        </w:numPr>
        <w:spacing w:line="360" w:lineRule="auto"/>
        <w:jc w:val="both"/>
        <w:rPr>
          <w:rFonts w:ascii="Times New Roman" w:hAnsi="Times New Roman" w:cs="Times New Roman"/>
          <w:sz w:val="24"/>
          <w:szCs w:val="24"/>
        </w:rPr>
      </w:pPr>
      <w:proofErr w:type="spellStart"/>
      <w:r w:rsidRPr="008F1D0A">
        <w:rPr>
          <w:rFonts w:ascii="Times New Roman" w:hAnsi="Times New Roman" w:cs="Times New Roman"/>
          <w:color w:val="222222"/>
          <w:sz w:val="24"/>
          <w:szCs w:val="24"/>
          <w:shd w:val="clear" w:color="auto" w:fill="FFFFFF"/>
        </w:rPr>
        <w:t>Koliesnichenko</w:t>
      </w:r>
      <w:proofErr w:type="spellEnd"/>
      <w:r w:rsidRPr="008F1D0A">
        <w:rPr>
          <w:rFonts w:ascii="Times New Roman" w:hAnsi="Times New Roman" w:cs="Times New Roman"/>
          <w:color w:val="222222"/>
          <w:sz w:val="24"/>
          <w:szCs w:val="24"/>
          <w:shd w:val="clear" w:color="auto" w:fill="FFFFFF"/>
        </w:rPr>
        <w:t xml:space="preserve">, A. and Tkachenko, M., 2023. Financial reporting diagnostics for the balance sheet components </w:t>
      </w:r>
      <w:proofErr w:type="spellStart"/>
      <w:r w:rsidRPr="008F1D0A">
        <w:rPr>
          <w:rFonts w:ascii="Times New Roman" w:hAnsi="Times New Roman" w:cs="Times New Roman"/>
          <w:color w:val="222222"/>
          <w:sz w:val="24"/>
          <w:szCs w:val="24"/>
          <w:shd w:val="clear" w:color="auto" w:fill="FFFFFF"/>
        </w:rPr>
        <w:t>modeling</w:t>
      </w:r>
      <w:proofErr w:type="spellEnd"/>
      <w:r w:rsidRPr="008F1D0A">
        <w:rPr>
          <w:rFonts w:ascii="Times New Roman" w:hAnsi="Times New Roman" w:cs="Times New Roman"/>
          <w:color w:val="222222"/>
          <w:sz w:val="24"/>
          <w:szCs w:val="24"/>
          <w:shd w:val="clear" w:color="auto" w:fill="FFFFFF"/>
        </w:rPr>
        <w:t>.</w:t>
      </w:r>
    </w:p>
    <w:p w14:paraId="179CBD5D" w14:textId="77777777" w:rsidR="008F1D0A" w:rsidRPr="008F1D0A" w:rsidRDefault="008F1D0A" w:rsidP="008F1D0A">
      <w:pPr>
        <w:pStyle w:val="ListParagraph"/>
        <w:numPr>
          <w:ilvl w:val="0"/>
          <w:numId w:val="2"/>
        </w:numPr>
        <w:spacing w:line="360" w:lineRule="auto"/>
        <w:jc w:val="both"/>
        <w:rPr>
          <w:rFonts w:ascii="Times New Roman" w:hAnsi="Times New Roman" w:cs="Times New Roman"/>
          <w:sz w:val="24"/>
          <w:szCs w:val="24"/>
        </w:rPr>
      </w:pPr>
      <w:proofErr w:type="spellStart"/>
      <w:r w:rsidRPr="008F1D0A">
        <w:rPr>
          <w:rFonts w:ascii="Times New Roman" w:hAnsi="Times New Roman" w:cs="Times New Roman"/>
          <w:color w:val="222222"/>
          <w:sz w:val="24"/>
          <w:szCs w:val="24"/>
          <w:shd w:val="clear" w:color="auto" w:fill="FFFFFF"/>
        </w:rPr>
        <w:t>Lucianelli</w:t>
      </w:r>
      <w:proofErr w:type="spellEnd"/>
      <w:r w:rsidRPr="008F1D0A">
        <w:rPr>
          <w:rFonts w:ascii="Times New Roman" w:hAnsi="Times New Roman" w:cs="Times New Roman"/>
          <w:color w:val="222222"/>
          <w:sz w:val="24"/>
          <w:szCs w:val="24"/>
          <w:shd w:val="clear" w:color="auto" w:fill="FFFFFF"/>
        </w:rPr>
        <w:t>, G., Fazzari, A.L. and Cavalieri, M., 2020. The Analysis of Income Statement and Final Balance Sheet in Local Governments: A Case Study for Financial Sustainability. </w:t>
      </w:r>
      <w:r w:rsidRPr="008F1D0A">
        <w:rPr>
          <w:rFonts w:ascii="Times New Roman" w:hAnsi="Times New Roman" w:cs="Times New Roman"/>
          <w:i/>
          <w:iCs/>
          <w:color w:val="222222"/>
          <w:sz w:val="24"/>
          <w:szCs w:val="24"/>
          <w:shd w:val="clear" w:color="auto" w:fill="FFFFFF"/>
        </w:rPr>
        <w:t>International Journal of Business and Management</w:t>
      </w:r>
      <w:r w:rsidRPr="008F1D0A">
        <w:rPr>
          <w:rFonts w:ascii="Times New Roman" w:hAnsi="Times New Roman" w:cs="Times New Roman"/>
          <w:color w:val="222222"/>
          <w:sz w:val="24"/>
          <w:szCs w:val="24"/>
          <w:shd w:val="clear" w:color="auto" w:fill="FFFFFF"/>
        </w:rPr>
        <w:t>, </w:t>
      </w:r>
      <w:r w:rsidRPr="008F1D0A">
        <w:rPr>
          <w:rFonts w:ascii="Times New Roman" w:hAnsi="Times New Roman" w:cs="Times New Roman"/>
          <w:i/>
          <w:iCs/>
          <w:color w:val="222222"/>
          <w:sz w:val="24"/>
          <w:szCs w:val="24"/>
          <w:shd w:val="clear" w:color="auto" w:fill="FFFFFF"/>
        </w:rPr>
        <w:t>15</w:t>
      </w:r>
      <w:r w:rsidRPr="008F1D0A">
        <w:rPr>
          <w:rFonts w:ascii="Times New Roman" w:hAnsi="Times New Roman" w:cs="Times New Roman"/>
          <w:color w:val="222222"/>
          <w:sz w:val="24"/>
          <w:szCs w:val="24"/>
          <w:shd w:val="clear" w:color="auto" w:fill="FFFFFF"/>
        </w:rPr>
        <w:t>(3), p.80.</w:t>
      </w:r>
    </w:p>
    <w:p w14:paraId="7319540D" w14:textId="77777777" w:rsidR="008F1D0A" w:rsidRPr="008F1D0A" w:rsidRDefault="008F1D0A" w:rsidP="008F1D0A">
      <w:pPr>
        <w:pStyle w:val="ListParagraph"/>
        <w:numPr>
          <w:ilvl w:val="0"/>
          <w:numId w:val="2"/>
        </w:numPr>
        <w:spacing w:line="360" w:lineRule="auto"/>
        <w:jc w:val="both"/>
        <w:rPr>
          <w:rFonts w:ascii="Times New Roman" w:hAnsi="Times New Roman" w:cs="Times New Roman"/>
          <w:sz w:val="24"/>
          <w:szCs w:val="24"/>
        </w:rPr>
      </w:pPr>
      <w:r w:rsidRPr="008F1D0A">
        <w:rPr>
          <w:rFonts w:ascii="Times New Roman" w:hAnsi="Times New Roman" w:cs="Times New Roman"/>
          <w:color w:val="222222"/>
          <w:sz w:val="24"/>
          <w:szCs w:val="24"/>
          <w:shd w:val="clear" w:color="auto" w:fill="FFFFFF"/>
        </w:rPr>
        <w:t xml:space="preserve">Miyai, T., Imai, S., Kashiwagi, H., Sato, Y., </w:t>
      </w:r>
      <w:proofErr w:type="spellStart"/>
      <w:r w:rsidRPr="008F1D0A">
        <w:rPr>
          <w:rFonts w:ascii="Times New Roman" w:hAnsi="Times New Roman" w:cs="Times New Roman"/>
          <w:color w:val="222222"/>
          <w:sz w:val="24"/>
          <w:szCs w:val="24"/>
          <w:shd w:val="clear" w:color="auto" w:fill="FFFFFF"/>
        </w:rPr>
        <w:t>Kadomura</w:t>
      </w:r>
      <w:proofErr w:type="spellEnd"/>
      <w:r w:rsidRPr="008F1D0A">
        <w:rPr>
          <w:rFonts w:ascii="Times New Roman" w:hAnsi="Times New Roman" w:cs="Times New Roman"/>
          <w:color w:val="222222"/>
          <w:sz w:val="24"/>
          <w:szCs w:val="24"/>
          <w:shd w:val="clear" w:color="auto" w:fill="FFFFFF"/>
        </w:rPr>
        <w:t xml:space="preserve">, S., Yoshida, K., Yoshimura, E., Teraya, T., Tsujimoto, T., Kawamoto, Y. and Itoh, T., 2020. A risk prediction flowchart of vancomycin-induced acute kidney injury to use when starting vancomycin administration: a </w:t>
      </w:r>
      <w:proofErr w:type="spellStart"/>
      <w:r w:rsidRPr="008F1D0A">
        <w:rPr>
          <w:rFonts w:ascii="Times New Roman" w:hAnsi="Times New Roman" w:cs="Times New Roman"/>
          <w:color w:val="222222"/>
          <w:sz w:val="24"/>
          <w:szCs w:val="24"/>
          <w:shd w:val="clear" w:color="auto" w:fill="FFFFFF"/>
        </w:rPr>
        <w:t>multicenter</w:t>
      </w:r>
      <w:proofErr w:type="spellEnd"/>
      <w:r w:rsidRPr="008F1D0A">
        <w:rPr>
          <w:rFonts w:ascii="Times New Roman" w:hAnsi="Times New Roman" w:cs="Times New Roman"/>
          <w:color w:val="222222"/>
          <w:sz w:val="24"/>
          <w:szCs w:val="24"/>
          <w:shd w:val="clear" w:color="auto" w:fill="FFFFFF"/>
        </w:rPr>
        <w:t xml:space="preserve"> retrospective study. </w:t>
      </w:r>
      <w:r w:rsidRPr="008F1D0A">
        <w:rPr>
          <w:rFonts w:ascii="Times New Roman" w:hAnsi="Times New Roman" w:cs="Times New Roman"/>
          <w:i/>
          <w:iCs/>
          <w:color w:val="222222"/>
          <w:sz w:val="24"/>
          <w:szCs w:val="24"/>
          <w:shd w:val="clear" w:color="auto" w:fill="FFFFFF"/>
        </w:rPr>
        <w:t>Antibiotics</w:t>
      </w:r>
      <w:r w:rsidRPr="008F1D0A">
        <w:rPr>
          <w:rFonts w:ascii="Times New Roman" w:hAnsi="Times New Roman" w:cs="Times New Roman"/>
          <w:color w:val="222222"/>
          <w:sz w:val="24"/>
          <w:szCs w:val="24"/>
          <w:shd w:val="clear" w:color="auto" w:fill="FFFFFF"/>
        </w:rPr>
        <w:t>, </w:t>
      </w:r>
      <w:r w:rsidRPr="008F1D0A">
        <w:rPr>
          <w:rFonts w:ascii="Times New Roman" w:hAnsi="Times New Roman" w:cs="Times New Roman"/>
          <w:i/>
          <w:iCs/>
          <w:color w:val="222222"/>
          <w:sz w:val="24"/>
          <w:szCs w:val="24"/>
          <w:shd w:val="clear" w:color="auto" w:fill="FFFFFF"/>
        </w:rPr>
        <w:t>9</w:t>
      </w:r>
      <w:r w:rsidRPr="008F1D0A">
        <w:rPr>
          <w:rFonts w:ascii="Times New Roman" w:hAnsi="Times New Roman" w:cs="Times New Roman"/>
          <w:color w:val="222222"/>
          <w:sz w:val="24"/>
          <w:szCs w:val="24"/>
          <w:shd w:val="clear" w:color="auto" w:fill="FFFFFF"/>
        </w:rPr>
        <w:t>(12), p.920.</w:t>
      </w:r>
    </w:p>
    <w:p w14:paraId="2DBA6A90" w14:textId="77777777" w:rsidR="008F1D0A" w:rsidRPr="008F1D0A" w:rsidRDefault="008F1D0A" w:rsidP="008F1D0A">
      <w:pPr>
        <w:pStyle w:val="ListParagraph"/>
        <w:numPr>
          <w:ilvl w:val="0"/>
          <w:numId w:val="2"/>
        </w:numPr>
        <w:spacing w:line="360" w:lineRule="auto"/>
        <w:jc w:val="both"/>
        <w:rPr>
          <w:rFonts w:ascii="Times New Roman" w:hAnsi="Times New Roman" w:cs="Times New Roman"/>
          <w:sz w:val="24"/>
          <w:szCs w:val="24"/>
        </w:rPr>
      </w:pPr>
      <w:proofErr w:type="spellStart"/>
      <w:r w:rsidRPr="008F1D0A">
        <w:rPr>
          <w:rFonts w:ascii="Times New Roman" w:hAnsi="Times New Roman" w:cs="Times New Roman"/>
          <w:color w:val="222222"/>
          <w:sz w:val="24"/>
          <w:szCs w:val="24"/>
          <w:shd w:val="clear" w:color="auto" w:fill="FFFFFF"/>
        </w:rPr>
        <w:t>Nariswari</w:t>
      </w:r>
      <w:proofErr w:type="spellEnd"/>
      <w:r w:rsidRPr="008F1D0A">
        <w:rPr>
          <w:rFonts w:ascii="Times New Roman" w:hAnsi="Times New Roman" w:cs="Times New Roman"/>
          <w:color w:val="222222"/>
          <w:sz w:val="24"/>
          <w:szCs w:val="24"/>
          <w:shd w:val="clear" w:color="auto" w:fill="FFFFFF"/>
        </w:rPr>
        <w:t xml:space="preserve">, T.N. and </w:t>
      </w:r>
      <w:proofErr w:type="spellStart"/>
      <w:r w:rsidRPr="008F1D0A">
        <w:rPr>
          <w:rFonts w:ascii="Times New Roman" w:hAnsi="Times New Roman" w:cs="Times New Roman"/>
          <w:color w:val="222222"/>
          <w:sz w:val="24"/>
          <w:szCs w:val="24"/>
          <w:shd w:val="clear" w:color="auto" w:fill="FFFFFF"/>
        </w:rPr>
        <w:t>Nugraha</w:t>
      </w:r>
      <w:proofErr w:type="spellEnd"/>
      <w:r w:rsidRPr="008F1D0A">
        <w:rPr>
          <w:rFonts w:ascii="Times New Roman" w:hAnsi="Times New Roman" w:cs="Times New Roman"/>
          <w:color w:val="222222"/>
          <w:sz w:val="24"/>
          <w:szCs w:val="24"/>
          <w:shd w:val="clear" w:color="auto" w:fill="FFFFFF"/>
        </w:rPr>
        <w:t xml:space="preserve">, N.M., 2020. Profit growth: impact of net profit margin, gross profit margin and total </w:t>
      </w:r>
      <w:proofErr w:type="spellStart"/>
      <w:r w:rsidRPr="008F1D0A">
        <w:rPr>
          <w:rFonts w:ascii="Times New Roman" w:hAnsi="Times New Roman" w:cs="Times New Roman"/>
          <w:color w:val="222222"/>
          <w:sz w:val="24"/>
          <w:szCs w:val="24"/>
          <w:shd w:val="clear" w:color="auto" w:fill="FFFFFF"/>
        </w:rPr>
        <w:t>assests</w:t>
      </w:r>
      <w:proofErr w:type="spellEnd"/>
      <w:r w:rsidRPr="008F1D0A">
        <w:rPr>
          <w:rFonts w:ascii="Times New Roman" w:hAnsi="Times New Roman" w:cs="Times New Roman"/>
          <w:color w:val="222222"/>
          <w:sz w:val="24"/>
          <w:szCs w:val="24"/>
          <w:shd w:val="clear" w:color="auto" w:fill="FFFFFF"/>
        </w:rPr>
        <w:t xml:space="preserve"> turnover. </w:t>
      </w:r>
      <w:r w:rsidRPr="008F1D0A">
        <w:rPr>
          <w:rFonts w:ascii="Times New Roman" w:hAnsi="Times New Roman" w:cs="Times New Roman"/>
          <w:i/>
          <w:iCs/>
          <w:color w:val="222222"/>
          <w:sz w:val="24"/>
          <w:szCs w:val="24"/>
          <w:shd w:val="clear" w:color="auto" w:fill="FFFFFF"/>
        </w:rPr>
        <w:t>International Journal of Finance &amp; Banking Studies (2147-4486)</w:t>
      </w:r>
      <w:r w:rsidRPr="008F1D0A">
        <w:rPr>
          <w:rFonts w:ascii="Times New Roman" w:hAnsi="Times New Roman" w:cs="Times New Roman"/>
          <w:color w:val="222222"/>
          <w:sz w:val="24"/>
          <w:szCs w:val="24"/>
          <w:shd w:val="clear" w:color="auto" w:fill="FFFFFF"/>
        </w:rPr>
        <w:t>, </w:t>
      </w:r>
      <w:r w:rsidRPr="008F1D0A">
        <w:rPr>
          <w:rFonts w:ascii="Times New Roman" w:hAnsi="Times New Roman" w:cs="Times New Roman"/>
          <w:i/>
          <w:iCs/>
          <w:color w:val="222222"/>
          <w:sz w:val="24"/>
          <w:szCs w:val="24"/>
          <w:shd w:val="clear" w:color="auto" w:fill="FFFFFF"/>
        </w:rPr>
        <w:t>9</w:t>
      </w:r>
      <w:r w:rsidRPr="008F1D0A">
        <w:rPr>
          <w:rFonts w:ascii="Times New Roman" w:hAnsi="Times New Roman" w:cs="Times New Roman"/>
          <w:color w:val="222222"/>
          <w:sz w:val="24"/>
          <w:szCs w:val="24"/>
          <w:shd w:val="clear" w:color="auto" w:fill="FFFFFF"/>
        </w:rPr>
        <w:t>(4), pp.87-96.</w:t>
      </w:r>
    </w:p>
    <w:p w14:paraId="6396E942" w14:textId="77777777" w:rsidR="008F1D0A" w:rsidRPr="008F1D0A" w:rsidRDefault="008F1D0A" w:rsidP="008F1D0A">
      <w:pPr>
        <w:pStyle w:val="ListParagraph"/>
        <w:numPr>
          <w:ilvl w:val="0"/>
          <w:numId w:val="2"/>
        </w:numPr>
        <w:spacing w:line="360" w:lineRule="auto"/>
        <w:jc w:val="both"/>
        <w:rPr>
          <w:rFonts w:ascii="Times New Roman" w:hAnsi="Times New Roman" w:cs="Times New Roman"/>
          <w:sz w:val="24"/>
          <w:szCs w:val="24"/>
        </w:rPr>
      </w:pPr>
      <w:r w:rsidRPr="008F1D0A">
        <w:rPr>
          <w:rFonts w:ascii="Times New Roman" w:hAnsi="Times New Roman" w:cs="Times New Roman"/>
          <w:color w:val="222222"/>
          <w:sz w:val="24"/>
          <w:szCs w:val="24"/>
          <w:shd w:val="clear" w:color="auto" w:fill="FFFFFF"/>
        </w:rPr>
        <w:lastRenderedPageBreak/>
        <w:t>Paramita, K.J., 2022. </w:t>
      </w:r>
      <w:r w:rsidRPr="008F1D0A">
        <w:rPr>
          <w:rFonts w:ascii="Times New Roman" w:hAnsi="Times New Roman" w:cs="Times New Roman"/>
          <w:i/>
          <w:iCs/>
          <w:color w:val="222222"/>
          <w:sz w:val="24"/>
          <w:szCs w:val="24"/>
          <w:shd w:val="clear" w:color="auto" w:fill="FFFFFF"/>
        </w:rPr>
        <w:t>AN ANALYSIS OF JARGONS USED BY THE STAFF OF FOOD AND BEVERAGE PRODUCT DEPARTMENT AT NUGRAHA LOVINA SEAVIEW RESORT SINGARAJA</w:t>
      </w:r>
      <w:r w:rsidRPr="008F1D0A">
        <w:rPr>
          <w:rFonts w:ascii="Times New Roman" w:hAnsi="Times New Roman" w:cs="Times New Roman"/>
          <w:color w:val="222222"/>
          <w:sz w:val="24"/>
          <w:szCs w:val="24"/>
          <w:shd w:val="clear" w:color="auto" w:fill="FFFFFF"/>
        </w:rPr>
        <w:t> (Doctoral dissertation, Universitas Pendidikan Ganesha).</w:t>
      </w:r>
    </w:p>
    <w:p w14:paraId="2F7F65BD" w14:textId="77777777" w:rsidR="008F1D0A" w:rsidRPr="008F1D0A" w:rsidRDefault="008F1D0A" w:rsidP="008F1D0A">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8F1D0A">
        <w:rPr>
          <w:rFonts w:ascii="Times New Roman" w:hAnsi="Times New Roman" w:cs="Times New Roman"/>
          <w:color w:val="222222"/>
          <w:sz w:val="24"/>
          <w:szCs w:val="24"/>
          <w:shd w:val="clear" w:color="auto" w:fill="FFFFFF"/>
        </w:rPr>
        <w:t>Rao, P.M., 2021. </w:t>
      </w:r>
      <w:r w:rsidRPr="008F1D0A">
        <w:rPr>
          <w:rFonts w:ascii="Times New Roman" w:hAnsi="Times New Roman" w:cs="Times New Roman"/>
          <w:i/>
          <w:iCs/>
          <w:color w:val="222222"/>
          <w:sz w:val="24"/>
          <w:szCs w:val="24"/>
          <w:shd w:val="clear" w:color="auto" w:fill="FFFFFF"/>
        </w:rPr>
        <w:t>Financial statement analysis and reporting</w:t>
      </w:r>
      <w:r w:rsidRPr="008F1D0A">
        <w:rPr>
          <w:rFonts w:ascii="Times New Roman" w:hAnsi="Times New Roman" w:cs="Times New Roman"/>
          <w:color w:val="222222"/>
          <w:sz w:val="24"/>
          <w:szCs w:val="24"/>
          <w:shd w:val="clear" w:color="auto" w:fill="FFFFFF"/>
        </w:rPr>
        <w:t xml:space="preserve">. PHI Learning </w:t>
      </w:r>
      <w:proofErr w:type="spellStart"/>
      <w:r w:rsidRPr="008F1D0A">
        <w:rPr>
          <w:rFonts w:ascii="Times New Roman" w:hAnsi="Times New Roman" w:cs="Times New Roman"/>
          <w:color w:val="222222"/>
          <w:sz w:val="24"/>
          <w:szCs w:val="24"/>
          <w:shd w:val="clear" w:color="auto" w:fill="FFFFFF"/>
        </w:rPr>
        <w:t>Pvt.</w:t>
      </w:r>
      <w:proofErr w:type="spellEnd"/>
      <w:r w:rsidRPr="008F1D0A">
        <w:rPr>
          <w:rFonts w:ascii="Times New Roman" w:hAnsi="Times New Roman" w:cs="Times New Roman"/>
          <w:color w:val="222222"/>
          <w:sz w:val="24"/>
          <w:szCs w:val="24"/>
          <w:shd w:val="clear" w:color="auto" w:fill="FFFFFF"/>
        </w:rPr>
        <w:t xml:space="preserve"> </w:t>
      </w:r>
      <w:proofErr w:type="gramStart"/>
      <w:r w:rsidRPr="008F1D0A">
        <w:rPr>
          <w:rFonts w:ascii="Times New Roman" w:hAnsi="Times New Roman" w:cs="Times New Roman"/>
          <w:color w:val="222222"/>
          <w:sz w:val="24"/>
          <w:szCs w:val="24"/>
          <w:shd w:val="clear" w:color="auto" w:fill="FFFFFF"/>
        </w:rPr>
        <w:t>Ltd..</w:t>
      </w:r>
      <w:proofErr w:type="gramEnd"/>
    </w:p>
    <w:p w14:paraId="456ED88E" w14:textId="77777777" w:rsidR="008F1D0A" w:rsidRPr="008F1D0A" w:rsidRDefault="008F1D0A" w:rsidP="008F1D0A">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8F1D0A">
        <w:rPr>
          <w:rFonts w:ascii="Times New Roman" w:hAnsi="Times New Roman" w:cs="Times New Roman"/>
          <w:color w:val="222222"/>
          <w:sz w:val="24"/>
          <w:szCs w:val="24"/>
          <w:shd w:val="clear" w:color="auto" w:fill="FFFFFF"/>
        </w:rPr>
        <w:t>Robinson, T.R., 2020. </w:t>
      </w:r>
      <w:r w:rsidRPr="008F1D0A">
        <w:rPr>
          <w:rFonts w:ascii="Times New Roman" w:hAnsi="Times New Roman" w:cs="Times New Roman"/>
          <w:i/>
          <w:iCs/>
          <w:color w:val="222222"/>
          <w:sz w:val="24"/>
          <w:szCs w:val="24"/>
          <w:shd w:val="clear" w:color="auto" w:fill="FFFFFF"/>
        </w:rPr>
        <w:t>International financial statement analysis</w:t>
      </w:r>
      <w:r w:rsidRPr="008F1D0A">
        <w:rPr>
          <w:rFonts w:ascii="Times New Roman" w:hAnsi="Times New Roman" w:cs="Times New Roman"/>
          <w:color w:val="222222"/>
          <w:sz w:val="24"/>
          <w:szCs w:val="24"/>
          <w:shd w:val="clear" w:color="auto" w:fill="FFFFFF"/>
        </w:rPr>
        <w:t>. John Wiley &amp; Sons.</w:t>
      </w:r>
    </w:p>
    <w:p w14:paraId="487691B5" w14:textId="77777777" w:rsidR="008F1D0A" w:rsidRPr="008F1D0A" w:rsidRDefault="008F1D0A" w:rsidP="008F1D0A">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8F1D0A">
        <w:rPr>
          <w:rFonts w:ascii="Times New Roman" w:hAnsi="Times New Roman" w:cs="Times New Roman"/>
          <w:color w:val="222222"/>
          <w:sz w:val="24"/>
          <w:szCs w:val="24"/>
          <w:shd w:val="clear" w:color="auto" w:fill="FFFFFF"/>
        </w:rPr>
        <w:t>Setiawan, C.A. and Rosa, T., 2023. The Analysis of The Effect of Return of Investment (ROI) on Stock Price and Financial Performance of a Company. </w:t>
      </w:r>
      <w:r w:rsidRPr="008F1D0A">
        <w:rPr>
          <w:rFonts w:ascii="Times New Roman" w:hAnsi="Times New Roman" w:cs="Times New Roman"/>
          <w:i/>
          <w:iCs/>
          <w:color w:val="222222"/>
          <w:sz w:val="24"/>
          <w:szCs w:val="24"/>
          <w:shd w:val="clear" w:color="auto" w:fill="FFFFFF"/>
        </w:rPr>
        <w:t>Journal of Accounting, Management, Economics, and Business (ANALYSIS)</w:t>
      </w:r>
      <w:r w:rsidRPr="008F1D0A">
        <w:rPr>
          <w:rFonts w:ascii="Times New Roman" w:hAnsi="Times New Roman" w:cs="Times New Roman"/>
          <w:color w:val="222222"/>
          <w:sz w:val="24"/>
          <w:szCs w:val="24"/>
          <w:shd w:val="clear" w:color="auto" w:fill="FFFFFF"/>
        </w:rPr>
        <w:t>, </w:t>
      </w:r>
      <w:r w:rsidRPr="008F1D0A">
        <w:rPr>
          <w:rFonts w:ascii="Times New Roman" w:hAnsi="Times New Roman" w:cs="Times New Roman"/>
          <w:i/>
          <w:iCs/>
          <w:color w:val="222222"/>
          <w:sz w:val="24"/>
          <w:szCs w:val="24"/>
          <w:shd w:val="clear" w:color="auto" w:fill="FFFFFF"/>
        </w:rPr>
        <w:t>1</w:t>
      </w:r>
      <w:r w:rsidRPr="008F1D0A">
        <w:rPr>
          <w:rFonts w:ascii="Times New Roman" w:hAnsi="Times New Roman" w:cs="Times New Roman"/>
          <w:color w:val="222222"/>
          <w:sz w:val="24"/>
          <w:szCs w:val="24"/>
          <w:shd w:val="clear" w:color="auto" w:fill="FFFFFF"/>
        </w:rPr>
        <w:t>(1), pp.20-29.</w:t>
      </w:r>
    </w:p>
    <w:p w14:paraId="07C0A998" w14:textId="77777777" w:rsidR="008F1D0A" w:rsidRPr="008F1D0A" w:rsidRDefault="008F1D0A" w:rsidP="008F1D0A">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8F1D0A">
        <w:rPr>
          <w:rFonts w:ascii="Times New Roman" w:hAnsi="Times New Roman" w:cs="Times New Roman"/>
          <w:color w:val="222222"/>
          <w:sz w:val="24"/>
          <w:szCs w:val="24"/>
          <w:shd w:val="clear" w:color="auto" w:fill="FFFFFF"/>
        </w:rPr>
        <w:t>Shabbir, M.S. and Wisdom, O., 2020. The relationship between corporate social responsibility, environmental investments and financial performance: evidence from manufacturing companies. </w:t>
      </w:r>
      <w:r w:rsidRPr="008F1D0A">
        <w:rPr>
          <w:rFonts w:ascii="Times New Roman" w:hAnsi="Times New Roman" w:cs="Times New Roman"/>
          <w:i/>
          <w:iCs/>
          <w:color w:val="222222"/>
          <w:sz w:val="24"/>
          <w:szCs w:val="24"/>
          <w:shd w:val="clear" w:color="auto" w:fill="FFFFFF"/>
        </w:rPr>
        <w:t>Environmental Science and Pollution Research</w:t>
      </w:r>
      <w:r w:rsidRPr="008F1D0A">
        <w:rPr>
          <w:rFonts w:ascii="Times New Roman" w:hAnsi="Times New Roman" w:cs="Times New Roman"/>
          <w:color w:val="222222"/>
          <w:sz w:val="24"/>
          <w:szCs w:val="24"/>
          <w:shd w:val="clear" w:color="auto" w:fill="FFFFFF"/>
        </w:rPr>
        <w:t>, </w:t>
      </w:r>
      <w:r w:rsidRPr="008F1D0A">
        <w:rPr>
          <w:rFonts w:ascii="Times New Roman" w:hAnsi="Times New Roman" w:cs="Times New Roman"/>
          <w:i/>
          <w:iCs/>
          <w:color w:val="222222"/>
          <w:sz w:val="24"/>
          <w:szCs w:val="24"/>
          <w:shd w:val="clear" w:color="auto" w:fill="FFFFFF"/>
        </w:rPr>
        <w:t>27</w:t>
      </w:r>
      <w:r w:rsidRPr="008F1D0A">
        <w:rPr>
          <w:rFonts w:ascii="Times New Roman" w:hAnsi="Times New Roman" w:cs="Times New Roman"/>
          <w:color w:val="222222"/>
          <w:sz w:val="24"/>
          <w:szCs w:val="24"/>
          <w:shd w:val="clear" w:color="auto" w:fill="FFFFFF"/>
        </w:rPr>
        <w:t>, pp.39946-39957.</w:t>
      </w:r>
    </w:p>
    <w:p w14:paraId="0536E1B9" w14:textId="77777777" w:rsidR="008F1D0A" w:rsidRPr="008F1D0A" w:rsidRDefault="008F1D0A" w:rsidP="008F1D0A">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proofErr w:type="spellStart"/>
      <w:r w:rsidRPr="008F1D0A">
        <w:rPr>
          <w:rFonts w:ascii="Times New Roman" w:hAnsi="Times New Roman" w:cs="Times New Roman"/>
          <w:color w:val="222222"/>
          <w:sz w:val="24"/>
          <w:szCs w:val="24"/>
          <w:shd w:val="clear" w:color="auto" w:fill="FFFFFF"/>
        </w:rPr>
        <w:t>Sihombing</w:t>
      </w:r>
      <w:proofErr w:type="spellEnd"/>
      <w:r w:rsidRPr="008F1D0A">
        <w:rPr>
          <w:rFonts w:ascii="Times New Roman" w:hAnsi="Times New Roman" w:cs="Times New Roman"/>
          <w:color w:val="222222"/>
          <w:sz w:val="24"/>
          <w:szCs w:val="24"/>
          <w:shd w:val="clear" w:color="auto" w:fill="FFFFFF"/>
        </w:rPr>
        <w:t>, R., Maffett, M.G. and Ilham, R.N., 2022. FINANCIAL RATIO ANALYSIS AND COMMON SIZE TO ASSESS FINANCIAL PERFORMANCE AT PT ASTRA AGRO LESTARI TBK AND ITS SUBSIDIARIES. </w:t>
      </w:r>
      <w:r w:rsidRPr="008F1D0A">
        <w:rPr>
          <w:rFonts w:ascii="Times New Roman" w:hAnsi="Times New Roman" w:cs="Times New Roman"/>
          <w:i/>
          <w:iCs/>
          <w:color w:val="222222"/>
          <w:sz w:val="24"/>
          <w:szCs w:val="24"/>
          <w:shd w:val="clear" w:color="auto" w:fill="FFFFFF"/>
        </w:rPr>
        <w:t>Journal of Accounting Research, Utility Finance and Digital Assets</w:t>
      </w:r>
      <w:r w:rsidRPr="008F1D0A">
        <w:rPr>
          <w:rFonts w:ascii="Times New Roman" w:hAnsi="Times New Roman" w:cs="Times New Roman"/>
          <w:color w:val="222222"/>
          <w:sz w:val="24"/>
          <w:szCs w:val="24"/>
          <w:shd w:val="clear" w:color="auto" w:fill="FFFFFF"/>
        </w:rPr>
        <w:t>, </w:t>
      </w:r>
      <w:r w:rsidRPr="008F1D0A">
        <w:rPr>
          <w:rFonts w:ascii="Times New Roman" w:hAnsi="Times New Roman" w:cs="Times New Roman"/>
          <w:i/>
          <w:iCs/>
          <w:color w:val="222222"/>
          <w:sz w:val="24"/>
          <w:szCs w:val="24"/>
          <w:shd w:val="clear" w:color="auto" w:fill="FFFFFF"/>
        </w:rPr>
        <w:t>1</w:t>
      </w:r>
      <w:r w:rsidRPr="008F1D0A">
        <w:rPr>
          <w:rFonts w:ascii="Times New Roman" w:hAnsi="Times New Roman" w:cs="Times New Roman"/>
          <w:color w:val="222222"/>
          <w:sz w:val="24"/>
          <w:szCs w:val="24"/>
          <w:shd w:val="clear" w:color="auto" w:fill="FFFFFF"/>
        </w:rPr>
        <w:t>(2), pp.139-147.</w:t>
      </w:r>
    </w:p>
    <w:p w14:paraId="257E1DD9" w14:textId="77777777" w:rsidR="008F1D0A" w:rsidRPr="008F1D0A" w:rsidRDefault="008F1D0A" w:rsidP="008F1D0A">
      <w:pPr>
        <w:pStyle w:val="ListParagraph"/>
        <w:numPr>
          <w:ilvl w:val="0"/>
          <w:numId w:val="2"/>
        </w:numPr>
        <w:spacing w:line="360" w:lineRule="auto"/>
        <w:jc w:val="both"/>
        <w:rPr>
          <w:rFonts w:ascii="Times New Roman" w:hAnsi="Times New Roman" w:cs="Times New Roman"/>
          <w:sz w:val="24"/>
          <w:szCs w:val="24"/>
        </w:rPr>
      </w:pPr>
      <w:proofErr w:type="spellStart"/>
      <w:r w:rsidRPr="008F1D0A">
        <w:rPr>
          <w:rFonts w:ascii="Times New Roman" w:hAnsi="Times New Roman" w:cs="Times New Roman"/>
          <w:color w:val="222222"/>
          <w:sz w:val="24"/>
          <w:szCs w:val="24"/>
          <w:shd w:val="clear" w:color="auto" w:fill="FFFFFF"/>
        </w:rPr>
        <w:t>Siwei</w:t>
      </w:r>
      <w:proofErr w:type="spellEnd"/>
      <w:r w:rsidRPr="008F1D0A">
        <w:rPr>
          <w:rFonts w:ascii="Times New Roman" w:hAnsi="Times New Roman" w:cs="Times New Roman"/>
          <w:color w:val="222222"/>
          <w:sz w:val="24"/>
          <w:szCs w:val="24"/>
          <w:shd w:val="clear" w:color="auto" w:fill="FFFFFF"/>
        </w:rPr>
        <w:t xml:space="preserve">, B.I.A.N., 2022. A balance sheet analysis of the Banque de </w:t>
      </w:r>
      <w:proofErr w:type="spellStart"/>
      <w:r w:rsidRPr="008F1D0A">
        <w:rPr>
          <w:rFonts w:ascii="Times New Roman" w:hAnsi="Times New Roman" w:cs="Times New Roman"/>
          <w:color w:val="222222"/>
          <w:sz w:val="24"/>
          <w:szCs w:val="24"/>
          <w:shd w:val="clear" w:color="auto" w:fill="FFFFFF"/>
        </w:rPr>
        <w:t>l’Afrique</w:t>
      </w:r>
      <w:proofErr w:type="spellEnd"/>
      <w:r w:rsidRPr="008F1D0A">
        <w:rPr>
          <w:rFonts w:ascii="Times New Roman" w:hAnsi="Times New Roman" w:cs="Times New Roman"/>
          <w:color w:val="222222"/>
          <w:sz w:val="24"/>
          <w:szCs w:val="24"/>
          <w:shd w:val="clear" w:color="auto" w:fill="FFFFFF"/>
        </w:rPr>
        <w:t xml:space="preserve"> Occidentale. </w:t>
      </w:r>
      <w:r w:rsidRPr="008F1D0A">
        <w:rPr>
          <w:rFonts w:ascii="Times New Roman" w:hAnsi="Times New Roman" w:cs="Times New Roman"/>
          <w:i/>
          <w:iCs/>
          <w:color w:val="222222"/>
          <w:sz w:val="24"/>
          <w:szCs w:val="24"/>
          <w:shd w:val="clear" w:color="auto" w:fill="FFFFFF"/>
        </w:rPr>
        <w:t>Turkish Economic Review</w:t>
      </w:r>
      <w:r w:rsidRPr="008F1D0A">
        <w:rPr>
          <w:rFonts w:ascii="Times New Roman" w:hAnsi="Times New Roman" w:cs="Times New Roman"/>
          <w:color w:val="222222"/>
          <w:sz w:val="24"/>
          <w:szCs w:val="24"/>
          <w:shd w:val="clear" w:color="auto" w:fill="FFFFFF"/>
        </w:rPr>
        <w:t>, </w:t>
      </w:r>
      <w:r w:rsidRPr="008F1D0A">
        <w:rPr>
          <w:rFonts w:ascii="Times New Roman" w:hAnsi="Times New Roman" w:cs="Times New Roman"/>
          <w:i/>
          <w:iCs/>
          <w:color w:val="222222"/>
          <w:sz w:val="24"/>
          <w:szCs w:val="24"/>
          <w:shd w:val="clear" w:color="auto" w:fill="FFFFFF"/>
        </w:rPr>
        <w:t>9</w:t>
      </w:r>
      <w:r w:rsidRPr="008F1D0A">
        <w:rPr>
          <w:rFonts w:ascii="Times New Roman" w:hAnsi="Times New Roman" w:cs="Times New Roman"/>
          <w:color w:val="222222"/>
          <w:sz w:val="24"/>
          <w:szCs w:val="24"/>
          <w:shd w:val="clear" w:color="auto" w:fill="FFFFFF"/>
        </w:rPr>
        <w:t>(2), pp.80-103.</w:t>
      </w:r>
    </w:p>
    <w:p w14:paraId="724BC4AD" w14:textId="77777777" w:rsidR="008F1D0A" w:rsidRPr="008F1D0A" w:rsidRDefault="008F1D0A" w:rsidP="008F1D0A">
      <w:pPr>
        <w:pStyle w:val="ListParagraph"/>
        <w:numPr>
          <w:ilvl w:val="0"/>
          <w:numId w:val="2"/>
        </w:numPr>
        <w:spacing w:line="360" w:lineRule="auto"/>
        <w:jc w:val="both"/>
        <w:rPr>
          <w:rFonts w:ascii="Times New Roman" w:hAnsi="Times New Roman" w:cs="Times New Roman"/>
          <w:sz w:val="24"/>
          <w:szCs w:val="24"/>
        </w:rPr>
      </w:pPr>
      <w:r w:rsidRPr="008F1D0A">
        <w:rPr>
          <w:rFonts w:ascii="Times New Roman" w:hAnsi="Times New Roman" w:cs="Times New Roman"/>
          <w:color w:val="222222"/>
          <w:sz w:val="24"/>
          <w:szCs w:val="24"/>
          <w:shd w:val="clear" w:color="auto" w:fill="FFFFFF"/>
        </w:rPr>
        <w:t>Ylinen, M., Järvenpää, M. and Myllymäki, A., 2022. Data balance sheet in OP Financial Group. In </w:t>
      </w:r>
      <w:r w:rsidRPr="008F1D0A">
        <w:rPr>
          <w:rFonts w:ascii="Times New Roman" w:hAnsi="Times New Roman" w:cs="Times New Roman"/>
          <w:i/>
          <w:iCs/>
          <w:color w:val="222222"/>
          <w:sz w:val="24"/>
          <w:szCs w:val="24"/>
          <w:shd w:val="clear" w:color="auto" w:fill="FFFFFF"/>
        </w:rPr>
        <w:t>Responsible Finance and Digitalization</w:t>
      </w:r>
      <w:r w:rsidRPr="008F1D0A">
        <w:rPr>
          <w:rFonts w:ascii="Times New Roman" w:hAnsi="Times New Roman" w:cs="Times New Roman"/>
          <w:color w:val="222222"/>
          <w:sz w:val="24"/>
          <w:szCs w:val="24"/>
          <w:shd w:val="clear" w:color="auto" w:fill="FFFFFF"/>
        </w:rPr>
        <w:t> (pp. 123-139). Routledge.</w:t>
      </w:r>
    </w:p>
    <w:p w14:paraId="5FC51F8D" w14:textId="77777777" w:rsidR="008F1D0A" w:rsidRPr="008F1D0A" w:rsidRDefault="008F1D0A" w:rsidP="008F1D0A">
      <w:pPr>
        <w:pStyle w:val="ListParagraph"/>
        <w:numPr>
          <w:ilvl w:val="0"/>
          <w:numId w:val="2"/>
        </w:numPr>
        <w:spacing w:line="360" w:lineRule="auto"/>
        <w:jc w:val="both"/>
        <w:rPr>
          <w:rFonts w:ascii="Times New Roman" w:hAnsi="Times New Roman" w:cs="Times New Roman"/>
          <w:sz w:val="24"/>
          <w:szCs w:val="24"/>
        </w:rPr>
      </w:pPr>
      <w:proofErr w:type="spellStart"/>
      <w:r w:rsidRPr="008F1D0A">
        <w:rPr>
          <w:rFonts w:ascii="Times New Roman" w:hAnsi="Times New Roman" w:cs="Times New Roman"/>
          <w:color w:val="222222"/>
          <w:sz w:val="24"/>
          <w:szCs w:val="24"/>
          <w:shd w:val="clear" w:color="auto" w:fill="FFFFFF"/>
        </w:rPr>
        <w:t>Фоміна</w:t>
      </w:r>
      <w:proofErr w:type="spellEnd"/>
      <w:r w:rsidRPr="008F1D0A">
        <w:rPr>
          <w:rFonts w:ascii="Times New Roman" w:hAnsi="Times New Roman" w:cs="Times New Roman"/>
          <w:color w:val="222222"/>
          <w:sz w:val="24"/>
          <w:szCs w:val="24"/>
          <w:shd w:val="clear" w:color="auto" w:fill="FFFFFF"/>
        </w:rPr>
        <w:t xml:space="preserve">, О., </w:t>
      </w:r>
      <w:proofErr w:type="spellStart"/>
      <w:r w:rsidRPr="008F1D0A">
        <w:rPr>
          <w:rFonts w:ascii="Times New Roman" w:hAnsi="Times New Roman" w:cs="Times New Roman"/>
          <w:color w:val="222222"/>
          <w:sz w:val="24"/>
          <w:szCs w:val="24"/>
          <w:shd w:val="clear" w:color="auto" w:fill="FFFFFF"/>
        </w:rPr>
        <w:t>Семенова</w:t>
      </w:r>
      <w:proofErr w:type="spellEnd"/>
      <w:r w:rsidRPr="008F1D0A">
        <w:rPr>
          <w:rFonts w:ascii="Times New Roman" w:hAnsi="Times New Roman" w:cs="Times New Roman"/>
          <w:color w:val="222222"/>
          <w:sz w:val="24"/>
          <w:szCs w:val="24"/>
          <w:shd w:val="clear" w:color="auto" w:fill="FFFFFF"/>
        </w:rPr>
        <w:t xml:space="preserve">, С., </w:t>
      </w:r>
      <w:proofErr w:type="spellStart"/>
      <w:r w:rsidRPr="008F1D0A">
        <w:rPr>
          <w:rFonts w:ascii="Times New Roman" w:hAnsi="Times New Roman" w:cs="Times New Roman"/>
          <w:color w:val="222222"/>
          <w:sz w:val="24"/>
          <w:szCs w:val="24"/>
          <w:shd w:val="clear" w:color="auto" w:fill="FFFFFF"/>
        </w:rPr>
        <w:t>Мошковська</w:t>
      </w:r>
      <w:proofErr w:type="spellEnd"/>
      <w:r w:rsidRPr="008F1D0A">
        <w:rPr>
          <w:rFonts w:ascii="Times New Roman" w:hAnsi="Times New Roman" w:cs="Times New Roman"/>
          <w:color w:val="222222"/>
          <w:sz w:val="24"/>
          <w:szCs w:val="24"/>
          <w:shd w:val="clear" w:color="auto" w:fill="FFFFFF"/>
        </w:rPr>
        <w:t xml:space="preserve">, О. and </w:t>
      </w:r>
      <w:proofErr w:type="spellStart"/>
      <w:r w:rsidRPr="008F1D0A">
        <w:rPr>
          <w:rFonts w:ascii="Times New Roman" w:hAnsi="Times New Roman" w:cs="Times New Roman"/>
          <w:color w:val="222222"/>
          <w:sz w:val="24"/>
          <w:szCs w:val="24"/>
          <w:shd w:val="clear" w:color="auto" w:fill="FFFFFF"/>
        </w:rPr>
        <w:t>Лосіцька</w:t>
      </w:r>
      <w:proofErr w:type="spellEnd"/>
      <w:r w:rsidRPr="008F1D0A">
        <w:rPr>
          <w:rFonts w:ascii="Times New Roman" w:hAnsi="Times New Roman" w:cs="Times New Roman"/>
          <w:color w:val="222222"/>
          <w:sz w:val="24"/>
          <w:szCs w:val="24"/>
          <w:shd w:val="clear" w:color="auto" w:fill="FFFFFF"/>
        </w:rPr>
        <w:t>, Т., 2021. BALANCE SHEET BUDGETTING AT AGRICULTURAL ENTERPRISES. </w:t>
      </w:r>
      <w:r w:rsidRPr="008F1D0A">
        <w:rPr>
          <w:rFonts w:ascii="Times New Roman" w:hAnsi="Times New Roman" w:cs="Times New Roman"/>
          <w:i/>
          <w:iCs/>
          <w:color w:val="222222"/>
          <w:sz w:val="24"/>
          <w:szCs w:val="24"/>
          <w:shd w:val="clear" w:color="auto" w:fill="FFFFFF"/>
        </w:rPr>
        <w:t>Financial and credit activity problems of theory and practice</w:t>
      </w:r>
      <w:r w:rsidRPr="008F1D0A">
        <w:rPr>
          <w:rFonts w:ascii="Times New Roman" w:hAnsi="Times New Roman" w:cs="Times New Roman"/>
          <w:color w:val="222222"/>
          <w:sz w:val="24"/>
          <w:szCs w:val="24"/>
          <w:shd w:val="clear" w:color="auto" w:fill="FFFFFF"/>
        </w:rPr>
        <w:t>, </w:t>
      </w:r>
      <w:r w:rsidRPr="008F1D0A">
        <w:rPr>
          <w:rFonts w:ascii="Times New Roman" w:hAnsi="Times New Roman" w:cs="Times New Roman"/>
          <w:i/>
          <w:iCs/>
          <w:color w:val="222222"/>
          <w:sz w:val="24"/>
          <w:szCs w:val="24"/>
          <w:shd w:val="clear" w:color="auto" w:fill="FFFFFF"/>
        </w:rPr>
        <w:t>4</w:t>
      </w:r>
      <w:r w:rsidRPr="008F1D0A">
        <w:rPr>
          <w:rFonts w:ascii="Times New Roman" w:hAnsi="Times New Roman" w:cs="Times New Roman"/>
          <w:color w:val="222222"/>
          <w:sz w:val="24"/>
          <w:szCs w:val="24"/>
          <w:shd w:val="clear" w:color="auto" w:fill="FFFFFF"/>
        </w:rPr>
        <w:t>(39), pp.121-129.</w:t>
      </w:r>
    </w:p>
    <w:sectPr w:rsidR="008F1D0A" w:rsidRPr="008F1D0A" w:rsidSect="001F3993">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4E80F8" w14:textId="77777777" w:rsidR="00F877E9" w:rsidRDefault="00F877E9" w:rsidP="003E4F64">
      <w:pPr>
        <w:spacing w:after="0" w:line="240" w:lineRule="auto"/>
      </w:pPr>
      <w:r>
        <w:separator/>
      </w:r>
    </w:p>
  </w:endnote>
  <w:endnote w:type="continuationSeparator" w:id="0">
    <w:p w14:paraId="0CBBF94C" w14:textId="77777777" w:rsidR="00F877E9" w:rsidRDefault="00F877E9" w:rsidP="003E4F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6822945"/>
      <w:docPartObj>
        <w:docPartGallery w:val="Page Numbers (Bottom of Page)"/>
        <w:docPartUnique/>
      </w:docPartObj>
    </w:sdtPr>
    <w:sdtEndPr>
      <w:rPr>
        <w:noProof/>
      </w:rPr>
    </w:sdtEndPr>
    <w:sdtContent>
      <w:p w14:paraId="5411D668" w14:textId="77777777" w:rsidR="003E4F64" w:rsidRDefault="003E4F64">
        <w:pPr>
          <w:pStyle w:val="Footer"/>
          <w:jc w:val="right"/>
        </w:pPr>
        <w:r>
          <w:fldChar w:fldCharType="begin"/>
        </w:r>
        <w:r>
          <w:instrText xml:space="preserve"> PAGE   \* MERGEFORMAT </w:instrText>
        </w:r>
        <w:r>
          <w:fldChar w:fldCharType="separate"/>
        </w:r>
        <w:r w:rsidR="00CE54E0">
          <w:rPr>
            <w:noProof/>
          </w:rPr>
          <w:t>11</w:t>
        </w:r>
        <w:r>
          <w:rPr>
            <w:noProof/>
          </w:rPr>
          <w:fldChar w:fldCharType="end"/>
        </w:r>
      </w:p>
    </w:sdtContent>
  </w:sdt>
  <w:p w14:paraId="4B5B3018" w14:textId="77777777" w:rsidR="003E4F64" w:rsidRDefault="003E4F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4C5318" w14:textId="77777777" w:rsidR="00F877E9" w:rsidRDefault="00F877E9" w:rsidP="003E4F64">
      <w:pPr>
        <w:spacing w:after="0" w:line="240" w:lineRule="auto"/>
      </w:pPr>
      <w:r>
        <w:separator/>
      </w:r>
    </w:p>
  </w:footnote>
  <w:footnote w:type="continuationSeparator" w:id="0">
    <w:p w14:paraId="2F35BDF0" w14:textId="77777777" w:rsidR="00F877E9" w:rsidRDefault="00F877E9" w:rsidP="003E4F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FD6B09"/>
    <w:multiLevelType w:val="hybridMultilevel"/>
    <w:tmpl w:val="24D8B5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A2E0133"/>
    <w:multiLevelType w:val="hybridMultilevel"/>
    <w:tmpl w:val="721AC65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63144115">
    <w:abstractNumId w:val="0"/>
  </w:num>
  <w:num w:numId="2" w16cid:durableId="20129487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124F"/>
    <w:rsid w:val="00045457"/>
    <w:rsid w:val="000A0843"/>
    <w:rsid w:val="000D11F7"/>
    <w:rsid w:val="00176574"/>
    <w:rsid w:val="001A2343"/>
    <w:rsid w:val="001C39B6"/>
    <w:rsid w:val="001E2CAC"/>
    <w:rsid w:val="001E7316"/>
    <w:rsid w:val="001F3993"/>
    <w:rsid w:val="001F7560"/>
    <w:rsid w:val="00213428"/>
    <w:rsid w:val="002455DF"/>
    <w:rsid w:val="002849F4"/>
    <w:rsid w:val="002C03F7"/>
    <w:rsid w:val="003446FC"/>
    <w:rsid w:val="00392285"/>
    <w:rsid w:val="003A32D3"/>
    <w:rsid w:val="003E4F64"/>
    <w:rsid w:val="0047655A"/>
    <w:rsid w:val="004D1448"/>
    <w:rsid w:val="005917F8"/>
    <w:rsid w:val="005A6A46"/>
    <w:rsid w:val="005A7DD7"/>
    <w:rsid w:val="005B1753"/>
    <w:rsid w:val="00600DA3"/>
    <w:rsid w:val="00630541"/>
    <w:rsid w:val="00630C66"/>
    <w:rsid w:val="00675800"/>
    <w:rsid w:val="00694B84"/>
    <w:rsid w:val="006B4424"/>
    <w:rsid w:val="006B6C8F"/>
    <w:rsid w:val="00747159"/>
    <w:rsid w:val="00752889"/>
    <w:rsid w:val="0078280F"/>
    <w:rsid w:val="007B5CCC"/>
    <w:rsid w:val="007D30EA"/>
    <w:rsid w:val="007D7E45"/>
    <w:rsid w:val="00827891"/>
    <w:rsid w:val="00840C0D"/>
    <w:rsid w:val="00842E51"/>
    <w:rsid w:val="008C0392"/>
    <w:rsid w:val="008E28BB"/>
    <w:rsid w:val="008F087C"/>
    <w:rsid w:val="008F1D0A"/>
    <w:rsid w:val="009050D8"/>
    <w:rsid w:val="0099119F"/>
    <w:rsid w:val="00A3454F"/>
    <w:rsid w:val="00A5062D"/>
    <w:rsid w:val="00A82AFC"/>
    <w:rsid w:val="00A92F25"/>
    <w:rsid w:val="00A9554D"/>
    <w:rsid w:val="00AB33D5"/>
    <w:rsid w:val="00B22053"/>
    <w:rsid w:val="00B222CC"/>
    <w:rsid w:val="00C27024"/>
    <w:rsid w:val="00C42DF6"/>
    <w:rsid w:val="00CB2111"/>
    <w:rsid w:val="00CC2E93"/>
    <w:rsid w:val="00CE54E0"/>
    <w:rsid w:val="00D3124F"/>
    <w:rsid w:val="00D44686"/>
    <w:rsid w:val="00D955F7"/>
    <w:rsid w:val="00D97297"/>
    <w:rsid w:val="00DA704A"/>
    <w:rsid w:val="00DC17A4"/>
    <w:rsid w:val="00E05D08"/>
    <w:rsid w:val="00E1579A"/>
    <w:rsid w:val="00E24E08"/>
    <w:rsid w:val="00E73499"/>
    <w:rsid w:val="00EB57B2"/>
    <w:rsid w:val="00EC42E7"/>
    <w:rsid w:val="00F77B58"/>
    <w:rsid w:val="00F877E9"/>
    <w:rsid w:val="00FA177E"/>
    <w:rsid w:val="00FE31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B49B0"/>
  <w15:chartTrackingRefBased/>
  <w15:docId w15:val="{5394EA58-AD5C-47FC-B3A3-D27EA545B0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F1D0A"/>
    <w:pPr>
      <w:keepNext/>
      <w:keepLines/>
      <w:spacing w:before="240" w:after="0"/>
      <w:outlineLvl w:val="0"/>
    </w:pPr>
    <w:rPr>
      <w:rFonts w:asciiTheme="majorHAnsi" w:eastAsiaTheme="majorEastAsia" w:hAnsiTheme="majorHAnsi" w:cstheme="majorBidi"/>
      <w:b/>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E4F64"/>
    <w:pPr>
      <w:tabs>
        <w:tab w:val="center" w:pos="4680"/>
        <w:tab w:val="right" w:pos="9360"/>
      </w:tabs>
      <w:spacing w:after="0" w:line="240" w:lineRule="auto"/>
    </w:pPr>
  </w:style>
  <w:style w:type="character" w:customStyle="1" w:styleId="HeaderChar">
    <w:name w:val="Header Char"/>
    <w:basedOn w:val="DefaultParagraphFont"/>
    <w:link w:val="Header"/>
    <w:uiPriority w:val="99"/>
    <w:rsid w:val="003E4F64"/>
    <w:rPr>
      <w:lang w:val="en-GB"/>
    </w:rPr>
  </w:style>
  <w:style w:type="paragraph" w:styleId="Footer">
    <w:name w:val="footer"/>
    <w:basedOn w:val="Normal"/>
    <w:link w:val="FooterChar"/>
    <w:uiPriority w:val="99"/>
    <w:unhideWhenUsed/>
    <w:rsid w:val="003E4F64"/>
    <w:pPr>
      <w:tabs>
        <w:tab w:val="center" w:pos="4680"/>
        <w:tab w:val="right" w:pos="9360"/>
      </w:tabs>
      <w:spacing w:after="0" w:line="240" w:lineRule="auto"/>
    </w:pPr>
  </w:style>
  <w:style w:type="character" w:customStyle="1" w:styleId="FooterChar">
    <w:name w:val="Footer Char"/>
    <w:basedOn w:val="DefaultParagraphFont"/>
    <w:link w:val="Footer"/>
    <w:uiPriority w:val="99"/>
    <w:rsid w:val="003E4F64"/>
    <w:rPr>
      <w:lang w:val="en-GB"/>
    </w:rPr>
  </w:style>
  <w:style w:type="paragraph" w:styleId="ListParagraph">
    <w:name w:val="List Paragraph"/>
    <w:basedOn w:val="Normal"/>
    <w:uiPriority w:val="34"/>
    <w:qFormat/>
    <w:rsid w:val="00EB57B2"/>
    <w:pPr>
      <w:ind w:left="720"/>
      <w:contextualSpacing/>
    </w:pPr>
  </w:style>
  <w:style w:type="character" w:customStyle="1" w:styleId="Heading1Char">
    <w:name w:val="Heading 1 Char"/>
    <w:basedOn w:val="DefaultParagraphFont"/>
    <w:link w:val="Heading1"/>
    <w:uiPriority w:val="9"/>
    <w:rsid w:val="008F1D0A"/>
    <w:rPr>
      <w:rFonts w:asciiTheme="majorHAnsi" w:eastAsiaTheme="majorEastAsia" w:hAnsiTheme="majorHAnsi" w:cstheme="majorBidi"/>
      <w:b/>
      <w:color w:val="2E74B5" w:themeColor="accent1" w:themeShade="BF"/>
      <w:sz w:val="32"/>
      <w:szCs w:val="32"/>
      <w:lang w:val="en-GB"/>
    </w:rPr>
  </w:style>
  <w:style w:type="paragraph" w:styleId="TOCHeading">
    <w:name w:val="TOC Heading"/>
    <w:basedOn w:val="Heading1"/>
    <w:next w:val="Normal"/>
    <w:uiPriority w:val="39"/>
    <w:unhideWhenUsed/>
    <w:qFormat/>
    <w:rsid w:val="008F1D0A"/>
    <w:pPr>
      <w:outlineLvl w:val="9"/>
    </w:pPr>
    <w:rPr>
      <w:b w:val="0"/>
      <w:lang w:val="en-US"/>
    </w:rPr>
  </w:style>
  <w:style w:type="paragraph" w:styleId="TOC1">
    <w:name w:val="toc 1"/>
    <w:basedOn w:val="Normal"/>
    <w:next w:val="Normal"/>
    <w:autoRedefine/>
    <w:uiPriority w:val="39"/>
    <w:unhideWhenUsed/>
    <w:rsid w:val="008F1D0A"/>
    <w:pPr>
      <w:spacing w:after="100"/>
    </w:pPr>
  </w:style>
  <w:style w:type="character" w:styleId="Hyperlink">
    <w:name w:val="Hyperlink"/>
    <w:basedOn w:val="DefaultParagraphFont"/>
    <w:uiPriority w:val="99"/>
    <w:unhideWhenUsed/>
    <w:rsid w:val="008F1D0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j.de-silva@uwtsd.ac.uk"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0CCAE2-12BA-440F-81F8-96608C29D8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2709</Words>
  <Characters>15442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Ovidiu Roman</dc:creator>
  <cp:keywords/>
  <dc:description/>
  <cp:lastModifiedBy>Roxana Roman</cp:lastModifiedBy>
  <cp:revision>2</cp:revision>
  <dcterms:created xsi:type="dcterms:W3CDTF">2023-11-14T10:08:00Z</dcterms:created>
  <dcterms:modified xsi:type="dcterms:W3CDTF">2023-11-14T10:08:00Z</dcterms:modified>
</cp:coreProperties>
</file>