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B7252" w14:textId="77777777" w:rsidR="00CA4983" w:rsidRDefault="00CA4983" w:rsidP="00EA7A86">
      <w:pPr>
        <w:spacing w:line="360" w:lineRule="auto"/>
        <w:rPr>
          <w:sz w:val="24"/>
          <w:szCs w:val="24"/>
        </w:rPr>
      </w:pPr>
      <w:r w:rsidRPr="00CA4983">
        <w:rPr>
          <w:sz w:val="24"/>
          <w:szCs w:val="24"/>
        </w:rPr>
        <w:t xml:space="preserve">                </w:t>
      </w:r>
    </w:p>
    <w:p w14:paraId="335ACBC0" w14:textId="77777777" w:rsidR="00CA4983" w:rsidRDefault="00CA4983">
      <w:pPr>
        <w:rPr>
          <w:sz w:val="24"/>
          <w:szCs w:val="24"/>
        </w:rPr>
      </w:pPr>
    </w:p>
    <w:p w14:paraId="765AD4A5" w14:textId="77777777" w:rsidR="00CA4983" w:rsidRDefault="00CA4983">
      <w:pPr>
        <w:rPr>
          <w:sz w:val="24"/>
          <w:szCs w:val="24"/>
        </w:rPr>
      </w:pPr>
    </w:p>
    <w:p w14:paraId="37DE72B5" w14:textId="77777777" w:rsidR="00CA4983" w:rsidRDefault="00CA4983">
      <w:pPr>
        <w:rPr>
          <w:sz w:val="24"/>
          <w:szCs w:val="24"/>
        </w:rPr>
      </w:pPr>
    </w:p>
    <w:p w14:paraId="7666E893" w14:textId="20B66417" w:rsidR="00CA4983" w:rsidRPr="00EA7A86" w:rsidRDefault="00CA4983" w:rsidP="007844AB">
      <w:pPr>
        <w:jc w:val="center"/>
        <w:rPr>
          <w:rFonts w:ascii="Times New Roman" w:hAnsi="Times New Roman" w:cs="Times New Roman"/>
          <w:b/>
          <w:bCs/>
          <w:sz w:val="24"/>
          <w:szCs w:val="24"/>
        </w:rPr>
      </w:pPr>
      <w:r w:rsidRPr="00EA7A86">
        <w:rPr>
          <w:rFonts w:ascii="Times New Roman" w:hAnsi="Times New Roman" w:cs="Times New Roman"/>
          <w:b/>
          <w:bCs/>
          <w:sz w:val="24"/>
          <w:szCs w:val="24"/>
        </w:rPr>
        <w:t xml:space="preserve">Exploring the difference in anxiety before and after a CBT </w:t>
      </w:r>
      <w:proofErr w:type="gramStart"/>
      <w:r w:rsidRPr="00EA7A86">
        <w:rPr>
          <w:rFonts w:ascii="Times New Roman" w:hAnsi="Times New Roman" w:cs="Times New Roman"/>
          <w:b/>
          <w:bCs/>
          <w:sz w:val="24"/>
          <w:szCs w:val="24"/>
        </w:rPr>
        <w:t>short-course</w:t>
      </w:r>
      <w:proofErr w:type="gramEnd"/>
    </w:p>
    <w:p w14:paraId="564A27AA" w14:textId="75E0924D" w:rsidR="00CA4983" w:rsidRPr="00EA7A86" w:rsidRDefault="00CA4983">
      <w:pPr>
        <w:rPr>
          <w:b/>
          <w:bCs/>
          <w:sz w:val="24"/>
          <w:szCs w:val="24"/>
        </w:rPr>
      </w:pPr>
    </w:p>
    <w:p w14:paraId="4359833E" w14:textId="5C0CB152" w:rsidR="00CA4983" w:rsidRDefault="00CA4983">
      <w:pPr>
        <w:rPr>
          <w:b/>
          <w:bCs/>
          <w:sz w:val="24"/>
          <w:szCs w:val="24"/>
        </w:rPr>
      </w:pPr>
    </w:p>
    <w:p w14:paraId="6DFB81C9" w14:textId="64AEE48B" w:rsidR="00CA4983" w:rsidRDefault="00CA4983">
      <w:pPr>
        <w:rPr>
          <w:b/>
          <w:bCs/>
          <w:sz w:val="24"/>
          <w:szCs w:val="24"/>
        </w:rPr>
      </w:pPr>
    </w:p>
    <w:p w14:paraId="24829153" w14:textId="400DD50D" w:rsidR="00CA4983" w:rsidRDefault="00CA4983">
      <w:pPr>
        <w:rPr>
          <w:b/>
          <w:bCs/>
          <w:sz w:val="24"/>
          <w:szCs w:val="24"/>
        </w:rPr>
      </w:pPr>
    </w:p>
    <w:p w14:paraId="6DB31A87" w14:textId="0B0D9FD6" w:rsidR="00CA4983" w:rsidRDefault="00CA4983">
      <w:pPr>
        <w:rPr>
          <w:b/>
          <w:bCs/>
          <w:sz w:val="24"/>
          <w:szCs w:val="24"/>
        </w:rPr>
      </w:pPr>
    </w:p>
    <w:p w14:paraId="24B992B6" w14:textId="7E3E0BE8" w:rsidR="00CA4983" w:rsidRDefault="00CA4983">
      <w:pPr>
        <w:rPr>
          <w:b/>
          <w:bCs/>
          <w:sz w:val="24"/>
          <w:szCs w:val="24"/>
        </w:rPr>
      </w:pPr>
    </w:p>
    <w:p w14:paraId="2D5BC189" w14:textId="341C8128" w:rsidR="00CA4983" w:rsidRDefault="00CA4983">
      <w:pPr>
        <w:rPr>
          <w:b/>
          <w:bCs/>
          <w:sz w:val="24"/>
          <w:szCs w:val="24"/>
        </w:rPr>
      </w:pPr>
    </w:p>
    <w:p w14:paraId="4493B3F2" w14:textId="716B31A3" w:rsidR="00CA4983" w:rsidRDefault="00CA4983">
      <w:pPr>
        <w:rPr>
          <w:b/>
          <w:bCs/>
          <w:sz w:val="24"/>
          <w:szCs w:val="24"/>
        </w:rPr>
      </w:pPr>
    </w:p>
    <w:p w14:paraId="385C3B8B" w14:textId="45650AC1" w:rsidR="00CA4983" w:rsidRDefault="00CA4983">
      <w:pPr>
        <w:rPr>
          <w:b/>
          <w:bCs/>
          <w:sz w:val="24"/>
          <w:szCs w:val="24"/>
        </w:rPr>
      </w:pPr>
    </w:p>
    <w:p w14:paraId="505A5DFC" w14:textId="35D47E84" w:rsidR="00CA4983" w:rsidRDefault="00CA4983">
      <w:pPr>
        <w:rPr>
          <w:b/>
          <w:bCs/>
          <w:sz w:val="24"/>
          <w:szCs w:val="24"/>
        </w:rPr>
      </w:pPr>
    </w:p>
    <w:p w14:paraId="34064BFF" w14:textId="709E3865" w:rsidR="00CA4983" w:rsidRDefault="00CA4983">
      <w:pPr>
        <w:rPr>
          <w:b/>
          <w:bCs/>
          <w:sz w:val="24"/>
          <w:szCs w:val="24"/>
        </w:rPr>
      </w:pPr>
    </w:p>
    <w:p w14:paraId="00E674D4" w14:textId="241C9F7E" w:rsidR="00CA4983" w:rsidRDefault="00CA4983">
      <w:pPr>
        <w:rPr>
          <w:b/>
          <w:bCs/>
          <w:sz w:val="24"/>
          <w:szCs w:val="24"/>
        </w:rPr>
      </w:pPr>
    </w:p>
    <w:p w14:paraId="791F5A45" w14:textId="42D708EF" w:rsidR="00CA4983" w:rsidRDefault="00CA4983">
      <w:pPr>
        <w:rPr>
          <w:b/>
          <w:bCs/>
          <w:sz w:val="24"/>
          <w:szCs w:val="24"/>
        </w:rPr>
      </w:pPr>
    </w:p>
    <w:p w14:paraId="4E7E7E6F" w14:textId="65C53858" w:rsidR="00CA4983" w:rsidRDefault="00CA4983">
      <w:pPr>
        <w:rPr>
          <w:b/>
          <w:bCs/>
          <w:sz w:val="24"/>
          <w:szCs w:val="24"/>
        </w:rPr>
      </w:pPr>
    </w:p>
    <w:p w14:paraId="5A0F87DF" w14:textId="20DC522D" w:rsidR="00CA4983" w:rsidRDefault="00CA4983">
      <w:pPr>
        <w:rPr>
          <w:b/>
          <w:bCs/>
          <w:sz w:val="24"/>
          <w:szCs w:val="24"/>
        </w:rPr>
      </w:pPr>
    </w:p>
    <w:p w14:paraId="3F494BDC" w14:textId="79F003A5" w:rsidR="00CA4983" w:rsidRDefault="00CA4983">
      <w:pPr>
        <w:rPr>
          <w:b/>
          <w:bCs/>
          <w:sz w:val="24"/>
          <w:szCs w:val="24"/>
        </w:rPr>
      </w:pPr>
    </w:p>
    <w:p w14:paraId="07C8D126" w14:textId="3E0C4A30" w:rsidR="00CA4983" w:rsidRDefault="00CA4983">
      <w:pPr>
        <w:rPr>
          <w:b/>
          <w:bCs/>
          <w:sz w:val="24"/>
          <w:szCs w:val="24"/>
        </w:rPr>
      </w:pPr>
    </w:p>
    <w:p w14:paraId="7886F3CB" w14:textId="6C43A336" w:rsidR="00CA4983" w:rsidRDefault="00CA4983">
      <w:pPr>
        <w:rPr>
          <w:b/>
          <w:bCs/>
          <w:sz w:val="24"/>
          <w:szCs w:val="24"/>
        </w:rPr>
      </w:pPr>
    </w:p>
    <w:p w14:paraId="79D9412E" w14:textId="1EA67793" w:rsidR="00CA4983" w:rsidRDefault="00CA4983">
      <w:pPr>
        <w:rPr>
          <w:b/>
          <w:bCs/>
          <w:sz w:val="24"/>
          <w:szCs w:val="24"/>
        </w:rPr>
      </w:pPr>
    </w:p>
    <w:p w14:paraId="73461199" w14:textId="621E1A8F" w:rsidR="00CA4983" w:rsidRDefault="00CA4983">
      <w:pPr>
        <w:rPr>
          <w:b/>
          <w:bCs/>
          <w:sz w:val="24"/>
          <w:szCs w:val="24"/>
        </w:rPr>
      </w:pPr>
    </w:p>
    <w:p w14:paraId="37EDC315" w14:textId="3761BC05" w:rsidR="00CA4983" w:rsidRDefault="00CA4983">
      <w:pPr>
        <w:rPr>
          <w:b/>
          <w:bCs/>
          <w:sz w:val="24"/>
          <w:szCs w:val="24"/>
        </w:rPr>
      </w:pPr>
    </w:p>
    <w:p w14:paraId="3B76D8EB" w14:textId="596C85B0" w:rsidR="00CA4983" w:rsidRDefault="00CA4983">
      <w:pPr>
        <w:rPr>
          <w:b/>
          <w:bCs/>
          <w:sz w:val="24"/>
          <w:szCs w:val="24"/>
        </w:rPr>
      </w:pPr>
    </w:p>
    <w:p w14:paraId="3351945E" w14:textId="5BB5B569" w:rsidR="00CA4983" w:rsidRDefault="00CA4983">
      <w:pPr>
        <w:rPr>
          <w:b/>
          <w:bCs/>
          <w:sz w:val="24"/>
          <w:szCs w:val="24"/>
        </w:rPr>
      </w:pPr>
    </w:p>
    <w:p w14:paraId="54A44A57" w14:textId="77777777" w:rsidR="0078058E" w:rsidRDefault="0078058E" w:rsidP="0078058E">
      <w:pPr>
        <w:rPr>
          <w:sz w:val="24"/>
          <w:szCs w:val="24"/>
        </w:rPr>
      </w:pPr>
    </w:p>
    <w:p w14:paraId="5F131504" w14:textId="1CE6930E" w:rsidR="001458C7" w:rsidRPr="00EA7A86" w:rsidRDefault="001458C7" w:rsidP="0078058E">
      <w:pPr>
        <w:jc w:val="center"/>
        <w:rPr>
          <w:rFonts w:ascii="Times New Roman" w:hAnsi="Times New Roman" w:cs="Times New Roman"/>
          <w:b/>
          <w:bCs/>
          <w:sz w:val="24"/>
          <w:szCs w:val="24"/>
        </w:rPr>
      </w:pPr>
      <w:r w:rsidRPr="00EA7A86">
        <w:rPr>
          <w:rFonts w:ascii="Times New Roman" w:hAnsi="Times New Roman" w:cs="Times New Roman"/>
          <w:b/>
          <w:bCs/>
          <w:sz w:val="24"/>
          <w:szCs w:val="24"/>
        </w:rPr>
        <w:lastRenderedPageBreak/>
        <w:t>Introduction</w:t>
      </w:r>
    </w:p>
    <w:p w14:paraId="6A548277" w14:textId="7BC56934" w:rsidR="00BB3CC6" w:rsidRPr="00EA7A86" w:rsidRDefault="00336782" w:rsidP="00336782">
      <w:pPr>
        <w:spacing w:line="480" w:lineRule="auto"/>
        <w:rPr>
          <w:rFonts w:ascii="Times New Roman" w:hAnsi="Times New Roman" w:cs="Times New Roman"/>
          <w:sz w:val="24"/>
          <w:szCs w:val="24"/>
        </w:rPr>
      </w:pPr>
      <w:bookmarkStart w:id="0" w:name="_Hlk127535275"/>
      <w:r w:rsidRPr="00EA7A86">
        <w:rPr>
          <w:rFonts w:ascii="Times New Roman" w:hAnsi="Times New Roman" w:cs="Times New Roman"/>
          <w:sz w:val="24"/>
          <w:szCs w:val="24"/>
        </w:rPr>
        <w:t>It is frequently said that anxiety is a complex feeling that makes scientific research challenging or impossible. If there were a modal definition of anxiety, it might refer to an uncomfortable emotional state or situation that is characterised by apprehension.</w:t>
      </w:r>
      <w:r w:rsidR="00A115EE" w:rsidRPr="00EA7A86">
        <w:rPr>
          <w:sz w:val="24"/>
          <w:szCs w:val="24"/>
        </w:rPr>
        <w:t xml:space="preserve"> </w:t>
      </w:r>
      <w:r w:rsidR="00A115EE" w:rsidRPr="00EA7A86">
        <w:rPr>
          <w:rFonts w:ascii="Times New Roman" w:hAnsi="Times New Roman" w:cs="Times New Roman"/>
          <w:sz w:val="24"/>
          <w:szCs w:val="24"/>
        </w:rPr>
        <w:t>According to some studies, anxiety is a distressing emotional state or condition characterised by strain, dread, and concern as well as the activation or stimulation of the autonomic nervous system.</w:t>
      </w:r>
      <w:r w:rsidRPr="00EA7A86">
        <w:rPr>
          <w:rFonts w:ascii="Times New Roman" w:hAnsi="Times New Roman" w:cs="Times New Roman"/>
          <w:sz w:val="24"/>
          <w:szCs w:val="24"/>
        </w:rPr>
        <w:t xml:space="preserve"> </w:t>
      </w:r>
      <w:r w:rsidR="006B7BEC" w:rsidRPr="00EA7A86">
        <w:rPr>
          <w:rFonts w:ascii="Times New Roman" w:hAnsi="Times New Roman" w:cs="Times New Roman"/>
          <w:sz w:val="24"/>
          <w:szCs w:val="24"/>
        </w:rPr>
        <w:t>Others claim that the term "anxiety" refers to a cognitive-affective reaction characterised by bodily arousal and apprehension regarding a possibly bad event that the person views as imminent</w:t>
      </w:r>
      <w:r w:rsidRPr="00EA7A86">
        <w:rPr>
          <w:rFonts w:ascii="Times New Roman" w:hAnsi="Times New Roman" w:cs="Times New Roman"/>
          <w:sz w:val="24"/>
          <w:szCs w:val="24"/>
        </w:rPr>
        <w:t xml:space="preserve"> (</w:t>
      </w:r>
      <w:proofErr w:type="spellStart"/>
      <w:r w:rsidRPr="00EA7A86">
        <w:rPr>
          <w:rFonts w:ascii="Times New Roman" w:hAnsi="Times New Roman" w:cs="Times New Roman"/>
          <w:sz w:val="24"/>
          <w:szCs w:val="24"/>
        </w:rPr>
        <w:t>Sarason</w:t>
      </w:r>
      <w:proofErr w:type="spellEnd"/>
      <w:r w:rsidRPr="00EA7A86">
        <w:rPr>
          <w:rFonts w:ascii="Times New Roman" w:hAnsi="Times New Roman" w:cs="Times New Roman"/>
          <w:sz w:val="24"/>
          <w:szCs w:val="24"/>
        </w:rPr>
        <w:t xml:space="preserve"> et al., 1990).</w:t>
      </w:r>
      <w:r w:rsidR="000D1B14" w:rsidRPr="00EA7A86">
        <w:rPr>
          <w:rFonts w:ascii="Times New Roman" w:hAnsi="Times New Roman" w:cs="Times New Roman"/>
          <w:sz w:val="24"/>
          <w:szCs w:val="24"/>
        </w:rPr>
        <w:t xml:space="preserve"> </w:t>
      </w:r>
      <w:r w:rsidR="000569BD" w:rsidRPr="00EA7A86">
        <w:rPr>
          <w:rFonts w:ascii="Times New Roman" w:hAnsi="Times New Roman" w:cs="Times New Roman"/>
          <w:sz w:val="24"/>
          <w:szCs w:val="24"/>
        </w:rPr>
        <w:t xml:space="preserve">There are various forms of anxiety, including social anxiety disorder, phobias of public places, obsessive-compulsive disorder, panic disorder, post-traumatic stress disorder, and generalised anxiety disorder (GAD). </w:t>
      </w:r>
      <w:r w:rsidR="009D353F" w:rsidRPr="00EA7A86">
        <w:rPr>
          <w:rFonts w:ascii="Times New Roman" w:hAnsi="Times New Roman" w:cs="Times New Roman"/>
          <w:sz w:val="24"/>
          <w:szCs w:val="24"/>
        </w:rPr>
        <w:t>Here, only social anxiety disorder will be covered in more detail.</w:t>
      </w:r>
      <w:r w:rsidR="00F0626E" w:rsidRPr="00EA7A86">
        <w:rPr>
          <w:rFonts w:ascii="Times New Roman" w:hAnsi="Times New Roman" w:cs="Times New Roman"/>
          <w:sz w:val="24"/>
          <w:szCs w:val="24"/>
        </w:rPr>
        <w:t xml:space="preserve"> </w:t>
      </w:r>
      <w:r w:rsidR="00294F72" w:rsidRPr="00EA7A86">
        <w:rPr>
          <w:rFonts w:ascii="Times New Roman" w:hAnsi="Times New Roman" w:cs="Times New Roman"/>
          <w:sz w:val="24"/>
          <w:szCs w:val="24"/>
        </w:rPr>
        <w:t>Social anxiety disorder</w:t>
      </w:r>
      <w:r w:rsidR="00070EF7">
        <w:rPr>
          <w:rFonts w:ascii="Times New Roman" w:hAnsi="Times New Roman" w:cs="Times New Roman"/>
          <w:sz w:val="24"/>
          <w:szCs w:val="24"/>
        </w:rPr>
        <w:t xml:space="preserve"> </w:t>
      </w:r>
      <w:r w:rsidR="00294F72" w:rsidRPr="00EA7A86">
        <w:rPr>
          <w:rFonts w:ascii="Times New Roman" w:hAnsi="Times New Roman" w:cs="Times New Roman"/>
          <w:sz w:val="24"/>
          <w:szCs w:val="24"/>
        </w:rPr>
        <w:t>progresses in a chronic and crippling manner if left untreated</w:t>
      </w:r>
      <w:r w:rsidR="00615E18" w:rsidRPr="00EA7A86">
        <w:rPr>
          <w:rFonts w:ascii="Times New Roman" w:hAnsi="Times New Roman" w:cs="Times New Roman"/>
          <w:sz w:val="24"/>
          <w:szCs w:val="24"/>
        </w:rPr>
        <w:t>.</w:t>
      </w:r>
      <w:r w:rsidR="00615E18" w:rsidRPr="00EA7A86">
        <w:rPr>
          <w:sz w:val="24"/>
          <w:szCs w:val="24"/>
        </w:rPr>
        <w:t xml:space="preserve"> </w:t>
      </w:r>
      <w:r w:rsidR="003F6A8A" w:rsidRPr="003F6A8A">
        <w:rPr>
          <w:rFonts w:ascii="Times New Roman" w:hAnsi="Times New Roman" w:cs="Times New Roman"/>
          <w:sz w:val="24"/>
          <w:szCs w:val="24"/>
        </w:rPr>
        <w:t xml:space="preserve">Patients with </w:t>
      </w:r>
      <w:r w:rsidR="003F6A8A" w:rsidRPr="003F6A8A">
        <w:rPr>
          <w:rFonts w:ascii="Times New Roman" w:hAnsi="Times New Roman" w:cs="Times New Roman"/>
          <w:sz w:val="24"/>
          <w:szCs w:val="24"/>
        </w:rPr>
        <w:t>this</w:t>
      </w:r>
      <w:r w:rsidR="003F6A8A" w:rsidRPr="003F6A8A">
        <w:rPr>
          <w:rFonts w:ascii="Times New Roman" w:hAnsi="Times New Roman" w:cs="Times New Roman"/>
          <w:sz w:val="24"/>
          <w:szCs w:val="24"/>
        </w:rPr>
        <w:t xml:space="preserve"> condition appear to benefit from pharmaceutical, psychological and self-help interventions, according to a meta-analysis</w:t>
      </w:r>
      <w:r w:rsidR="00A27AC2" w:rsidRPr="00EA7A86">
        <w:rPr>
          <w:rFonts w:ascii="Times New Roman" w:hAnsi="Times New Roman" w:cs="Times New Roman"/>
          <w:sz w:val="24"/>
          <w:szCs w:val="24"/>
        </w:rPr>
        <w:t xml:space="preserve"> </w:t>
      </w:r>
      <w:r w:rsidR="00F551AF" w:rsidRPr="00EA7A86">
        <w:rPr>
          <w:rFonts w:ascii="Times New Roman" w:hAnsi="Times New Roman" w:cs="Times New Roman"/>
          <w:sz w:val="24"/>
          <w:szCs w:val="24"/>
        </w:rPr>
        <w:t>(</w:t>
      </w:r>
      <w:r w:rsidR="00294F72" w:rsidRPr="00EA7A86">
        <w:rPr>
          <w:rFonts w:ascii="Times New Roman" w:hAnsi="Times New Roman" w:cs="Times New Roman"/>
          <w:sz w:val="24"/>
          <w:szCs w:val="24"/>
        </w:rPr>
        <w:t>Mayo-Wilson et al., 2014).</w:t>
      </w:r>
      <w:r w:rsidR="005C21F9" w:rsidRPr="00EA7A86">
        <w:rPr>
          <w:sz w:val="24"/>
          <w:szCs w:val="24"/>
        </w:rPr>
        <w:t xml:space="preserve"> </w:t>
      </w:r>
      <w:r w:rsidR="005C21F9" w:rsidRPr="00EA7A86">
        <w:rPr>
          <w:rFonts w:ascii="Times New Roman" w:hAnsi="Times New Roman" w:cs="Times New Roman"/>
          <w:sz w:val="24"/>
          <w:szCs w:val="24"/>
        </w:rPr>
        <w:t>The signs of social anxiety, which is defined as a significant and enduring fear of social or performance conditions, include sweating, heart palpitations, shaking, and respiratory difficulty. Social anxiety is a relatively common disorder that may be highly debilitating. It can be diagnosed using a scale-based questionnaire, which can be either specific or general. It's possible for social anxiety to coexist with other illnesses like depression. Among the disorders on the differential diagnosis for social anxiety are panic disorder, agoraphobia, atypical depression, and body dysmorphic disorder. Social anxiety can be treated with psychotherapy, medication, or a mix of the two.</w:t>
      </w:r>
      <w:r w:rsidR="00F0626E" w:rsidRPr="00EA7A86">
        <w:rPr>
          <w:rFonts w:ascii="Times New Roman" w:hAnsi="Times New Roman" w:cs="Times New Roman"/>
          <w:sz w:val="24"/>
          <w:szCs w:val="24"/>
        </w:rPr>
        <w:t xml:space="preserve"> </w:t>
      </w:r>
      <w:r w:rsidR="00965691" w:rsidRPr="00EA7A86">
        <w:rPr>
          <w:rFonts w:ascii="Times New Roman" w:hAnsi="Times New Roman" w:cs="Times New Roman"/>
          <w:sz w:val="24"/>
          <w:szCs w:val="24"/>
        </w:rPr>
        <w:t>Social skill development, live exposure, cognitive therapy, and cognitive-</w:t>
      </w:r>
      <w:r w:rsidR="00067A2C" w:rsidRPr="00EA7A86">
        <w:rPr>
          <w:rFonts w:ascii="Times New Roman" w:hAnsi="Times New Roman" w:cs="Times New Roman"/>
          <w:sz w:val="24"/>
          <w:szCs w:val="24"/>
        </w:rPr>
        <w:t>behavioural</w:t>
      </w:r>
      <w:r w:rsidR="00965691" w:rsidRPr="00EA7A86">
        <w:rPr>
          <w:rFonts w:ascii="Times New Roman" w:hAnsi="Times New Roman" w:cs="Times New Roman"/>
          <w:sz w:val="24"/>
          <w:szCs w:val="24"/>
        </w:rPr>
        <w:t xml:space="preserve"> therapy are some of the formal psychotherapies available for people with social anxiety disorder (individual and in groups). Finding qualified, experienced therapists may be challenging </w:t>
      </w:r>
      <w:r w:rsidR="00070EF7" w:rsidRPr="00EA7A86">
        <w:rPr>
          <w:rFonts w:ascii="Times New Roman" w:hAnsi="Times New Roman" w:cs="Times New Roman"/>
          <w:sz w:val="24"/>
          <w:szCs w:val="24"/>
        </w:rPr>
        <w:t>even though</w:t>
      </w:r>
      <w:r w:rsidR="00965691" w:rsidRPr="00EA7A86">
        <w:rPr>
          <w:rFonts w:ascii="Times New Roman" w:hAnsi="Times New Roman" w:cs="Times New Roman"/>
          <w:sz w:val="24"/>
          <w:szCs w:val="24"/>
        </w:rPr>
        <w:t xml:space="preserve"> these treatments </w:t>
      </w:r>
      <w:r w:rsidR="00965691" w:rsidRPr="00EA7A86">
        <w:rPr>
          <w:rFonts w:ascii="Times New Roman" w:hAnsi="Times New Roman" w:cs="Times New Roman"/>
          <w:sz w:val="24"/>
          <w:szCs w:val="24"/>
        </w:rPr>
        <w:lastRenderedPageBreak/>
        <w:t xml:space="preserve">have a good chance of success. </w:t>
      </w:r>
      <w:bookmarkStart w:id="1" w:name="_Hlk127535464"/>
      <w:r w:rsidR="00BB3CC6" w:rsidRPr="00EA7A86">
        <w:rPr>
          <w:rFonts w:ascii="Times New Roman" w:hAnsi="Times New Roman" w:cs="Times New Roman"/>
          <w:sz w:val="24"/>
          <w:szCs w:val="24"/>
        </w:rPr>
        <w:t xml:space="preserve">Social anxiety disorder is a common, persistent, frequently incapacitating, but unfortunately underdiagnosed illness. Additionally, this sickness is easily treatable with good pharmaceutical and psychiatric therapies. The results of treatment can be extremely beneficial even for individuals who have had the condition for a long period. </w:t>
      </w:r>
      <w:r w:rsidR="00965691" w:rsidRPr="00EA7A86">
        <w:rPr>
          <w:rFonts w:ascii="Times New Roman" w:hAnsi="Times New Roman" w:cs="Times New Roman"/>
          <w:sz w:val="24"/>
          <w:szCs w:val="24"/>
        </w:rPr>
        <w:t>(Jefferson, 2001</w:t>
      </w:r>
      <w:r w:rsidR="00886A0E" w:rsidRPr="00EA7A86">
        <w:rPr>
          <w:rFonts w:ascii="Times New Roman" w:hAnsi="Times New Roman" w:cs="Times New Roman"/>
          <w:sz w:val="24"/>
          <w:szCs w:val="24"/>
        </w:rPr>
        <w:t>a</w:t>
      </w:r>
      <w:r w:rsidR="00965691" w:rsidRPr="00EA7A86">
        <w:rPr>
          <w:rFonts w:ascii="Times New Roman" w:hAnsi="Times New Roman" w:cs="Times New Roman"/>
          <w:sz w:val="24"/>
          <w:szCs w:val="24"/>
        </w:rPr>
        <w:t>).</w:t>
      </w:r>
      <w:r w:rsidR="005D35F6" w:rsidRPr="00EA7A86">
        <w:rPr>
          <w:sz w:val="24"/>
          <w:szCs w:val="24"/>
        </w:rPr>
        <w:t xml:space="preserve">  </w:t>
      </w:r>
    </w:p>
    <w:p w14:paraId="69C579CD" w14:textId="77777777" w:rsidR="00C47D4D" w:rsidRDefault="00BB3CC6" w:rsidP="00027A34">
      <w:pPr>
        <w:spacing w:line="480" w:lineRule="auto"/>
        <w:rPr>
          <w:rFonts w:ascii="Times New Roman" w:hAnsi="Times New Roman" w:cs="Times New Roman"/>
          <w:sz w:val="24"/>
          <w:szCs w:val="24"/>
        </w:rPr>
      </w:pPr>
      <w:r w:rsidRPr="00EA7A86">
        <w:rPr>
          <w:rFonts w:ascii="Times New Roman" w:hAnsi="Times New Roman" w:cs="Times New Roman"/>
          <w:sz w:val="24"/>
          <w:szCs w:val="24"/>
        </w:rPr>
        <w:t>Cognitive-behavioural therapy</w:t>
      </w:r>
      <w:r w:rsidR="00C81051">
        <w:rPr>
          <w:rFonts w:ascii="Times New Roman" w:hAnsi="Times New Roman" w:cs="Times New Roman"/>
          <w:sz w:val="24"/>
          <w:szCs w:val="24"/>
        </w:rPr>
        <w:t xml:space="preserve"> (CBT)</w:t>
      </w:r>
      <w:r w:rsidRPr="00EA7A86">
        <w:rPr>
          <w:rFonts w:ascii="Times New Roman" w:hAnsi="Times New Roman" w:cs="Times New Roman"/>
          <w:sz w:val="24"/>
          <w:szCs w:val="24"/>
        </w:rPr>
        <w:t xml:space="preserve"> teaches patients the cognitive and behavioural competencies necessary to function adaptively in their inter- and intrapersonal environments. It is a time-restricted, present-focused approach to psychotherapy. In order to address the patient's concerns, the therapist and patient collaborate as a team. CBT is distinguished by an emphasis on controlled research that provide empirical evidence of effectiveness. The four basic CBT subtypes that have been utilised to treat social anxiety disorder are exposure, cognitive restructuring, relaxation training, and social skills training. </w:t>
      </w:r>
      <w:r w:rsidR="00905C57" w:rsidRPr="00EA7A86">
        <w:rPr>
          <w:rFonts w:ascii="Times New Roman" w:hAnsi="Times New Roman" w:cs="Times New Roman"/>
          <w:sz w:val="24"/>
          <w:szCs w:val="24"/>
        </w:rPr>
        <w:t xml:space="preserve">The purpose of exposure treatments is to keep patients psychologically engaged as they confront the </w:t>
      </w:r>
      <w:r w:rsidR="00D1641F" w:rsidRPr="00EA7A86">
        <w:rPr>
          <w:rFonts w:ascii="Times New Roman" w:hAnsi="Times New Roman" w:cs="Times New Roman"/>
          <w:sz w:val="24"/>
          <w:szCs w:val="24"/>
        </w:rPr>
        <w:t>events,</w:t>
      </w:r>
      <w:r w:rsidR="00905C57" w:rsidRPr="00EA7A86">
        <w:rPr>
          <w:rFonts w:ascii="Times New Roman" w:hAnsi="Times New Roman" w:cs="Times New Roman"/>
          <w:sz w:val="24"/>
          <w:szCs w:val="24"/>
        </w:rPr>
        <w:t xml:space="preserve"> they are afraid of, allowing for the natural conditioning processes that lead to fear reduction to take place. The patient and the therapist create a list of anxiety-inducing circumstances in descending order as a first step. The patient begins by tackling their least-</w:t>
      </w:r>
      <w:r w:rsidR="00EB2BD0" w:rsidRPr="00EA7A86">
        <w:rPr>
          <w:rFonts w:ascii="Times New Roman" w:hAnsi="Times New Roman" w:cs="Times New Roman"/>
          <w:sz w:val="24"/>
          <w:szCs w:val="24"/>
        </w:rPr>
        <w:t>favourite</w:t>
      </w:r>
      <w:r w:rsidR="00905C57" w:rsidRPr="00EA7A86">
        <w:rPr>
          <w:rFonts w:ascii="Times New Roman" w:hAnsi="Times New Roman" w:cs="Times New Roman"/>
          <w:sz w:val="24"/>
          <w:szCs w:val="24"/>
        </w:rPr>
        <w:t xml:space="preserve"> scenario, gradually moving on to more challenging ones as they feel more in control of the simpler ones, all </w:t>
      </w:r>
      <w:r w:rsidR="00070EF7" w:rsidRPr="00EA7A86">
        <w:rPr>
          <w:rFonts w:ascii="Times New Roman" w:hAnsi="Times New Roman" w:cs="Times New Roman"/>
          <w:sz w:val="24"/>
          <w:szCs w:val="24"/>
        </w:rPr>
        <w:t>to</w:t>
      </w:r>
      <w:r w:rsidR="00905C57" w:rsidRPr="00EA7A86">
        <w:rPr>
          <w:rFonts w:ascii="Times New Roman" w:hAnsi="Times New Roman" w:cs="Times New Roman"/>
          <w:sz w:val="24"/>
          <w:szCs w:val="24"/>
        </w:rPr>
        <w:t xml:space="preserve"> keep anxiety within manageable bounds. The patient is instructed to actively engage the scenario until anxiety starts to naturally reduce, whether through role playing, imagination, or actual encounters with frightening circumstances outside of </w:t>
      </w:r>
      <w:r w:rsidR="00D1641F" w:rsidRPr="00EA7A86">
        <w:rPr>
          <w:rFonts w:ascii="Times New Roman" w:hAnsi="Times New Roman" w:cs="Times New Roman"/>
          <w:sz w:val="24"/>
          <w:szCs w:val="24"/>
        </w:rPr>
        <w:t>sessions (</w:t>
      </w:r>
      <w:r w:rsidR="00886A0E" w:rsidRPr="00EA7A86">
        <w:rPr>
          <w:rFonts w:ascii="Times New Roman" w:hAnsi="Times New Roman" w:cs="Times New Roman"/>
          <w:sz w:val="24"/>
          <w:szCs w:val="24"/>
        </w:rPr>
        <w:t>Heimberg,2002)</w:t>
      </w:r>
      <w:r w:rsidR="00905C57" w:rsidRPr="00EA7A86">
        <w:rPr>
          <w:rFonts w:ascii="Times New Roman" w:hAnsi="Times New Roman" w:cs="Times New Roman"/>
          <w:sz w:val="24"/>
          <w:szCs w:val="24"/>
        </w:rPr>
        <w:t>.</w:t>
      </w:r>
      <w:r w:rsidR="00F0626E" w:rsidRPr="00EA7A86">
        <w:rPr>
          <w:rFonts w:ascii="Times New Roman" w:hAnsi="Times New Roman" w:cs="Times New Roman"/>
          <w:sz w:val="24"/>
          <w:szCs w:val="24"/>
        </w:rPr>
        <w:t xml:space="preserve"> </w:t>
      </w:r>
      <w:r w:rsidR="00896B77" w:rsidRPr="00EA7A86">
        <w:rPr>
          <w:rFonts w:ascii="Times New Roman" w:hAnsi="Times New Roman" w:cs="Times New Roman"/>
          <w:sz w:val="24"/>
          <w:szCs w:val="24"/>
        </w:rPr>
        <w:t>The psychotherapy method for social anxiety disorder has been shown to be just as effective as social anxiety medications, and it may also improve the likelihood that the reaction will remain after the course of treatment.</w:t>
      </w:r>
      <w:r w:rsidR="00D1641F" w:rsidRPr="00EA7A86">
        <w:rPr>
          <w:rFonts w:ascii="Times New Roman" w:hAnsi="Times New Roman" w:cs="Times New Roman"/>
          <w:sz w:val="24"/>
          <w:szCs w:val="24"/>
        </w:rPr>
        <w:t xml:space="preserve"> (</w:t>
      </w:r>
      <w:r w:rsidR="00886A0E" w:rsidRPr="00EA7A86">
        <w:rPr>
          <w:rFonts w:ascii="Times New Roman" w:hAnsi="Times New Roman" w:cs="Times New Roman"/>
          <w:sz w:val="24"/>
          <w:szCs w:val="24"/>
        </w:rPr>
        <w:t>Jefferson, 2001b).</w:t>
      </w:r>
      <w:bookmarkEnd w:id="0"/>
      <w:bookmarkEnd w:id="1"/>
    </w:p>
    <w:p w14:paraId="2AEB50F5" w14:textId="23FADB8D" w:rsidR="00027A34" w:rsidRPr="00C47D4D" w:rsidRDefault="00400161" w:rsidP="00027A34">
      <w:pPr>
        <w:spacing w:line="480" w:lineRule="auto"/>
        <w:rPr>
          <w:sz w:val="24"/>
          <w:szCs w:val="24"/>
        </w:rPr>
      </w:pPr>
      <w:r w:rsidRPr="00EA7A86">
        <w:rPr>
          <w:rFonts w:ascii="Times New Roman" w:hAnsi="Times New Roman" w:cs="Times New Roman"/>
          <w:sz w:val="24"/>
          <w:szCs w:val="24"/>
        </w:rPr>
        <w:t>It is hypothesised</w:t>
      </w:r>
      <w:r w:rsidR="00C47D4D">
        <w:rPr>
          <w:rFonts w:ascii="Times New Roman" w:hAnsi="Times New Roman" w:cs="Times New Roman"/>
          <w:sz w:val="24"/>
          <w:szCs w:val="24"/>
        </w:rPr>
        <w:t xml:space="preserve"> </w:t>
      </w:r>
      <w:r w:rsidRPr="00EA7A86">
        <w:rPr>
          <w:rFonts w:ascii="Times New Roman" w:hAnsi="Times New Roman" w:cs="Times New Roman"/>
          <w:sz w:val="24"/>
          <w:szCs w:val="24"/>
        </w:rPr>
        <w:t>that levels of self-reported anxiety will be significantly lower following the completion of a six-week CBT short course.</w:t>
      </w:r>
      <w:r w:rsidRPr="00EA7A86">
        <w:rPr>
          <w:sz w:val="24"/>
          <w:szCs w:val="24"/>
        </w:rPr>
        <w:t xml:space="preserve"> </w:t>
      </w:r>
    </w:p>
    <w:p w14:paraId="3ADEB3C1" w14:textId="77777777" w:rsidR="00197AD5" w:rsidRDefault="00027A34" w:rsidP="00197AD5">
      <w:pPr>
        <w:spacing w:line="480" w:lineRule="auto"/>
        <w:jc w:val="center"/>
        <w:rPr>
          <w:rFonts w:ascii="Times New Roman" w:hAnsi="Times New Roman" w:cs="Times New Roman"/>
          <w:b/>
          <w:bCs/>
          <w:sz w:val="24"/>
          <w:szCs w:val="24"/>
        </w:rPr>
      </w:pPr>
      <w:r w:rsidRPr="00EA7A86">
        <w:rPr>
          <w:rFonts w:ascii="Times New Roman" w:hAnsi="Times New Roman" w:cs="Times New Roman"/>
          <w:b/>
          <w:bCs/>
          <w:sz w:val="24"/>
          <w:szCs w:val="24"/>
        </w:rPr>
        <w:lastRenderedPageBreak/>
        <w:t>Method</w:t>
      </w:r>
    </w:p>
    <w:p w14:paraId="75C89147" w14:textId="199316CF" w:rsidR="00055FBC" w:rsidRPr="00EA7A86" w:rsidRDefault="00055FBC" w:rsidP="00197AD5">
      <w:pPr>
        <w:spacing w:line="480" w:lineRule="auto"/>
        <w:rPr>
          <w:rFonts w:ascii="Times New Roman" w:hAnsi="Times New Roman" w:cs="Times New Roman"/>
          <w:b/>
          <w:bCs/>
          <w:sz w:val="24"/>
          <w:szCs w:val="24"/>
        </w:rPr>
      </w:pPr>
      <w:r w:rsidRPr="00EA7A86">
        <w:rPr>
          <w:rFonts w:ascii="Times New Roman" w:hAnsi="Times New Roman" w:cs="Times New Roman"/>
          <w:b/>
          <w:bCs/>
          <w:sz w:val="24"/>
          <w:szCs w:val="24"/>
        </w:rPr>
        <w:t>Participants</w:t>
      </w:r>
    </w:p>
    <w:p w14:paraId="04B134C0" w14:textId="77777777" w:rsidR="00197AD5" w:rsidRDefault="00400161" w:rsidP="00197AD5">
      <w:pPr>
        <w:spacing w:line="480" w:lineRule="auto"/>
        <w:rPr>
          <w:sz w:val="24"/>
          <w:szCs w:val="24"/>
        </w:rPr>
      </w:pPr>
      <w:r w:rsidRPr="00EA7A86">
        <w:rPr>
          <w:rFonts w:ascii="Times New Roman" w:hAnsi="Times New Roman" w:cs="Times New Roman"/>
          <w:sz w:val="24"/>
          <w:szCs w:val="24"/>
        </w:rPr>
        <w:t>The number of participants that took part in the study (plus any information about how many were males/females if applicable). Range of ages of participants and the mean and SD of age. Demographic information of participants for your report: Twenty-four participants in total;11</w:t>
      </w:r>
      <w:r w:rsidR="00197AD5">
        <w:rPr>
          <w:rFonts w:ascii="Times New Roman" w:hAnsi="Times New Roman" w:cs="Times New Roman"/>
          <w:sz w:val="24"/>
          <w:szCs w:val="24"/>
        </w:rPr>
        <w:t xml:space="preserve"> </w:t>
      </w:r>
      <w:r w:rsidRPr="00EA7A86">
        <w:rPr>
          <w:rFonts w:ascii="Times New Roman" w:hAnsi="Times New Roman" w:cs="Times New Roman"/>
          <w:sz w:val="24"/>
          <w:szCs w:val="24"/>
        </w:rPr>
        <w:t>males and 13 females Range of ages 19-63. M = 27.93, SD = 11.24</w:t>
      </w:r>
      <w:r w:rsidR="00027A34" w:rsidRPr="00EA7A86">
        <w:rPr>
          <w:sz w:val="24"/>
          <w:szCs w:val="24"/>
        </w:rPr>
        <w:t xml:space="preserve">   </w:t>
      </w:r>
      <w:r w:rsidR="00027A34" w:rsidRPr="00EA7A86">
        <w:rPr>
          <w:rFonts w:ascii="Times New Roman" w:hAnsi="Times New Roman" w:cs="Times New Roman"/>
          <w:sz w:val="24"/>
          <w:szCs w:val="24"/>
        </w:rPr>
        <w:t>Seven of the 24 participants had been clinically diagnosed with an anxiety disorder while the other 17 had not.</w:t>
      </w:r>
      <w:r w:rsidR="00197AD5">
        <w:rPr>
          <w:sz w:val="24"/>
          <w:szCs w:val="24"/>
        </w:rPr>
        <w:t xml:space="preserve"> </w:t>
      </w:r>
    </w:p>
    <w:p w14:paraId="63BC0698" w14:textId="63B7291D" w:rsidR="00027A34" w:rsidRPr="00EA7A86" w:rsidRDefault="00027A34" w:rsidP="00197AD5">
      <w:pPr>
        <w:spacing w:line="480" w:lineRule="auto"/>
        <w:jc w:val="center"/>
        <w:rPr>
          <w:sz w:val="24"/>
          <w:szCs w:val="24"/>
        </w:rPr>
      </w:pPr>
      <w:r w:rsidRPr="00EA7A86">
        <w:rPr>
          <w:rFonts w:ascii="Times New Roman" w:hAnsi="Times New Roman" w:cs="Times New Roman"/>
          <w:b/>
          <w:bCs/>
          <w:sz w:val="24"/>
          <w:szCs w:val="24"/>
        </w:rPr>
        <w:t>Design</w:t>
      </w:r>
    </w:p>
    <w:p w14:paraId="190C707B" w14:textId="77777777" w:rsidR="00027A34" w:rsidRPr="00EA7A86" w:rsidRDefault="00027A34" w:rsidP="00400161">
      <w:pPr>
        <w:spacing w:line="480" w:lineRule="auto"/>
        <w:rPr>
          <w:sz w:val="24"/>
          <w:szCs w:val="24"/>
        </w:rPr>
      </w:pPr>
      <w:r w:rsidRPr="00EA7A86">
        <w:rPr>
          <w:rFonts w:ascii="Times New Roman" w:hAnsi="Times New Roman" w:cs="Times New Roman"/>
          <w:sz w:val="24"/>
          <w:szCs w:val="24"/>
        </w:rPr>
        <w:t>The design = within-subjects; all participants completed the Anxiety Symptoms Questionnaire (ASQ) before and after taking part in a six-week CBT short-course. The independent variable was the completion of the ASQ (before and after the CBT course) and the dependent variable was the intensity of anxiety symptoms reported. The test used to analyse data will be the Wilcoxon Signed Ranks Test.</w:t>
      </w:r>
      <w:r w:rsidRPr="00EA7A86">
        <w:rPr>
          <w:sz w:val="24"/>
          <w:szCs w:val="24"/>
        </w:rPr>
        <w:t xml:space="preserve"> </w:t>
      </w:r>
    </w:p>
    <w:p w14:paraId="19F63F73" w14:textId="0650EA3E" w:rsidR="00027A34" w:rsidRPr="00EA7A86" w:rsidRDefault="00027A34" w:rsidP="001458C7">
      <w:pPr>
        <w:spacing w:line="480" w:lineRule="auto"/>
        <w:jc w:val="center"/>
        <w:rPr>
          <w:rFonts w:ascii="Times New Roman" w:hAnsi="Times New Roman" w:cs="Times New Roman"/>
          <w:b/>
          <w:bCs/>
          <w:sz w:val="24"/>
          <w:szCs w:val="24"/>
        </w:rPr>
      </w:pPr>
      <w:r w:rsidRPr="00EA7A86">
        <w:rPr>
          <w:rFonts w:ascii="Times New Roman" w:hAnsi="Times New Roman" w:cs="Times New Roman"/>
          <w:b/>
          <w:bCs/>
          <w:sz w:val="24"/>
          <w:szCs w:val="24"/>
        </w:rPr>
        <w:t>Materials</w:t>
      </w:r>
    </w:p>
    <w:p w14:paraId="7A6571E9" w14:textId="77777777" w:rsidR="00C47D4D" w:rsidRDefault="00027A34" w:rsidP="007844AB">
      <w:p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The </w:t>
      </w:r>
      <w:bookmarkStart w:id="2" w:name="_Hlk128148726"/>
      <w:r w:rsidRPr="00EA7A86">
        <w:rPr>
          <w:rFonts w:ascii="Times New Roman" w:hAnsi="Times New Roman" w:cs="Times New Roman"/>
          <w:sz w:val="24"/>
          <w:szCs w:val="24"/>
        </w:rPr>
        <w:t xml:space="preserve">Anxiety Symptoms Questionnaire </w:t>
      </w:r>
      <w:bookmarkEnd w:id="2"/>
      <w:r w:rsidRPr="00EA7A86">
        <w:rPr>
          <w:rFonts w:ascii="Times New Roman" w:hAnsi="Times New Roman" w:cs="Times New Roman"/>
          <w:sz w:val="24"/>
          <w:szCs w:val="24"/>
        </w:rPr>
        <w:t>(ASQ; Baker et al., 2019) was used to collect data on participants self-reported intensity of anxiety symptoms. The full questionnaire aims to assess both intensity and frequency of symptoms however, for the purpose of this study, only intensity data was used within the analysis.</w:t>
      </w:r>
    </w:p>
    <w:p w14:paraId="5E4678FB" w14:textId="111C012A" w:rsidR="007844AB" w:rsidRPr="00EA7A86" w:rsidRDefault="00085B17" w:rsidP="007844AB">
      <w:pPr>
        <w:spacing w:line="480" w:lineRule="auto"/>
        <w:rPr>
          <w:rFonts w:ascii="Times New Roman" w:hAnsi="Times New Roman" w:cs="Times New Roman"/>
          <w:sz w:val="24"/>
          <w:szCs w:val="24"/>
        </w:rPr>
      </w:pPr>
      <w:r w:rsidRPr="00EA7A86">
        <w:rPr>
          <w:rFonts w:ascii="Times New Roman" w:hAnsi="Times New Roman" w:cs="Times New Roman"/>
          <w:sz w:val="24"/>
          <w:szCs w:val="24"/>
        </w:rPr>
        <w:t>The Anxiety Symptoms Questionnaire (ASQ) contained 17 questions. T</w:t>
      </w:r>
      <w:r w:rsidR="00027A34" w:rsidRPr="00EA7A86">
        <w:rPr>
          <w:rFonts w:ascii="Times New Roman" w:hAnsi="Times New Roman" w:cs="Times New Roman"/>
          <w:sz w:val="24"/>
          <w:szCs w:val="24"/>
        </w:rPr>
        <w:t xml:space="preserve">here </w:t>
      </w:r>
      <w:r w:rsidRPr="00EA7A86">
        <w:rPr>
          <w:rFonts w:ascii="Times New Roman" w:hAnsi="Times New Roman" w:cs="Times New Roman"/>
          <w:sz w:val="24"/>
          <w:szCs w:val="24"/>
        </w:rPr>
        <w:t>were</w:t>
      </w:r>
      <w:r w:rsidR="00027A34" w:rsidRPr="00EA7A86">
        <w:rPr>
          <w:rFonts w:ascii="Times New Roman" w:hAnsi="Times New Roman" w:cs="Times New Roman"/>
          <w:sz w:val="24"/>
          <w:szCs w:val="24"/>
        </w:rPr>
        <w:t xml:space="preserve"> specific instructions at the beginning of the </w:t>
      </w:r>
      <w:r w:rsidRPr="00EA7A86">
        <w:rPr>
          <w:rFonts w:ascii="Times New Roman" w:hAnsi="Times New Roman" w:cs="Times New Roman"/>
          <w:sz w:val="24"/>
          <w:szCs w:val="24"/>
        </w:rPr>
        <w:t>questionnaire. T</w:t>
      </w:r>
      <w:r w:rsidR="00027A34" w:rsidRPr="00EA7A86">
        <w:rPr>
          <w:rFonts w:ascii="Times New Roman" w:hAnsi="Times New Roman" w:cs="Times New Roman"/>
          <w:sz w:val="24"/>
          <w:szCs w:val="24"/>
        </w:rPr>
        <w:t>he scoring mechanism for each question</w:t>
      </w:r>
      <w:r w:rsidRPr="00EA7A86">
        <w:rPr>
          <w:rFonts w:ascii="Times New Roman" w:hAnsi="Times New Roman" w:cs="Times New Roman"/>
          <w:sz w:val="24"/>
          <w:szCs w:val="24"/>
        </w:rPr>
        <w:t xml:space="preserve"> was </w:t>
      </w:r>
      <w:r w:rsidR="00027A34" w:rsidRPr="00EA7A86">
        <w:rPr>
          <w:rFonts w:ascii="Times New Roman" w:hAnsi="Times New Roman" w:cs="Times New Roman"/>
          <w:sz w:val="24"/>
          <w:szCs w:val="24"/>
        </w:rPr>
        <w:t>0-10</w:t>
      </w:r>
      <w:r w:rsidRPr="00EA7A86">
        <w:rPr>
          <w:rFonts w:ascii="Times New Roman" w:hAnsi="Times New Roman" w:cs="Times New Roman"/>
          <w:sz w:val="24"/>
          <w:szCs w:val="24"/>
        </w:rPr>
        <w:t>. Problems with Concentration or Attention is an example of a question from ASQ.</w:t>
      </w:r>
      <w:r w:rsidR="007844AB" w:rsidRPr="00EA7A86">
        <w:rPr>
          <w:rFonts w:ascii="Times New Roman" w:hAnsi="Times New Roman" w:cs="Times New Roman"/>
          <w:sz w:val="24"/>
          <w:szCs w:val="24"/>
        </w:rPr>
        <w:t xml:space="preserve"> </w:t>
      </w:r>
      <w:r w:rsidRPr="00EA7A86">
        <w:rPr>
          <w:rFonts w:ascii="Times New Roman" w:hAnsi="Times New Roman" w:cs="Times New Roman"/>
          <w:sz w:val="24"/>
          <w:szCs w:val="24"/>
        </w:rPr>
        <w:lastRenderedPageBreak/>
        <w:t>T</w:t>
      </w:r>
      <w:r w:rsidR="00027A34" w:rsidRPr="00EA7A86">
        <w:rPr>
          <w:rFonts w:ascii="Times New Roman" w:hAnsi="Times New Roman" w:cs="Times New Roman"/>
          <w:sz w:val="24"/>
          <w:szCs w:val="24"/>
        </w:rPr>
        <w:t>he possible range of total scores for intensity</w:t>
      </w:r>
      <w:r w:rsidR="007844AB" w:rsidRPr="00EA7A86">
        <w:rPr>
          <w:rFonts w:ascii="Times New Roman" w:hAnsi="Times New Roman" w:cs="Times New Roman"/>
          <w:sz w:val="24"/>
          <w:szCs w:val="24"/>
        </w:rPr>
        <w:t xml:space="preserve"> was from minimum</w:t>
      </w:r>
      <w:r w:rsidRPr="00EA7A86">
        <w:rPr>
          <w:rFonts w:ascii="Times New Roman" w:hAnsi="Times New Roman" w:cs="Times New Roman"/>
          <w:sz w:val="24"/>
          <w:szCs w:val="24"/>
        </w:rPr>
        <w:t xml:space="preserve"> 0 to </w:t>
      </w:r>
      <w:r w:rsidR="007844AB" w:rsidRPr="00EA7A86">
        <w:rPr>
          <w:rFonts w:ascii="Times New Roman" w:hAnsi="Times New Roman" w:cs="Times New Roman"/>
          <w:sz w:val="24"/>
          <w:szCs w:val="24"/>
        </w:rPr>
        <w:t>m</w:t>
      </w:r>
      <w:r w:rsidRPr="00EA7A86">
        <w:rPr>
          <w:rFonts w:ascii="Times New Roman" w:hAnsi="Times New Roman" w:cs="Times New Roman"/>
          <w:sz w:val="24"/>
          <w:szCs w:val="24"/>
        </w:rPr>
        <w:t>aximum 170</w:t>
      </w:r>
      <w:r w:rsidR="007844AB" w:rsidRPr="00EA7A86">
        <w:rPr>
          <w:rFonts w:ascii="Times New Roman" w:hAnsi="Times New Roman" w:cs="Times New Roman"/>
          <w:sz w:val="24"/>
          <w:szCs w:val="24"/>
        </w:rPr>
        <w:t>, where the highest scores represent extreme distress.</w:t>
      </w:r>
    </w:p>
    <w:p w14:paraId="54D46464" w14:textId="2042600B" w:rsidR="00AD1C42" w:rsidRPr="00EA7A86" w:rsidRDefault="00AD1C42" w:rsidP="007844AB">
      <w:pPr>
        <w:spacing w:line="480" w:lineRule="auto"/>
        <w:jc w:val="center"/>
        <w:rPr>
          <w:rFonts w:ascii="Times New Roman" w:hAnsi="Times New Roman" w:cs="Times New Roman"/>
          <w:b/>
          <w:bCs/>
          <w:sz w:val="24"/>
          <w:szCs w:val="24"/>
        </w:rPr>
      </w:pPr>
      <w:r w:rsidRPr="00EA7A86">
        <w:rPr>
          <w:rFonts w:ascii="Times New Roman" w:hAnsi="Times New Roman" w:cs="Times New Roman"/>
          <w:b/>
          <w:bCs/>
          <w:sz w:val="24"/>
          <w:szCs w:val="24"/>
        </w:rPr>
        <w:t>Procedure</w:t>
      </w:r>
    </w:p>
    <w:p w14:paraId="47D8757C" w14:textId="77777777" w:rsidR="002B01F7" w:rsidRPr="00EA7A86" w:rsidRDefault="00AD1C42" w:rsidP="002B01F7">
      <w:pPr>
        <w:spacing w:line="480" w:lineRule="auto"/>
        <w:rPr>
          <w:rFonts w:ascii="Times New Roman" w:hAnsi="Times New Roman" w:cs="Times New Roman"/>
          <w:b/>
          <w:bCs/>
          <w:sz w:val="24"/>
          <w:szCs w:val="24"/>
        </w:rPr>
      </w:pPr>
      <w:r w:rsidRPr="00EA7A86">
        <w:rPr>
          <w:rFonts w:ascii="Times New Roman" w:hAnsi="Times New Roman" w:cs="Times New Roman"/>
          <w:sz w:val="24"/>
          <w:szCs w:val="24"/>
        </w:rPr>
        <w:t>A volunteer sample of members of the public were notified of the research study via a study advertisement poster placed within a self-help group for individuals experiencing symptoms of anxiety. Interested participants were prompted to contact the lead researcher to receive further information about the requirements of the study. Full study information was sent via email to each interested participant. Participants were informed that they would be required to take part in a six-week short-course of CBT aimed at helping them manage their anxiety symptoms, and that they would be asked to complete a short anxiety questionnaire before and after taking part in the CBT course. On the first day of their CBT sessions, each participant completed the ASQ to assess the intensity of their anxiety symptoms prior to taking part in the course. Following the completion of the final session after the six-week period, participants were again asked to complete the ASQ. Participants were thanked for their participation and provided with the opportunity to ask questions. A debrief form was provided outlining the aims of the study.</w:t>
      </w:r>
      <w:r w:rsidR="002B01F7" w:rsidRPr="00EA7A86">
        <w:rPr>
          <w:rFonts w:ascii="Times New Roman" w:hAnsi="Times New Roman" w:cs="Times New Roman"/>
          <w:b/>
          <w:bCs/>
          <w:sz w:val="24"/>
          <w:szCs w:val="24"/>
        </w:rPr>
        <w:t xml:space="preserve"> </w:t>
      </w:r>
    </w:p>
    <w:p w14:paraId="5BC7650F" w14:textId="11C55564" w:rsidR="002B01F7" w:rsidRPr="00EA7A86" w:rsidRDefault="002B01F7" w:rsidP="00055FBC">
      <w:pPr>
        <w:spacing w:line="480" w:lineRule="auto"/>
        <w:jc w:val="center"/>
        <w:rPr>
          <w:rFonts w:ascii="Times New Roman" w:hAnsi="Times New Roman" w:cs="Times New Roman"/>
          <w:b/>
          <w:bCs/>
          <w:sz w:val="24"/>
          <w:szCs w:val="24"/>
        </w:rPr>
      </w:pPr>
      <w:r w:rsidRPr="00EA7A86">
        <w:rPr>
          <w:rFonts w:ascii="Times New Roman" w:hAnsi="Times New Roman" w:cs="Times New Roman"/>
          <w:b/>
          <w:bCs/>
          <w:sz w:val="24"/>
          <w:szCs w:val="24"/>
        </w:rPr>
        <w:t>Results</w:t>
      </w:r>
    </w:p>
    <w:p w14:paraId="3D7EB311" w14:textId="77777777" w:rsidR="00197AD5"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 A Wilcoxon Signed Ranks Test was conducted to determine whether the intensity of anxiety symptoms reported by participants reduced following the completion of a six-week </w:t>
      </w:r>
      <w:r w:rsidR="00EB2BD0" w:rsidRPr="00EA7A86">
        <w:rPr>
          <w:rFonts w:ascii="Times New Roman" w:hAnsi="Times New Roman" w:cs="Times New Roman"/>
          <w:sz w:val="24"/>
          <w:szCs w:val="24"/>
        </w:rPr>
        <w:t>shortcourse</w:t>
      </w:r>
      <w:r w:rsidRPr="00EA7A86">
        <w:rPr>
          <w:rFonts w:ascii="Times New Roman" w:hAnsi="Times New Roman" w:cs="Times New Roman"/>
          <w:sz w:val="24"/>
          <w:szCs w:val="24"/>
        </w:rPr>
        <w:t xml:space="preserve"> of CBT. The value of W was calculated as the smaller of W+ and W-, and therefore W was equal to 81.5. The critical value of W as indicated by the critical values table for 24 participants was 91, and so it has been observed that there is/is not a significant difference in participants anxiety symptom intensity. </w:t>
      </w:r>
    </w:p>
    <w:p w14:paraId="0B7CD262" w14:textId="18317C6A" w:rsidR="002B01F7" w:rsidRPr="00EA7A86"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rPr>
        <w:lastRenderedPageBreak/>
        <w:t xml:space="preserve">The median scores indicate </w:t>
      </w:r>
      <w:r w:rsidR="00197AD5" w:rsidRPr="00EA7A86">
        <w:rPr>
          <w:rFonts w:ascii="Times New Roman" w:hAnsi="Times New Roman" w:cs="Times New Roman"/>
          <w:sz w:val="24"/>
          <w:szCs w:val="24"/>
        </w:rPr>
        <w:t>that intensity</w:t>
      </w:r>
      <w:r w:rsidR="00197AD5">
        <w:rPr>
          <w:rFonts w:ascii="Times New Roman" w:hAnsi="Times New Roman" w:cs="Times New Roman"/>
          <w:sz w:val="24"/>
          <w:szCs w:val="24"/>
        </w:rPr>
        <w:t xml:space="preserve"> </w:t>
      </w:r>
      <w:r w:rsidRPr="00EA7A86">
        <w:rPr>
          <w:rFonts w:ascii="Times New Roman" w:hAnsi="Times New Roman" w:cs="Times New Roman"/>
          <w:sz w:val="24"/>
          <w:szCs w:val="24"/>
        </w:rPr>
        <w:t xml:space="preserve">of symptoms was lower following the completion of the CBT </w:t>
      </w:r>
      <w:proofErr w:type="gramStart"/>
      <w:r w:rsidRPr="00EA7A86">
        <w:rPr>
          <w:rFonts w:ascii="Times New Roman" w:hAnsi="Times New Roman" w:cs="Times New Roman"/>
          <w:sz w:val="24"/>
          <w:szCs w:val="24"/>
        </w:rPr>
        <w:t>short-course</w:t>
      </w:r>
      <w:proofErr w:type="gramEnd"/>
      <w:r w:rsidRPr="00EA7A86">
        <w:rPr>
          <w:rFonts w:ascii="Times New Roman" w:hAnsi="Times New Roman" w:cs="Times New Roman"/>
          <w:sz w:val="24"/>
          <w:szCs w:val="24"/>
        </w:rPr>
        <w:t xml:space="preserve"> (median before = 52.5 and median after = 49). </w:t>
      </w:r>
    </w:p>
    <w:p w14:paraId="26F9E5F0" w14:textId="5BF6FF54" w:rsidR="002B01F7" w:rsidRPr="00EA7A86" w:rsidRDefault="002B01F7" w:rsidP="002B01F7">
      <w:pPr>
        <w:spacing w:line="480" w:lineRule="auto"/>
        <w:rPr>
          <w:rFonts w:ascii="Times New Roman" w:hAnsi="Times New Roman" w:cs="Times New Roman"/>
          <w:sz w:val="24"/>
          <w:szCs w:val="24"/>
        </w:rPr>
      </w:pPr>
    </w:p>
    <w:p w14:paraId="37AB531A" w14:textId="77777777" w:rsidR="007844AB" w:rsidRPr="00EA7A86" w:rsidRDefault="007844AB" w:rsidP="001458C7">
      <w:pPr>
        <w:spacing w:line="480" w:lineRule="auto"/>
        <w:jc w:val="center"/>
        <w:rPr>
          <w:rFonts w:ascii="Times New Roman" w:hAnsi="Times New Roman" w:cs="Times New Roman"/>
          <w:b/>
          <w:bCs/>
          <w:sz w:val="24"/>
          <w:szCs w:val="24"/>
        </w:rPr>
      </w:pPr>
    </w:p>
    <w:p w14:paraId="0C71C343" w14:textId="77777777" w:rsidR="007844AB" w:rsidRPr="00EA7A86" w:rsidRDefault="007844AB" w:rsidP="001458C7">
      <w:pPr>
        <w:spacing w:line="480" w:lineRule="auto"/>
        <w:jc w:val="center"/>
        <w:rPr>
          <w:rFonts w:ascii="Times New Roman" w:hAnsi="Times New Roman" w:cs="Times New Roman"/>
          <w:b/>
          <w:bCs/>
          <w:sz w:val="24"/>
          <w:szCs w:val="24"/>
        </w:rPr>
      </w:pPr>
    </w:p>
    <w:p w14:paraId="1330174E" w14:textId="77777777" w:rsidR="007844AB" w:rsidRPr="00EA7A86" w:rsidRDefault="007844AB" w:rsidP="001458C7">
      <w:pPr>
        <w:spacing w:line="480" w:lineRule="auto"/>
        <w:jc w:val="center"/>
        <w:rPr>
          <w:rFonts w:ascii="Times New Roman" w:hAnsi="Times New Roman" w:cs="Times New Roman"/>
          <w:b/>
          <w:bCs/>
          <w:sz w:val="24"/>
          <w:szCs w:val="24"/>
        </w:rPr>
      </w:pPr>
    </w:p>
    <w:p w14:paraId="4F11E53B" w14:textId="77777777" w:rsidR="007844AB" w:rsidRPr="00EA7A86" w:rsidRDefault="007844AB" w:rsidP="001458C7">
      <w:pPr>
        <w:spacing w:line="480" w:lineRule="auto"/>
        <w:jc w:val="center"/>
        <w:rPr>
          <w:rFonts w:ascii="Times New Roman" w:hAnsi="Times New Roman" w:cs="Times New Roman"/>
          <w:b/>
          <w:bCs/>
          <w:sz w:val="24"/>
          <w:szCs w:val="24"/>
        </w:rPr>
      </w:pPr>
    </w:p>
    <w:p w14:paraId="50BE24B4" w14:textId="77777777" w:rsidR="007844AB" w:rsidRPr="00EA7A86" w:rsidRDefault="007844AB" w:rsidP="001458C7">
      <w:pPr>
        <w:spacing w:line="480" w:lineRule="auto"/>
        <w:jc w:val="center"/>
        <w:rPr>
          <w:rFonts w:ascii="Times New Roman" w:hAnsi="Times New Roman" w:cs="Times New Roman"/>
          <w:b/>
          <w:bCs/>
          <w:sz w:val="24"/>
          <w:szCs w:val="24"/>
        </w:rPr>
      </w:pPr>
    </w:p>
    <w:p w14:paraId="05ABFDDE" w14:textId="77777777" w:rsidR="007844AB" w:rsidRPr="00EA7A86" w:rsidRDefault="007844AB" w:rsidP="001458C7">
      <w:pPr>
        <w:spacing w:line="480" w:lineRule="auto"/>
        <w:jc w:val="center"/>
        <w:rPr>
          <w:rFonts w:ascii="Times New Roman" w:hAnsi="Times New Roman" w:cs="Times New Roman"/>
          <w:b/>
          <w:bCs/>
          <w:sz w:val="24"/>
          <w:szCs w:val="24"/>
        </w:rPr>
      </w:pPr>
    </w:p>
    <w:p w14:paraId="7B98BAA0" w14:textId="77777777" w:rsidR="007844AB" w:rsidRPr="00EA7A86" w:rsidRDefault="007844AB" w:rsidP="001458C7">
      <w:pPr>
        <w:spacing w:line="480" w:lineRule="auto"/>
        <w:jc w:val="center"/>
        <w:rPr>
          <w:rFonts w:ascii="Times New Roman" w:hAnsi="Times New Roman" w:cs="Times New Roman"/>
          <w:b/>
          <w:bCs/>
          <w:sz w:val="24"/>
          <w:szCs w:val="24"/>
        </w:rPr>
      </w:pPr>
    </w:p>
    <w:p w14:paraId="05FA4E9D" w14:textId="77777777" w:rsidR="007844AB" w:rsidRPr="00EA7A86" w:rsidRDefault="007844AB" w:rsidP="001458C7">
      <w:pPr>
        <w:spacing w:line="480" w:lineRule="auto"/>
        <w:jc w:val="center"/>
        <w:rPr>
          <w:rFonts w:ascii="Times New Roman" w:hAnsi="Times New Roman" w:cs="Times New Roman"/>
          <w:b/>
          <w:bCs/>
          <w:sz w:val="24"/>
          <w:szCs w:val="24"/>
        </w:rPr>
      </w:pPr>
    </w:p>
    <w:p w14:paraId="05A6F2EA" w14:textId="77777777" w:rsidR="007844AB" w:rsidRPr="00EA7A86" w:rsidRDefault="007844AB" w:rsidP="001458C7">
      <w:pPr>
        <w:spacing w:line="480" w:lineRule="auto"/>
        <w:jc w:val="center"/>
        <w:rPr>
          <w:rFonts w:ascii="Times New Roman" w:hAnsi="Times New Roman" w:cs="Times New Roman"/>
          <w:b/>
          <w:bCs/>
          <w:sz w:val="24"/>
          <w:szCs w:val="24"/>
        </w:rPr>
      </w:pPr>
    </w:p>
    <w:p w14:paraId="513E5D7E" w14:textId="77777777" w:rsidR="007844AB" w:rsidRDefault="007844AB" w:rsidP="001458C7">
      <w:pPr>
        <w:spacing w:line="480" w:lineRule="auto"/>
        <w:jc w:val="center"/>
        <w:rPr>
          <w:rFonts w:ascii="Times New Roman" w:hAnsi="Times New Roman" w:cs="Times New Roman"/>
          <w:b/>
          <w:bCs/>
          <w:sz w:val="24"/>
          <w:szCs w:val="24"/>
        </w:rPr>
      </w:pPr>
    </w:p>
    <w:p w14:paraId="66B0A2CE" w14:textId="77777777" w:rsidR="007844AB" w:rsidRDefault="007844AB" w:rsidP="001458C7">
      <w:pPr>
        <w:spacing w:line="480" w:lineRule="auto"/>
        <w:jc w:val="center"/>
        <w:rPr>
          <w:rFonts w:ascii="Times New Roman" w:hAnsi="Times New Roman" w:cs="Times New Roman"/>
          <w:b/>
          <w:bCs/>
          <w:sz w:val="24"/>
          <w:szCs w:val="24"/>
        </w:rPr>
      </w:pPr>
    </w:p>
    <w:p w14:paraId="25F1501C" w14:textId="77777777" w:rsidR="00F0626E" w:rsidRDefault="00F0626E" w:rsidP="001458C7">
      <w:pPr>
        <w:spacing w:line="480" w:lineRule="auto"/>
        <w:jc w:val="center"/>
        <w:rPr>
          <w:rFonts w:ascii="Times New Roman" w:hAnsi="Times New Roman" w:cs="Times New Roman"/>
          <w:b/>
          <w:bCs/>
          <w:sz w:val="24"/>
          <w:szCs w:val="24"/>
        </w:rPr>
      </w:pPr>
    </w:p>
    <w:p w14:paraId="17ABB200" w14:textId="77777777" w:rsidR="00F0626E" w:rsidRDefault="00F0626E" w:rsidP="001458C7">
      <w:pPr>
        <w:spacing w:line="480" w:lineRule="auto"/>
        <w:jc w:val="center"/>
        <w:rPr>
          <w:rFonts w:ascii="Times New Roman" w:hAnsi="Times New Roman" w:cs="Times New Roman"/>
          <w:b/>
          <w:bCs/>
          <w:sz w:val="24"/>
          <w:szCs w:val="24"/>
        </w:rPr>
      </w:pPr>
    </w:p>
    <w:p w14:paraId="7AF39B8B" w14:textId="77777777" w:rsidR="00F0626E" w:rsidRDefault="00F0626E" w:rsidP="001458C7">
      <w:pPr>
        <w:spacing w:line="480" w:lineRule="auto"/>
        <w:jc w:val="center"/>
        <w:rPr>
          <w:rFonts w:ascii="Times New Roman" w:hAnsi="Times New Roman" w:cs="Times New Roman"/>
          <w:b/>
          <w:bCs/>
          <w:sz w:val="24"/>
          <w:szCs w:val="24"/>
        </w:rPr>
      </w:pPr>
    </w:p>
    <w:p w14:paraId="62D1CF44" w14:textId="77777777" w:rsidR="00C47D4D" w:rsidRDefault="00C47D4D" w:rsidP="001458C7">
      <w:pPr>
        <w:spacing w:line="480" w:lineRule="auto"/>
        <w:jc w:val="center"/>
        <w:rPr>
          <w:rFonts w:ascii="Times New Roman" w:hAnsi="Times New Roman" w:cs="Times New Roman"/>
          <w:b/>
          <w:bCs/>
          <w:sz w:val="24"/>
          <w:szCs w:val="24"/>
        </w:rPr>
      </w:pPr>
    </w:p>
    <w:p w14:paraId="6E2F6021" w14:textId="77777777" w:rsidR="00197AD5" w:rsidRDefault="00197AD5" w:rsidP="001458C7">
      <w:pPr>
        <w:spacing w:line="480" w:lineRule="auto"/>
        <w:jc w:val="center"/>
        <w:rPr>
          <w:rFonts w:ascii="Times New Roman" w:hAnsi="Times New Roman" w:cs="Times New Roman"/>
          <w:b/>
          <w:bCs/>
          <w:sz w:val="24"/>
          <w:szCs w:val="24"/>
        </w:rPr>
      </w:pPr>
    </w:p>
    <w:p w14:paraId="32A3CCA8" w14:textId="77777777" w:rsidR="00197AD5" w:rsidRDefault="00197AD5" w:rsidP="001458C7">
      <w:pPr>
        <w:spacing w:line="480" w:lineRule="auto"/>
        <w:jc w:val="center"/>
        <w:rPr>
          <w:rFonts w:ascii="Times New Roman" w:hAnsi="Times New Roman" w:cs="Times New Roman"/>
          <w:b/>
          <w:bCs/>
          <w:sz w:val="24"/>
          <w:szCs w:val="24"/>
        </w:rPr>
      </w:pPr>
    </w:p>
    <w:p w14:paraId="10D7C8C3" w14:textId="2A87B126" w:rsidR="002B01F7" w:rsidRPr="00EA7A86" w:rsidRDefault="002B01F7" w:rsidP="001458C7">
      <w:pPr>
        <w:spacing w:line="480" w:lineRule="auto"/>
        <w:jc w:val="center"/>
        <w:rPr>
          <w:rFonts w:ascii="Times New Roman" w:hAnsi="Times New Roman" w:cs="Times New Roman"/>
          <w:b/>
          <w:bCs/>
          <w:sz w:val="24"/>
          <w:szCs w:val="24"/>
        </w:rPr>
      </w:pPr>
      <w:r w:rsidRPr="00EA7A86">
        <w:rPr>
          <w:rFonts w:ascii="Times New Roman" w:hAnsi="Times New Roman" w:cs="Times New Roman"/>
          <w:b/>
          <w:bCs/>
          <w:sz w:val="24"/>
          <w:szCs w:val="24"/>
        </w:rPr>
        <w:lastRenderedPageBreak/>
        <w:t>References</w:t>
      </w:r>
    </w:p>
    <w:p w14:paraId="54359422" w14:textId="77777777" w:rsidR="002B01F7" w:rsidRPr="00EA7A86"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Heimberg, R.G. (2002). </w:t>
      </w:r>
      <w:r w:rsidRPr="00EA7A86">
        <w:rPr>
          <w:rFonts w:ascii="Times New Roman" w:hAnsi="Times New Roman" w:cs="Times New Roman"/>
          <w:i/>
          <w:iCs/>
          <w:sz w:val="24"/>
          <w:szCs w:val="24"/>
        </w:rPr>
        <w:t>Cognitive-</w:t>
      </w:r>
      <w:proofErr w:type="spellStart"/>
      <w:r w:rsidRPr="00EA7A86">
        <w:rPr>
          <w:rFonts w:ascii="Times New Roman" w:hAnsi="Times New Roman" w:cs="Times New Roman"/>
          <w:i/>
          <w:iCs/>
          <w:sz w:val="24"/>
          <w:szCs w:val="24"/>
        </w:rPr>
        <w:t>Behavioral</w:t>
      </w:r>
      <w:proofErr w:type="spellEnd"/>
      <w:r w:rsidRPr="00EA7A86">
        <w:rPr>
          <w:rFonts w:ascii="Times New Roman" w:hAnsi="Times New Roman" w:cs="Times New Roman"/>
          <w:i/>
          <w:iCs/>
          <w:sz w:val="24"/>
          <w:szCs w:val="24"/>
        </w:rPr>
        <w:t xml:space="preserve"> Therapy for Social Anxiety Disorder: Current Status and Future Directions</w:t>
      </w:r>
      <w:r w:rsidRPr="00EA7A86">
        <w:rPr>
          <w:rFonts w:ascii="Times New Roman" w:hAnsi="Times New Roman" w:cs="Times New Roman"/>
          <w:sz w:val="24"/>
          <w:szCs w:val="24"/>
        </w:rPr>
        <w:t>.</w:t>
      </w:r>
    </w:p>
    <w:p w14:paraId="2680BC90" w14:textId="77777777" w:rsidR="002B01F7" w:rsidRPr="00EA7A86"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Jefferson, J. W. (2001a). Social Anxiety Disorder: More Than Just a Little Shyness. </w:t>
      </w:r>
      <w:r w:rsidRPr="00EA7A86">
        <w:rPr>
          <w:rFonts w:ascii="Times New Roman" w:hAnsi="Times New Roman" w:cs="Times New Roman"/>
          <w:i/>
          <w:iCs/>
          <w:sz w:val="24"/>
          <w:szCs w:val="24"/>
        </w:rPr>
        <w:t>Primary Care Companion to the Journal of Clinical Psychiatry</w:t>
      </w:r>
      <w:r w:rsidRPr="00EA7A86">
        <w:rPr>
          <w:rFonts w:ascii="Times New Roman" w:hAnsi="Times New Roman" w:cs="Times New Roman"/>
          <w:sz w:val="24"/>
          <w:szCs w:val="24"/>
        </w:rPr>
        <w:t xml:space="preserve">, </w:t>
      </w:r>
      <w:r w:rsidRPr="00EA7A86">
        <w:rPr>
          <w:rFonts w:ascii="Times New Roman" w:hAnsi="Times New Roman" w:cs="Times New Roman"/>
          <w:i/>
          <w:iCs/>
          <w:sz w:val="24"/>
          <w:szCs w:val="24"/>
        </w:rPr>
        <w:t>03</w:t>
      </w:r>
      <w:r w:rsidRPr="00EA7A86">
        <w:rPr>
          <w:rFonts w:ascii="Times New Roman" w:hAnsi="Times New Roman" w:cs="Times New Roman"/>
          <w:sz w:val="24"/>
          <w:szCs w:val="24"/>
        </w:rPr>
        <w:t>(01), 4–9. https://doi.org/10.4088/pcc.v03n0102</w:t>
      </w:r>
    </w:p>
    <w:p w14:paraId="33CE9C7B" w14:textId="77777777" w:rsidR="002B01F7" w:rsidRPr="00EA7A86"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Jefferson, J. W. (2001b). Social Anxiety Disorder: More Than Just a Little Shyness. </w:t>
      </w:r>
      <w:r w:rsidRPr="00EA7A86">
        <w:rPr>
          <w:rFonts w:ascii="Times New Roman" w:hAnsi="Times New Roman" w:cs="Times New Roman"/>
          <w:i/>
          <w:iCs/>
          <w:sz w:val="24"/>
          <w:szCs w:val="24"/>
        </w:rPr>
        <w:t>Primary Care Companion to the Journal of Clinical Psychiatry</w:t>
      </w:r>
      <w:r w:rsidRPr="00EA7A86">
        <w:rPr>
          <w:rFonts w:ascii="Times New Roman" w:hAnsi="Times New Roman" w:cs="Times New Roman"/>
          <w:sz w:val="24"/>
          <w:szCs w:val="24"/>
        </w:rPr>
        <w:t xml:space="preserve">, </w:t>
      </w:r>
      <w:r w:rsidRPr="00EA7A86">
        <w:rPr>
          <w:rFonts w:ascii="Times New Roman" w:hAnsi="Times New Roman" w:cs="Times New Roman"/>
          <w:i/>
          <w:iCs/>
          <w:sz w:val="24"/>
          <w:szCs w:val="24"/>
        </w:rPr>
        <w:t>03</w:t>
      </w:r>
      <w:r w:rsidRPr="00EA7A86">
        <w:rPr>
          <w:rFonts w:ascii="Times New Roman" w:hAnsi="Times New Roman" w:cs="Times New Roman"/>
          <w:sz w:val="24"/>
          <w:szCs w:val="24"/>
        </w:rPr>
        <w:t>(01), 4–9. https://doi.org/10.4088/pcc.v03n0102</w:t>
      </w:r>
    </w:p>
    <w:p w14:paraId="1855EF0E" w14:textId="77777777" w:rsidR="002B01F7" w:rsidRPr="00EA7A86" w:rsidRDefault="002B01F7" w:rsidP="002B01F7">
      <w:pPr>
        <w:spacing w:line="480" w:lineRule="auto"/>
        <w:rPr>
          <w:rFonts w:ascii="Times New Roman" w:hAnsi="Times New Roman" w:cs="Times New Roman"/>
          <w:sz w:val="24"/>
          <w:szCs w:val="24"/>
          <w:lang w:val="pl-PL"/>
        </w:rPr>
      </w:pPr>
      <w:r w:rsidRPr="00EA7A86">
        <w:rPr>
          <w:rFonts w:ascii="Times New Roman" w:hAnsi="Times New Roman" w:cs="Times New Roman"/>
          <w:sz w:val="24"/>
          <w:szCs w:val="24"/>
        </w:rPr>
        <w:t xml:space="preserve">Mayo-Wilson, E., Dias, S., </w:t>
      </w:r>
      <w:proofErr w:type="spellStart"/>
      <w:r w:rsidRPr="00EA7A86">
        <w:rPr>
          <w:rFonts w:ascii="Times New Roman" w:hAnsi="Times New Roman" w:cs="Times New Roman"/>
          <w:sz w:val="24"/>
          <w:szCs w:val="24"/>
        </w:rPr>
        <w:t>Mavranezouli</w:t>
      </w:r>
      <w:proofErr w:type="spellEnd"/>
      <w:r w:rsidRPr="00EA7A86">
        <w:rPr>
          <w:rFonts w:ascii="Times New Roman" w:hAnsi="Times New Roman" w:cs="Times New Roman"/>
          <w:sz w:val="24"/>
          <w:szCs w:val="24"/>
        </w:rPr>
        <w:t xml:space="preserve">, I., Kew, K. M., Clark, D., Ades, A. E., &amp; Pilling, S. (2014). Psychological and pharmacological interventions for social anxiety disorder in adults: a systematic review and network meta-analysis. </w:t>
      </w:r>
      <w:r w:rsidRPr="00EA7A86">
        <w:rPr>
          <w:rFonts w:ascii="Times New Roman" w:hAnsi="Times New Roman" w:cs="Times New Roman"/>
          <w:i/>
          <w:iCs/>
          <w:sz w:val="24"/>
          <w:szCs w:val="24"/>
          <w:lang w:val="pl-PL"/>
        </w:rPr>
        <w:t>The Lancet Psychiatry</w:t>
      </w:r>
      <w:r w:rsidRPr="00EA7A86">
        <w:rPr>
          <w:rFonts w:ascii="Times New Roman" w:hAnsi="Times New Roman" w:cs="Times New Roman"/>
          <w:sz w:val="24"/>
          <w:szCs w:val="24"/>
          <w:lang w:val="pl-PL"/>
        </w:rPr>
        <w:t xml:space="preserve">, </w:t>
      </w:r>
      <w:r w:rsidRPr="00EA7A86">
        <w:rPr>
          <w:rFonts w:ascii="Times New Roman" w:hAnsi="Times New Roman" w:cs="Times New Roman"/>
          <w:i/>
          <w:iCs/>
          <w:sz w:val="24"/>
          <w:szCs w:val="24"/>
          <w:lang w:val="pl-PL"/>
        </w:rPr>
        <w:t>1</w:t>
      </w:r>
      <w:r w:rsidRPr="00EA7A86">
        <w:rPr>
          <w:rFonts w:ascii="Times New Roman" w:hAnsi="Times New Roman" w:cs="Times New Roman"/>
          <w:sz w:val="24"/>
          <w:szCs w:val="24"/>
          <w:lang w:val="pl-PL"/>
        </w:rPr>
        <w:t>(5), 368–376. https://doi.org/10.1016/s2215-0366(14)70329-3</w:t>
      </w:r>
    </w:p>
    <w:p w14:paraId="33C0B3CB" w14:textId="7CBA385E" w:rsidR="002B01F7" w:rsidRPr="00EA7A86" w:rsidRDefault="002B01F7" w:rsidP="002B01F7">
      <w:pPr>
        <w:spacing w:line="480" w:lineRule="auto"/>
        <w:rPr>
          <w:rFonts w:ascii="Times New Roman" w:hAnsi="Times New Roman" w:cs="Times New Roman"/>
          <w:sz w:val="24"/>
          <w:szCs w:val="24"/>
        </w:rPr>
      </w:pPr>
      <w:r w:rsidRPr="00EA7A86">
        <w:rPr>
          <w:rFonts w:ascii="Times New Roman" w:hAnsi="Times New Roman" w:cs="Times New Roman"/>
          <w:sz w:val="24"/>
          <w:szCs w:val="24"/>
          <w:lang w:val="pl-PL"/>
        </w:rPr>
        <w:t xml:space="preserve">Sarason, I. G., Sarason, B. R., &amp; Pierce, G. (1990). </w:t>
      </w:r>
      <w:r w:rsidRPr="00EA7A86">
        <w:rPr>
          <w:rFonts w:ascii="Times New Roman" w:hAnsi="Times New Roman" w:cs="Times New Roman"/>
          <w:sz w:val="24"/>
          <w:szCs w:val="24"/>
        </w:rPr>
        <w:t xml:space="preserve">Anxiety, cognitive interference, and performance. </w:t>
      </w:r>
      <w:r w:rsidRPr="00EA7A86">
        <w:rPr>
          <w:rFonts w:ascii="Times New Roman" w:hAnsi="Times New Roman" w:cs="Times New Roman"/>
          <w:i/>
          <w:iCs/>
          <w:sz w:val="24"/>
          <w:szCs w:val="24"/>
        </w:rPr>
        <w:t xml:space="preserve">Journal of Social </w:t>
      </w:r>
      <w:proofErr w:type="spellStart"/>
      <w:r w:rsidRPr="00EA7A86">
        <w:rPr>
          <w:rFonts w:ascii="Times New Roman" w:hAnsi="Times New Roman" w:cs="Times New Roman"/>
          <w:i/>
          <w:iCs/>
          <w:sz w:val="24"/>
          <w:szCs w:val="24"/>
        </w:rPr>
        <w:t>Behavior</w:t>
      </w:r>
      <w:proofErr w:type="spellEnd"/>
      <w:r w:rsidRPr="00EA7A86">
        <w:rPr>
          <w:rFonts w:ascii="Times New Roman" w:hAnsi="Times New Roman" w:cs="Times New Roman"/>
          <w:i/>
          <w:iCs/>
          <w:sz w:val="24"/>
          <w:szCs w:val="24"/>
        </w:rPr>
        <w:t xml:space="preserve"> and Personality</w:t>
      </w:r>
      <w:r w:rsidRPr="00EA7A86">
        <w:rPr>
          <w:rFonts w:ascii="Times New Roman" w:hAnsi="Times New Roman" w:cs="Times New Roman"/>
          <w:sz w:val="24"/>
          <w:szCs w:val="24"/>
        </w:rPr>
        <w:t xml:space="preserve">, 131–142. </w:t>
      </w:r>
      <w:hyperlink r:id="rId5" w:history="1">
        <w:r w:rsidRPr="00EA7A86">
          <w:rPr>
            <w:rStyle w:val="Hyperlink"/>
            <w:rFonts w:ascii="Times New Roman" w:hAnsi="Times New Roman" w:cs="Times New Roman"/>
            <w:color w:val="auto"/>
            <w:sz w:val="24"/>
            <w:szCs w:val="24"/>
          </w:rPr>
          <w:t>https://doi.org/10.4324/9781003163244-6</w:t>
        </w:r>
      </w:hyperlink>
    </w:p>
    <w:p w14:paraId="39A87A0F" w14:textId="3ED9A778" w:rsidR="002B01F7" w:rsidRPr="00EA7A86" w:rsidRDefault="002B01F7" w:rsidP="002B01F7">
      <w:pPr>
        <w:spacing w:line="480" w:lineRule="auto"/>
        <w:rPr>
          <w:rFonts w:ascii="Times New Roman" w:hAnsi="Times New Roman" w:cs="Times New Roman"/>
          <w:sz w:val="24"/>
          <w:szCs w:val="24"/>
        </w:rPr>
      </w:pPr>
    </w:p>
    <w:p w14:paraId="3EFA6DC7" w14:textId="28523433" w:rsidR="002B01F7" w:rsidRPr="00EA7A86" w:rsidRDefault="002B01F7" w:rsidP="002B01F7">
      <w:pPr>
        <w:spacing w:line="480" w:lineRule="auto"/>
        <w:rPr>
          <w:rFonts w:ascii="Times New Roman" w:hAnsi="Times New Roman" w:cs="Times New Roman"/>
          <w:sz w:val="24"/>
          <w:szCs w:val="24"/>
        </w:rPr>
      </w:pPr>
    </w:p>
    <w:p w14:paraId="74A95840" w14:textId="1FAB7348" w:rsidR="002B01F7" w:rsidRDefault="002B01F7" w:rsidP="002B01F7">
      <w:pPr>
        <w:spacing w:line="480" w:lineRule="auto"/>
        <w:rPr>
          <w:rFonts w:ascii="Times New Roman" w:hAnsi="Times New Roman" w:cs="Times New Roman"/>
          <w:sz w:val="24"/>
          <w:szCs w:val="24"/>
        </w:rPr>
      </w:pPr>
    </w:p>
    <w:p w14:paraId="0F725784" w14:textId="30942BEF" w:rsidR="002B01F7" w:rsidRDefault="002B01F7" w:rsidP="002B01F7">
      <w:pPr>
        <w:spacing w:line="480" w:lineRule="auto"/>
        <w:rPr>
          <w:rFonts w:ascii="Times New Roman" w:hAnsi="Times New Roman" w:cs="Times New Roman"/>
          <w:sz w:val="24"/>
          <w:szCs w:val="24"/>
        </w:rPr>
      </w:pPr>
    </w:p>
    <w:p w14:paraId="3F664684" w14:textId="51AC15DC" w:rsidR="002B01F7" w:rsidRDefault="002B01F7" w:rsidP="002B01F7">
      <w:pPr>
        <w:spacing w:line="480" w:lineRule="auto"/>
        <w:rPr>
          <w:rFonts w:ascii="Times New Roman" w:hAnsi="Times New Roman" w:cs="Times New Roman"/>
          <w:sz w:val="24"/>
          <w:szCs w:val="24"/>
        </w:rPr>
      </w:pPr>
    </w:p>
    <w:p w14:paraId="0494D35D" w14:textId="5C7D4F94" w:rsidR="002B01F7" w:rsidRDefault="002B01F7" w:rsidP="002B01F7">
      <w:pPr>
        <w:spacing w:line="480" w:lineRule="auto"/>
        <w:rPr>
          <w:rFonts w:ascii="Times New Roman" w:hAnsi="Times New Roman" w:cs="Times New Roman"/>
          <w:sz w:val="24"/>
          <w:szCs w:val="24"/>
        </w:rPr>
      </w:pPr>
    </w:p>
    <w:p w14:paraId="66AE2BA8" w14:textId="0A84EF36" w:rsidR="00754234" w:rsidRDefault="002B01F7" w:rsidP="001458C7">
      <w:pPr>
        <w:spacing w:line="480" w:lineRule="auto"/>
        <w:jc w:val="center"/>
        <w:rPr>
          <w:rFonts w:ascii="Times New Roman" w:hAnsi="Times New Roman" w:cs="Times New Roman"/>
          <w:b/>
          <w:bCs/>
          <w:sz w:val="24"/>
          <w:szCs w:val="24"/>
        </w:rPr>
      </w:pPr>
      <w:r w:rsidRPr="002B01F7">
        <w:rPr>
          <w:rFonts w:ascii="Times New Roman" w:hAnsi="Times New Roman" w:cs="Times New Roman"/>
          <w:b/>
          <w:bCs/>
          <w:sz w:val="24"/>
          <w:szCs w:val="24"/>
        </w:rPr>
        <w:lastRenderedPageBreak/>
        <w:t>App</w:t>
      </w:r>
      <w:r w:rsidR="005E2499" w:rsidRPr="005E2499">
        <w:rPr>
          <w:rFonts w:ascii="Times New Roman" w:hAnsi="Times New Roman" w:cs="Times New Roman"/>
          <w:b/>
          <w:bCs/>
          <w:sz w:val="24"/>
          <w:szCs w:val="24"/>
        </w:rPr>
        <w:t>endices</w:t>
      </w:r>
    </w:p>
    <w:p w14:paraId="6932AD38" w14:textId="405015EE" w:rsidR="00754234" w:rsidRPr="00EA7A86" w:rsidRDefault="00754234" w:rsidP="007844AB">
      <w:pPr>
        <w:pStyle w:val="ListParagraph"/>
        <w:numPr>
          <w:ilvl w:val="0"/>
          <w:numId w:val="5"/>
        </w:numPr>
        <w:spacing w:line="480" w:lineRule="auto"/>
        <w:rPr>
          <w:rFonts w:ascii="Times New Roman" w:hAnsi="Times New Roman" w:cs="Times New Roman"/>
          <w:sz w:val="24"/>
          <w:szCs w:val="24"/>
        </w:rPr>
      </w:pPr>
      <w:r w:rsidRPr="00EA7A86">
        <w:rPr>
          <w:rFonts w:ascii="Times New Roman" w:hAnsi="Times New Roman" w:cs="Times New Roman"/>
          <w:sz w:val="24"/>
          <w:szCs w:val="24"/>
        </w:rPr>
        <w:t>Consent form</w:t>
      </w:r>
    </w:p>
    <w:p w14:paraId="346753DA" w14:textId="5C2E33C3" w:rsidR="00754234" w:rsidRPr="00EA7A86" w:rsidRDefault="00754234" w:rsidP="007844AB">
      <w:pPr>
        <w:pStyle w:val="ListParagraph"/>
        <w:numPr>
          <w:ilvl w:val="0"/>
          <w:numId w:val="5"/>
        </w:num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Debrief </w:t>
      </w:r>
      <w:proofErr w:type="gramStart"/>
      <w:r w:rsidRPr="00EA7A86">
        <w:rPr>
          <w:rFonts w:ascii="Times New Roman" w:hAnsi="Times New Roman" w:cs="Times New Roman"/>
          <w:sz w:val="24"/>
          <w:szCs w:val="24"/>
        </w:rPr>
        <w:t>form</w:t>
      </w:r>
      <w:proofErr w:type="gramEnd"/>
    </w:p>
    <w:p w14:paraId="51B818AB" w14:textId="5DC6D6D6" w:rsidR="00754234" w:rsidRPr="00EA7A86" w:rsidRDefault="00754234" w:rsidP="007844AB">
      <w:pPr>
        <w:pStyle w:val="ListParagraph"/>
        <w:numPr>
          <w:ilvl w:val="0"/>
          <w:numId w:val="5"/>
        </w:numPr>
        <w:spacing w:line="480" w:lineRule="auto"/>
        <w:rPr>
          <w:rFonts w:ascii="Times New Roman" w:hAnsi="Times New Roman" w:cs="Times New Roman"/>
          <w:sz w:val="24"/>
          <w:szCs w:val="24"/>
        </w:rPr>
      </w:pPr>
      <w:r w:rsidRPr="00EA7A86">
        <w:rPr>
          <w:rFonts w:ascii="Times New Roman" w:hAnsi="Times New Roman" w:cs="Times New Roman"/>
          <w:sz w:val="24"/>
          <w:szCs w:val="24"/>
        </w:rPr>
        <w:t xml:space="preserve">Anxiety Symptoms Questionnaire </w:t>
      </w:r>
    </w:p>
    <w:p w14:paraId="35C33216" w14:textId="4593C9F8" w:rsidR="005E2499" w:rsidRPr="00EA7A86" w:rsidRDefault="00754234" w:rsidP="007844AB">
      <w:pPr>
        <w:pStyle w:val="ListParagraph"/>
        <w:numPr>
          <w:ilvl w:val="0"/>
          <w:numId w:val="5"/>
        </w:numPr>
        <w:spacing w:line="480" w:lineRule="auto"/>
        <w:rPr>
          <w:rFonts w:ascii="Times New Roman" w:hAnsi="Times New Roman" w:cs="Times New Roman"/>
          <w:sz w:val="24"/>
          <w:szCs w:val="24"/>
        </w:rPr>
      </w:pPr>
      <w:r w:rsidRPr="00EA7A86">
        <w:rPr>
          <w:rFonts w:ascii="Times New Roman" w:hAnsi="Times New Roman" w:cs="Times New Roman"/>
          <w:sz w:val="24"/>
          <w:szCs w:val="24"/>
        </w:rPr>
        <w:t>Wilcoxon Signed Ranks Test</w:t>
      </w:r>
    </w:p>
    <w:p w14:paraId="09E00546" w14:textId="77777777" w:rsidR="00754234" w:rsidRDefault="00754234" w:rsidP="002B01F7">
      <w:pPr>
        <w:spacing w:line="480" w:lineRule="auto"/>
        <w:rPr>
          <w:rFonts w:ascii="Times New Roman" w:hAnsi="Times New Roman" w:cs="Times New Roman"/>
          <w:b/>
          <w:bCs/>
          <w:sz w:val="24"/>
          <w:szCs w:val="24"/>
        </w:rPr>
      </w:pPr>
    </w:p>
    <w:p w14:paraId="71DADB19" w14:textId="77777777" w:rsidR="00754234" w:rsidRDefault="00754234" w:rsidP="002B01F7">
      <w:pPr>
        <w:spacing w:line="480" w:lineRule="auto"/>
        <w:rPr>
          <w:rFonts w:ascii="Times New Roman" w:hAnsi="Times New Roman" w:cs="Times New Roman"/>
          <w:b/>
          <w:bCs/>
          <w:sz w:val="24"/>
          <w:szCs w:val="24"/>
        </w:rPr>
      </w:pPr>
    </w:p>
    <w:p w14:paraId="4E62D4D4" w14:textId="5EA6FCF6" w:rsidR="002B01F7" w:rsidRDefault="005E2499" w:rsidP="002B01F7">
      <w:pPr>
        <w:spacing w:line="480" w:lineRule="auto"/>
        <w:rPr>
          <w:rFonts w:ascii="Times New Roman" w:hAnsi="Times New Roman" w:cs="Times New Roman"/>
          <w:b/>
          <w:bCs/>
          <w:sz w:val="24"/>
          <w:szCs w:val="24"/>
        </w:rPr>
      </w:pPr>
      <w:r w:rsidRPr="005E2499">
        <w:rPr>
          <w:noProof/>
        </w:rPr>
        <w:lastRenderedPageBreak/>
        <w:drawing>
          <wp:inline distT="0" distB="0" distL="0" distR="0" wp14:anchorId="14A7AD0D" wp14:editId="7FF80F8E">
            <wp:extent cx="5731510" cy="83032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8303260"/>
                    </a:xfrm>
                    <a:prstGeom prst="rect">
                      <a:avLst/>
                    </a:prstGeom>
                    <a:noFill/>
                    <a:ln>
                      <a:noFill/>
                    </a:ln>
                  </pic:spPr>
                </pic:pic>
              </a:graphicData>
            </a:graphic>
          </wp:inline>
        </w:drawing>
      </w:r>
    </w:p>
    <w:p w14:paraId="7D96B52D" w14:textId="77777777" w:rsidR="00C03424" w:rsidRPr="00C03424" w:rsidRDefault="00C03424" w:rsidP="00C03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r w:rsidRPr="00C03424">
        <w:rPr>
          <w:rFonts w:ascii="Times New Roman" w:eastAsia="Calibri" w:hAnsi="Times New Roman" w:cs="Arial"/>
          <w:noProof/>
          <w:sz w:val="24"/>
        </w:rPr>
        <w:lastRenderedPageBreak/>
        <mc:AlternateContent>
          <mc:Choice Requires="wps">
            <w:drawing>
              <wp:anchor distT="0" distB="0" distL="114300" distR="114300" simplePos="0" relativeHeight="251659264" behindDoc="0" locked="0" layoutInCell="1" allowOverlap="1" wp14:anchorId="76DA0DE2" wp14:editId="26538446">
                <wp:simplePos x="0" y="0"/>
                <wp:positionH relativeFrom="column">
                  <wp:posOffset>3535680</wp:posOffset>
                </wp:positionH>
                <wp:positionV relativeFrom="paragraph">
                  <wp:posOffset>0</wp:posOffset>
                </wp:positionV>
                <wp:extent cx="2447925" cy="308610"/>
                <wp:effectExtent l="0" t="0" r="2857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AD1E8B4" w14:textId="77777777" w:rsidR="00C03424" w:rsidRDefault="00C03424" w:rsidP="00C03424">
                            <w:pPr>
                              <w:rPr>
                                <w:rFonts w:ascii="Arial" w:hAnsi="Arial"/>
                                <w:sz w:val="20"/>
                                <w:szCs w:val="20"/>
                              </w:rPr>
                            </w:pPr>
                            <w:r>
                              <w:rPr>
                                <w:rFonts w:ascii="Arial" w:hAnsi="Arial"/>
                                <w:sz w:val="20"/>
                                <w:szCs w:val="20"/>
                              </w:rPr>
                              <w:t>Centre for Psychology and Counselling</w:t>
                            </w:r>
                          </w:p>
                          <w:p w14:paraId="01D8F4DF" w14:textId="77777777" w:rsidR="00C03424" w:rsidRDefault="00C03424" w:rsidP="00C03424">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DA0DE2" id="_x0000_t202" coordsize="21600,21600" o:spt="202" path="m,l,21600r21600,l21600,xe">
                <v:stroke joinstyle="miter"/>
                <v:path gradientshapeok="t" o:connecttype="rect"/>
              </v:shapetype>
              <v:shape id="Text Box 2" o:spid="_x0000_s1026" type="#_x0000_t202" style="position:absolute;margin-left:278.4pt;margin-top:0;width:192.7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" strokeweight="2pt">
                <v:textbox>
                  <w:txbxContent>
                    <w:p w14:paraId="1AD1E8B4" w14:textId="77777777" w:rsidR="00C03424" w:rsidRDefault="00C03424" w:rsidP="00C03424">
                      <w:pPr>
                        <w:rPr>
                          <w:rFonts w:ascii="Arial" w:hAnsi="Arial"/>
                          <w:sz w:val="20"/>
                          <w:szCs w:val="20"/>
                        </w:rPr>
                      </w:pPr>
                      <w:r>
                        <w:rPr>
                          <w:rFonts w:ascii="Arial" w:hAnsi="Arial"/>
                          <w:sz w:val="20"/>
                          <w:szCs w:val="20"/>
                        </w:rPr>
                        <w:t>Centre for Psychology and Counselling</w:t>
                      </w:r>
                    </w:p>
                    <w:p w14:paraId="01D8F4DF" w14:textId="77777777" w:rsidR="00C03424" w:rsidRDefault="00C03424" w:rsidP="00C03424">
                      <w:pPr>
                        <w:rPr>
                          <w:rFonts w:ascii="Times New Roman" w:hAnsi="Times New Roman"/>
                          <w:sz w:val="24"/>
                        </w:rPr>
                      </w:pPr>
                    </w:p>
                  </w:txbxContent>
                </v:textbox>
              </v:shape>
            </w:pict>
          </mc:Fallback>
        </mc:AlternateContent>
      </w:r>
      <w:r w:rsidRPr="00C03424">
        <w:rPr>
          <w:rFonts w:ascii="Times New Roman" w:eastAsia="Calibri" w:hAnsi="Times New Roman" w:cs="Times New Roman"/>
          <w:b/>
          <w:noProof/>
          <w:sz w:val="24"/>
          <w:lang w:eastAsia="en-GB"/>
        </w:rPr>
        <w:drawing>
          <wp:inline distT="0" distB="0" distL="0" distR="0" wp14:anchorId="6D063DEE" wp14:editId="2382BEC3">
            <wp:extent cx="2532380" cy="838200"/>
            <wp:effectExtent l="0" t="0" r="1270" b="0"/>
            <wp:docPr id="5"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picture containing text,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2380" cy="838200"/>
                    </a:xfrm>
                    <a:prstGeom prst="rect">
                      <a:avLst/>
                    </a:prstGeom>
                    <a:noFill/>
                    <a:ln>
                      <a:noFill/>
                    </a:ln>
                  </pic:spPr>
                </pic:pic>
              </a:graphicData>
            </a:graphic>
          </wp:inline>
        </w:drawing>
      </w:r>
    </w:p>
    <w:p w14:paraId="19B18AF1" w14:textId="77777777" w:rsidR="00C03424" w:rsidRPr="00C03424" w:rsidRDefault="00C03424" w:rsidP="00C03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p>
    <w:p w14:paraId="4B2C0250" w14:textId="77777777" w:rsidR="00C03424" w:rsidRPr="00C03424" w:rsidRDefault="00C03424" w:rsidP="00C03424">
      <w:pPr>
        <w:spacing w:after="200" w:line="276" w:lineRule="auto"/>
        <w:jc w:val="center"/>
        <w:rPr>
          <w:rFonts w:ascii="Times New Roman" w:eastAsia="Calibri" w:hAnsi="Times New Roman" w:cs="Times New Roman"/>
          <w:b/>
          <w:sz w:val="32"/>
          <w:szCs w:val="24"/>
        </w:rPr>
      </w:pPr>
      <w:r w:rsidRPr="00C03424">
        <w:rPr>
          <w:rFonts w:ascii="Times New Roman" w:eastAsia="Calibri" w:hAnsi="Times New Roman" w:cs="Times New Roman"/>
          <w:b/>
          <w:sz w:val="32"/>
          <w:szCs w:val="24"/>
        </w:rPr>
        <w:t xml:space="preserve">Study Debrief Sheet </w:t>
      </w:r>
    </w:p>
    <w:p w14:paraId="72618AD4" w14:textId="77777777" w:rsidR="00C03424" w:rsidRPr="00C03424" w:rsidRDefault="00C03424" w:rsidP="00C03424">
      <w:pPr>
        <w:spacing w:after="200" w:line="276" w:lineRule="auto"/>
        <w:jc w:val="center"/>
        <w:rPr>
          <w:rFonts w:ascii="Times New Roman" w:eastAsia="Calibri" w:hAnsi="Times New Roman" w:cs="Times New Roman"/>
          <w:b/>
          <w:sz w:val="32"/>
          <w:szCs w:val="24"/>
        </w:rPr>
      </w:pPr>
      <w:r w:rsidRPr="00C03424">
        <w:rPr>
          <w:rFonts w:ascii="Arial" w:eastAsia="Calibri" w:hAnsi="Arial" w:cs="Arial"/>
          <w:i/>
          <w:sz w:val="24"/>
          <w:highlight w:val="yellow"/>
          <w:lang w:val="en-US"/>
        </w:rPr>
        <w:t>(words underlined and in italics should be changed to fit your specific study)</w:t>
      </w:r>
    </w:p>
    <w:p w14:paraId="2317EA11" w14:textId="77777777" w:rsidR="00C03424" w:rsidRPr="00C03424" w:rsidRDefault="00C03424" w:rsidP="00C03424">
      <w:pPr>
        <w:autoSpaceDE w:val="0"/>
        <w:autoSpaceDN w:val="0"/>
        <w:adjustRightInd w:val="0"/>
        <w:spacing w:after="0" w:line="240" w:lineRule="auto"/>
        <w:jc w:val="center"/>
        <w:rPr>
          <w:rFonts w:ascii="Arial" w:eastAsia="Calibri" w:hAnsi="Arial" w:cs="Arial"/>
          <w:b/>
          <w:i/>
          <w:color w:val="000000"/>
          <w:sz w:val="24"/>
          <w:szCs w:val="24"/>
          <w:u w:val="single"/>
        </w:rPr>
      </w:pPr>
      <w:r w:rsidRPr="00C03424">
        <w:rPr>
          <w:rFonts w:ascii="Arial" w:eastAsia="Calibri" w:hAnsi="Arial" w:cs="Arial"/>
          <w:b/>
          <w:i/>
          <w:color w:val="000000"/>
          <w:sz w:val="24"/>
          <w:szCs w:val="24"/>
          <w:u w:val="single"/>
        </w:rPr>
        <w:t>Exploring differences in anxiety levels pre- and post-CBT short-course.</w:t>
      </w:r>
    </w:p>
    <w:p w14:paraId="677B5C2D" w14:textId="77777777" w:rsidR="00C03424" w:rsidRPr="00C03424" w:rsidRDefault="00C03424" w:rsidP="00C03424">
      <w:pPr>
        <w:autoSpaceDE w:val="0"/>
        <w:autoSpaceDN w:val="0"/>
        <w:adjustRightInd w:val="0"/>
        <w:spacing w:after="0" w:line="240" w:lineRule="auto"/>
        <w:rPr>
          <w:rFonts w:ascii="Times New Roman" w:eastAsia="Calibri" w:hAnsi="Times New Roman" w:cs="Times New Roman"/>
          <w:color w:val="000000"/>
          <w:sz w:val="24"/>
          <w:szCs w:val="24"/>
        </w:rPr>
      </w:pPr>
    </w:p>
    <w:p w14:paraId="028C0790"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510AD14A"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r w:rsidRPr="00C03424">
        <w:rPr>
          <w:rFonts w:ascii="Arial" w:eastAsia="Calibri" w:hAnsi="Arial" w:cs="Arial"/>
          <w:color w:val="000000"/>
          <w:sz w:val="24"/>
          <w:szCs w:val="24"/>
        </w:rPr>
        <w:t xml:space="preserve">Thank you for taking part in the study.  </w:t>
      </w:r>
    </w:p>
    <w:p w14:paraId="270BE3A5"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0E2900AB"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r w:rsidRPr="00C03424">
        <w:rPr>
          <w:rFonts w:ascii="Arial" w:eastAsia="Calibri" w:hAnsi="Arial" w:cs="Arial"/>
          <w:color w:val="000000"/>
          <w:sz w:val="24"/>
          <w:szCs w:val="24"/>
        </w:rPr>
        <w:t xml:space="preserve">The aim of this study was to assess the effectiveness of a six-week short course of CBT in assisting in the reduction of anxiety symptoms. We specifically aimed to find out whether self-reported anxiety symptoms, as recorded by participants at the beginning of their first CBT session, reduced when the same questionnaire was completed for a second time following the completion of the six weeks of CBT. We expect to find that taking part in the course of CBT significantly reduces symptoms of anxiety in participants. </w:t>
      </w:r>
    </w:p>
    <w:p w14:paraId="560B5DC9"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0D19D4AB"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33006622"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r w:rsidRPr="00C03424">
        <w:rPr>
          <w:rFonts w:ascii="Arial" w:eastAsia="Calibri" w:hAnsi="Arial" w:cs="Arial"/>
          <w:b/>
          <w:color w:val="000000"/>
          <w:sz w:val="24"/>
          <w:szCs w:val="24"/>
        </w:rPr>
        <w:t>If you wish to withdraw your data from the study, you must tell the researcher now.</w:t>
      </w:r>
      <w:r w:rsidRPr="00C03424">
        <w:rPr>
          <w:rFonts w:ascii="Arial" w:eastAsia="Calibri" w:hAnsi="Arial" w:cs="Arial"/>
          <w:color w:val="000000"/>
          <w:sz w:val="24"/>
          <w:szCs w:val="24"/>
        </w:rPr>
        <w:t xml:space="preserve">  After this point, all of your data will be anonymised and we will not be able to trace it back to you.</w:t>
      </w:r>
    </w:p>
    <w:p w14:paraId="315B012A"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0B4887CC"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788E40EC" w14:textId="77777777" w:rsidR="00C03424" w:rsidRPr="00C03424" w:rsidRDefault="00C03424" w:rsidP="00C03424">
      <w:pPr>
        <w:autoSpaceDE w:val="0"/>
        <w:autoSpaceDN w:val="0"/>
        <w:adjustRightInd w:val="0"/>
        <w:spacing w:after="0" w:line="240" w:lineRule="auto"/>
        <w:rPr>
          <w:rFonts w:ascii="Arial" w:eastAsia="Calibri" w:hAnsi="Arial" w:cs="Arial"/>
          <w:b/>
          <w:i/>
          <w:color w:val="000000"/>
          <w:sz w:val="24"/>
          <w:szCs w:val="24"/>
        </w:rPr>
      </w:pPr>
      <w:r w:rsidRPr="00C03424">
        <w:rPr>
          <w:rFonts w:ascii="Arial" w:eastAsia="Calibri" w:hAnsi="Arial" w:cs="Arial"/>
          <w:color w:val="000000"/>
          <w:sz w:val="24"/>
          <w:szCs w:val="24"/>
        </w:rPr>
        <w:t xml:space="preserve">If taking part in this study has raised any questions, please speak to the researcher on </w:t>
      </w:r>
      <w:r w:rsidRPr="00C03424">
        <w:rPr>
          <w:rFonts w:ascii="Arial" w:eastAsia="Calibri" w:hAnsi="Arial" w:cs="Arial"/>
          <w:i/>
          <w:color w:val="000000"/>
          <w:sz w:val="24"/>
          <w:szCs w:val="24"/>
          <w:highlight w:val="yellow"/>
          <w:u w:val="single"/>
        </w:rPr>
        <w:t>put your name and student email address here</w:t>
      </w:r>
      <w:r w:rsidRPr="00C03424">
        <w:rPr>
          <w:rFonts w:ascii="Arial" w:eastAsia="Calibri" w:hAnsi="Arial" w:cs="Arial"/>
          <w:color w:val="000000"/>
          <w:sz w:val="24"/>
          <w:szCs w:val="24"/>
        </w:rPr>
        <w:t xml:space="preserve"> or contact the academic supervisor </w:t>
      </w:r>
      <w:r w:rsidRPr="00C03424">
        <w:rPr>
          <w:rFonts w:ascii="Arial" w:eastAsia="Calibri" w:hAnsi="Arial" w:cs="Arial"/>
          <w:i/>
          <w:color w:val="000000"/>
          <w:sz w:val="24"/>
          <w:szCs w:val="24"/>
          <w:highlight w:val="yellow"/>
        </w:rPr>
        <w:t>insert supervisor contact here, name and email.</w:t>
      </w:r>
    </w:p>
    <w:p w14:paraId="045D9732" w14:textId="77777777" w:rsidR="00C03424" w:rsidRPr="00C03424" w:rsidRDefault="00C03424" w:rsidP="00C03424">
      <w:pPr>
        <w:autoSpaceDE w:val="0"/>
        <w:autoSpaceDN w:val="0"/>
        <w:adjustRightInd w:val="0"/>
        <w:spacing w:after="0" w:line="240" w:lineRule="auto"/>
        <w:rPr>
          <w:rFonts w:ascii="Arial" w:eastAsia="Calibri" w:hAnsi="Arial" w:cs="Arial"/>
          <w:b/>
          <w:color w:val="000000"/>
          <w:sz w:val="24"/>
          <w:szCs w:val="24"/>
        </w:rPr>
      </w:pPr>
    </w:p>
    <w:p w14:paraId="157E1D94" w14:textId="77777777" w:rsidR="00C03424" w:rsidRPr="00C03424" w:rsidRDefault="00C03424" w:rsidP="00C03424">
      <w:pPr>
        <w:autoSpaceDE w:val="0"/>
        <w:autoSpaceDN w:val="0"/>
        <w:adjustRightInd w:val="0"/>
        <w:spacing w:after="0" w:line="240" w:lineRule="auto"/>
        <w:rPr>
          <w:rFonts w:ascii="Arial" w:eastAsia="Calibri" w:hAnsi="Arial" w:cs="Arial"/>
          <w:b/>
          <w:color w:val="000000"/>
          <w:sz w:val="24"/>
          <w:szCs w:val="24"/>
        </w:rPr>
      </w:pPr>
    </w:p>
    <w:p w14:paraId="22416406" w14:textId="77777777" w:rsidR="00C03424" w:rsidRPr="00C03424" w:rsidRDefault="00C03424" w:rsidP="00C03424">
      <w:pPr>
        <w:autoSpaceDE w:val="0"/>
        <w:autoSpaceDN w:val="0"/>
        <w:adjustRightInd w:val="0"/>
        <w:spacing w:after="0" w:line="240" w:lineRule="auto"/>
        <w:rPr>
          <w:rFonts w:ascii="Arial" w:eastAsia="Calibri" w:hAnsi="Arial" w:cs="Arial"/>
          <w:b/>
          <w:color w:val="000000"/>
          <w:sz w:val="24"/>
          <w:szCs w:val="24"/>
        </w:rPr>
      </w:pPr>
    </w:p>
    <w:p w14:paraId="41A708EE" w14:textId="77777777" w:rsidR="00C03424" w:rsidRPr="00C03424" w:rsidRDefault="00C03424" w:rsidP="00C03424">
      <w:pPr>
        <w:autoSpaceDE w:val="0"/>
        <w:autoSpaceDN w:val="0"/>
        <w:adjustRightInd w:val="0"/>
        <w:spacing w:after="0" w:line="240" w:lineRule="auto"/>
        <w:rPr>
          <w:rFonts w:ascii="Arial" w:eastAsia="Calibri" w:hAnsi="Arial" w:cs="Arial"/>
          <w:b/>
          <w:color w:val="000000"/>
          <w:sz w:val="24"/>
          <w:szCs w:val="24"/>
        </w:rPr>
      </w:pPr>
      <w:r w:rsidRPr="00C03424">
        <w:rPr>
          <w:rFonts w:ascii="Arial" w:eastAsia="Calibri" w:hAnsi="Arial" w:cs="Arial"/>
          <w:b/>
          <w:color w:val="000000"/>
          <w:sz w:val="24"/>
          <w:szCs w:val="24"/>
        </w:rPr>
        <w:t>Thank you once again for taking time to participate in this study.</w:t>
      </w:r>
    </w:p>
    <w:p w14:paraId="400E68A1" w14:textId="77777777" w:rsidR="00C03424" w:rsidRPr="00C03424" w:rsidRDefault="00C03424" w:rsidP="00C03424">
      <w:pPr>
        <w:autoSpaceDE w:val="0"/>
        <w:autoSpaceDN w:val="0"/>
        <w:adjustRightInd w:val="0"/>
        <w:spacing w:after="0" w:line="240" w:lineRule="auto"/>
        <w:rPr>
          <w:rFonts w:ascii="Times New Roman" w:eastAsia="Calibri" w:hAnsi="Times New Roman" w:cs="Times New Roman"/>
          <w:b/>
          <w:color w:val="000000"/>
          <w:sz w:val="24"/>
          <w:szCs w:val="24"/>
        </w:rPr>
      </w:pPr>
    </w:p>
    <w:p w14:paraId="03D0BDFC" w14:textId="77777777" w:rsidR="00C03424" w:rsidRPr="00C03424" w:rsidRDefault="00C03424" w:rsidP="00C03424">
      <w:pPr>
        <w:autoSpaceDE w:val="0"/>
        <w:autoSpaceDN w:val="0"/>
        <w:adjustRightInd w:val="0"/>
        <w:spacing w:after="0" w:line="240" w:lineRule="auto"/>
        <w:rPr>
          <w:rFonts w:ascii="Times New Roman" w:eastAsia="Calibri" w:hAnsi="Times New Roman" w:cs="Times New Roman"/>
          <w:b/>
          <w:color w:val="000000"/>
          <w:sz w:val="24"/>
          <w:szCs w:val="24"/>
        </w:rPr>
      </w:pPr>
    </w:p>
    <w:p w14:paraId="7A1529AF" w14:textId="77777777" w:rsidR="00C03424" w:rsidRPr="00C03424" w:rsidRDefault="00C03424" w:rsidP="00C03424">
      <w:pPr>
        <w:autoSpaceDE w:val="0"/>
        <w:autoSpaceDN w:val="0"/>
        <w:adjustRightInd w:val="0"/>
        <w:spacing w:after="0" w:line="240" w:lineRule="auto"/>
        <w:rPr>
          <w:rFonts w:ascii="Arial" w:eastAsia="Calibri" w:hAnsi="Arial" w:cs="Arial"/>
          <w:i/>
          <w:color w:val="000000"/>
          <w:sz w:val="24"/>
          <w:szCs w:val="24"/>
          <w:u w:val="single"/>
        </w:rPr>
      </w:pPr>
      <w:r w:rsidRPr="00C03424">
        <w:rPr>
          <w:rFonts w:ascii="Arial" w:eastAsia="Calibri" w:hAnsi="Arial" w:cs="Arial"/>
          <w:i/>
          <w:color w:val="000000"/>
          <w:sz w:val="24"/>
          <w:szCs w:val="24"/>
          <w:highlight w:val="yellow"/>
          <w:u w:val="single"/>
        </w:rPr>
        <w:t xml:space="preserve">Put your name </w:t>
      </w:r>
      <w:proofErr w:type="gramStart"/>
      <w:r w:rsidRPr="00C03424">
        <w:rPr>
          <w:rFonts w:ascii="Arial" w:eastAsia="Calibri" w:hAnsi="Arial" w:cs="Arial"/>
          <w:i/>
          <w:color w:val="000000"/>
          <w:sz w:val="24"/>
          <w:szCs w:val="24"/>
          <w:highlight w:val="yellow"/>
          <w:u w:val="single"/>
        </w:rPr>
        <w:t>here</w:t>
      </w:r>
      <w:proofErr w:type="gramEnd"/>
    </w:p>
    <w:p w14:paraId="18ED272C" w14:textId="77777777" w:rsidR="00C03424" w:rsidRPr="00C03424" w:rsidRDefault="00C03424" w:rsidP="00C03424">
      <w:pPr>
        <w:autoSpaceDE w:val="0"/>
        <w:autoSpaceDN w:val="0"/>
        <w:adjustRightInd w:val="0"/>
        <w:spacing w:after="0" w:line="240" w:lineRule="auto"/>
        <w:rPr>
          <w:rFonts w:ascii="Arial" w:eastAsia="Calibri" w:hAnsi="Arial" w:cs="Arial"/>
          <w:i/>
          <w:color w:val="000000"/>
          <w:sz w:val="24"/>
          <w:szCs w:val="24"/>
          <w:u w:val="single"/>
        </w:rPr>
      </w:pPr>
    </w:p>
    <w:p w14:paraId="5D047B8E" w14:textId="77777777" w:rsidR="00C03424" w:rsidRPr="00C03424" w:rsidRDefault="00C03424" w:rsidP="00C03424">
      <w:pPr>
        <w:autoSpaceDE w:val="0"/>
        <w:autoSpaceDN w:val="0"/>
        <w:adjustRightInd w:val="0"/>
        <w:spacing w:after="0" w:line="240" w:lineRule="auto"/>
        <w:rPr>
          <w:rFonts w:ascii="Arial" w:eastAsia="Calibri" w:hAnsi="Arial" w:cs="Arial"/>
          <w:i/>
          <w:color w:val="000000"/>
          <w:sz w:val="24"/>
          <w:szCs w:val="24"/>
          <w:highlight w:val="yellow"/>
        </w:rPr>
      </w:pPr>
      <w:r w:rsidRPr="00C03424">
        <w:rPr>
          <w:rFonts w:ascii="Arial" w:eastAsia="Calibri" w:hAnsi="Arial" w:cs="Arial"/>
          <w:i/>
          <w:color w:val="000000"/>
          <w:sz w:val="24"/>
          <w:szCs w:val="24"/>
          <w:highlight w:val="yellow"/>
        </w:rPr>
        <w:t xml:space="preserve">Put your programme of study </w:t>
      </w:r>
      <w:proofErr w:type="gramStart"/>
      <w:r w:rsidRPr="00C03424">
        <w:rPr>
          <w:rFonts w:ascii="Arial" w:eastAsia="Calibri" w:hAnsi="Arial" w:cs="Arial"/>
          <w:i/>
          <w:color w:val="000000"/>
          <w:sz w:val="24"/>
          <w:szCs w:val="24"/>
          <w:highlight w:val="yellow"/>
        </w:rPr>
        <w:t>here</w:t>
      </w:r>
      <w:proofErr w:type="gramEnd"/>
    </w:p>
    <w:p w14:paraId="1004D5C0" w14:textId="77777777" w:rsidR="00C03424" w:rsidRPr="00C03424" w:rsidRDefault="00C03424" w:rsidP="00C03424">
      <w:pPr>
        <w:autoSpaceDE w:val="0"/>
        <w:autoSpaceDN w:val="0"/>
        <w:adjustRightInd w:val="0"/>
        <w:spacing w:after="0" w:line="240" w:lineRule="auto"/>
        <w:rPr>
          <w:rFonts w:ascii="Arial" w:eastAsia="Calibri" w:hAnsi="Arial" w:cs="Arial"/>
          <w:i/>
          <w:color w:val="000000"/>
          <w:sz w:val="24"/>
          <w:szCs w:val="24"/>
        </w:rPr>
      </w:pPr>
      <w:r w:rsidRPr="00C03424">
        <w:rPr>
          <w:rFonts w:ascii="Arial" w:eastAsia="Calibri" w:hAnsi="Arial" w:cs="Arial"/>
          <w:i/>
          <w:color w:val="000000"/>
          <w:sz w:val="24"/>
          <w:szCs w:val="24"/>
          <w:highlight w:val="yellow"/>
        </w:rPr>
        <w:t>(BSc Applied Psychology, or BSc Psychology, or BSc Psychology and Counselling)</w:t>
      </w:r>
    </w:p>
    <w:p w14:paraId="2488CE17" w14:textId="77777777" w:rsidR="00C03424" w:rsidRPr="00C03424" w:rsidRDefault="00C03424" w:rsidP="00C03424">
      <w:pPr>
        <w:autoSpaceDE w:val="0"/>
        <w:autoSpaceDN w:val="0"/>
        <w:adjustRightInd w:val="0"/>
        <w:spacing w:after="0" w:line="240" w:lineRule="auto"/>
        <w:rPr>
          <w:rFonts w:ascii="Arial" w:eastAsia="Calibri" w:hAnsi="Arial" w:cs="Arial"/>
          <w:color w:val="000000"/>
          <w:sz w:val="24"/>
          <w:szCs w:val="24"/>
        </w:rPr>
      </w:pPr>
    </w:p>
    <w:p w14:paraId="2F5709B2" w14:textId="33BF9303" w:rsidR="00C03424" w:rsidRDefault="00C03424" w:rsidP="00C03424">
      <w:pPr>
        <w:autoSpaceDE w:val="0"/>
        <w:autoSpaceDN w:val="0"/>
        <w:adjustRightInd w:val="0"/>
        <w:spacing w:after="0" w:line="240" w:lineRule="auto"/>
        <w:rPr>
          <w:rFonts w:ascii="Arial" w:eastAsia="Calibri" w:hAnsi="Arial" w:cs="Arial"/>
          <w:color w:val="000000"/>
          <w:sz w:val="24"/>
          <w:szCs w:val="24"/>
        </w:rPr>
      </w:pPr>
      <w:r w:rsidRPr="00C03424">
        <w:rPr>
          <w:rFonts w:ascii="Arial" w:eastAsia="Calibri" w:hAnsi="Arial" w:cs="Arial"/>
          <w:color w:val="000000"/>
          <w:sz w:val="24"/>
          <w:szCs w:val="24"/>
        </w:rPr>
        <w:t xml:space="preserve">University of Wales Trinity Saint David </w:t>
      </w:r>
    </w:p>
    <w:p w14:paraId="391BB420" w14:textId="2A9715A6" w:rsidR="00C03424" w:rsidRPr="00C03424" w:rsidRDefault="00042A55" w:rsidP="00C03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Pr>
          <w:noProof/>
        </w:rPr>
        <w:lastRenderedPageBreak/>
        <w:drawing>
          <wp:inline distT="0" distB="0" distL="0" distR="0" wp14:anchorId="01265CA5" wp14:editId="15EB78DA">
            <wp:extent cx="5731510" cy="6016625"/>
            <wp:effectExtent l="0" t="0" r="254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stretch>
                      <a:fillRect/>
                    </a:stretch>
                  </pic:blipFill>
                  <pic:spPr>
                    <a:xfrm>
                      <a:off x="0" y="0"/>
                      <a:ext cx="5731510" cy="6016625"/>
                    </a:xfrm>
                    <a:prstGeom prst="rect">
                      <a:avLst/>
                    </a:prstGeom>
                  </pic:spPr>
                </pic:pic>
              </a:graphicData>
            </a:graphic>
          </wp:inline>
        </w:drawing>
      </w:r>
    </w:p>
    <w:p w14:paraId="4141FCFE" w14:textId="77777777" w:rsidR="001458C7" w:rsidRDefault="001458C7" w:rsidP="00C03424">
      <w:pPr>
        <w:spacing w:line="480" w:lineRule="auto"/>
        <w:rPr>
          <w:rFonts w:ascii="Times New Roman" w:hAnsi="Times New Roman" w:cs="Times New Roman"/>
          <w:sz w:val="24"/>
          <w:szCs w:val="24"/>
        </w:rPr>
      </w:pPr>
    </w:p>
    <w:p w14:paraId="026F107D" w14:textId="77777777" w:rsidR="001458C7" w:rsidRDefault="001458C7" w:rsidP="00C03424">
      <w:pPr>
        <w:spacing w:line="480" w:lineRule="auto"/>
        <w:rPr>
          <w:rFonts w:ascii="Times New Roman" w:hAnsi="Times New Roman" w:cs="Times New Roman"/>
          <w:sz w:val="24"/>
          <w:szCs w:val="24"/>
        </w:rPr>
      </w:pPr>
    </w:p>
    <w:p w14:paraId="77282530" w14:textId="77777777" w:rsidR="001458C7" w:rsidRDefault="001458C7" w:rsidP="00C03424">
      <w:pPr>
        <w:spacing w:line="480" w:lineRule="auto"/>
        <w:rPr>
          <w:rFonts w:ascii="Times New Roman" w:hAnsi="Times New Roman" w:cs="Times New Roman"/>
          <w:sz w:val="24"/>
          <w:szCs w:val="24"/>
        </w:rPr>
      </w:pPr>
    </w:p>
    <w:p w14:paraId="3E383815" w14:textId="77777777" w:rsidR="001458C7" w:rsidRDefault="001458C7" w:rsidP="00C03424">
      <w:pPr>
        <w:spacing w:line="480" w:lineRule="auto"/>
        <w:rPr>
          <w:rFonts w:ascii="Times New Roman" w:hAnsi="Times New Roman" w:cs="Times New Roman"/>
          <w:sz w:val="24"/>
          <w:szCs w:val="24"/>
        </w:rPr>
      </w:pPr>
    </w:p>
    <w:p w14:paraId="74277E0C" w14:textId="77777777" w:rsidR="001458C7" w:rsidRDefault="001458C7" w:rsidP="00C03424">
      <w:pPr>
        <w:spacing w:line="480" w:lineRule="auto"/>
        <w:rPr>
          <w:rFonts w:ascii="Times New Roman" w:hAnsi="Times New Roman" w:cs="Times New Roman"/>
          <w:sz w:val="24"/>
          <w:szCs w:val="24"/>
        </w:rPr>
      </w:pPr>
    </w:p>
    <w:p w14:paraId="7BF570F6" w14:textId="77777777" w:rsidR="001458C7" w:rsidRDefault="001458C7" w:rsidP="00C03424">
      <w:pPr>
        <w:spacing w:line="480" w:lineRule="auto"/>
        <w:rPr>
          <w:rFonts w:ascii="Times New Roman" w:hAnsi="Times New Roman" w:cs="Times New Roman"/>
          <w:sz w:val="24"/>
          <w:szCs w:val="24"/>
        </w:rPr>
      </w:pPr>
    </w:p>
    <w:p w14:paraId="33C0C458" w14:textId="2A1B7F75" w:rsidR="00C03424" w:rsidRPr="00C03424" w:rsidRDefault="00C03424" w:rsidP="001458C7">
      <w:pPr>
        <w:spacing w:line="480" w:lineRule="auto"/>
        <w:jc w:val="center"/>
        <w:rPr>
          <w:rFonts w:ascii="Times New Roman" w:hAnsi="Times New Roman" w:cs="Times New Roman"/>
          <w:b/>
          <w:bCs/>
          <w:sz w:val="24"/>
          <w:szCs w:val="24"/>
        </w:rPr>
      </w:pPr>
      <w:r w:rsidRPr="00C03424">
        <w:rPr>
          <w:rFonts w:ascii="Times New Roman" w:hAnsi="Times New Roman" w:cs="Times New Roman"/>
          <w:b/>
          <w:bCs/>
          <w:sz w:val="24"/>
          <w:szCs w:val="24"/>
        </w:rPr>
        <w:lastRenderedPageBreak/>
        <w:t xml:space="preserve">Report 1 Data: </w:t>
      </w:r>
      <w:bookmarkStart w:id="3" w:name="_Hlk127459126"/>
      <w:r w:rsidRPr="00C03424">
        <w:rPr>
          <w:rFonts w:ascii="Times New Roman" w:hAnsi="Times New Roman" w:cs="Times New Roman"/>
          <w:b/>
          <w:bCs/>
          <w:sz w:val="24"/>
          <w:szCs w:val="24"/>
        </w:rPr>
        <w:t>Wilcoxon Signed Ranks Test</w:t>
      </w:r>
      <w:bookmarkEnd w:id="3"/>
    </w:p>
    <w:p w14:paraId="053921F0" w14:textId="77777777" w:rsidR="00C03424" w:rsidRPr="00C03424" w:rsidRDefault="00C03424" w:rsidP="00C03424">
      <w:pPr>
        <w:spacing w:line="480" w:lineRule="auto"/>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657"/>
        <w:gridCol w:w="1559"/>
        <w:gridCol w:w="1560"/>
        <w:gridCol w:w="1310"/>
        <w:gridCol w:w="1310"/>
        <w:gridCol w:w="1310"/>
        <w:gridCol w:w="1310"/>
      </w:tblGrid>
      <w:tr w:rsidR="00C03424" w:rsidRPr="00C03424" w14:paraId="31019E28" w14:textId="77777777" w:rsidTr="00523A18">
        <w:trPr>
          <w:trHeight w:val="288"/>
        </w:trPr>
        <w:tc>
          <w:tcPr>
            <w:tcW w:w="657" w:type="dxa"/>
          </w:tcPr>
          <w:p w14:paraId="7BD7AFF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P</w:t>
            </w:r>
          </w:p>
        </w:tc>
        <w:tc>
          <w:tcPr>
            <w:tcW w:w="1559" w:type="dxa"/>
            <w:noWrap/>
          </w:tcPr>
          <w:p w14:paraId="1C87081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Anxiety BEFORE CBT</w:t>
            </w:r>
          </w:p>
        </w:tc>
        <w:tc>
          <w:tcPr>
            <w:tcW w:w="1560" w:type="dxa"/>
            <w:noWrap/>
          </w:tcPr>
          <w:p w14:paraId="034D9D4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Anxiety AFTER CBT</w:t>
            </w:r>
          </w:p>
        </w:tc>
        <w:tc>
          <w:tcPr>
            <w:tcW w:w="1310" w:type="dxa"/>
          </w:tcPr>
          <w:p w14:paraId="5397F84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Difference</w:t>
            </w:r>
          </w:p>
        </w:tc>
        <w:tc>
          <w:tcPr>
            <w:tcW w:w="1310" w:type="dxa"/>
          </w:tcPr>
          <w:p w14:paraId="081D625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Order</w:t>
            </w:r>
          </w:p>
        </w:tc>
        <w:tc>
          <w:tcPr>
            <w:tcW w:w="1310" w:type="dxa"/>
          </w:tcPr>
          <w:p w14:paraId="6A526F3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Rank</w:t>
            </w:r>
          </w:p>
        </w:tc>
        <w:tc>
          <w:tcPr>
            <w:tcW w:w="1310" w:type="dxa"/>
          </w:tcPr>
          <w:p w14:paraId="778128A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Sign</w:t>
            </w:r>
          </w:p>
        </w:tc>
      </w:tr>
      <w:tr w:rsidR="00C03424" w:rsidRPr="00C03424" w14:paraId="722F9259" w14:textId="77777777" w:rsidTr="00523A18">
        <w:trPr>
          <w:trHeight w:val="288"/>
        </w:trPr>
        <w:tc>
          <w:tcPr>
            <w:tcW w:w="657" w:type="dxa"/>
          </w:tcPr>
          <w:p w14:paraId="261D386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559" w:type="dxa"/>
            <w:noWrap/>
          </w:tcPr>
          <w:p w14:paraId="4A089E8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100</w:t>
            </w:r>
          </w:p>
        </w:tc>
        <w:tc>
          <w:tcPr>
            <w:tcW w:w="1560" w:type="dxa"/>
            <w:noWrap/>
          </w:tcPr>
          <w:p w14:paraId="47B6913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310" w:type="dxa"/>
          </w:tcPr>
          <w:p w14:paraId="41ED9B3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536925B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03D98E7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4C3A432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C03424" w:rsidRPr="00C03424" w14:paraId="2ABBFC5A" w14:textId="77777777" w:rsidTr="00523A18">
        <w:trPr>
          <w:trHeight w:val="288"/>
        </w:trPr>
        <w:tc>
          <w:tcPr>
            <w:tcW w:w="657" w:type="dxa"/>
          </w:tcPr>
          <w:p w14:paraId="260E565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559" w:type="dxa"/>
            <w:noWrap/>
          </w:tcPr>
          <w:p w14:paraId="0F134B1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56</w:t>
            </w:r>
          </w:p>
        </w:tc>
        <w:tc>
          <w:tcPr>
            <w:tcW w:w="1560" w:type="dxa"/>
            <w:noWrap/>
          </w:tcPr>
          <w:p w14:paraId="72351C2E"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46</w:t>
            </w:r>
          </w:p>
        </w:tc>
        <w:tc>
          <w:tcPr>
            <w:tcW w:w="1310" w:type="dxa"/>
          </w:tcPr>
          <w:p w14:paraId="7A86F49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266223A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1DFE1BE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38803D4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C03424" w:rsidRPr="00C03424" w14:paraId="7FAEE343" w14:textId="77777777" w:rsidTr="00523A18">
        <w:trPr>
          <w:trHeight w:val="288"/>
        </w:trPr>
        <w:tc>
          <w:tcPr>
            <w:tcW w:w="657" w:type="dxa"/>
          </w:tcPr>
          <w:p w14:paraId="08CCD29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559" w:type="dxa"/>
            <w:noWrap/>
          </w:tcPr>
          <w:p w14:paraId="34B72EFD" w14:textId="48A18710" w:rsidR="00C03424" w:rsidRPr="00C03424" w:rsidRDefault="00C03E31" w:rsidP="00D04A6B">
            <w:pPr>
              <w:spacing w:after="160" w:line="360" w:lineRule="auto"/>
              <w:rPr>
                <w:rFonts w:ascii="Times New Roman" w:hAnsi="Times New Roman" w:cs="Times New Roman"/>
                <w:b/>
                <w:bCs/>
                <w:sz w:val="24"/>
                <w:szCs w:val="24"/>
              </w:rPr>
            </w:pPr>
            <w:r>
              <w:rPr>
                <w:rFonts w:ascii="Times New Roman" w:hAnsi="Times New Roman" w:cs="Times New Roman"/>
                <w:b/>
                <w:bCs/>
                <w:sz w:val="24"/>
                <w:szCs w:val="24"/>
              </w:rPr>
              <w:t>111</w:t>
            </w:r>
          </w:p>
        </w:tc>
        <w:tc>
          <w:tcPr>
            <w:tcW w:w="1560" w:type="dxa"/>
            <w:noWrap/>
          </w:tcPr>
          <w:p w14:paraId="729274B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110</w:t>
            </w:r>
          </w:p>
        </w:tc>
        <w:tc>
          <w:tcPr>
            <w:tcW w:w="1310" w:type="dxa"/>
          </w:tcPr>
          <w:p w14:paraId="7794F51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288B2E0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7E717EB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6316E07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C03424" w:rsidRPr="00C03424" w14:paraId="44B95569" w14:textId="77777777" w:rsidTr="00523A18">
        <w:trPr>
          <w:trHeight w:val="288"/>
        </w:trPr>
        <w:tc>
          <w:tcPr>
            <w:tcW w:w="657" w:type="dxa"/>
          </w:tcPr>
          <w:p w14:paraId="735188F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559" w:type="dxa"/>
            <w:noWrap/>
          </w:tcPr>
          <w:p w14:paraId="1A00168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560" w:type="dxa"/>
            <w:noWrap/>
          </w:tcPr>
          <w:p w14:paraId="106C950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84</w:t>
            </w:r>
          </w:p>
        </w:tc>
        <w:tc>
          <w:tcPr>
            <w:tcW w:w="1310" w:type="dxa"/>
          </w:tcPr>
          <w:p w14:paraId="309D130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14F0520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286D55D"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69B44B4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C03424" w:rsidRPr="00C03424" w14:paraId="31E4CDF9" w14:textId="77777777" w:rsidTr="00523A18">
        <w:trPr>
          <w:trHeight w:val="288"/>
        </w:trPr>
        <w:tc>
          <w:tcPr>
            <w:tcW w:w="657" w:type="dxa"/>
          </w:tcPr>
          <w:p w14:paraId="150E7CD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559" w:type="dxa"/>
            <w:noWrap/>
          </w:tcPr>
          <w:p w14:paraId="67D7A92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54</w:t>
            </w:r>
          </w:p>
        </w:tc>
        <w:tc>
          <w:tcPr>
            <w:tcW w:w="1560" w:type="dxa"/>
            <w:noWrap/>
          </w:tcPr>
          <w:p w14:paraId="5780483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6F5EDE5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2584753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5918F1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1C2AD2C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C03424" w:rsidRPr="00C03424" w14:paraId="2C071C2C" w14:textId="77777777" w:rsidTr="00523A18">
        <w:trPr>
          <w:trHeight w:val="288"/>
        </w:trPr>
        <w:tc>
          <w:tcPr>
            <w:tcW w:w="657" w:type="dxa"/>
          </w:tcPr>
          <w:p w14:paraId="31BE8D5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559" w:type="dxa"/>
            <w:noWrap/>
          </w:tcPr>
          <w:p w14:paraId="7641322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40</w:t>
            </w:r>
          </w:p>
        </w:tc>
        <w:tc>
          <w:tcPr>
            <w:tcW w:w="1560" w:type="dxa"/>
            <w:noWrap/>
          </w:tcPr>
          <w:p w14:paraId="3E2EAD9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41</w:t>
            </w:r>
          </w:p>
        </w:tc>
        <w:tc>
          <w:tcPr>
            <w:tcW w:w="1310" w:type="dxa"/>
          </w:tcPr>
          <w:p w14:paraId="1FC600AD"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0A14B4A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57625EC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73DACD6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C03424" w:rsidRPr="00C03424" w14:paraId="45EFE424" w14:textId="77777777" w:rsidTr="00523A18">
        <w:trPr>
          <w:trHeight w:val="288"/>
        </w:trPr>
        <w:tc>
          <w:tcPr>
            <w:tcW w:w="657" w:type="dxa"/>
          </w:tcPr>
          <w:p w14:paraId="27D0948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559" w:type="dxa"/>
            <w:noWrap/>
          </w:tcPr>
          <w:p w14:paraId="07DF095D"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21</w:t>
            </w:r>
          </w:p>
        </w:tc>
        <w:tc>
          <w:tcPr>
            <w:tcW w:w="1560" w:type="dxa"/>
            <w:noWrap/>
          </w:tcPr>
          <w:p w14:paraId="1276F41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787F4F9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471CBB3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34469D0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1402AE9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C03424" w:rsidRPr="00C03424" w14:paraId="2E70BC72" w14:textId="77777777" w:rsidTr="00523A18">
        <w:trPr>
          <w:trHeight w:val="288"/>
        </w:trPr>
        <w:tc>
          <w:tcPr>
            <w:tcW w:w="657" w:type="dxa"/>
          </w:tcPr>
          <w:p w14:paraId="1F100F6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w:t>
            </w:r>
          </w:p>
        </w:tc>
        <w:tc>
          <w:tcPr>
            <w:tcW w:w="1559" w:type="dxa"/>
            <w:noWrap/>
          </w:tcPr>
          <w:p w14:paraId="462B791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35</w:t>
            </w:r>
          </w:p>
        </w:tc>
        <w:tc>
          <w:tcPr>
            <w:tcW w:w="1560" w:type="dxa"/>
            <w:noWrap/>
          </w:tcPr>
          <w:p w14:paraId="0CD2758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29</w:t>
            </w:r>
          </w:p>
        </w:tc>
        <w:tc>
          <w:tcPr>
            <w:tcW w:w="1310" w:type="dxa"/>
          </w:tcPr>
          <w:p w14:paraId="00F378A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1768C33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2915C3F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430B957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C03424" w:rsidRPr="00C03424" w14:paraId="021BA6E6" w14:textId="77777777" w:rsidTr="00523A18">
        <w:trPr>
          <w:trHeight w:val="288"/>
        </w:trPr>
        <w:tc>
          <w:tcPr>
            <w:tcW w:w="657" w:type="dxa"/>
          </w:tcPr>
          <w:p w14:paraId="35FA3FF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c>
          <w:tcPr>
            <w:tcW w:w="1559" w:type="dxa"/>
            <w:noWrap/>
          </w:tcPr>
          <w:p w14:paraId="5C75162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34</w:t>
            </w:r>
          </w:p>
        </w:tc>
        <w:tc>
          <w:tcPr>
            <w:tcW w:w="1560" w:type="dxa"/>
            <w:noWrap/>
          </w:tcPr>
          <w:p w14:paraId="12DF1F0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30</w:t>
            </w:r>
          </w:p>
        </w:tc>
        <w:tc>
          <w:tcPr>
            <w:tcW w:w="1310" w:type="dxa"/>
          </w:tcPr>
          <w:p w14:paraId="14B5E8A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21AAD60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31E1034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c>
          <w:tcPr>
            <w:tcW w:w="1310" w:type="dxa"/>
          </w:tcPr>
          <w:p w14:paraId="2047EB5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r>
      <w:tr w:rsidR="00C03424" w:rsidRPr="00C03424" w14:paraId="42CD761B" w14:textId="77777777" w:rsidTr="00523A18">
        <w:trPr>
          <w:trHeight w:val="288"/>
        </w:trPr>
        <w:tc>
          <w:tcPr>
            <w:tcW w:w="657" w:type="dxa"/>
          </w:tcPr>
          <w:p w14:paraId="79DE6D9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559" w:type="dxa"/>
            <w:noWrap/>
          </w:tcPr>
          <w:p w14:paraId="651E2D5E"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45</w:t>
            </w:r>
          </w:p>
        </w:tc>
        <w:tc>
          <w:tcPr>
            <w:tcW w:w="1560" w:type="dxa"/>
            <w:noWrap/>
          </w:tcPr>
          <w:p w14:paraId="51BF49E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25</w:t>
            </w:r>
          </w:p>
        </w:tc>
        <w:tc>
          <w:tcPr>
            <w:tcW w:w="1310" w:type="dxa"/>
          </w:tcPr>
          <w:p w14:paraId="3282620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4EF79B3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0C0A12F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7986C8A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13DE18F2" w14:textId="77777777" w:rsidTr="00523A18">
        <w:trPr>
          <w:trHeight w:val="288"/>
        </w:trPr>
        <w:tc>
          <w:tcPr>
            <w:tcW w:w="657" w:type="dxa"/>
          </w:tcPr>
          <w:p w14:paraId="5F38BAF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11</w:t>
            </w:r>
          </w:p>
        </w:tc>
        <w:tc>
          <w:tcPr>
            <w:tcW w:w="1559" w:type="dxa"/>
            <w:noWrap/>
          </w:tcPr>
          <w:p w14:paraId="1E6917F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81</w:t>
            </w:r>
          </w:p>
        </w:tc>
        <w:tc>
          <w:tcPr>
            <w:tcW w:w="1560" w:type="dxa"/>
            <w:noWrap/>
          </w:tcPr>
          <w:p w14:paraId="40C9BCE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74</w:t>
            </w:r>
          </w:p>
        </w:tc>
        <w:tc>
          <w:tcPr>
            <w:tcW w:w="1310" w:type="dxa"/>
          </w:tcPr>
          <w:p w14:paraId="1660665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0B423C6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0714AC8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3F2BF18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4B34A04E" w14:textId="77777777" w:rsidTr="00523A18">
        <w:trPr>
          <w:trHeight w:val="288"/>
        </w:trPr>
        <w:tc>
          <w:tcPr>
            <w:tcW w:w="657" w:type="dxa"/>
          </w:tcPr>
          <w:p w14:paraId="4A6FBF4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w:t>
            </w:r>
          </w:p>
        </w:tc>
        <w:tc>
          <w:tcPr>
            <w:tcW w:w="1559" w:type="dxa"/>
            <w:noWrap/>
          </w:tcPr>
          <w:p w14:paraId="3C09C59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64</w:t>
            </w:r>
          </w:p>
        </w:tc>
        <w:tc>
          <w:tcPr>
            <w:tcW w:w="1560" w:type="dxa"/>
            <w:noWrap/>
          </w:tcPr>
          <w:p w14:paraId="5DEDC73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60</w:t>
            </w:r>
          </w:p>
        </w:tc>
        <w:tc>
          <w:tcPr>
            <w:tcW w:w="1310" w:type="dxa"/>
          </w:tcPr>
          <w:p w14:paraId="0600338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0C6159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A362CB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6B5F89C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0993DC43" w14:textId="77777777" w:rsidTr="00523A18">
        <w:trPr>
          <w:trHeight w:val="288"/>
        </w:trPr>
        <w:tc>
          <w:tcPr>
            <w:tcW w:w="657" w:type="dxa"/>
          </w:tcPr>
          <w:p w14:paraId="3CF6BF7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13</w:t>
            </w:r>
          </w:p>
        </w:tc>
        <w:tc>
          <w:tcPr>
            <w:tcW w:w="1559" w:type="dxa"/>
            <w:noWrap/>
          </w:tcPr>
          <w:p w14:paraId="611BAD4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27</w:t>
            </w:r>
          </w:p>
        </w:tc>
        <w:tc>
          <w:tcPr>
            <w:tcW w:w="1560" w:type="dxa"/>
            <w:noWrap/>
          </w:tcPr>
          <w:p w14:paraId="7DD3DC2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31</w:t>
            </w:r>
          </w:p>
        </w:tc>
        <w:tc>
          <w:tcPr>
            <w:tcW w:w="1310" w:type="dxa"/>
          </w:tcPr>
          <w:p w14:paraId="43B1B01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12BC453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BB8C61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5A94628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7CE490BF" w14:textId="77777777" w:rsidTr="00523A18">
        <w:trPr>
          <w:trHeight w:val="288"/>
        </w:trPr>
        <w:tc>
          <w:tcPr>
            <w:tcW w:w="657" w:type="dxa"/>
          </w:tcPr>
          <w:p w14:paraId="0875B15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14</w:t>
            </w:r>
          </w:p>
        </w:tc>
        <w:tc>
          <w:tcPr>
            <w:tcW w:w="1559" w:type="dxa"/>
            <w:noWrap/>
          </w:tcPr>
          <w:p w14:paraId="261FFBA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58</w:t>
            </w:r>
          </w:p>
        </w:tc>
        <w:tc>
          <w:tcPr>
            <w:tcW w:w="1560" w:type="dxa"/>
            <w:noWrap/>
          </w:tcPr>
          <w:p w14:paraId="34068C0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60</w:t>
            </w:r>
          </w:p>
        </w:tc>
        <w:tc>
          <w:tcPr>
            <w:tcW w:w="1310" w:type="dxa"/>
          </w:tcPr>
          <w:p w14:paraId="7A3728F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312B2A3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FFFCA3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72FD5CF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08564A35" w14:textId="77777777" w:rsidTr="00523A18">
        <w:trPr>
          <w:trHeight w:val="288"/>
        </w:trPr>
        <w:tc>
          <w:tcPr>
            <w:tcW w:w="657" w:type="dxa"/>
          </w:tcPr>
          <w:p w14:paraId="6791FCED"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lastRenderedPageBreak/>
              <w:t>15</w:t>
            </w:r>
          </w:p>
        </w:tc>
        <w:tc>
          <w:tcPr>
            <w:tcW w:w="1559" w:type="dxa"/>
            <w:noWrap/>
          </w:tcPr>
          <w:p w14:paraId="66A0EE9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51</w:t>
            </w:r>
          </w:p>
        </w:tc>
        <w:tc>
          <w:tcPr>
            <w:tcW w:w="1560" w:type="dxa"/>
            <w:noWrap/>
          </w:tcPr>
          <w:p w14:paraId="46EDA5D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26000F8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B60B9D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78C7048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0604FC7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C03424" w:rsidRPr="00C03424" w14:paraId="704FA410" w14:textId="77777777" w:rsidTr="00523A18">
        <w:trPr>
          <w:trHeight w:val="288"/>
        </w:trPr>
        <w:tc>
          <w:tcPr>
            <w:tcW w:w="657" w:type="dxa"/>
          </w:tcPr>
          <w:p w14:paraId="7169991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c>
          <w:tcPr>
            <w:tcW w:w="1559" w:type="dxa"/>
            <w:noWrap/>
          </w:tcPr>
          <w:p w14:paraId="7B22C5E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101</w:t>
            </w:r>
          </w:p>
        </w:tc>
        <w:tc>
          <w:tcPr>
            <w:tcW w:w="1560" w:type="dxa"/>
            <w:noWrap/>
          </w:tcPr>
          <w:p w14:paraId="000FBBFD"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81</w:t>
            </w:r>
          </w:p>
        </w:tc>
        <w:tc>
          <w:tcPr>
            <w:tcW w:w="1310" w:type="dxa"/>
          </w:tcPr>
          <w:p w14:paraId="76AB96D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2FC7F18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310" w:type="dxa"/>
          </w:tcPr>
          <w:p w14:paraId="2489D41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c>
          <w:tcPr>
            <w:tcW w:w="1310" w:type="dxa"/>
          </w:tcPr>
          <w:p w14:paraId="569A162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r>
      <w:tr w:rsidR="00C03424" w:rsidRPr="00C03424" w14:paraId="387F88E7" w14:textId="77777777" w:rsidTr="00523A18">
        <w:trPr>
          <w:trHeight w:val="288"/>
        </w:trPr>
        <w:tc>
          <w:tcPr>
            <w:tcW w:w="657" w:type="dxa"/>
          </w:tcPr>
          <w:p w14:paraId="3A55DCDE"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w:t>
            </w:r>
          </w:p>
        </w:tc>
        <w:tc>
          <w:tcPr>
            <w:tcW w:w="1559" w:type="dxa"/>
            <w:noWrap/>
          </w:tcPr>
          <w:p w14:paraId="0B070F9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49</w:t>
            </w:r>
          </w:p>
        </w:tc>
        <w:tc>
          <w:tcPr>
            <w:tcW w:w="1560" w:type="dxa"/>
            <w:noWrap/>
          </w:tcPr>
          <w:p w14:paraId="28EDA64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48</w:t>
            </w:r>
          </w:p>
        </w:tc>
        <w:tc>
          <w:tcPr>
            <w:tcW w:w="1310" w:type="dxa"/>
          </w:tcPr>
          <w:p w14:paraId="4011329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ECE65D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7F255ED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c>
          <w:tcPr>
            <w:tcW w:w="1310" w:type="dxa"/>
          </w:tcPr>
          <w:p w14:paraId="57B43C7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r>
      <w:tr w:rsidR="00C03424" w:rsidRPr="00C03424" w14:paraId="4050B7AB" w14:textId="77777777" w:rsidTr="00523A18">
        <w:trPr>
          <w:trHeight w:val="288"/>
        </w:trPr>
        <w:tc>
          <w:tcPr>
            <w:tcW w:w="657" w:type="dxa"/>
          </w:tcPr>
          <w:p w14:paraId="0FB3D53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18</w:t>
            </w:r>
          </w:p>
        </w:tc>
        <w:tc>
          <w:tcPr>
            <w:tcW w:w="1559" w:type="dxa"/>
            <w:noWrap/>
          </w:tcPr>
          <w:p w14:paraId="0106996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84</w:t>
            </w:r>
          </w:p>
        </w:tc>
        <w:tc>
          <w:tcPr>
            <w:tcW w:w="1560" w:type="dxa"/>
            <w:noWrap/>
          </w:tcPr>
          <w:p w14:paraId="7537239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310" w:type="dxa"/>
          </w:tcPr>
          <w:p w14:paraId="5F5DFDC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33DE76A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787B45C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c>
          <w:tcPr>
            <w:tcW w:w="1310" w:type="dxa"/>
          </w:tcPr>
          <w:p w14:paraId="2C2FC97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r>
      <w:tr w:rsidR="00C03424" w:rsidRPr="00C03424" w14:paraId="1ACE8CF4" w14:textId="77777777" w:rsidTr="00523A18">
        <w:trPr>
          <w:trHeight w:val="288"/>
        </w:trPr>
        <w:tc>
          <w:tcPr>
            <w:tcW w:w="657" w:type="dxa"/>
          </w:tcPr>
          <w:p w14:paraId="73A2E20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c>
          <w:tcPr>
            <w:tcW w:w="1559" w:type="dxa"/>
            <w:noWrap/>
          </w:tcPr>
          <w:p w14:paraId="4AC513C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29</w:t>
            </w:r>
          </w:p>
        </w:tc>
        <w:tc>
          <w:tcPr>
            <w:tcW w:w="1560" w:type="dxa"/>
            <w:noWrap/>
          </w:tcPr>
          <w:p w14:paraId="0593D9C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39</w:t>
            </w:r>
          </w:p>
        </w:tc>
        <w:tc>
          <w:tcPr>
            <w:tcW w:w="1310" w:type="dxa"/>
          </w:tcPr>
          <w:p w14:paraId="1415D0F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23FED71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028D95A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c>
          <w:tcPr>
            <w:tcW w:w="1310" w:type="dxa"/>
          </w:tcPr>
          <w:p w14:paraId="0CB1C49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r>
      <w:tr w:rsidR="00C03424" w:rsidRPr="00C03424" w14:paraId="1FEAC31B" w14:textId="77777777" w:rsidTr="00523A18">
        <w:trPr>
          <w:trHeight w:val="288"/>
        </w:trPr>
        <w:tc>
          <w:tcPr>
            <w:tcW w:w="657" w:type="dxa"/>
          </w:tcPr>
          <w:p w14:paraId="01021F7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559" w:type="dxa"/>
            <w:noWrap/>
          </w:tcPr>
          <w:p w14:paraId="497CB5C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40</w:t>
            </w:r>
          </w:p>
        </w:tc>
        <w:tc>
          <w:tcPr>
            <w:tcW w:w="1560" w:type="dxa"/>
            <w:noWrap/>
          </w:tcPr>
          <w:p w14:paraId="5055C029"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45</w:t>
            </w:r>
          </w:p>
        </w:tc>
        <w:tc>
          <w:tcPr>
            <w:tcW w:w="1310" w:type="dxa"/>
          </w:tcPr>
          <w:p w14:paraId="04B9C91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310" w:type="dxa"/>
          </w:tcPr>
          <w:p w14:paraId="6663B21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19B52F6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c>
          <w:tcPr>
            <w:tcW w:w="1310" w:type="dxa"/>
          </w:tcPr>
          <w:p w14:paraId="56E8114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r>
      <w:tr w:rsidR="00C03424" w:rsidRPr="00C03424" w14:paraId="3B8A5938" w14:textId="77777777" w:rsidTr="00523A18">
        <w:trPr>
          <w:trHeight w:val="288"/>
        </w:trPr>
        <w:tc>
          <w:tcPr>
            <w:tcW w:w="657" w:type="dxa"/>
          </w:tcPr>
          <w:p w14:paraId="0C4BAA2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21</w:t>
            </w:r>
          </w:p>
        </w:tc>
        <w:tc>
          <w:tcPr>
            <w:tcW w:w="1559" w:type="dxa"/>
            <w:noWrap/>
          </w:tcPr>
          <w:p w14:paraId="4DCAFDE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68</w:t>
            </w:r>
          </w:p>
        </w:tc>
        <w:tc>
          <w:tcPr>
            <w:tcW w:w="1560" w:type="dxa"/>
            <w:noWrap/>
          </w:tcPr>
          <w:p w14:paraId="7F7C0E3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65</w:t>
            </w:r>
          </w:p>
        </w:tc>
        <w:tc>
          <w:tcPr>
            <w:tcW w:w="1310" w:type="dxa"/>
          </w:tcPr>
          <w:p w14:paraId="553A38C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35A0502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622FD4AA"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c>
          <w:tcPr>
            <w:tcW w:w="1310" w:type="dxa"/>
          </w:tcPr>
          <w:p w14:paraId="5FFE583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r>
      <w:tr w:rsidR="00C03424" w:rsidRPr="00C03424" w14:paraId="37835630" w14:textId="77777777" w:rsidTr="00523A18">
        <w:trPr>
          <w:trHeight w:val="288"/>
        </w:trPr>
        <w:tc>
          <w:tcPr>
            <w:tcW w:w="657" w:type="dxa"/>
          </w:tcPr>
          <w:p w14:paraId="458D982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22</w:t>
            </w:r>
          </w:p>
        </w:tc>
        <w:tc>
          <w:tcPr>
            <w:tcW w:w="1559" w:type="dxa"/>
            <w:noWrap/>
          </w:tcPr>
          <w:p w14:paraId="6411FB3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27</w:t>
            </w:r>
          </w:p>
        </w:tc>
        <w:tc>
          <w:tcPr>
            <w:tcW w:w="1560" w:type="dxa"/>
            <w:noWrap/>
          </w:tcPr>
          <w:p w14:paraId="20DF1C90"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28</w:t>
            </w:r>
          </w:p>
        </w:tc>
        <w:tc>
          <w:tcPr>
            <w:tcW w:w="1310" w:type="dxa"/>
          </w:tcPr>
          <w:p w14:paraId="2A5780E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79F8E76B"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5CD2FB57"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2501220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r w:rsidR="00C03424" w:rsidRPr="00C03424" w14:paraId="0794293B" w14:textId="77777777" w:rsidTr="00523A18">
        <w:trPr>
          <w:trHeight w:val="288"/>
        </w:trPr>
        <w:tc>
          <w:tcPr>
            <w:tcW w:w="657" w:type="dxa"/>
          </w:tcPr>
          <w:p w14:paraId="448E3BA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559" w:type="dxa"/>
            <w:noWrap/>
          </w:tcPr>
          <w:p w14:paraId="1F92D201"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w:t>
            </w:r>
          </w:p>
        </w:tc>
        <w:tc>
          <w:tcPr>
            <w:tcW w:w="1560" w:type="dxa"/>
            <w:noWrap/>
          </w:tcPr>
          <w:p w14:paraId="5E8F3885"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37781D1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1600958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2F745EC4"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1E644412"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r w:rsidR="00C03424" w:rsidRPr="00C03424" w14:paraId="07C95A4F" w14:textId="77777777" w:rsidTr="00523A18">
        <w:trPr>
          <w:trHeight w:val="288"/>
        </w:trPr>
        <w:tc>
          <w:tcPr>
            <w:tcW w:w="657" w:type="dxa"/>
          </w:tcPr>
          <w:p w14:paraId="59FE62D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24</w:t>
            </w:r>
          </w:p>
        </w:tc>
        <w:tc>
          <w:tcPr>
            <w:tcW w:w="1559" w:type="dxa"/>
            <w:noWrap/>
          </w:tcPr>
          <w:p w14:paraId="0F23E5D3"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56</w:t>
            </w:r>
          </w:p>
        </w:tc>
        <w:tc>
          <w:tcPr>
            <w:tcW w:w="1560" w:type="dxa"/>
            <w:noWrap/>
          </w:tcPr>
          <w:p w14:paraId="6F3476D6"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4ABFEFDF"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406208DE"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0BFAF1BC"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35187EE8" w14:textId="77777777" w:rsidR="00C03424" w:rsidRPr="00C03424" w:rsidRDefault="00C03424" w:rsidP="00C03424">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bl>
    <w:p w14:paraId="529A3BE0" w14:textId="77777777" w:rsidR="00C03424" w:rsidRPr="00C03424" w:rsidRDefault="00C03424" w:rsidP="00C03424">
      <w:pPr>
        <w:spacing w:line="480" w:lineRule="auto"/>
        <w:rPr>
          <w:rFonts w:ascii="Times New Roman" w:hAnsi="Times New Roman" w:cs="Times New Roman"/>
          <w:b/>
          <w:bCs/>
          <w:sz w:val="24"/>
          <w:szCs w:val="24"/>
        </w:rPr>
      </w:pPr>
    </w:p>
    <w:p w14:paraId="01F7DC8A" w14:textId="77777777" w:rsidR="00C03424" w:rsidRPr="00C03424" w:rsidRDefault="00C03424" w:rsidP="00C03424">
      <w:pPr>
        <w:spacing w:line="480" w:lineRule="auto"/>
        <w:rPr>
          <w:rFonts w:ascii="Times New Roman" w:hAnsi="Times New Roman" w:cs="Times New Roman"/>
          <w:b/>
          <w:bCs/>
          <w:sz w:val="24"/>
          <w:szCs w:val="24"/>
        </w:rPr>
      </w:pPr>
    </w:p>
    <w:p w14:paraId="1CD45DA5" w14:textId="77777777" w:rsidR="00C03424" w:rsidRPr="00C03424" w:rsidRDefault="00C03424" w:rsidP="00C03424">
      <w:pPr>
        <w:spacing w:line="480" w:lineRule="auto"/>
        <w:rPr>
          <w:rFonts w:ascii="Times New Roman" w:hAnsi="Times New Roman" w:cs="Times New Roman"/>
          <w:b/>
          <w:bCs/>
          <w:sz w:val="24"/>
          <w:szCs w:val="24"/>
        </w:rPr>
      </w:pPr>
      <w:r w:rsidRPr="00C03424">
        <w:rPr>
          <w:rFonts w:ascii="Times New Roman" w:hAnsi="Times New Roman" w:cs="Times New Roman"/>
          <w:b/>
          <w:bCs/>
          <w:sz w:val="24"/>
          <w:szCs w:val="24"/>
        </w:rPr>
        <w:t>W+ =218.5</w:t>
      </w:r>
    </w:p>
    <w:p w14:paraId="1A194FAC" w14:textId="77777777" w:rsidR="00C03424" w:rsidRPr="00C03424" w:rsidRDefault="00C03424" w:rsidP="00C03424">
      <w:pPr>
        <w:spacing w:line="480" w:lineRule="auto"/>
        <w:rPr>
          <w:rFonts w:ascii="Times New Roman" w:hAnsi="Times New Roman" w:cs="Times New Roman"/>
          <w:b/>
          <w:bCs/>
          <w:sz w:val="24"/>
          <w:szCs w:val="24"/>
        </w:rPr>
      </w:pPr>
      <w:r w:rsidRPr="00C03424">
        <w:rPr>
          <w:rFonts w:ascii="Times New Roman" w:hAnsi="Times New Roman" w:cs="Times New Roman"/>
          <w:b/>
          <w:bCs/>
          <w:sz w:val="24"/>
          <w:szCs w:val="24"/>
        </w:rPr>
        <w:t>W- =81.5</w:t>
      </w:r>
    </w:p>
    <w:p w14:paraId="581243F6" w14:textId="77777777" w:rsidR="00C03424" w:rsidRPr="00C03424" w:rsidRDefault="00C03424" w:rsidP="00C03424">
      <w:pPr>
        <w:spacing w:line="480" w:lineRule="auto"/>
        <w:rPr>
          <w:rFonts w:ascii="Times New Roman" w:hAnsi="Times New Roman" w:cs="Times New Roman"/>
          <w:b/>
          <w:bCs/>
          <w:sz w:val="24"/>
          <w:szCs w:val="24"/>
        </w:rPr>
      </w:pPr>
    </w:p>
    <w:p w14:paraId="4FC62356" w14:textId="77777777" w:rsidR="00C03424" w:rsidRPr="00C03424" w:rsidRDefault="00C03424" w:rsidP="00C03424">
      <w:pPr>
        <w:spacing w:line="480" w:lineRule="auto"/>
        <w:rPr>
          <w:rFonts w:ascii="Times New Roman" w:hAnsi="Times New Roman" w:cs="Times New Roman"/>
          <w:b/>
          <w:bCs/>
          <w:sz w:val="24"/>
          <w:szCs w:val="24"/>
        </w:rPr>
      </w:pPr>
      <w:proofErr w:type="gramStart"/>
      <w:r w:rsidRPr="00C03424">
        <w:rPr>
          <w:rFonts w:ascii="Times New Roman" w:hAnsi="Times New Roman" w:cs="Times New Roman"/>
          <w:b/>
          <w:bCs/>
          <w:sz w:val="24"/>
          <w:szCs w:val="24"/>
        </w:rPr>
        <w:t>So</w:t>
      </w:r>
      <w:proofErr w:type="gramEnd"/>
      <w:r w:rsidRPr="00C03424">
        <w:rPr>
          <w:rFonts w:ascii="Times New Roman" w:hAnsi="Times New Roman" w:cs="Times New Roman"/>
          <w:b/>
          <w:bCs/>
          <w:sz w:val="24"/>
          <w:szCs w:val="24"/>
        </w:rPr>
        <w:t xml:space="preserve"> W = -81.5</w:t>
      </w:r>
    </w:p>
    <w:p w14:paraId="7F467474" w14:textId="77777777" w:rsidR="00C03424" w:rsidRPr="00C03424" w:rsidRDefault="00C03424" w:rsidP="00C03424">
      <w:pPr>
        <w:spacing w:line="480" w:lineRule="auto"/>
        <w:rPr>
          <w:rFonts w:ascii="Times New Roman" w:hAnsi="Times New Roman" w:cs="Times New Roman"/>
          <w:b/>
          <w:bCs/>
          <w:sz w:val="24"/>
          <w:szCs w:val="24"/>
        </w:rPr>
      </w:pPr>
      <w:r w:rsidRPr="00C03424">
        <w:rPr>
          <w:rFonts w:ascii="Times New Roman" w:hAnsi="Times New Roman" w:cs="Times New Roman"/>
          <w:b/>
          <w:bCs/>
          <w:sz w:val="24"/>
          <w:szCs w:val="24"/>
        </w:rPr>
        <w:t>Critical value W =91</w:t>
      </w:r>
    </w:p>
    <w:p w14:paraId="4CEE7AA7" w14:textId="77777777" w:rsidR="00C03424" w:rsidRPr="00C03424" w:rsidRDefault="00C03424" w:rsidP="00C03424">
      <w:pPr>
        <w:spacing w:line="480" w:lineRule="auto"/>
        <w:rPr>
          <w:rFonts w:ascii="Times New Roman" w:hAnsi="Times New Roman" w:cs="Times New Roman"/>
          <w:b/>
          <w:bCs/>
          <w:sz w:val="24"/>
          <w:szCs w:val="24"/>
        </w:rPr>
      </w:pPr>
    </w:p>
    <w:p w14:paraId="0EB4B8E0" w14:textId="73E443E3" w:rsidR="00027A34" w:rsidRDefault="00027A34" w:rsidP="00C03424">
      <w:pPr>
        <w:spacing w:line="480" w:lineRule="auto"/>
        <w:rPr>
          <w:rFonts w:ascii="Times New Roman" w:hAnsi="Times New Roman" w:cs="Times New Roman"/>
          <w:sz w:val="24"/>
          <w:szCs w:val="24"/>
        </w:rPr>
      </w:pPr>
    </w:p>
    <w:p w14:paraId="6B7AA947" w14:textId="5BBD0014" w:rsidR="00C03424" w:rsidRDefault="00C03424" w:rsidP="00C03424">
      <w:pPr>
        <w:spacing w:line="480" w:lineRule="auto"/>
        <w:rPr>
          <w:rFonts w:ascii="Times New Roman" w:hAnsi="Times New Roman" w:cs="Times New Roman"/>
          <w:sz w:val="24"/>
          <w:szCs w:val="24"/>
        </w:rPr>
      </w:pPr>
    </w:p>
    <w:p w14:paraId="7CB8DFB2" w14:textId="5B6AA719" w:rsidR="00C03424" w:rsidRDefault="00C03424" w:rsidP="00C03424">
      <w:pPr>
        <w:spacing w:line="480" w:lineRule="auto"/>
        <w:rPr>
          <w:rFonts w:ascii="Times New Roman" w:hAnsi="Times New Roman" w:cs="Times New Roman"/>
          <w:sz w:val="24"/>
          <w:szCs w:val="24"/>
        </w:rPr>
      </w:pPr>
    </w:p>
    <w:p w14:paraId="2599589A" w14:textId="77777777" w:rsidR="00C03424" w:rsidRPr="00027A34" w:rsidRDefault="00C03424" w:rsidP="00C03424">
      <w:pPr>
        <w:spacing w:line="480" w:lineRule="auto"/>
        <w:rPr>
          <w:rFonts w:ascii="Times New Roman" w:hAnsi="Times New Roman" w:cs="Times New Roman"/>
          <w:sz w:val="24"/>
          <w:szCs w:val="24"/>
        </w:rPr>
      </w:pPr>
    </w:p>
    <w:p w14:paraId="5B59B415" w14:textId="77777777" w:rsidR="00027A34" w:rsidRPr="00027A34" w:rsidRDefault="00027A34" w:rsidP="00400161">
      <w:pPr>
        <w:spacing w:line="480" w:lineRule="auto"/>
        <w:rPr>
          <w:rFonts w:ascii="Times New Roman" w:hAnsi="Times New Roman" w:cs="Times New Roman"/>
          <w:sz w:val="24"/>
          <w:szCs w:val="24"/>
        </w:rPr>
      </w:pPr>
    </w:p>
    <w:p w14:paraId="036B5231" w14:textId="77777777" w:rsidR="00027A34" w:rsidRPr="00027A34" w:rsidRDefault="00027A34" w:rsidP="00400161">
      <w:pPr>
        <w:spacing w:line="480" w:lineRule="auto"/>
        <w:rPr>
          <w:rFonts w:ascii="Times New Roman" w:hAnsi="Times New Roman" w:cs="Times New Roman"/>
          <w:b/>
          <w:bCs/>
          <w:sz w:val="24"/>
          <w:szCs w:val="24"/>
        </w:rPr>
      </w:pPr>
    </w:p>
    <w:p w14:paraId="2C01841E" w14:textId="77777777" w:rsidR="00400161" w:rsidRPr="00400161" w:rsidRDefault="00400161" w:rsidP="00400161">
      <w:pPr>
        <w:spacing w:line="480" w:lineRule="auto"/>
        <w:rPr>
          <w:rFonts w:ascii="Times New Roman" w:hAnsi="Times New Roman" w:cs="Times New Roman"/>
          <w:b/>
          <w:bCs/>
          <w:sz w:val="24"/>
          <w:szCs w:val="24"/>
        </w:rPr>
      </w:pPr>
    </w:p>
    <w:p w14:paraId="078B70D9" w14:textId="0BB3DCB3" w:rsidR="000D1B14" w:rsidRDefault="000D1B14" w:rsidP="00336782">
      <w:pPr>
        <w:spacing w:line="480" w:lineRule="auto"/>
        <w:rPr>
          <w:rFonts w:ascii="Times New Roman" w:hAnsi="Times New Roman" w:cs="Times New Roman"/>
          <w:sz w:val="24"/>
          <w:szCs w:val="24"/>
        </w:rPr>
      </w:pPr>
    </w:p>
    <w:p w14:paraId="389BBC74" w14:textId="77777777" w:rsidR="00400161" w:rsidRDefault="00400161" w:rsidP="00336782">
      <w:pPr>
        <w:spacing w:line="480" w:lineRule="auto"/>
        <w:rPr>
          <w:rFonts w:ascii="Times New Roman" w:hAnsi="Times New Roman" w:cs="Times New Roman"/>
          <w:sz w:val="24"/>
          <w:szCs w:val="24"/>
        </w:rPr>
      </w:pPr>
    </w:p>
    <w:p w14:paraId="274E5974" w14:textId="03CA6EE4" w:rsidR="00CA4983" w:rsidRPr="005F10FB" w:rsidRDefault="00CA4983">
      <w:pPr>
        <w:rPr>
          <w:rFonts w:ascii="Times New Roman" w:hAnsi="Times New Roman" w:cs="Times New Roman"/>
          <w:b/>
          <w:bCs/>
          <w:sz w:val="24"/>
          <w:szCs w:val="24"/>
        </w:rPr>
      </w:pPr>
    </w:p>
    <w:p w14:paraId="080CD9B4" w14:textId="70087CB2" w:rsidR="00CA4983" w:rsidRDefault="00CA4983">
      <w:pPr>
        <w:rPr>
          <w:b/>
          <w:bCs/>
          <w:sz w:val="24"/>
          <w:szCs w:val="24"/>
        </w:rPr>
      </w:pPr>
    </w:p>
    <w:p w14:paraId="10A49C3F" w14:textId="160ADFCD" w:rsidR="00CA4983" w:rsidRDefault="00CA4983">
      <w:pPr>
        <w:rPr>
          <w:b/>
          <w:bCs/>
          <w:sz w:val="24"/>
          <w:szCs w:val="24"/>
        </w:rPr>
      </w:pPr>
    </w:p>
    <w:p w14:paraId="3A3876D1" w14:textId="2333045F" w:rsidR="00CA4983" w:rsidRDefault="00CA4983">
      <w:pPr>
        <w:rPr>
          <w:b/>
          <w:bCs/>
          <w:sz w:val="24"/>
          <w:szCs w:val="24"/>
        </w:rPr>
      </w:pPr>
    </w:p>
    <w:p w14:paraId="773B7F2F" w14:textId="21251486" w:rsidR="00CA4983" w:rsidRDefault="00CA4983">
      <w:pPr>
        <w:rPr>
          <w:b/>
          <w:bCs/>
          <w:sz w:val="24"/>
          <w:szCs w:val="24"/>
        </w:rPr>
      </w:pPr>
    </w:p>
    <w:p w14:paraId="26911B98" w14:textId="27DC5D11" w:rsidR="00400161" w:rsidRDefault="00400161">
      <w:pPr>
        <w:rPr>
          <w:b/>
          <w:bCs/>
          <w:sz w:val="24"/>
          <w:szCs w:val="24"/>
        </w:rPr>
      </w:pPr>
    </w:p>
    <w:p w14:paraId="50E3ACD0" w14:textId="77777777" w:rsidR="00400161" w:rsidRDefault="00400161"/>
    <w:p w14:paraId="59528F7D" w14:textId="77777777" w:rsidR="00400161" w:rsidRPr="00CA4983" w:rsidRDefault="00400161">
      <w:pPr>
        <w:rPr>
          <w:b/>
          <w:bCs/>
          <w:sz w:val="24"/>
          <w:szCs w:val="24"/>
        </w:rPr>
      </w:pPr>
    </w:p>
    <w:sectPr w:rsidR="00400161" w:rsidRPr="00CA4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2006F"/>
    <w:multiLevelType w:val="hybridMultilevel"/>
    <w:tmpl w:val="90C2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55327"/>
    <w:multiLevelType w:val="hybridMultilevel"/>
    <w:tmpl w:val="8A6A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0A7718"/>
    <w:multiLevelType w:val="hybridMultilevel"/>
    <w:tmpl w:val="2D9E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45FBB"/>
    <w:multiLevelType w:val="hybridMultilevel"/>
    <w:tmpl w:val="5DF2775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75FC0685"/>
    <w:multiLevelType w:val="multilevel"/>
    <w:tmpl w:val="8ADC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62487">
    <w:abstractNumId w:val="0"/>
  </w:num>
  <w:num w:numId="2" w16cid:durableId="1381440171">
    <w:abstractNumId w:val="1"/>
  </w:num>
  <w:num w:numId="3" w16cid:durableId="416171653">
    <w:abstractNumId w:val="4"/>
  </w:num>
  <w:num w:numId="4" w16cid:durableId="159153826">
    <w:abstractNumId w:val="2"/>
  </w:num>
  <w:num w:numId="5" w16cid:durableId="446585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983"/>
    <w:rsid w:val="00027A34"/>
    <w:rsid w:val="00042A55"/>
    <w:rsid w:val="00042EEC"/>
    <w:rsid w:val="00055FBC"/>
    <w:rsid w:val="000569BD"/>
    <w:rsid w:val="00062F60"/>
    <w:rsid w:val="00067A2C"/>
    <w:rsid w:val="00070EF7"/>
    <w:rsid w:val="00085775"/>
    <w:rsid w:val="00085B17"/>
    <w:rsid w:val="000D1B14"/>
    <w:rsid w:val="001458C7"/>
    <w:rsid w:val="00197AD5"/>
    <w:rsid w:val="0023623E"/>
    <w:rsid w:val="00245F87"/>
    <w:rsid w:val="00274DD0"/>
    <w:rsid w:val="00294F72"/>
    <w:rsid w:val="002B01F7"/>
    <w:rsid w:val="002F5CEB"/>
    <w:rsid w:val="00336782"/>
    <w:rsid w:val="00342006"/>
    <w:rsid w:val="003C7E45"/>
    <w:rsid w:val="003F6A8A"/>
    <w:rsid w:val="00400161"/>
    <w:rsid w:val="005B4C1C"/>
    <w:rsid w:val="005C21F9"/>
    <w:rsid w:val="005D35F6"/>
    <w:rsid w:val="005E2499"/>
    <w:rsid w:val="005F10FB"/>
    <w:rsid w:val="00615E18"/>
    <w:rsid w:val="006B7BEC"/>
    <w:rsid w:val="00751F44"/>
    <w:rsid w:val="00754234"/>
    <w:rsid w:val="0078058E"/>
    <w:rsid w:val="007844AB"/>
    <w:rsid w:val="00850277"/>
    <w:rsid w:val="00886A0E"/>
    <w:rsid w:val="00896B77"/>
    <w:rsid w:val="00905C57"/>
    <w:rsid w:val="00965691"/>
    <w:rsid w:val="009D353F"/>
    <w:rsid w:val="00A115EE"/>
    <w:rsid w:val="00A27AC2"/>
    <w:rsid w:val="00A90BAC"/>
    <w:rsid w:val="00AD1C42"/>
    <w:rsid w:val="00BB3CC6"/>
    <w:rsid w:val="00C03424"/>
    <w:rsid w:val="00C03E31"/>
    <w:rsid w:val="00C47D4D"/>
    <w:rsid w:val="00C81051"/>
    <w:rsid w:val="00CA4983"/>
    <w:rsid w:val="00D04A6B"/>
    <w:rsid w:val="00D1641F"/>
    <w:rsid w:val="00DD707F"/>
    <w:rsid w:val="00E04E5F"/>
    <w:rsid w:val="00EA7A86"/>
    <w:rsid w:val="00EB2BD0"/>
    <w:rsid w:val="00F0626E"/>
    <w:rsid w:val="00F55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D1D0"/>
  <w15:chartTrackingRefBased/>
  <w15:docId w15:val="{FEBC0A8A-48FA-4017-B917-9AF0D0F7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01F7"/>
    <w:rPr>
      <w:color w:val="0563C1" w:themeColor="hyperlink"/>
      <w:u w:val="single"/>
    </w:rPr>
  </w:style>
  <w:style w:type="character" w:styleId="UnresolvedMention">
    <w:name w:val="Unresolved Mention"/>
    <w:basedOn w:val="DefaultParagraphFont"/>
    <w:uiPriority w:val="99"/>
    <w:semiHidden/>
    <w:unhideWhenUsed/>
    <w:rsid w:val="002B01F7"/>
    <w:rPr>
      <w:color w:val="605E5C"/>
      <w:shd w:val="clear" w:color="auto" w:fill="E1DFDD"/>
    </w:rPr>
  </w:style>
  <w:style w:type="paragraph" w:styleId="ListParagraph">
    <w:name w:val="List Paragraph"/>
    <w:basedOn w:val="Normal"/>
    <w:uiPriority w:val="34"/>
    <w:qFormat/>
    <w:rsid w:val="00754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2880">
      <w:bodyDiv w:val="1"/>
      <w:marLeft w:val="0"/>
      <w:marRight w:val="0"/>
      <w:marTop w:val="0"/>
      <w:marBottom w:val="0"/>
      <w:divBdr>
        <w:top w:val="none" w:sz="0" w:space="0" w:color="auto"/>
        <w:left w:val="none" w:sz="0" w:space="0" w:color="auto"/>
        <w:bottom w:val="none" w:sz="0" w:space="0" w:color="auto"/>
        <w:right w:val="none" w:sz="0" w:space="0" w:color="auto"/>
      </w:divBdr>
    </w:div>
    <w:div w:id="948513821">
      <w:bodyDiv w:val="1"/>
      <w:marLeft w:val="0"/>
      <w:marRight w:val="0"/>
      <w:marTop w:val="0"/>
      <w:marBottom w:val="0"/>
      <w:divBdr>
        <w:top w:val="none" w:sz="0" w:space="0" w:color="auto"/>
        <w:left w:val="none" w:sz="0" w:space="0" w:color="auto"/>
        <w:bottom w:val="none" w:sz="0" w:space="0" w:color="auto"/>
        <w:right w:val="none" w:sz="0" w:space="0" w:color="auto"/>
      </w:divBdr>
    </w:div>
    <w:div w:id="969673918">
      <w:bodyDiv w:val="1"/>
      <w:marLeft w:val="0"/>
      <w:marRight w:val="0"/>
      <w:marTop w:val="0"/>
      <w:marBottom w:val="0"/>
      <w:divBdr>
        <w:top w:val="none" w:sz="0" w:space="0" w:color="auto"/>
        <w:left w:val="none" w:sz="0" w:space="0" w:color="auto"/>
        <w:bottom w:val="none" w:sz="0" w:space="0" w:color="auto"/>
        <w:right w:val="none" w:sz="0" w:space="0" w:color="auto"/>
      </w:divBdr>
    </w:div>
    <w:div w:id="145837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s://doi.org/10.4324/9781003163244-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2023-02-26T12:52:00Z</dcterms:created>
  <dcterms:modified xsi:type="dcterms:W3CDTF">2023-02-26T12:52:00Z</dcterms:modified>
</cp:coreProperties>
</file>