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053C1E" w14:textId="6760F93C" w:rsidR="00C21F62" w:rsidRDefault="00180B7C">
      <w:r>
        <w:t xml:space="preserve">Name: </w:t>
      </w:r>
      <w:r w:rsidR="00CB1C23">
        <w:t xml:space="preserve">Shantell </w:t>
      </w:r>
      <w:r>
        <w:t>Madzwimbo</w:t>
      </w:r>
    </w:p>
    <w:p w14:paraId="6EEFB26B" w14:textId="77777777" w:rsidR="00180B7C" w:rsidRDefault="00180B7C" w:rsidP="00180B7C">
      <w:r>
        <w:t>Module code:</w:t>
      </w:r>
      <w:r>
        <w:tab/>
        <w:t>BMHP5019</w:t>
      </w:r>
    </w:p>
    <w:p w14:paraId="7C9CB4DE" w14:textId="055381DF" w:rsidR="00180B7C" w:rsidRDefault="00180B7C" w:rsidP="00180B7C">
      <w:r>
        <w:t>Lecturer: Philip</w:t>
      </w:r>
      <w:r>
        <w:t xml:space="preserve"> Jones, Raheela Shaikh and Zakiyyah Ahmed  </w:t>
      </w:r>
    </w:p>
    <w:p w14:paraId="584716FC" w14:textId="14733D8F" w:rsidR="00CB1C23" w:rsidRDefault="00180B7C" w:rsidP="00180B7C">
      <w:r>
        <w:t>Assignment Title:</w:t>
      </w:r>
      <w:r>
        <w:t xml:space="preserve"> </w:t>
      </w:r>
      <w:r>
        <w:t>Component 2</w:t>
      </w:r>
      <w:r>
        <w:t xml:space="preserve"> </w:t>
      </w:r>
      <w:r>
        <w:t>Written Assignment (Research Report)</w:t>
      </w:r>
    </w:p>
    <w:p w14:paraId="3D8EB181" w14:textId="77777777" w:rsidR="00180B7C" w:rsidRDefault="00180B7C" w:rsidP="00180B7C"/>
    <w:p w14:paraId="772953AA" w14:textId="710FD8E6" w:rsidR="00180B7C" w:rsidRDefault="00942DE9" w:rsidP="00180B7C">
      <w:r w:rsidRPr="006D0C97">
        <w:rPr>
          <w:u w:val="single"/>
        </w:rPr>
        <w:t>Introduction</w:t>
      </w:r>
      <w:r w:rsidR="00FE0810">
        <w:t xml:space="preserve"> </w:t>
      </w:r>
      <w:r w:rsidR="00203074">
        <w:t>–</w:t>
      </w:r>
      <w:r w:rsidR="00FE0810">
        <w:t xml:space="preserve"> </w:t>
      </w:r>
      <w:r w:rsidR="00CC5F23">
        <w:t>autism spectrum disorder</w:t>
      </w:r>
      <w:r w:rsidR="00203074">
        <w:t xml:space="preserve"> (ASD) is a lifelong neurodevelopmental condition that shows how a person communicates, interacts with others and processes sensory </w:t>
      </w:r>
      <w:r w:rsidR="00124F50">
        <w:t xml:space="preserve">information and experiences the world around them. In the UK </w:t>
      </w:r>
      <w:r w:rsidR="0004075F">
        <w:t>autism</w:t>
      </w:r>
      <w:r w:rsidR="00124F50">
        <w:t xml:space="preserve"> affects a significant</w:t>
      </w:r>
      <w:r w:rsidR="00475A1A">
        <w:t xml:space="preserve"> proportion of </w:t>
      </w:r>
      <w:proofErr w:type="spellStart"/>
      <w:r w:rsidR="00475A1A">
        <w:t>of</w:t>
      </w:r>
      <w:proofErr w:type="spellEnd"/>
      <w:r w:rsidR="00475A1A">
        <w:t xml:space="preserve"> the population with the national </w:t>
      </w:r>
      <w:r w:rsidR="0004075F">
        <w:t>autistic</w:t>
      </w:r>
      <w:r w:rsidR="000270B1">
        <w:t xml:space="preserve"> society stating that more than 100 people are </w:t>
      </w:r>
      <w:r w:rsidR="00C03C59">
        <w:t xml:space="preserve">autistic. </w:t>
      </w:r>
      <w:r w:rsidR="000270B1">
        <w:t xml:space="preserve">because </w:t>
      </w:r>
      <w:r w:rsidR="003F6553">
        <w:t xml:space="preserve">with </w:t>
      </w:r>
      <w:r w:rsidR="00E87CBC">
        <w:t xml:space="preserve">autism </w:t>
      </w:r>
      <w:r w:rsidR="003F6553">
        <w:t xml:space="preserve">it </w:t>
      </w:r>
      <w:r w:rsidR="00E87CBC">
        <w:t xml:space="preserve">presents differently in every </w:t>
      </w:r>
      <w:r w:rsidR="00CC5F23">
        <w:t>child,</w:t>
      </w:r>
      <w:r w:rsidR="00915E4A">
        <w:t xml:space="preserve"> supports must be flexible and responsive to individual need rather than based on uniform approach, </w:t>
      </w:r>
      <w:r w:rsidR="00CC5F23">
        <w:t>this</w:t>
      </w:r>
      <w:r w:rsidR="00915E4A">
        <w:t xml:space="preserve"> is </w:t>
      </w:r>
      <w:r w:rsidR="0004075F">
        <w:t>particularly</w:t>
      </w:r>
      <w:r w:rsidR="00915E4A">
        <w:t xml:space="preserve"> </w:t>
      </w:r>
      <w:r w:rsidR="0004075F">
        <w:t xml:space="preserve">important for every childhood when the right support can have a major impact on wellbeing, participation and </w:t>
      </w:r>
      <w:r w:rsidR="00CC5F23">
        <w:t>long-term</w:t>
      </w:r>
      <w:r w:rsidR="0004075F">
        <w:t xml:space="preserve"> development. </w:t>
      </w:r>
      <w:r w:rsidR="0089270A">
        <w:t xml:space="preserve">Person centred care has become a central principle in the UK, Health and Social Care policy are practice </w:t>
      </w:r>
      <w:r w:rsidR="00CF0762">
        <w:t xml:space="preserve">it refers to an approach in which the child is viewed as an individual </w:t>
      </w:r>
      <w:r w:rsidR="00CC5F23">
        <w:t>with</w:t>
      </w:r>
      <w:r w:rsidR="00CF0762">
        <w:t xml:space="preserve"> unique </w:t>
      </w:r>
      <w:r w:rsidR="00B564BC">
        <w:t>strengths,</w:t>
      </w:r>
      <w:r w:rsidR="00C075F5">
        <w:t xml:space="preserve"> preferences </w:t>
      </w:r>
      <w:r w:rsidR="00B564BC">
        <w:t xml:space="preserve">, challenges and goals rather than as a diagnosis alone in </w:t>
      </w:r>
      <w:r w:rsidR="00C075F5">
        <w:t>children’s</w:t>
      </w:r>
      <w:r w:rsidR="00B564BC">
        <w:t xml:space="preserve"> </w:t>
      </w:r>
      <w:r w:rsidR="00F21682">
        <w:t>service this approach also recognise the important role as parents , carers and wider support networks around the world</w:t>
      </w:r>
      <w:r w:rsidR="00A65B49">
        <w:t xml:space="preserve">, who often </w:t>
      </w:r>
      <w:r w:rsidR="00C075F5">
        <w:t>have</w:t>
      </w:r>
      <w:r w:rsidR="00A65B49">
        <w:t xml:space="preserve"> the most detailed understanding of the </w:t>
      </w:r>
      <w:r w:rsidR="00C075F5">
        <w:t>child’s</w:t>
      </w:r>
      <w:r w:rsidR="00A65B49">
        <w:t xml:space="preserve"> needs. The NICE guidance on </w:t>
      </w:r>
      <w:r w:rsidR="00C075F5">
        <w:t>autism</w:t>
      </w:r>
      <w:r w:rsidR="00A65B49">
        <w:t xml:space="preserve"> </w:t>
      </w:r>
      <w:r w:rsidR="00B33ED0">
        <w:t xml:space="preserve">is under 19 and it emphasizes that professionals should take account of the </w:t>
      </w:r>
      <w:r w:rsidR="00C075F5">
        <w:t>child’s</w:t>
      </w:r>
      <w:r w:rsidR="00B33ED0">
        <w:t xml:space="preserve"> individual needs</w:t>
      </w:r>
      <w:r w:rsidR="00F731CB">
        <w:t xml:space="preserve"> and </w:t>
      </w:r>
      <w:r w:rsidR="00C075F5">
        <w:t>preferences, values</w:t>
      </w:r>
      <w:r w:rsidR="00F731CB">
        <w:t xml:space="preserve"> </w:t>
      </w:r>
      <w:r w:rsidR="005D58AE">
        <w:t>while also working in partnership with families and careers. In this sense person centred care</w:t>
      </w:r>
      <w:r w:rsidR="00343A98">
        <w:t xml:space="preserve"> is not simply about being kind or supportive, it is about shaping services around</w:t>
      </w:r>
      <w:r w:rsidR="00D71171">
        <w:t xml:space="preserve"> the child’s so that care is meaningful accessible and effective. </w:t>
      </w:r>
    </w:p>
    <w:p w14:paraId="10757480" w14:textId="5C58478B" w:rsidR="00766871" w:rsidRDefault="00766871" w:rsidP="00180B7C">
      <w:r>
        <w:t>The</w:t>
      </w:r>
      <w:r w:rsidR="00952A5A">
        <w:t xml:space="preserve"> relevance of </w:t>
      </w:r>
      <w:r w:rsidR="00CC5F23">
        <w:t>person-centred</w:t>
      </w:r>
      <w:r w:rsidR="00952A5A">
        <w:t xml:space="preserve"> care for </w:t>
      </w:r>
      <w:r w:rsidR="00780FAA">
        <w:t>autistic</w:t>
      </w:r>
      <w:r w:rsidR="00952A5A">
        <w:t xml:space="preserve"> children is especially important</w:t>
      </w:r>
      <w:r w:rsidR="00584059">
        <w:t xml:space="preserve"> and clear when considering the wide range of difficulties that they may experience. Many children with </w:t>
      </w:r>
      <w:r w:rsidR="00780FAA">
        <w:t>autism</w:t>
      </w:r>
      <w:r w:rsidR="00194037">
        <w:t xml:space="preserve"> challenge with communication, social interaction, sensory regulation, emotional understanding</w:t>
      </w:r>
      <w:r w:rsidR="00242697">
        <w:t xml:space="preserve"> and changes the routine, </w:t>
      </w:r>
      <w:r w:rsidR="00CC5F23">
        <w:t>these</w:t>
      </w:r>
      <w:r w:rsidR="00242697">
        <w:t xml:space="preserve"> difficulties can affect</w:t>
      </w:r>
      <w:r w:rsidR="00DC33AB">
        <w:t xml:space="preserve"> the daily life at home or anywhere such as school and any community </w:t>
      </w:r>
      <w:r w:rsidR="00780FAA">
        <w:t>settings</w:t>
      </w:r>
      <w:r w:rsidR="00DC33AB">
        <w:t xml:space="preserve">. If support </w:t>
      </w:r>
      <w:r w:rsidR="00780FAA">
        <w:t>is not adjusted appropriately</w:t>
      </w:r>
      <w:r w:rsidR="0078623D">
        <w:t xml:space="preserve">, Children may also experience distress, anxiety, exclusion </w:t>
      </w:r>
      <w:r w:rsidR="000604A0">
        <w:t xml:space="preserve">or any type of barriers to learning and social interaction and participation. By </w:t>
      </w:r>
      <w:r w:rsidR="008B3F44">
        <w:t>contrast</w:t>
      </w:r>
      <w:r w:rsidR="000604A0">
        <w:t xml:space="preserve"> person centred care approaches</w:t>
      </w:r>
      <w:r w:rsidR="00A77781">
        <w:t xml:space="preserve"> to aim and reduce these barriers by adapting to communication, respecting </w:t>
      </w:r>
      <w:r w:rsidR="00FE4C84">
        <w:t xml:space="preserve">sensory needs and supporting choice by prompting predictability and emotional </w:t>
      </w:r>
      <w:r w:rsidR="00CC5F23">
        <w:t>safety.</w:t>
      </w:r>
      <w:r w:rsidR="00D80C02">
        <w:t xml:space="preserve"> The NICE guidance highlights the importance of involving children a</w:t>
      </w:r>
      <w:r w:rsidR="006A3718">
        <w:t xml:space="preserve">nd young people alongside their families and careers. In planning and reviewing support that reflects their </w:t>
      </w:r>
      <w:r w:rsidR="00CC5F23">
        <w:t>individuals’</w:t>
      </w:r>
      <w:r w:rsidR="008B3F44">
        <w:t xml:space="preserve"> circumstances. </w:t>
      </w:r>
    </w:p>
    <w:p w14:paraId="7B2EBB25" w14:textId="5245B8F6" w:rsidR="001913D2" w:rsidRDefault="001F7A63" w:rsidP="00180B7C">
      <w:r>
        <w:t>Within the</w:t>
      </w:r>
      <w:r w:rsidR="00D031E9">
        <w:t xml:space="preserve"> UK the policy increasingly reflects the importance of person</w:t>
      </w:r>
      <w:r w:rsidR="00332A15">
        <w:t>alised and coordinated care. The health and social care act</w:t>
      </w:r>
      <w:r w:rsidR="00644F64">
        <w:t xml:space="preserve"> 2022 reinforced the need for more integrated </w:t>
      </w:r>
      <w:r w:rsidR="009C4C27">
        <w:t>person focused services</w:t>
      </w:r>
      <w:r w:rsidR="0080721A">
        <w:t xml:space="preserve"> across the</w:t>
      </w:r>
      <w:r w:rsidR="00B417BF">
        <w:t xml:space="preserve"> health and social care. The NHS England has </w:t>
      </w:r>
      <w:r w:rsidR="009E2155">
        <w:t>similar</w:t>
      </w:r>
      <w:r w:rsidR="00B417BF">
        <w:t xml:space="preserve"> stressed that person centred care should be more flexible</w:t>
      </w:r>
      <w:r w:rsidR="002400DD">
        <w:t>, choices, collaborat</w:t>
      </w:r>
      <w:r w:rsidR="001913D2">
        <w:t>ion and the active involvement of families and careers in decision-making and this is practically</w:t>
      </w:r>
      <w:r w:rsidR="00DD5413">
        <w:t xml:space="preserve"> significant for </w:t>
      </w:r>
      <w:r w:rsidR="009E2155">
        <w:t>autistic</w:t>
      </w:r>
      <w:r w:rsidR="00DD5413">
        <w:t xml:space="preserve"> children who often require</w:t>
      </w:r>
      <w:r w:rsidR="00CC5B15">
        <w:t xml:space="preserve"> support from multiple services including the healthcare, education and social care. When services are poorly coordinated</w:t>
      </w:r>
      <w:r w:rsidR="00037771">
        <w:t xml:space="preserve">, families may experience delays, </w:t>
      </w:r>
      <w:r w:rsidR="009E2155">
        <w:t>inconsistence</w:t>
      </w:r>
      <w:r w:rsidR="00037771">
        <w:t xml:space="preserve"> advice and difficulties in navigating systems</w:t>
      </w:r>
      <w:r w:rsidR="00CE6C4B">
        <w:t>. When services are person centred support can become more joined up and better matched to the</w:t>
      </w:r>
      <w:r w:rsidR="00A3511C">
        <w:t xml:space="preserve"> </w:t>
      </w:r>
      <w:r w:rsidR="009E2155">
        <w:t>Childs</w:t>
      </w:r>
      <w:r w:rsidR="00A3511C">
        <w:t xml:space="preserve"> daily realties </w:t>
      </w:r>
    </w:p>
    <w:p w14:paraId="2DAF18E6" w14:textId="060A58FC" w:rsidR="008B2CD2" w:rsidRDefault="00855F5A" w:rsidP="00180B7C">
      <w:r>
        <w:lastRenderedPageBreak/>
        <w:t xml:space="preserve">The research and policy documents </w:t>
      </w:r>
      <w:r w:rsidR="00CC5F23">
        <w:t>suggest</w:t>
      </w:r>
      <w:r>
        <w:t xml:space="preserve"> that person centred care may support the au</w:t>
      </w:r>
      <w:r w:rsidR="0039147E">
        <w:t xml:space="preserve">tistic </w:t>
      </w:r>
      <w:r w:rsidR="00F86970">
        <w:t>children’s</w:t>
      </w:r>
      <w:r w:rsidR="0039147E">
        <w:t xml:space="preserve"> wellbeing in several ways. First it can improve the emotional well being by helping</w:t>
      </w:r>
      <w:r w:rsidR="003F3D6E">
        <w:t xml:space="preserve"> the </w:t>
      </w:r>
      <w:r w:rsidR="00F86970">
        <w:t>children’s</w:t>
      </w:r>
      <w:r w:rsidR="003F3D6E">
        <w:t xml:space="preserve"> feel understood and respected when the professionals</w:t>
      </w:r>
      <w:r w:rsidR="003634A7">
        <w:t xml:space="preserve"> adapt their communication and provide a structure and consider the sensory preferences</w:t>
      </w:r>
      <w:r w:rsidR="00585E91">
        <w:t>, children are more likely to feel safe and less likely to become overwhelmed</w:t>
      </w:r>
      <w:r w:rsidR="0065241F">
        <w:t xml:space="preserve">. The second person centred care can promote development by supporting the </w:t>
      </w:r>
      <w:r w:rsidR="00F86970">
        <w:t>children’s</w:t>
      </w:r>
      <w:r w:rsidR="0065241F">
        <w:t xml:space="preserve"> independent </w:t>
      </w:r>
      <w:r w:rsidR="001D3FEA">
        <w:t xml:space="preserve">with </w:t>
      </w:r>
      <w:r w:rsidR="00CC5F23">
        <w:t>self-advocacy</w:t>
      </w:r>
      <w:r w:rsidR="001D3FEA">
        <w:t xml:space="preserve"> and participation in meaningful activities. </w:t>
      </w:r>
      <w:r w:rsidR="00B16F79">
        <w:t xml:space="preserve">The third it may improve educational experiences by ensuring by ensuring that adjustments are based on the </w:t>
      </w:r>
      <w:r w:rsidR="00CC5F23">
        <w:t>children’s strengths</w:t>
      </w:r>
      <w:r w:rsidR="00B16F79">
        <w:t xml:space="preserve"> and needs rather than assumptions about autism. The NHS England guidance</w:t>
      </w:r>
      <w:r w:rsidR="00B12ECC">
        <w:t xml:space="preserve"> emphasises that autistic people should be supported</w:t>
      </w:r>
      <w:r w:rsidR="00807EA4">
        <w:t xml:space="preserve"> through person centred plans that recognise the importance of the human rights with personalisation</w:t>
      </w:r>
      <w:r w:rsidR="00A45465">
        <w:t xml:space="preserve"> and coordination. These principles are especially relevant for children, </w:t>
      </w:r>
      <w:r w:rsidR="00F86970">
        <w:t>who’s</w:t>
      </w:r>
      <w:r w:rsidR="00A45465">
        <w:t xml:space="preserve"> development depends heavily </w:t>
      </w:r>
      <w:r w:rsidR="00C937DB">
        <w:t>on the quality of support they receive across school, homes and health settings.</w:t>
      </w:r>
    </w:p>
    <w:p w14:paraId="30EC407A" w14:textId="268C854A" w:rsidR="00C937DB" w:rsidRDefault="00F86970" w:rsidP="00180B7C">
      <w:r>
        <w:t>This scoping review will examine the current</w:t>
      </w:r>
      <w:r w:rsidR="002C7ABA">
        <w:t xml:space="preserve"> evidence on how </w:t>
      </w:r>
      <w:r w:rsidR="00CC5F23">
        <w:t>person-centred</w:t>
      </w:r>
      <w:r w:rsidR="002C7ABA">
        <w:t xml:space="preserve"> care supports the wellbeing and development of children with autism in the United Kingdom. A scoping review is appropriate because it allows</w:t>
      </w:r>
      <w:r w:rsidR="002E70FD">
        <w:t xml:space="preserve"> the existing literature to be mapped broadly and helping to identify what is already known</w:t>
      </w:r>
      <w:r w:rsidR="00BE00C3">
        <w:t xml:space="preserve"> where</w:t>
      </w:r>
      <w:r w:rsidR="009B6F0A">
        <w:t xml:space="preserve"> evidence is very limited and means that areas will require further investigation </w:t>
      </w:r>
      <w:r w:rsidR="00EF36B7">
        <w:t>unlike primary research this methodology does not collect</w:t>
      </w:r>
      <w:r w:rsidR="00507FC3">
        <w:t xml:space="preserve"> new data from partic</w:t>
      </w:r>
      <w:r w:rsidR="00CE58DA">
        <w:t xml:space="preserve">ipants. </w:t>
      </w:r>
      <w:r w:rsidR="00CC5F23">
        <w:t>Instead,</w:t>
      </w:r>
      <w:r w:rsidR="00CE58DA">
        <w:t xml:space="preserve"> it synthesizes published studies to provide an overview of the filed and to hig</w:t>
      </w:r>
      <w:r w:rsidR="00C30FC3">
        <w:t>hlight the patterns, gaps and practical implications for professional families and p</w:t>
      </w:r>
      <w:r w:rsidR="000225DA">
        <w:t>olicymakers.</w:t>
      </w:r>
    </w:p>
    <w:p w14:paraId="11477FE6" w14:textId="182339BF" w:rsidR="000225DA" w:rsidRDefault="000225DA" w:rsidP="00180B7C">
      <w:r>
        <w:t>The overall for this topic is important</w:t>
      </w:r>
      <w:r w:rsidR="000B0444">
        <w:t xml:space="preserve"> because autistic children are more likely to thrive when </w:t>
      </w:r>
      <w:r w:rsidR="00046487">
        <w:t xml:space="preserve">their support is individualised, flexible and respectful for their needs. Person centred </w:t>
      </w:r>
      <w:r w:rsidR="00CC5F23">
        <w:t>care offers</w:t>
      </w:r>
      <w:r w:rsidR="008A6329">
        <w:t xml:space="preserve"> a framework for improving the wellbeing, participation and development by placing the </w:t>
      </w:r>
      <w:r w:rsidR="004A4BAE">
        <w:t>children’s</w:t>
      </w:r>
      <w:r w:rsidR="008A6329">
        <w:t xml:space="preserve"> and families at the centre of decisions. </w:t>
      </w:r>
      <w:r w:rsidR="00CC5F23">
        <w:t>However,</w:t>
      </w:r>
      <w:r w:rsidR="003E7DA0">
        <w:t xml:space="preserve"> the quality and consistency of this approach across the </w:t>
      </w:r>
      <w:r w:rsidR="00CC5F23">
        <w:t>United Kingdom</w:t>
      </w:r>
      <w:r w:rsidR="00B61C7D">
        <w:t xml:space="preserve"> which remains </w:t>
      </w:r>
      <w:r w:rsidR="004A4BAE">
        <w:t>uncertain</w:t>
      </w:r>
      <w:r w:rsidR="00B61C7D">
        <w:t>, making it necessary to examine the evidence in greater detail depth</w:t>
      </w:r>
      <w:r w:rsidR="004A4BAE">
        <w:t>.</w:t>
      </w:r>
    </w:p>
    <w:p w14:paraId="3C6CC6C7" w14:textId="3316FD27" w:rsidR="00132658" w:rsidRDefault="00132658" w:rsidP="00180B7C">
      <w:r>
        <w:t xml:space="preserve">Research Question </w:t>
      </w:r>
      <w:r w:rsidR="00E67083">
        <w:t>–</w:t>
      </w:r>
      <w:r>
        <w:t xml:space="preserve"> </w:t>
      </w:r>
      <w:bookmarkStart w:id="0" w:name="_Hlk235229709"/>
      <w:r w:rsidR="00E67083">
        <w:t xml:space="preserve">How Does Person Centred Care Support </w:t>
      </w:r>
      <w:r w:rsidR="00CC5F23">
        <w:t>the</w:t>
      </w:r>
      <w:r w:rsidR="00E67083">
        <w:t xml:space="preserve"> Wellbeing</w:t>
      </w:r>
      <w:r w:rsidR="00DB33AE">
        <w:t xml:space="preserve"> </w:t>
      </w:r>
      <w:r w:rsidR="00CC5F23">
        <w:t>and</w:t>
      </w:r>
      <w:r w:rsidR="00DB33AE">
        <w:t xml:space="preserve"> Development </w:t>
      </w:r>
      <w:r w:rsidR="00CC5F23">
        <w:t>of</w:t>
      </w:r>
      <w:r w:rsidR="00DB33AE">
        <w:t xml:space="preserve"> Children </w:t>
      </w:r>
      <w:r w:rsidR="00CC5F23">
        <w:t>with</w:t>
      </w:r>
      <w:r w:rsidR="00DB33AE">
        <w:t xml:space="preserve"> </w:t>
      </w:r>
      <w:r w:rsidR="00B65420">
        <w:t>Autism</w:t>
      </w:r>
      <w:r w:rsidR="00DB33AE">
        <w:t xml:space="preserve"> </w:t>
      </w:r>
      <w:r w:rsidR="00CC5F23">
        <w:t>in</w:t>
      </w:r>
      <w:r w:rsidR="00DB33AE">
        <w:t xml:space="preserve"> </w:t>
      </w:r>
      <w:proofErr w:type="gramStart"/>
      <w:r w:rsidR="00DB33AE">
        <w:t>The</w:t>
      </w:r>
      <w:proofErr w:type="gramEnd"/>
      <w:r w:rsidR="00DB33AE">
        <w:t xml:space="preserve"> UK.</w:t>
      </w:r>
      <w:bookmarkEnd w:id="0"/>
    </w:p>
    <w:p w14:paraId="56DF8EE3" w14:textId="12090CAF" w:rsidR="00B65420" w:rsidRDefault="008B3562" w:rsidP="00180B7C">
      <w:r>
        <w:t>Autism</w:t>
      </w:r>
      <w:r w:rsidR="007F4982">
        <w:t xml:space="preserve"> is estimated to affect around 1% of the United Kingdom </w:t>
      </w:r>
      <w:r w:rsidR="00741A01">
        <w:t>population although some studies sugg</w:t>
      </w:r>
      <w:r w:rsidR="007A01CC">
        <w:t>est the proportion of children identified in England is very higher</w:t>
      </w:r>
      <w:r w:rsidR="00274370">
        <w:t xml:space="preserve"> and many autistic people are waiting to be diagnosed or to remain undiagnosed</w:t>
      </w:r>
      <w:r w:rsidR="00FB09F0">
        <w:t xml:space="preserve">. Person centred care </w:t>
      </w:r>
      <w:r w:rsidR="00FE5E88">
        <w:t xml:space="preserve">is very important because children with </w:t>
      </w:r>
      <w:r>
        <w:t>autism</w:t>
      </w:r>
      <w:r w:rsidR="00FE5E88">
        <w:t xml:space="preserve"> </w:t>
      </w:r>
      <w:r>
        <w:t xml:space="preserve">often needs support with </w:t>
      </w:r>
      <w:r w:rsidR="00AF4EF2">
        <w:t>communication with social</w:t>
      </w:r>
      <w:r w:rsidR="009F769B">
        <w:t xml:space="preserve"> </w:t>
      </w:r>
      <w:r w:rsidR="005E22DC">
        <w:t>inter</w:t>
      </w:r>
      <w:r w:rsidR="002479BE">
        <w:t>action and sensory processing with the routine</w:t>
      </w:r>
      <w:r w:rsidR="007C6392">
        <w:t xml:space="preserve">, care works are the best when its more adapted to </w:t>
      </w:r>
      <w:r w:rsidR="00E261D9">
        <w:t>the Childs individual needs rather than delivered as one size fits all service.</w:t>
      </w:r>
    </w:p>
    <w:p w14:paraId="3FEC4BA0" w14:textId="06EFBB66" w:rsidR="00EB1EC1" w:rsidRDefault="00296005" w:rsidP="00180B7C">
      <w:r w:rsidRPr="006D0C97">
        <w:rPr>
          <w:u w:val="single"/>
        </w:rPr>
        <w:t>Background</w:t>
      </w:r>
      <w:r w:rsidR="00B00795">
        <w:t xml:space="preserve"> – </w:t>
      </w:r>
      <w:r w:rsidR="00396A19">
        <w:t>Autism</w:t>
      </w:r>
      <w:r w:rsidR="00B00795">
        <w:t xml:space="preserve"> </w:t>
      </w:r>
      <w:r w:rsidR="00235477">
        <w:t>is a neurodevelopmental condition that affects how children communicate and interact to experience the world</w:t>
      </w:r>
      <w:r w:rsidR="003D331A">
        <w:t xml:space="preserve">. In the UK it estimates </w:t>
      </w:r>
      <w:r w:rsidR="009C65C7">
        <w:t xml:space="preserve">vary depending on </w:t>
      </w:r>
      <w:r w:rsidR="00396A19">
        <w:t>the</w:t>
      </w:r>
      <w:r w:rsidR="009C65C7">
        <w:t xml:space="preserve"> method which is used but </w:t>
      </w:r>
      <w:r w:rsidR="00CC5F23">
        <w:t>population-based</w:t>
      </w:r>
      <w:r w:rsidR="009C65C7">
        <w:t xml:space="preserve"> evidence suggest that </w:t>
      </w:r>
      <w:r w:rsidR="00396A19">
        <w:t>autism</w:t>
      </w:r>
      <w:r w:rsidR="009C65C7">
        <w:t xml:space="preserve"> is very common with around the 1% of the people in the </w:t>
      </w:r>
      <w:r w:rsidR="00CC5F23">
        <w:t>United Kingdom</w:t>
      </w:r>
      <w:r w:rsidR="00276A62">
        <w:t xml:space="preserve"> thought to be autistic and </w:t>
      </w:r>
      <w:r w:rsidR="00CC5F23">
        <w:t>school-based</w:t>
      </w:r>
      <w:r w:rsidR="00276A62">
        <w:t xml:space="preserve"> data in England suggest a higher </w:t>
      </w:r>
      <w:r w:rsidR="00396A19">
        <w:t xml:space="preserve">identified rate amongst children. </w:t>
      </w:r>
      <w:r w:rsidR="008A028D">
        <w:t xml:space="preserve">This matters a lot because many autistic children need a </w:t>
      </w:r>
      <w:r w:rsidR="00CC5F23">
        <w:t>long-term</w:t>
      </w:r>
      <w:r w:rsidR="008A028D">
        <w:t xml:space="preserve"> support </w:t>
      </w:r>
      <w:r w:rsidR="00BB4462">
        <w:t>across health, education and social care, common challenges</w:t>
      </w:r>
      <w:r w:rsidR="00D72A62">
        <w:t xml:space="preserve"> include </w:t>
      </w:r>
      <w:r w:rsidR="0070144C">
        <w:t>difficulties</w:t>
      </w:r>
      <w:r w:rsidR="00D72A62">
        <w:t xml:space="preserve"> with social communication and understanding social cues, coping with the ch</w:t>
      </w:r>
      <w:r w:rsidR="0070144C">
        <w:t>ange and managing the sensory sensitives such as noise, light, tough and crowded environment.</w:t>
      </w:r>
      <w:r w:rsidR="00CB068C">
        <w:t xml:space="preserve"> Person centred care</w:t>
      </w:r>
      <w:r w:rsidR="00D710B1">
        <w:t xml:space="preserve"> is a core principle in the united kingdom health and social care</w:t>
      </w:r>
      <w:r w:rsidR="00EF5007">
        <w:t xml:space="preserve"> because it focuses on the individual rather than the diagnosis </w:t>
      </w:r>
      <w:r w:rsidR="00400C25">
        <w:t xml:space="preserve">alone, in the </w:t>
      </w:r>
      <w:r w:rsidR="00400C25">
        <w:lastRenderedPageBreak/>
        <w:t>practice this means involving the ch</w:t>
      </w:r>
      <w:r w:rsidR="00BA3451">
        <w:t>ild</w:t>
      </w:r>
      <w:r w:rsidR="00581211">
        <w:t xml:space="preserve"> and family decisions adapting </w:t>
      </w:r>
      <w:r w:rsidR="00C522EA">
        <w:t>communicating, respecting p</w:t>
      </w:r>
      <w:r w:rsidR="00A26AA6">
        <w:t>references</w:t>
      </w:r>
      <w:r w:rsidR="00C522EA">
        <w:t xml:space="preserve"> and making reasonable adjustment</w:t>
      </w:r>
      <w:r w:rsidR="008131C3">
        <w:t xml:space="preserve"> so services are very much accessible </w:t>
      </w:r>
      <w:r w:rsidR="00EB1EC1">
        <w:t>and safe  for aut</w:t>
      </w:r>
      <w:r w:rsidR="00BA7AB7">
        <w:t>istic children this approach is e</w:t>
      </w:r>
      <w:r w:rsidR="002C73B5">
        <w:t>specially important because their needs can vary widely and some may need support with speech and language</w:t>
      </w:r>
      <w:r w:rsidR="00456FBB">
        <w:t>, others may need predictable routines with visual support</w:t>
      </w:r>
      <w:r w:rsidR="00CB5B1E">
        <w:t xml:space="preserve">, reduced sensory overload or help with anxiety. When care is person centred children </w:t>
      </w:r>
      <w:r w:rsidR="00B046AD">
        <w:t xml:space="preserve">are more likely to engage with services, feel understood and develop confidence and independence. </w:t>
      </w:r>
    </w:p>
    <w:p w14:paraId="2346CECC" w14:textId="232036A7" w:rsidR="00E261D9" w:rsidRDefault="00F153D4" w:rsidP="00180B7C">
      <w:r>
        <w:t xml:space="preserve">Several </w:t>
      </w:r>
      <w:r w:rsidR="00CC5F23">
        <w:t>United Kingdom</w:t>
      </w:r>
      <w:r>
        <w:t xml:space="preserve"> laws </w:t>
      </w:r>
      <w:r w:rsidR="003236B2">
        <w:t>support this approach. The autism act 2009 has created a statutory framework for autistic people. The children and families act 2014 has strengthened support f</w:t>
      </w:r>
      <w:r w:rsidR="00BE28AC">
        <w:t>or children and young people with special educational needs</w:t>
      </w:r>
      <w:r w:rsidR="0084603A">
        <w:t xml:space="preserve"> and disabilities by prompting more education</w:t>
      </w:r>
      <w:r w:rsidR="000965D4">
        <w:t>, Health and social plans</w:t>
      </w:r>
      <w:r w:rsidR="00E506A4">
        <w:t xml:space="preserve"> and more joined up approach between services. The SEND code of prac</w:t>
      </w:r>
      <w:r w:rsidR="00525D07">
        <w:t>tice sets out on how school and local</w:t>
      </w:r>
      <w:r w:rsidR="002711EF">
        <w:t xml:space="preserve"> authorities should identify needs e</w:t>
      </w:r>
      <w:r w:rsidR="007D7248">
        <w:t>arly and involve parents and children, provide appropriate support. The equ</w:t>
      </w:r>
      <w:r w:rsidR="00FC1509">
        <w:t xml:space="preserve">ality act 2010 be disadvantaged by inflexible systems and in addition </w:t>
      </w:r>
      <w:r w:rsidR="004F6C39">
        <w:t>NHS England guidance stresses improved access, reasonable adjustment</w:t>
      </w:r>
      <w:r w:rsidR="006B10F9">
        <w:t xml:space="preserve"> and </w:t>
      </w:r>
      <w:r w:rsidR="00CC5F23">
        <w:t>person-centred</w:t>
      </w:r>
      <w:r w:rsidR="006B10F9">
        <w:t xml:space="preserve"> care for autistic children and adults across services.</w:t>
      </w:r>
    </w:p>
    <w:p w14:paraId="3D485E3A" w14:textId="26B0CF11" w:rsidR="006B10F9" w:rsidRDefault="00C02FB7" w:rsidP="00180B7C">
      <w:r>
        <w:t>Current support</w:t>
      </w:r>
      <w:r w:rsidR="00EA2686">
        <w:t xml:space="preserve"> in the </w:t>
      </w:r>
      <w:r w:rsidR="00CC5F23">
        <w:t>United Kingdom</w:t>
      </w:r>
      <w:r w:rsidR="00EA2686">
        <w:t xml:space="preserve"> comes serval services NHS autism services provide assessment, diagnosis and post</w:t>
      </w:r>
      <w:r w:rsidR="008909A1">
        <w:t xml:space="preserve">-diagnostic advice while CAMHS can support </w:t>
      </w:r>
      <w:r w:rsidR="00943FC8">
        <w:t>autistic</w:t>
      </w:r>
      <w:r w:rsidR="008909A1">
        <w:t xml:space="preserve"> children </w:t>
      </w:r>
      <w:r w:rsidR="00943FC8">
        <w:t xml:space="preserve">who also </w:t>
      </w:r>
      <w:r w:rsidR="00164895">
        <w:t>experience anxiety, depression or behaviour that challenges. Schools are central because they</w:t>
      </w:r>
      <w:r w:rsidR="007E3C69">
        <w:t xml:space="preserve"> are often where needs are first identified and SEND support or EHCPs can provide tailored</w:t>
      </w:r>
      <w:r w:rsidR="004C3478">
        <w:t xml:space="preserve"> educational</w:t>
      </w:r>
      <w:r w:rsidR="004E5C18">
        <w:t xml:space="preserve"> support, specialist teaching and </w:t>
      </w:r>
      <w:r w:rsidR="002D466F">
        <w:t xml:space="preserve">environmental adjustment and local authorities can also play a key role in </w:t>
      </w:r>
      <w:r w:rsidR="003362DE">
        <w:t>assessments</w:t>
      </w:r>
      <w:r w:rsidR="00FC5F89">
        <w:t xml:space="preserve">, social care, short breaks </w:t>
      </w:r>
      <w:r w:rsidR="009D23BB">
        <w:t xml:space="preserve">and family support. </w:t>
      </w:r>
      <w:r w:rsidR="003362DE">
        <w:t>Charites</w:t>
      </w:r>
      <w:r w:rsidR="009D23BB">
        <w:t xml:space="preserve"> such as national aut</w:t>
      </w:r>
      <w:r w:rsidR="00563E4C">
        <w:t xml:space="preserve">istic society offer information, </w:t>
      </w:r>
      <w:r w:rsidR="003362DE">
        <w:t>directori</w:t>
      </w:r>
      <w:r w:rsidR="002C30B4">
        <w:t>es, specialist schools and family support, helping families</w:t>
      </w:r>
      <w:r w:rsidR="00575A27">
        <w:t xml:space="preserve"> navigate services and access advocacy.</w:t>
      </w:r>
    </w:p>
    <w:p w14:paraId="05D33EA9" w14:textId="39C7F9B5" w:rsidR="00575A27" w:rsidRDefault="00575A27" w:rsidP="00180B7C">
      <w:r>
        <w:t xml:space="preserve">A review of the evidence is needed because </w:t>
      </w:r>
      <w:r w:rsidR="009F0B55">
        <w:t>autism</w:t>
      </w:r>
      <w:r>
        <w:t xml:space="preserve"> services in the United Kingdom are very inconsistent with very long waits </w:t>
      </w:r>
      <w:r w:rsidR="000F1A9C">
        <w:t>and uneven access, variable quality of support across re</w:t>
      </w:r>
      <w:r w:rsidR="00B37084">
        <w:t>gions. It is also important</w:t>
      </w:r>
      <w:r w:rsidR="00ED36C5">
        <w:t xml:space="preserve"> to know whether person centred care genuinely impro</w:t>
      </w:r>
      <w:r w:rsidR="00605547">
        <w:t>ves wellbeing and being development</w:t>
      </w:r>
      <w:r w:rsidR="00B72849">
        <w:t xml:space="preserve"> rather than simply being policy ideal. Reviewing the evidence can show which approaches can help autistic</w:t>
      </w:r>
      <w:r w:rsidR="007B16AD">
        <w:t xml:space="preserve"> children communicates better and manage daily life, participate in sch</w:t>
      </w:r>
      <w:r w:rsidR="005D51E7">
        <w:t>ool and feel emotional well supported and it can iden</w:t>
      </w:r>
      <w:r w:rsidR="002C291A">
        <w:t>tify where practice still needs to improve.</w:t>
      </w:r>
    </w:p>
    <w:p w14:paraId="2C2974EA" w14:textId="77777777" w:rsidR="002C291A" w:rsidRDefault="002C291A" w:rsidP="00180B7C"/>
    <w:p w14:paraId="4F697090" w14:textId="26C9CBB6" w:rsidR="008B3F44" w:rsidRDefault="0084639D" w:rsidP="00180B7C">
      <w:r w:rsidRPr="00F90E73">
        <w:rPr>
          <w:u w:val="single"/>
        </w:rPr>
        <w:t xml:space="preserve">Methods </w:t>
      </w:r>
      <w:r>
        <w:rPr>
          <w:u w:val="single"/>
        </w:rPr>
        <w:t>-</w:t>
      </w:r>
      <w:r w:rsidR="00F90E73">
        <w:t xml:space="preserve"> </w:t>
      </w:r>
      <w:r w:rsidR="00680F49">
        <w:t xml:space="preserve">This study is used to scoping reviews design to explore the available </w:t>
      </w:r>
      <w:r w:rsidR="00D20FA1">
        <w:t xml:space="preserve">evidence on how </w:t>
      </w:r>
      <w:r>
        <w:t>person-centred</w:t>
      </w:r>
      <w:r w:rsidR="00D20FA1">
        <w:t xml:space="preserve"> care supports the wellbeing and development of children who are diagnosed with autism </w:t>
      </w:r>
      <w:r w:rsidR="00E27B90">
        <w:t xml:space="preserve">in the </w:t>
      </w:r>
      <w:r>
        <w:t>United Kingdom.</w:t>
      </w:r>
      <w:r w:rsidR="00813DC7">
        <w:t xml:space="preserve">  A scoping review was chosen because</w:t>
      </w:r>
      <w:r w:rsidR="001107E7">
        <w:t xml:space="preserve"> </w:t>
      </w:r>
      <w:r w:rsidR="00411604">
        <w:t xml:space="preserve">it is useful for mapping existing research </w:t>
      </w:r>
      <w:r w:rsidR="004128F0">
        <w:t>identifying</w:t>
      </w:r>
      <w:r w:rsidR="00411604">
        <w:t xml:space="preserve"> the key important concepts </w:t>
      </w:r>
      <w:r w:rsidR="009B7415">
        <w:t>and highlighting gaps in the literature.</w:t>
      </w:r>
      <w:r w:rsidR="00DD79DB">
        <w:t xml:space="preserve"> It is also appropriate when the aim is to provide an overview </w:t>
      </w:r>
      <w:r w:rsidR="008F2A32">
        <w:t>of evidence rather than test the effectiveness of one specific intervention.</w:t>
      </w:r>
      <w:r w:rsidR="004128F0">
        <w:t xml:space="preserve"> </w:t>
      </w:r>
    </w:p>
    <w:p w14:paraId="41146B46" w14:textId="4FF0A2B8" w:rsidR="004128F0" w:rsidRDefault="004128F0" w:rsidP="00180B7C">
      <w:r>
        <w:t xml:space="preserve">The review was guided by the research question which is: </w:t>
      </w:r>
      <w:r w:rsidRPr="004128F0">
        <w:t xml:space="preserve">How Does Person Centred Care Support </w:t>
      </w:r>
      <w:r w:rsidR="0084639D" w:rsidRPr="004128F0">
        <w:t>the</w:t>
      </w:r>
      <w:r w:rsidRPr="004128F0">
        <w:t xml:space="preserve"> Wellbeing </w:t>
      </w:r>
      <w:r w:rsidR="0084639D" w:rsidRPr="004128F0">
        <w:t>and</w:t>
      </w:r>
      <w:r w:rsidRPr="004128F0">
        <w:t xml:space="preserve"> Development </w:t>
      </w:r>
      <w:r w:rsidR="0084639D" w:rsidRPr="004128F0">
        <w:t>of</w:t>
      </w:r>
      <w:r w:rsidRPr="004128F0">
        <w:t xml:space="preserve"> Children </w:t>
      </w:r>
      <w:r w:rsidR="0084639D" w:rsidRPr="004128F0">
        <w:t>with</w:t>
      </w:r>
      <w:r w:rsidRPr="004128F0">
        <w:t xml:space="preserve"> Autism </w:t>
      </w:r>
      <w:r w:rsidR="0084639D" w:rsidRPr="004128F0">
        <w:t>in</w:t>
      </w:r>
      <w:r w:rsidRPr="004128F0">
        <w:t xml:space="preserve"> </w:t>
      </w:r>
      <w:r w:rsidR="0084639D" w:rsidRPr="004128F0">
        <w:t>the</w:t>
      </w:r>
      <w:r w:rsidRPr="004128F0">
        <w:t xml:space="preserve"> UK.</w:t>
      </w:r>
    </w:p>
    <w:p w14:paraId="3173DB6F" w14:textId="42D6CB3E" w:rsidR="004128F0" w:rsidRDefault="00021F60" w:rsidP="00180B7C">
      <w:r>
        <w:t>A structured literature search is carried out using PubMed,</w:t>
      </w:r>
      <w:r w:rsidR="00971216">
        <w:t xml:space="preserve"> </w:t>
      </w:r>
      <w:r>
        <w:t>E</w:t>
      </w:r>
      <w:r w:rsidR="00971216">
        <w:t>BSCOhost, Google Scholar and the UWTSD library database</w:t>
      </w:r>
      <w:r w:rsidR="00830108">
        <w:t xml:space="preserve"> because </w:t>
      </w:r>
      <w:r w:rsidR="0084639D">
        <w:t>those databases</w:t>
      </w:r>
      <w:r w:rsidR="00830108">
        <w:t xml:space="preserve"> were selected because they included a wide range of </w:t>
      </w:r>
      <w:r w:rsidR="0084639D">
        <w:t>high-quality</w:t>
      </w:r>
      <w:r w:rsidR="00830108">
        <w:t xml:space="preserve"> </w:t>
      </w:r>
      <w:r w:rsidR="009E036F">
        <w:t>health, social care and education research and the search is used combinat</w:t>
      </w:r>
      <w:r w:rsidR="00F628D8">
        <w:t xml:space="preserve">ions of keywords and other operators to ensure that the results are relevant to the </w:t>
      </w:r>
      <w:r w:rsidR="00F628D8">
        <w:lastRenderedPageBreak/>
        <w:t>topic</w:t>
      </w:r>
      <w:r w:rsidR="002C5017">
        <w:t xml:space="preserve">. The main search term included is person centred care, child, autism </w:t>
      </w:r>
      <w:r w:rsidR="008C3B60">
        <w:t xml:space="preserve">or </w:t>
      </w:r>
      <w:r w:rsidR="0029298A">
        <w:t>autisms</w:t>
      </w:r>
      <w:r w:rsidR="008C3B60">
        <w:t xml:space="preserve"> spectrum disorder or ASD, wellbeing, development and United Kingdom or UK</w:t>
      </w:r>
      <w:r w:rsidR="0029298A">
        <w:t xml:space="preserve">. Using all these types of combinations of these terms helped improve the chance of identifying relevant studies. </w:t>
      </w:r>
      <w:r w:rsidR="0084639D">
        <w:t>Clear inclusion</w:t>
      </w:r>
      <w:r w:rsidR="006D5466">
        <w:t xml:space="preserve"> and exclusion criteria were set before</w:t>
      </w:r>
      <w:r w:rsidR="00787224">
        <w:t xml:space="preserve"> the search</w:t>
      </w:r>
      <w:r w:rsidR="00AF39B0">
        <w:t xml:space="preserve"> </w:t>
      </w:r>
      <w:r w:rsidR="00D52DAF">
        <w:t xml:space="preserve">this is included where studies were peer reviewed journal articles which are published in English that focused on children with </w:t>
      </w:r>
      <w:r w:rsidR="00E971F6">
        <w:t>autisms</w:t>
      </w:r>
      <w:r w:rsidR="00D52DAF">
        <w:t xml:space="preserve"> </w:t>
      </w:r>
      <w:r w:rsidR="00E971F6">
        <w:t>and examined</w:t>
      </w:r>
      <w:r w:rsidR="00011F0B">
        <w:t xml:space="preserve"> personal centred care or a </w:t>
      </w:r>
      <w:r w:rsidR="0084639D">
        <w:t>person-centred approach</w:t>
      </w:r>
      <w:r w:rsidR="00F03F4E">
        <w:t xml:space="preserve">. Studies also show that it had to be relevant to the </w:t>
      </w:r>
      <w:r w:rsidR="0084639D">
        <w:t>United Kingdom</w:t>
      </w:r>
      <w:r w:rsidR="00491865">
        <w:t xml:space="preserve"> health, education or social care </w:t>
      </w:r>
      <w:r w:rsidR="0084639D">
        <w:t>practice and</w:t>
      </w:r>
      <w:r w:rsidR="00F96A3F">
        <w:t xml:space="preserve"> where it is possible, they were published within the past 10 years</w:t>
      </w:r>
      <w:r w:rsidR="0082611F">
        <w:t xml:space="preserve">, Excluded the studies which is focusing only on </w:t>
      </w:r>
      <w:r w:rsidR="0084639D">
        <w:t>adults’</w:t>
      </w:r>
      <w:r w:rsidR="0082611F">
        <w:t xml:space="preserve"> </w:t>
      </w:r>
      <w:r w:rsidR="0084639D">
        <w:t>non-English</w:t>
      </w:r>
      <w:r w:rsidR="00E46752">
        <w:t xml:space="preserve"> publications and articles where person centred care was not the central and </w:t>
      </w:r>
      <w:proofErr w:type="gramStart"/>
      <w:r w:rsidR="00E46752">
        <w:t>main focus</w:t>
      </w:r>
      <w:proofErr w:type="gramEnd"/>
      <w:r w:rsidR="00E46752">
        <w:t>. After applying these criteria</w:t>
      </w:r>
      <w:r w:rsidR="00E03F74">
        <w:t>, five peer reviewed studies were selected for inclusion in the review.</w:t>
      </w:r>
    </w:p>
    <w:p w14:paraId="304B5E28" w14:textId="54CFFBB8" w:rsidR="00E03F74" w:rsidRDefault="00E03F74" w:rsidP="00180B7C">
      <w:r>
        <w:t>The selected studies were anal</w:t>
      </w:r>
      <w:r w:rsidR="00BA0B96">
        <w:t xml:space="preserve">ysed using thematic analysis, each article was read several times to become familiar with the </w:t>
      </w:r>
      <w:r w:rsidR="0084639D">
        <w:t>fundings,</w:t>
      </w:r>
      <w:r w:rsidR="00BA0B96">
        <w:t xml:space="preserve"> and the key ideas were identified and grouped into </w:t>
      </w:r>
      <w:r w:rsidR="00170B63">
        <w:t>themes. The main themes related to person centred care wellbeing, child</w:t>
      </w:r>
      <w:r w:rsidR="00517089">
        <w:t xml:space="preserve"> development, family </w:t>
      </w:r>
      <w:r w:rsidR="00CB5E6F">
        <w:t xml:space="preserve">involvement, communication and </w:t>
      </w:r>
      <w:r w:rsidR="00617C34">
        <w:t xml:space="preserve">multidisciplinary </w:t>
      </w:r>
      <w:r w:rsidR="0084639D">
        <w:t>working.</w:t>
      </w:r>
      <w:r w:rsidR="00895CDD">
        <w:t xml:space="preserve"> This method allowed similarities and differences between the studies to be compared and helped to identify </w:t>
      </w:r>
      <w:r w:rsidR="0088591F">
        <w:t xml:space="preserve">the patterns across the evidence base. The findings were then organised into a review </w:t>
      </w:r>
      <w:r w:rsidR="008C2E7C">
        <w:t xml:space="preserve">table and discussed in relation to current </w:t>
      </w:r>
      <w:r w:rsidR="0084639D">
        <w:t>United Kingdom</w:t>
      </w:r>
      <w:r w:rsidR="008C2E7C">
        <w:t xml:space="preserve"> practice.</w:t>
      </w:r>
    </w:p>
    <w:p w14:paraId="7CED6BED" w14:textId="128CDDFF" w:rsidR="008C2E7C" w:rsidRDefault="0023187D" w:rsidP="00180B7C">
      <w:r>
        <w:t>Ethical approval was not required be</w:t>
      </w:r>
      <w:r w:rsidR="006119B1">
        <w:t xml:space="preserve">cause this was </w:t>
      </w:r>
      <w:r w:rsidR="00767A03">
        <w:t xml:space="preserve">secondary research study that used </w:t>
      </w:r>
      <w:r w:rsidR="0029234C">
        <w:t xml:space="preserve">only previously published literature but however ethical approval and principles </w:t>
      </w:r>
      <w:r w:rsidR="00EB37F9">
        <w:t xml:space="preserve">were still followed throughout the review. The academic integrity was maintained by </w:t>
      </w:r>
      <w:r w:rsidR="00516501">
        <w:t xml:space="preserve">accurately presenting the findings of the selected studies, avoiding plagiarism and </w:t>
      </w:r>
      <w:r w:rsidR="000C5B7B">
        <w:t xml:space="preserve">referencing all sources correctly using the Havard Stye </w:t>
      </w:r>
      <w:r w:rsidR="00BF3852">
        <w:t>References</w:t>
      </w:r>
      <w:r w:rsidR="000C5B7B">
        <w:t xml:space="preserve"> and only credible</w:t>
      </w:r>
      <w:r w:rsidR="00BF3852">
        <w:t xml:space="preserve"> sources, peer reviewed from</w:t>
      </w:r>
      <w:r w:rsidR="000A3860">
        <w:t xml:space="preserve"> recognised academic database was included to improve</w:t>
      </w:r>
      <w:r w:rsidR="005C7D45">
        <w:t xml:space="preserve"> the reliability and quality of the review.</w:t>
      </w:r>
    </w:p>
    <w:p w14:paraId="01BAA6EC" w14:textId="1F1C1D4D" w:rsidR="005C7D45" w:rsidRDefault="005C7D45" w:rsidP="00180B7C">
      <w:r>
        <w:t>There were some limitations to the methodology search</w:t>
      </w:r>
      <w:r w:rsidR="00EC333D">
        <w:t>es are only database and English language studies means that some relevant evidence may have been missed and in addition to that</w:t>
      </w:r>
      <w:r w:rsidR="005E2E53">
        <w:t xml:space="preserve"> </w:t>
      </w:r>
      <w:r w:rsidR="009E1816">
        <w:t>limiting</w:t>
      </w:r>
      <w:r w:rsidR="005E2E53">
        <w:t xml:space="preserve"> the review to five studies may affect how fully the findings represent the wider evidence d</w:t>
      </w:r>
      <w:r w:rsidR="009E1816">
        <w:t xml:space="preserve">ata base but however the chosen studies were sufficient to identify key themes and answer the research questions. </w:t>
      </w:r>
    </w:p>
    <w:p w14:paraId="61474F7A" w14:textId="359530DD" w:rsidR="006C636C" w:rsidRDefault="006F6C9B" w:rsidP="00180B7C">
      <w:pPr>
        <w:rPr>
          <w:u w:val="single"/>
        </w:rPr>
      </w:pPr>
      <w:r w:rsidRPr="00DF7E66">
        <w:rPr>
          <w:u w:val="single"/>
        </w:rPr>
        <w:t>Results And Findings</w:t>
      </w:r>
      <w:r w:rsidR="00DF7E66" w:rsidRPr="00DF7E66">
        <w:rPr>
          <w:u w:val="single"/>
        </w:rPr>
        <w:t xml:space="preserve"> </w:t>
      </w:r>
    </w:p>
    <w:p w14:paraId="39AFC969" w14:textId="76A2135D" w:rsidR="004B5053" w:rsidRDefault="008171A2" w:rsidP="00180B7C">
      <w:r>
        <w:t xml:space="preserve">The scoping review </w:t>
      </w:r>
      <w:r w:rsidR="00873744">
        <w:t>identified a small but consistent body of literature which suggests that person centred care</w:t>
      </w:r>
      <w:r w:rsidR="00005F79">
        <w:t xml:space="preserve"> can support wellbeing and the development of the children who are diagnosed with </w:t>
      </w:r>
      <w:r w:rsidR="00B66253">
        <w:t>autism</w:t>
      </w:r>
      <w:r w:rsidR="00005F79">
        <w:t xml:space="preserve"> by improving</w:t>
      </w:r>
      <w:r w:rsidR="00031C8F">
        <w:t xml:space="preserve"> more emotional security, communication, family involvement and access to tailored support</w:t>
      </w:r>
      <w:r w:rsidR="00626FB0">
        <w:t xml:space="preserve">. Across the reviewed the studies and UK guidance person centred care approaches </w:t>
      </w:r>
      <w:r w:rsidR="0005383E">
        <w:t>were its more effective when they are recognised and the child as an individual</w:t>
      </w:r>
      <w:r w:rsidR="00E84BC8">
        <w:t>, adapted provision to need and be more involved with families, professionals in shared</w:t>
      </w:r>
      <w:r w:rsidR="00A13CE5">
        <w:t xml:space="preserve"> planning, A recurring finding was that </w:t>
      </w:r>
      <w:r w:rsidR="00B66253">
        <w:t>outcomes are</w:t>
      </w:r>
      <w:r w:rsidR="00A13CE5">
        <w:t xml:space="preserve"> improved</w:t>
      </w:r>
      <w:r w:rsidR="004950E4">
        <w:t xml:space="preserve"> when support is more flexible rather than </w:t>
      </w:r>
      <w:r w:rsidR="00B66253">
        <w:t>standardised</w:t>
      </w:r>
      <w:r w:rsidR="004950E4">
        <w:t xml:space="preserve"> because children with autism</w:t>
      </w:r>
      <w:r w:rsidR="00B66253">
        <w:t xml:space="preserve"> have a different communication, sensory, behavioural needs. A key the</w:t>
      </w:r>
      <w:r w:rsidR="00F509E0">
        <w:t xml:space="preserve">me was improved wellbeing through </w:t>
      </w:r>
      <w:r w:rsidR="00CC5F23">
        <w:t>induvial</w:t>
      </w:r>
      <w:r w:rsidR="00F509E0">
        <w:t xml:space="preserve"> care and studies consistently showed that children were more likely to feel </w:t>
      </w:r>
      <w:r w:rsidR="00CC5F23">
        <w:t>safer</w:t>
      </w:r>
      <w:r w:rsidR="00F509E0">
        <w:t xml:space="preserve">, understood and less anxious when services </w:t>
      </w:r>
      <w:r w:rsidR="00CC5F23">
        <w:t>adapted</w:t>
      </w:r>
      <w:r w:rsidR="00F509E0">
        <w:t xml:space="preserve"> their routines</w:t>
      </w:r>
      <w:r w:rsidR="00DE06D2">
        <w:t xml:space="preserve">, environments and communication to their </w:t>
      </w:r>
      <w:r w:rsidR="00CC5F23">
        <w:t>preferences</w:t>
      </w:r>
      <w:r w:rsidR="00DE06D2">
        <w:t>. Person centred care reduces distress</w:t>
      </w:r>
      <w:r w:rsidR="00016B0E">
        <w:t xml:space="preserve"> by identifying the triggers by supporting predictability and using other different strategies that will reflect the </w:t>
      </w:r>
      <w:r w:rsidR="00CC5F23">
        <w:t>child’s</w:t>
      </w:r>
      <w:r w:rsidR="00016B0E">
        <w:t xml:space="preserve"> strengths and weaknesses interests, This is very important because emotional wellbeing</w:t>
      </w:r>
      <w:r w:rsidR="00D42634">
        <w:t xml:space="preserve"> is closely linked to how well children can participate in their daily activities and learning</w:t>
      </w:r>
      <w:r w:rsidR="00B7727B">
        <w:t xml:space="preserve">, social interactions, United </w:t>
      </w:r>
      <w:r w:rsidR="00B7727B">
        <w:lastRenderedPageBreak/>
        <w:t xml:space="preserve">Kingdom guidance also supports this view by emphasising that education, health and social care services should work together as a team to create a person centred plan for the children and young people with autisms. A second theme was supporting </w:t>
      </w:r>
      <w:r w:rsidR="004A01B5">
        <w:t>for communication and developmental progress, the literature suggests that children are benefited when practitioners use clear, accessible and individualised communication methods which also in</w:t>
      </w:r>
      <w:r w:rsidR="00141C0E">
        <w:t xml:space="preserve">clude visual support, social stories and communication aids. These approaches </w:t>
      </w:r>
      <w:r w:rsidR="00085EF8">
        <w:t xml:space="preserve">have helped children understand expectations express needs to engage </w:t>
      </w:r>
      <w:r w:rsidR="00681768">
        <w:t xml:space="preserve">more fully with </w:t>
      </w:r>
      <w:r w:rsidR="00C43EA8">
        <w:t>others.</w:t>
      </w:r>
      <w:r w:rsidR="00681768">
        <w:t xml:space="preserve"> Developmental gains were also reported in areas where independence </w:t>
      </w:r>
      <w:r w:rsidR="00C12A75">
        <w:t xml:space="preserve">and social interactions, </w:t>
      </w:r>
      <w:r w:rsidR="00C43EA8">
        <w:t>participations</w:t>
      </w:r>
      <w:r w:rsidR="00C12A75">
        <w:t xml:space="preserve"> in school or therapy settings are aligned to the </w:t>
      </w:r>
      <w:r w:rsidR="00C43EA8">
        <w:t>Childs</w:t>
      </w:r>
      <w:r w:rsidR="00C12A75">
        <w:t xml:space="preserve"> communication style and level of understanding</w:t>
      </w:r>
      <w:r w:rsidR="005678E7">
        <w:t xml:space="preserve">. The findings indicate that person centred care does not simply respond to </w:t>
      </w:r>
      <w:r w:rsidR="001360F6">
        <w:t>autism</w:t>
      </w:r>
      <w:r w:rsidR="005678E7">
        <w:t>-related differences but actively supp</w:t>
      </w:r>
      <w:r w:rsidR="004B5053">
        <w:t xml:space="preserve">orts </w:t>
      </w:r>
      <w:r w:rsidR="001360F6">
        <w:t>children’s</w:t>
      </w:r>
      <w:r w:rsidR="004B5053">
        <w:t xml:space="preserve"> developmental </w:t>
      </w:r>
      <w:r w:rsidR="001360F6">
        <w:t>opportunities</w:t>
      </w:r>
      <w:r w:rsidR="004B5053">
        <w:t xml:space="preserve"> by removing barriers to learning and interacting.</w:t>
      </w:r>
    </w:p>
    <w:p w14:paraId="53BA2A36" w14:textId="0EBD8070" w:rsidR="00DF7E66" w:rsidRDefault="004B5053" w:rsidP="00180B7C">
      <w:r>
        <w:t xml:space="preserve">A third theme was family involvement and </w:t>
      </w:r>
      <w:r w:rsidR="001360F6">
        <w:t>collaborative</w:t>
      </w:r>
      <w:r>
        <w:t xml:space="preserve"> working. The evidence has shown that </w:t>
      </w:r>
      <w:r w:rsidR="001360F6">
        <w:t>parents</w:t>
      </w:r>
      <w:r>
        <w:t xml:space="preserve"> and carers play a central role in effective </w:t>
      </w:r>
      <w:r w:rsidR="00CC5F23">
        <w:t>person-centred</w:t>
      </w:r>
      <w:r>
        <w:t xml:space="preserve"> care because they understood the </w:t>
      </w:r>
      <w:r w:rsidR="001360F6">
        <w:t>Childs</w:t>
      </w:r>
      <w:r>
        <w:t xml:space="preserve"> routines, </w:t>
      </w:r>
      <w:r w:rsidR="001360F6">
        <w:t>preferences</w:t>
      </w:r>
      <w:r>
        <w:t xml:space="preserve"> and sources</w:t>
      </w:r>
      <w:r w:rsidR="008B202D">
        <w:t xml:space="preserve"> of distress when families were involved in assessments, plan</w:t>
      </w:r>
      <w:r w:rsidR="00D94FAA">
        <w:t xml:space="preserve">ning and review, care was more consistent across settings and more likely to meet the </w:t>
      </w:r>
      <w:r w:rsidR="001360F6">
        <w:t>Childs</w:t>
      </w:r>
      <w:r w:rsidR="00D94FAA">
        <w:t xml:space="preserve"> needs. </w:t>
      </w:r>
      <w:r w:rsidR="001360F6">
        <w:t>Collaborative</w:t>
      </w:r>
      <w:r w:rsidR="00D94FAA">
        <w:t xml:space="preserve"> working between other families, schools, health professionals and social care services</w:t>
      </w:r>
      <w:r w:rsidR="0022367A">
        <w:t xml:space="preserve"> have also improved continuity which is important for the children with autism </w:t>
      </w:r>
      <w:r w:rsidR="000E3146">
        <w:t xml:space="preserve">who may struggle with change. NHS guidance on learning disability and autism </w:t>
      </w:r>
      <w:r w:rsidR="001360F6">
        <w:t>similarly</w:t>
      </w:r>
      <w:r w:rsidR="000E3146">
        <w:t xml:space="preserve"> highlights integrated working and shared decision-making as essential</w:t>
      </w:r>
      <w:r w:rsidR="001360F6">
        <w:t xml:space="preserve"> to person centred practice.</w:t>
      </w:r>
      <w:r w:rsidR="00B7727B">
        <w:t xml:space="preserve"> </w:t>
      </w:r>
    </w:p>
    <w:p w14:paraId="4EDB0855" w14:textId="10421E0B" w:rsidR="00B02608" w:rsidRDefault="00B02608" w:rsidP="00180B7C">
      <w:r>
        <w:t xml:space="preserve">The findings also suggest that several barriers to effective implementation, limited staff </w:t>
      </w:r>
      <w:r w:rsidR="003D025A">
        <w:t xml:space="preserve">training, time pressures, inconsistent service position and poor coordination between agencies could also weaken </w:t>
      </w:r>
      <w:r w:rsidR="000B68FF">
        <w:t xml:space="preserve">the impact of </w:t>
      </w:r>
      <w:r w:rsidR="00CC5F23">
        <w:t>person-centred</w:t>
      </w:r>
      <w:r w:rsidR="000B68FF">
        <w:t xml:space="preserve"> care and in some </w:t>
      </w:r>
      <w:r w:rsidR="00CC5F23">
        <w:t>cases,</w:t>
      </w:r>
      <w:r w:rsidR="000B68FF">
        <w:t xml:space="preserve"> support </w:t>
      </w:r>
      <w:r w:rsidR="00CC5F23">
        <w:t>have remained</w:t>
      </w:r>
      <w:r w:rsidR="000B68FF">
        <w:t xml:space="preserve"> in other services that led to meaning that individuals need</w:t>
      </w:r>
      <w:r w:rsidR="00680E87">
        <w:t xml:space="preserve"> were acknowledged in principle but not always reflected in practice</w:t>
      </w:r>
      <w:r w:rsidR="001C1580">
        <w:t>. This limits the extent to which wellbeing and development can improve because person centred care depends on professional being able to adapt services in a meaningful and sustainable way</w:t>
      </w:r>
      <w:r w:rsidR="00283B6E">
        <w:t xml:space="preserve">. The evidence therefore </w:t>
      </w:r>
      <w:r w:rsidR="00C43EA8">
        <w:t>suggest</w:t>
      </w:r>
      <w:r w:rsidR="00283B6E">
        <w:t xml:space="preserve"> that person centred care is </w:t>
      </w:r>
      <w:r w:rsidR="00C43EA8">
        <w:t>beneficial</w:t>
      </w:r>
      <w:r w:rsidR="00283B6E">
        <w:t xml:space="preserve"> but only</w:t>
      </w:r>
      <w:r w:rsidR="00113A97">
        <w:t xml:space="preserve"> supported by adequate resources, knowledgeable staff and joined up systems.</w:t>
      </w:r>
    </w:p>
    <w:p w14:paraId="5524C168" w14:textId="73186D4F" w:rsidR="00113A97" w:rsidRPr="00DF7E66" w:rsidRDefault="00C43EA8" w:rsidP="00180B7C">
      <w:r>
        <w:t>Overall,</w:t>
      </w:r>
      <w:r w:rsidR="00113A97">
        <w:t xml:space="preserve"> the review indicated that person centred care supports the wellbeing and development of children with </w:t>
      </w:r>
      <w:r>
        <w:t>autism</w:t>
      </w:r>
      <w:r w:rsidR="00113A97">
        <w:t xml:space="preserve"> in the United Kingdom by promoting emotional security, improving </w:t>
      </w:r>
      <w:r>
        <w:t>commutation</w:t>
      </w:r>
      <w:r w:rsidR="00113A97">
        <w:t>, strengthening family</w:t>
      </w:r>
      <w:r w:rsidR="008B4592">
        <w:t xml:space="preserve"> involvement and enabling more appropriate support. The findings also highlight the value of </w:t>
      </w:r>
      <w:r w:rsidR="00CC5F23">
        <w:t>person-centred</w:t>
      </w:r>
      <w:r w:rsidR="008B4592">
        <w:t xml:space="preserve"> care lies not only </w:t>
      </w:r>
      <w:r>
        <w:t>recognising</w:t>
      </w:r>
      <w:r w:rsidR="008B4592">
        <w:t xml:space="preserve"> the </w:t>
      </w:r>
      <w:r>
        <w:t>children’s</w:t>
      </w:r>
      <w:r w:rsidR="008B4592">
        <w:t xml:space="preserve"> needs but translating that understanding into practical actions across education, health and </w:t>
      </w:r>
      <w:r>
        <w:t>social</w:t>
      </w:r>
      <w:r w:rsidR="008B4592">
        <w:t xml:space="preserve"> care settings</w:t>
      </w:r>
      <w:r>
        <w:t xml:space="preserve">. </w:t>
      </w:r>
    </w:p>
    <w:p w14:paraId="2F9A7DB9" w14:textId="1326BBA7" w:rsidR="00E56192" w:rsidRDefault="0034392E" w:rsidP="00180B7C">
      <w:pPr>
        <w:rPr>
          <w:u w:val="single"/>
        </w:rPr>
      </w:pPr>
      <w:r w:rsidRPr="0034392E">
        <w:rPr>
          <w:u w:val="single"/>
        </w:rPr>
        <w:t>Discussion</w:t>
      </w:r>
    </w:p>
    <w:p w14:paraId="3AF6FE4A" w14:textId="448939C7" w:rsidR="0034392E" w:rsidRDefault="0034392E" w:rsidP="00180B7C">
      <w:r>
        <w:t>This review</w:t>
      </w:r>
      <w:r w:rsidR="00BF4C6D">
        <w:t xml:space="preserve"> explored on how </w:t>
      </w:r>
      <w:r w:rsidR="00CC5F23">
        <w:t>person-centred</w:t>
      </w:r>
      <w:r w:rsidR="00BF4C6D">
        <w:t xml:space="preserve"> care supports the wellbeing development of children with autism in the United Kingdom</w:t>
      </w:r>
      <w:r w:rsidR="006D64AB">
        <w:t xml:space="preserve">, </w:t>
      </w:r>
      <w:r w:rsidR="00CC5F23">
        <w:t>Overall,</w:t>
      </w:r>
      <w:r w:rsidR="006D64AB">
        <w:t xml:space="preserve"> the </w:t>
      </w:r>
      <w:r w:rsidR="00CC5F23">
        <w:t>findings</w:t>
      </w:r>
      <w:r w:rsidR="006D64AB">
        <w:t xml:space="preserve"> suggest that person centred care can make a meaningful difference because it helps the children feel more understood and comfortable</w:t>
      </w:r>
      <w:r w:rsidR="007F5695">
        <w:t xml:space="preserve">, less anxious and better supported across all different services. The main pattern </w:t>
      </w:r>
      <w:r w:rsidR="00676CBB">
        <w:t>across the literature was autistic children benefit most when care flexible</w:t>
      </w:r>
      <w:r w:rsidR="00333533">
        <w:t>, individual and based on their needs rather than a one sized fit all approach and this shows that person centred care is not only a policy principle</w:t>
      </w:r>
      <w:r w:rsidR="00E05FB8">
        <w:t>, but also something that can improve everyday practice in health, education and social care. One of the cleare</w:t>
      </w:r>
      <w:r w:rsidR="00810866">
        <w:t xml:space="preserve">st findings was that person centred care </w:t>
      </w:r>
      <w:r w:rsidR="00CC5F23">
        <w:t>improves</w:t>
      </w:r>
      <w:r w:rsidR="00810866">
        <w:t xml:space="preserve"> </w:t>
      </w:r>
      <w:r w:rsidR="00810866">
        <w:lastRenderedPageBreak/>
        <w:t>wellbeing by helping children feel safer and more comfortable. Many children with autism</w:t>
      </w:r>
      <w:r w:rsidR="0033514A">
        <w:t xml:space="preserve"> find changes in routines and noisy environments or unclear communication stressful so when professionals adapt care to suit the child</w:t>
      </w:r>
      <w:r w:rsidR="005A173B">
        <w:t xml:space="preserve">, this can also reduce stress and anxiety the NICE states that support should be based on the </w:t>
      </w:r>
      <w:r w:rsidR="00802DDD">
        <w:t>Childs</w:t>
      </w:r>
      <w:r w:rsidR="005A173B">
        <w:t xml:space="preserve"> needs</w:t>
      </w:r>
      <w:r w:rsidR="00C90469">
        <w:t xml:space="preserve">, </w:t>
      </w:r>
      <w:r w:rsidR="00802DDD">
        <w:t xml:space="preserve">preferences </w:t>
      </w:r>
      <w:r w:rsidR="00C90469">
        <w:t xml:space="preserve">and values which fits well in this findings because it shows that care should be planned around the </w:t>
      </w:r>
      <w:r w:rsidR="007F69CD">
        <w:t xml:space="preserve">individual rather than the services. NHS England also supports this by stating that children and young people should have person </w:t>
      </w:r>
      <w:r w:rsidR="00802DDD">
        <w:t>centred</w:t>
      </w:r>
      <w:r w:rsidR="007F69CD">
        <w:t xml:space="preserve"> care and support plans where needed</w:t>
      </w:r>
      <w:r w:rsidR="00C263C3">
        <w:t xml:space="preserve">. This is important because a child is </w:t>
      </w:r>
      <w:r w:rsidR="00A43E36">
        <w:t xml:space="preserve">more likely to engage positively with support when they feel </w:t>
      </w:r>
      <w:proofErr w:type="gramStart"/>
      <w:r w:rsidR="00A43E36">
        <w:t xml:space="preserve">safe </w:t>
      </w:r>
      <w:r w:rsidR="005E2540">
        <w:t>,</w:t>
      </w:r>
      <w:proofErr w:type="gramEnd"/>
      <w:r w:rsidR="005E2540">
        <w:t xml:space="preserve"> respected and involved however the policy direction is clear</w:t>
      </w:r>
      <w:r w:rsidR="00213593">
        <w:t xml:space="preserve"> and literature suggests that this does not always happen properly in practice especially </w:t>
      </w:r>
      <w:r w:rsidR="002863A1">
        <w:t xml:space="preserve">where services are busy and staff are under pressure or </w:t>
      </w:r>
      <w:r w:rsidR="00802DDD">
        <w:t>communication between agencies in weak.</w:t>
      </w:r>
    </w:p>
    <w:p w14:paraId="6874FFAA" w14:textId="778B2CDA" w:rsidR="00722D42" w:rsidRDefault="0003509F" w:rsidP="00180B7C">
      <w:r>
        <w:t>Another import</w:t>
      </w:r>
      <w:r w:rsidR="00044E1F">
        <w:t>ant theme was that person centred care supports development, especially communication and participation</w:t>
      </w:r>
      <w:r w:rsidR="00942CD7">
        <w:t>. The studies has showed that children are more likely to engage and make progress when the support matches with their communication style and developmental level for an example using visual suppor</w:t>
      </w:r>
      <w:r w:rsidR="0020277B">
        <w:t>ts, simple language or communication passports can also help children understand what is happening and express what they need</w:t>
      </w:r>
      <w:r w:rsidR="00ED1F37">
        <w:t xml:space="preserve"> and this is very important because development is not only about school performances</w:t>
      </w:r>
      <w:r w:rsidR="00ED7B00">
        <w:t xml:space="preserve"> but also about confidence and independence, social interaction the evidence broadly agreed</w:t>
      </w:r>
      <w:r w:rsidR="005939B4">
        <w:t xml:space="preserve"> that when care individualised and strengths based, children are more likely to develop in a positive way and a strength of this is that it is consistent with UK guidance also emphasises</w:t>
      </w:r>
      <w:r w:rsidR="00140670">
        <w:t xml:space="preserve"> tailoring support to the child and making information accessible</w:t>
      </w:r>
      <w:r w:rsidR="00E97955">
        <w:t xml:space="preserve">. </w:t>
      </w:r>
      <w:proofErr w:type="gramStart"/>
      <w:r w:rsidR="00E97955">
        <w:t>However</w:t>
      </w:r>
      <w:proofErr w:type="gramEnd"/>
      <w:r w:rsidR="00E97955">
        <w:t xml:space="preserve"> a weakness is that much of the evidence focuses more on short term</w:t>
      </w:r>
      <w:r w:rsidR="00893598">
        <w:t xml:space="preserve"> improvements such a reduced distress or better engagement rather than long term development </w:t>
      </w:r>
      <w:proofErr w:type="gramStart"/>
      <w:r w:rsidR="00893598">
        <w:t>outcomes</w:t>
      </w:r>
      <w:proofErr w:type="gramEnd"/>
      <w:r w:rsidR="00893598">
        <w:t xml:space="preserve"> so it is harder to s</w:t>
      </w:r>
      <w:r w:rsidR="00E9186F">
        <w:t>ay how lasting the benefit are.</w:t>
      </w:r>
      <w:r w:rsidR="008A4CEF">
        <w:t xml:space="preserve"> Family </w:t>
      </w:r>
      <w:r w:rsidR="007D314E">
        <w:t xml:space="preserve">involvement was another major theme of the review and the findings showed that parents and careers are very important in person centred care </w:t>
      </w:r>
      <w:r w:rsidR="00D14A5E">
        <w:t xml:space="preserve">because they know that the child best and understand their routines, triggers and strengths when </w:t>
      </w:r>
      <w:r w:rsidR="00722D42">
        <w:t xml:space="preserve">families who are included in planning and decision making, the support is more likely to be very </w:t>
      </w:r>
      <w:r w:rsidR="00A25E0B">
        <w:t xml:space="preserve">realistic consistent and relevant to the </w:t>
      </w:r>
      <w:r w:rsidR="00860B4B">
        <w:t>child’s</w:t>
      </w:r>
      <w:r w:rsidR="00A25E0B">
        <w:t xml:space="preserve"> </w:t>
      </w:r>
      <w:r w:rsidR="00860B4B">
        <w:t>everyday</w:t>
      </w:r>
      <w:r w:rsidR="00A25E0B">
        <w:t xml:space="preserve"> life</w:t>
      </w:r>
      <w:r w:rsidR="00806FD3">
        <w:t xml:space="preserve"> because it matters with children who are diagnosed with autism that </w:t>
      </w:r>
      <w:r w:rsidR="00860B4B">
        <w:t>often</w:t>
      </w:r>
      <w:r w:rsidR="00806FD3">
        <w:t xml:space="preserve"> needs support and works across home </w:t>
      </w:r>
      <w:r w:rsidR="00B62DD4">
        <w:t xml:space="preserve">and schools </w:t>
      </w:r>
      <w:r w:rsidR="00860B4B">
        <w:t>as well</w:t>
      </w:r>
      <w:r w:rsidR="00B62DD4">
        <w:t xml:space="preserve"> and not just one place, </w:t>
      </w:r>
      <w:r w:rsidR="00860B4B">
        <w:t xml:space="preserve">multidisciplinary  working is also very important because </w:t>
      </w:r>
      <w:r w:rsidR="00E528A1">
        <w:t>children may need to input from their teachers, therapist, nurses, doctor and social workers, The NHS England guidance also support joined up working and the autism Act 2009 which helped to shape the wider policy context for autism services in England</w:t>
      </w:r>
      <w:r w:rsidR="007D71AC">
        <w:t xml:space="preserve">, in practice this means that person centred care works the best when everyone are involved and communicates well and works better for their goals and without cooperation care can be fragmented and less effective which is a very huge downfall in the health and social care. </w:t>
      </w:r>
    </w:p>
    <w:p w14:paraId="0C2633E0" w14:textId="77777777" w:rsidR="00F67DB5" w:rsidRDefault="00760783" w:rsidP="00180B7C">
      <w:r>
        <w:t>These are some strengths and limitations in this review that ha</w:t>
      </w:r>
      <w:r w:rsidR="000D3964">
        <w:t>s been written,</w:t>
      </w:r>
      <w:r>
        <w:t xml:space="preserve"> and the strength is that it used peer reviewed search which also improved the reliability and academic quality of the findings</w:t>
      </w:r>
      <w:r w:rsidR="000746DF">
        <w:t xml:space="preserve">. Another strength is that studies and guidance together has given a clear </w:t>
      </w:r>
      <w:r w:rsidR="000D3964">
        <w:t>picture</w:t>
      </w:r>
      <w:r w:rsidR="000746DF">
        <w:t xml:space="preserve"> of how </w:t>
      </w:r>
      <w:r w:rsidR="000D3964">
        <w:t>person-centred</w:t>
      </w:r>
      <w:r w:rsidR="000746DF">
        <w:t xml:space="preserve"> </w:t>
      </w:r>
    </w:p>
    <w:p w14:paraId="5A1F5DF1" w14:textId="77777777" w:rsidR="003F42B5" w:rsidRDefault="000746DF" w:rsidP="00180B7C">
      <w:r>
        <w:t xml:space="preserve">care is understood in the UK practice however only a small </w:t>
      </w:r>
      <w:r w:rsidR="000D3964">
        <w:t>number</w:t>
      </w:r>
      <w:r>
        <w:t xml:space="preserve"> of studies have been included</w:t>
      </w:r>
      <w:r w:rsidR="009A3E5D">
        <w:t xml:space="preserve"> so the review is limited in </w:t>
      </w:r>
      <w:proofErr w:type="gramStart"/>
      <w:r w:rsidR="009A3E5D">
        <w:t>scope</w:t>
      </w:r>
      <w:proofErr w:type="gramEnd"/>
      <w:r w:rsidR="009A3E5D">
        <w:t xml:space="preserve"> and it also has restricted English language studies and recent literature which means that some useful evidence may have been left out</w:t>
      </w:r>
      <w:r w:rsidR="00E30B9F">
        <w:t xml:space="preserve">. In addition, the review depends on available published </w:t>
      </w:r>
      <w:r w:rsidR="000D3964">
        <w:t>research</w:t>
      </w:r>
      <w:r w:rsidR="00E30B9F">
        <w:t xml:space="preserve"> which may not fully reflect the </w:t>
      </w:r>
      <w:r w:rsidR="000D3964">
        <w:t>day-to-day</w:t>
      </w:r>
      <w:r w:rsidR="00E30B9F">
        <w:t xml:space="preserve"> </w:t>
      </w:r>
      <w:r w:rsidR="007E2485">
        <w:t xml:space="preserve">practice in all UK settings. Even with the limitations the </w:t>
      </w:r>
      <w:r w:rsidR="000D3964">
        <w:t>findings</w:t>
      </w:r>
      <w:r w:rsidR="007E2485">
        <w:t xml:space="preserve"> show a clear pattern</w:t>
      </w:r>
      <w:r w:rsidR="00A45A1F">
        <w:t xml:space="preserve"> that </w:t>
      </w:r>
    </w:p>
    <w:p w14:paraId="68A6A789" w14:textId="5382C07D" w:rsidR="00760783" w:rsidRDefault="00A45A1F" w:rsidP="00180B7C">
      <w:r>
        <w:lastRenderedPageBreak/>
        <w:t>person centre care is very beneficial for children with autism because it supports their emotional wellbeing, communication development and family involvement.</w:t>
      </w:r>
    </w:p>
    <w:p w14:paraId="2340A8DF" w14:textId="7AFC88B3" w:rsidR="003F42B5" w:rsidRDefault="003F42B5" w:rsidP="00180B7C">
      <w:pPr>
        <w:rPr>
          <w:u w:val="single"/>
        </w:rPr>
      </w:pPr>
      <w:r w:rsidRPr="003F42B5">
        <w:rPr>
          <w:u w:val="single"/>
        </w:rPr>
        <w:t>Conclusion</w:t>
      </w:r>
    </w:p>
    <w:p w14:paraId="5982C448" w14:textId="35732139" w:rsidR="003F42B5" w:rsidRDefault="00414950" w:rsidP="00180B7C">
      <w:r>
        <w:t>In conclusion this whole scoping review found that person centred care can support the wellbeing and the development of children with autism in the United Kingdom by improving emotional</w:t>
      </w:r>
      <w:r w:rsidR="001146EF">
        <w:t xml:space="preserve"> security, communication, family involvement and coordinated support services. The evidence suggest that children benefit the most when care is adapted to their services</w:t>
      </w:r>
      <w:r w:rsidR="00792251">
        <w:t xml:space="preserve"> and the evidence is suggested that the children can benefit most when the care is supported and adapted to their individual needs rather than being delivered in a </w:t>
      </w:r>
      <w:r w:rsidR="002B3240">
        <w:t>standardised</w:t>
      </w:r>
      <w:r w:rsidR="00792251">
        <w:t xml:space="preserve"> wa</w:t>
      </w:r>
      <w:r w:rsidR="00165BA7">
        <w:t>y and the UK guidance such as NICE and NHS England supports this approach</w:t>
      </w:r>
      <w:r w:rsidR="00792251">
        <w:t xml:space="preserve">. This is very important because children with </w:t>
      </w:r>
      <w:r w:rsidR="002B3240">
        <w:t>autisms</w:t>
      </w:r>
      <w:r w:rsidR="00BC4D37">
        <w:t xml:space="preserve"> often need consistent and flexible understanding, </w:t>
      </w:r>
      <w:r w:rsidR="00CC5F23">
        <w:t>this</w:t>
      </w:r>
      <w:r w:rsidR="00BC4D37">
        <w:t xml:space="preserve"> has highlighted the review of </w:t>
      </w:r>
      <w:r w:rsidR="002B3240">
        <w:t>limitations</w:t>
      </w:r>
      <w:r w:rsidR="00BC4D37">
        <w:t xml:space="preserve"> in the evidence</w:t>
      </w:r>
      <w:r w:rsidR="00CF6556">
        <w:t xml:space="preserve"> and how </w:t>
      </w:r>
      <w:proofErr w:type="gramStart"/>
      <w:r w:rsidR="00CF6556">
        <w:t xml:space="preserve">person </w:t>
      </w:r>
      <w:r w:rsidR="002B3240">
        <w:t>centred</w:t>
      </w:r>
      <w:proofErr w:type="gramEnd"/>
      <w:r w:rsidR="00CF6556">
        <w:t xml:space="preserve"> care appears to be a positive approach for supporting children with </w:t>
      </w:r>
      <w:r w:rsidR="002B3240">
        <w:t>autism especially when services are well coordinated and the child’s voice is kept in the centre of care.</w:t>
      </w:r>
    </w:p>
    <w:p w14:paraId="31F77239" w14:textId="77777777" w:rsidR="00CC5F23" w:rsidRDefault="00CC5F23" w:rsidP="00180B7C"/>
    <w:p w14:paraId="1784FEC9" w14:textId="0C490AA7" w:rsidR="00CC5F23" w:rsidRPr="00B77D14" w:rsidRDefault="00CC5F23" w:rsidP="00180B7C">
      <w:pPr>
        <w:rPr>
          <w:i/>
          <w:iCs/>
        </w:rPr>
      </w:pPr>
      <w:r w:rsidRPr="00B77D14">
        <w:rPr>
          <w:i/>
          <w:iCs/>
        </w:rPr>
        <w:t xml:space="preserve">References </w:t>
      </w:r>
    </w:p>
    <w:p w14:paraId="3C3C4673" w14:textId="7BD888C7" w:rsidR="004353A4" w:rsidRPr="00B77D14" w:rsidRDefault="004353A4" w:rsidP="00180B7C">
      <w:pPr>
        <w:rPr>
          <w:i/>
          <w:iCs/>
        </w:rPr>
      </w:pPr>
      <w:r w:rsidRPr="00B77D14">
        <w:rPr>
          <w:i/>
          <w:iCs/>
        </w:rPr>
        <w:t xml:space="preserve">Arksey, H. and Knight, P.T. (2015). Interviewing for social </w:t>
      </w:r>
      <w:r w:rsidRPr="00B77D14">
        <w:rPr>
          <w:i/>
          <w:iCs/>
        </w:rPr>
        <w:t>scientists:</w:t>
      </w:r>
      <w:r w:rsidRPr="00B77D14">
        <w:rPr>
          <w:i/>
          <w:iCs/>
        </w:rPr>
        <w:t xml:space="preserve"> an introductory resource with examples. SAGE Publications Ltd.</w:t>
      </w:r>
    </w:p>
    <w:p w14:paraId="63598D82" w14:textId="742E6FED" w:rsidR="004353A4" w:rsidRDefault="00634F62" w:rsidP="00180B7C">
      <w:pPr>
        <w:rPr>
          <w:i/>
          <w:iCs/>
        </w:rPr>
      </w:pPr>
      <w:r w:rsidRPr="00B77D14">
        <w:rPr>
          <w:i/>
          <w:iCs/>
        </w:rPr>
        <w:t xml:space="preserve">Braun, V. and Clarke, V. (2021). Thematic Analysis: </w:t>
      </w:r>
      <w:r w:rsidR="00B77D14" w:rsidRPr="00B77D14">
        <w:rPr>
          <w:i/>
          <w:iCs/>
        </w:rPr>
        <w:t>A</w:t>
      </w:r>
      <w:r w:rsidRPr="00B77D14">
        <w:rPr>
          <w:i/>
          <w:iCs/>
        </w:rPr>
        <w:t xml:space="preserve"> Practical Guide. London: SAGE.</w:t>
      </w:r>
    </w:p>
    <w:p w14:paraId="7B0ECEB6" w14:textId="73C7367D" w:rsidR="002069BA" w:rsidRDefault="002069BA" w:rsidP="00180B7C">
      <w:pPr>
        <w:rPr>
          <w:i/>
          <w:iCs/>
        </w:rPr>
      </w:pPr>
      <w:r w:rsidRPr="002069BA">
        <w:rPr>
          <w:i/>
          <w:iCs/>
        </w:rPr>
        <w:t>Babalola, T., Sanguedolce, G., Dipper, L. and Botting, N. (2024). Barriers and Facilitators of Healthcare Access for Autistic Children in the UK: a Systematic Review. Review Journal of Autism and Developmental Disorders. [online] doi:10.1007/s40489-023-00420-3.</w:t>
      </w:r>
    </w:p>
    <w:p w14:paraId="4935EB4E" w14:textId="5EB57EA2" w:rsidR="00D90CAE" w:rsidRDefault="00D90CAE" w:rsidP="00180B7C">
      <w:pPr>
        <w:rPr>
          <w:i/>
          <w:iCs/>
        </w:rPr>
      </w:pPr>
      <w:r w:rsidRPr="00D90CAE">
        <w:rPr>
          <w:i/>
          <w:iCs/>
        </w:rPr>
        <w:t xml:space="preserve">Birdsall, J. (2016). Supporting People with a Learning Disability and/or Autism Who Display Behaviour That challenges, Including Those with a Mental Health Condition. [online] Available at: </w:t>
      </w:r>
      <w:hyperlink r:id="rId7" w:history="1">
        <w:r w:rsidRPr="00A057CF">
          <w:rPr>
            <w:rStyle w:val="Hyperlink"/>
            <w:i/>
            <w:iCs/>
          </w:rPr>
          <w:t>https://www.england.nhs.uk/wp-content/uploads/2015/10/ld-serv-model-oct15.pd</w:t>
        </w:r>
        <w:r w:rsidRPr="00A057CF">
          <w:rPr>
            <w:rStyle w:val="Hyperlink"/>
            <w:i/>
            <w:iCs/>
          </w:rPr>
          <w:t>f</w:t>
        </w:r>
      </w:hyperlink>
      <w:r>
        <w:rPr>
          <w:i/>
          <w:iCs/>
        </w:rPr>
        <w:t xml:space="preserve"> </w:t>
      </w:r>
      <w:r w:rsidRPr="00D90CAE">
        <w:rPr>
          <w:i/>
          <w:iCs/>
        </w:rPr>
        <w:t xml:space="preserve"> [Accessed </w:t>
      </w:r>
      <w:r>
        <w:rPr>
          <w:i/>
          <w:iCs/>
        </w:rPr>
        <w:t>1</w:t>
      </w:r>
      <w:r w:rsidR="001E43B5">
        <w:rPr>
          <w:i/>
          <w:iCs/>
        </w:rPr>
        <w:t>7</w:t>
      </w:r>
      <w:r w:rsidRPr="00D90CAE">
        <w:rPr>
          <w:i/>
          <w:iCs/>
        </w:rPr>
        <w:t xml:space="preserve"> July 2026].</w:t>
      </w:r>
    </w:p>
    <w:p w14:paraId="452D8797" w14:textId="6B554581" w:rsidR="00CE427D" w:rsidRDefault="00CE427D" w:rsidP="00180B7C">
      <w:pPr>
        <w:rPr>
          <w:i/>
          <w:iCs/>
        </w:rPr>
      </w:pPr>
      <w:r w:rsidRPr="00B77D14">
        <w:rPr>
          <w:i/>
          <w:iCs/>
        </w:rPr>
        <w:t xml:space="preserve">England, N. (2026). NHS England Autism. [online] England.nhs.uk. Available at: </w:t>
      </w:r>
      <w:hyperlink r:id="rId8" w:history="1">
        <w:r w:rsidRPr="00B77D14">
          <w:rPr>
            <w:rStyle w:val="Hyperlink"/>
            <w:i/>
            <w:iCs/>
          </w:rPr>
          <w:t>https://www.england.nhs.uk/learning-disabilities/about/autis</w:t>
        </w:r>
        <w:r w:rsidRPr="00B77D14">
          <w:rPr>
            <w:rStyle w:val="Hyperlink"/>
            <w:i/>
            <w:iCs/>
          </w:rPr>
          <w:t>m/</w:t>
        </w:r>
      </w:hyperlink>
      <w:r w:rsidRPr="00B77D14">
        <w:rPr>
          <w:i/>
          <w:iCs/>
        </w:rPr>
        <w:t xml:space="preserve"> </w:t>
      </w:r>
      <w:r w:rsidRPr="00B77D14">
        <w:rPr>
          <w:i/>
          <w:iCs/>
        </w:rPr>
        <w:t xml:space="preserve">[Accessed </w:t>
      </w:r>
      <w:r w:rsidRPr="00B77D14">
        <w:rPr>
          <w:i/>
          <w:iCs/>
        </w:rPr>
        <w:t xml:space="preserve">16 </w:t>
      </w:r>
      <w:r w:rsidRPr="00B77D14">
        <w:rPr>
          <w:i/>
          <w:iCs/>
        </w:rPr>
        <w:t>July 2026].</w:t>
      </w:r>
    </w:p>
    <w:p w14:paraId="64D50637" w14:textId="3E1D4229" w:rsidR="00AC363E" w:rsidRPr="00B77D14" w:rsidRDefault="00AC363E" w:rsidP="00180B7C">
      <w:pPr>
        <w:rPr>
          <w:i/>
          <w:iCs/>
        </w:rPr>
      </w:pPr>
      <w:r w:rsidRPr="00AC363E">
        <w:rPr>
          <w:i/>
          <w:iCs/>
        </w:rPr>
        <w:t>England, N. (2026). NHS England</w:t>
      </w:r>
      <w:r w:rsidRPr="00AC363E">
        <w:rPr>
          <w:rFonts w:ascii="Arial" w:hAnsi="Arial" w:cs="Arial"/>
          <w:i/>
          <w:iCs/>
        </w:rPr>
        <w:t> </w:t>
      </w:r>
      <w:r w:rsidRPr="00AC363E">
        <w:rPr>
          <w:rFonts w:ascii="Aptos" w:hAnsi="Aptos" w:cs="Aptos"/>
          <w:i/>
          <w:iCs/>
        </w:rPr>
        <w:t>»</w:t>
      </w:r>
      <w:r w:rsidRPr="00AC363E">
        <w:rPr>
          <w:i/>
          <w:iCs/>
        </w:rPr>
        <w:t xml:space="preserve"> Useful autism resources and training. [online] England.nhs.uk. Available at: </w:t>
      </w:r>
      <w:hyperlink r:id="rId9" w:history="1">
        <w:r w:rsidRPr="00A057CF">
          <w:rPr>
            <w:rStyle w:val="Hyperlink"/>
            <w:i/>
            <w:iCs/>
          </w:rPr>
          <w:t>https://www.england.nhs.uk/learning-disabilities/about/useful-autism-resources-and-training</w:t>
        </w:r>
        <w:r w:rsidRPr="00A057CF">
          <w:rPr>
            <w:rStyle w:val="Hyperlink"/>
            <w:i/>
            <w:iCs/>
          </w:rPr>
          <w:t>/</w:t>
        </w:r>
      </w:hyperlink>
      <w:r>
        <w:rPr>
          <w:i/>
          <w:iCs/>
        </w:rPr>
        <w:t xml:space="preserve"> </w:t>
      </w:r>
      <w:r w:rsidRPr="00AC363E">
        <w:rPr>
          <w:i/>
          <w:iCs/>
        </w:rPr>
        <w:t xml:space="preserve"> [Accessed </w:t>
      </w:r>
      <w:r>
        <w:rPr>
          <w:i/>
          <w:iCs/>
        </w:rPr>
        <w:t>1</w:t>
      </w:r>
      <w:r w:rsidR="001E43B5">
        <w:rPr>
          <w:i/>
          <w:iCs/>
        </w:rPr>
        <w:t>7</w:t>
      </w:r>
      <w:r w:rsidRPr="00AC363E">
        <w:rPr>
          <w:i/>
          <w:iCs/>
        </w:rPr>
        <w:t xml:space="preserve"> July 2026].</w:t>
      </w:r>
    </w:p>
    <w:p w14:paraId="353DAC8B" w14:textId="77C61A22" w:rsidR="00634F62" w:rsidRPr="00B77D14" w:rsidRDefault="00E22222" w:rsidP="00180B7C">
      <w:pPr>
        <w:rPr>
          <w:i/>
          <w:iCs/>
        </w:rPr>
      </w:pPr>
      <w:r w:rsidRPr="00B77D14">
        <w:rPr>
          <w:i/>
          <w:iCs/>
        </w:rPr>
        <w:t xml:space="preserve">Gov.uk (2014). Children and Families Act 2014. [online] Legislation.gov.uk. Available at: </w:t>
      </w:r>
      <w:hyperlink r:id="rId10" w:history="1">
        <w:r w:rsidRPr="00B77D14">
          <w:rPr>
            <w:rStyle w:val="Hyperlink"/>
            <w:i/>
            <w:iCs/>
          </w:rPr>
          <w:t>https://www.legislation.gov.uk/ukpga/2014/</w:t>
        </w:r>
        <w:r w:rsidRPr="00B77D14">
          <w:rPr>
            <w:rStyle w:val="Hyperlink"/>
            <w:i/>
            <w:iCs/>
          </w:rPr>
          <w:t>6</w:t>
        </w:r>
      </w:hyperlink>
      <w:r w:rsidRPr="00B77D14">
        <w:rPr>
          <w:i/>
          <w:iCs/>
        </w:rPr>
        <w:t xml:space="preserve"> </w:t>
      </w:r>
      <w:r w:rsidRPr="00B77D14">
        <w:rPr>
          <w:i/>
          <w:iCs/>
        </w:rPr>
        <w:t xml:space="preserve">[Accessed </w:t>
      </w:r>
      <w:r w:rsidRPr="00B77D14">
        <w:rPr>
          <w:i/>
          <w:iCs/>
        </w:rPr>
        <w:t>15</w:t>
      </w:r>
      <w:r w:rsidRPr="00B77D14">
        <w:rPr>
          <w:i/>
          <w:iCs/>
        </w:rPr>
        <w:t xml:space="preserve"> July 2026].</w:t>
      </w:r>
    </w:p>
    <w:p w14:paraId="54393D80" w14:textId="007C1984" w:rsidR="007E4537" w:rsidRPr="00B77D14" w:rsidRDefault="007E4537" w:rsidP="00180B7C">
      <w:pPr>
        <w:rPr>
          <w:i/>
          <w:iCs/>
        </w:rPr>
      </w:pPr>
      <w:r w:rsidRPr="00B77D14">
        <w:rPr>
          <w:i/>
          <w:iCs/>
        </w:rPr>
        <w:t xml:space="preserve">GOV.UK (2010). Equality Act 2010. [online] Legislation.gov.uk. Available at: </w:t>
      </w:r>
      <w:hyperlink r:id="rId11" w:history="1">
        <w:r w:rsidRPr="00B77D14">
          <w:rPr>
            <w:rStyle w:val="Hyperlink"/>
            <w:i/>
            <w:iCs/>
          </w:rPr>
          <w:t>https://www.legislation.gov.uk/ukpga/2010/</w:t>
        </w:r>
        <w:r w:rsidRPr="00B77D14">
          <w:rPr>
            <w:rStyle w:val="Hyperlink"/>
            <w:i/>
            <w:iCs/>
          </w:rPr>
          <w:t>15</w:t>
        </w:r>
      </w:hyperlink>
      <w:r w:rsidRPr="00B77D14">
        <w:rPr>
          <w:i/>
          <w:iCs/>
        </w:rPr>
        <w:t xml:space="preserve"> </w:t>
      </w:r>
      <w:r w:rsidRPr="00B77D14">
        <w:rPr>
          <w:i/>
          <w:iCs/>
        </w:rPr>
        <w:t xml:space="preserve"> [Accessed </w:t>
      </w:r>
      <w:r w:rsidRPr="00B77D14">
        <w:rPr>
          <w:i/>
          <w:iCs/>
        </w:rPr>
        <w:t>1</w:t>
      </w:r>
      <w:r w:rsidR="00B77D14">
        <w:rPr>
          <w:i/>
          <w:iCs/>
        </w:rPr>
        <w:t>7</w:t>
      </w:r>
      <w:r w:rsidRPr="00B77D14">
        <w:rPr>
          <w:i/>
          <w:iCs/>
        </w:rPr>
        <w:t xml:space="preserve"> </w:t>
      </w:r>
      <w:r w:rsidRPr="00B77D14">
        <w:rPr>
          <w:i/>
          <w:iCs/>
        </w:rPr>
        <w:t>July 2026].</w:t>
      </w:r>
    </w:p>
    <w:p w14:paraId="6E937CB1" w14:textId="563310B8" w:rsidR="00E22222" w:rsidRPr="00B77D14" w:rsidRDefault="009F4B1A" w:rsidP="00180B7C">
      <w:pPr>
        <w:rPr>
          <w:i/>
          <w:iCs/>
        </w:rPr>
      </w:pPr>
      <w:r w:rsidRPr="00B77D14">
        <w:rPr>
          <w:i/>
          <w:iCs/>
        </w:rPr>
        <w:t xml:space="preserve">Ivey-Stephenson, A.Z., Crosby, A.E., Hoenig, J.M., Gyawali, S., Park-Lee, E. and Hedden, S.L. (2022). Suicidal Thoughts and </w:t>
      </w:r>
      <w:r w:rsidRPr="00B77D14">
        <w:rPr>
          <w:i/>
          <w:iCs/>
        </w:rPr>
        <w:t>Behaviours</w:t>
      </w:r>
      <w:r w:rsidRPr="00B77D14">
        <w:rPr>
          <w:i/>
          <w:iCs/>
        </w:rPr>
        <w:t xml:space="preserve"> Among Adults Aged ≥18 Years — United States, 2015–2019. MMWR. Surveillance Summaries, [online] 71(1), pp.1–19. doi:10.15585/</w:t>
      </w:r>
      <w:proofErr w:type="spellStart"/>
      <w:r w:rsidR="00B77D14" w:rsidRPr="00B77D14">
        <w:rPr>
          <w:i/>
          <w:iCs/>
        </w:rPr>
        <w:t>mmwr</w:t>
      </w:r>
      <w:proofErr w:type="spellEnd"/>
      <w:r w:rsidR="00B77D14" w:rsidRPr="00B77D14">
        <w:rPr>
          <w:i/>
          <w:iCs/>
        </w:rPr>
        <w:t>. ss</w:t>
      </w:r>
      <w:r w:rsidRPr="00B77D14">
        <w:rPr>
          <w:i/>
          <w:iCs/>
        </w:rPr>
        <w:t>7101a1.</w:t>
      </w:r>
    </w:p>
    <w:p w14:paraId="31C0B881" w14:textId="02F54A0C" w:rsidR="007E4537" w:rsidRPr="00B77D14" w:rsidRDefault="00C276FD" w:rsidP="00180B7C">
      <w:pPr>
        <w:rPr>
          <w:i/>
          <w:iCs/>
        </w:rPr>
      </w:pPr>
      <w:r w:rsidRPr="00B77D14">
        <w:rPr>
          <w:i/>
          <w:iCs/>
        </w:rPr>
        <w:t xml:space="preserve">GOV.UK (2022). Health and Care Act 2022. [online] Legislation.gov.uk. Available at: </w:t>
      </w:r>
      <w:hyperlink r:id="rId12" w:history="1">
        <w:r w:rsidRPr="00B77D14">
          <w:rPr>
            <w:rStyle w:val="Hyperlink"/>
            <w:i/>
            <w:iCs/>
          </w:rPr>
          <w:t>https://www.legislation.gov.uk/ukpga/2022/3</w:t>
        </w:r>
        <w:r w:rsidRPr="00B77D14">
          <w:rPr>
            <w:rStyle w:val="Hyperlink"/>
            <w:i/>
            <w:iCs/>
          </w:rPr>
          <w:t>1</w:t>
        </w:r>
      </w:hyperlink>
      <w:r w:rsidRPr="00B77D14">
        <w:rPr>
          <w:i/>
          <w:iCs/>
        </w:rPr>
        <w:t xml:space="preserve"> </w:t>
      </w:r>
      <w:r w:rsidRPr="00B77D14">
        <w:rPr>
          <w:i/>
          <w:iCs/>
        </w:rPr>
        <w:t xml:space="preserve"> [Accessed </w:t>
      </w:r>
      <w:r w:rsidRPr="00B77D14">
        <w:rPr>
          <w:i/>
          <w:iCs/>
        </w:rPr>
        <w:t>18</w:t>
      </w:r>
      <w:r w:rsidRPr="00B77D14">
        <w:rPr>
          <w:i/>
          <w:iCs/>
        </w:rPr>
        <w:t xml:space="preserve"> July 2026].</w:t>
      </w:r>
    </w:p>
    <w:p w14:paraId="36AF3E7A" w14:textId="55BCFD2E" w:rsidR="00C276FD" w:rsidRDefault="00B03F1B" w:rsidP="00180B7C">
      <w:pPr>
        <w:rPr>
          <w:i/>
          <w:iCs/>
        </w:rPr>
      </w:pPr>
      <w:r w:rsidRPr="00B77D14">
        <w:rPr>
          <w:i/>
          <w:iCs/>
        </w:rPr>
        <w:lastRenderedPageBreak/>
        <w:t>Levac, D., Colquhoun, H. and O’Brien, K.K. (2010). Scoping studies: advancing the methodology. Implementation Science, 5(1). doi:10.1186/1748-5908-5-69.</w:t>
      </w:r>
    </w:p>
    <w:p w14:paraId="3BDF2A36" w14:textId="20A6BA51" w:rsidR="00134C83" w:rsidRPr="00B77D14" w:rsidRDefault="00134C83" w:rsidP="00180B7C">
      <w:pPr>
        <w:rPr>
          <w:i/>
          <w:iCs/>
        </w:rPr>
      </w:pPr>
      <w:r w:rsidRPr="00134C83">
        <w:rPr>
          <w:i/>
          <w:iCs/>
        </w:rPr>
        <w:t xml:space="preserve">National Institute for Health and Care Excellence (2017). Overview | </w:t>
      </w:r>
      <w:r w:rsidRPr="00134C83">
        <w:rPr>
          <w:i/>
          <w:iCs/>
        </w:rPr>
        <w:t>autism spectrum disorder</w:t>
      </w:r>
      <w:r w:rsidRPr="00134C83">
        <w:rPr>
          <w:i/>
          <w:iCs/>
        </w:rPr>
        <w:t xml:space="preserve"> in under 19s: recognition, referral and diagnosis | Guidance | NICE. [online] Nice.org.uk. NICE. Available at: </w:t>
      </w:r>
      <w:hyperlink r:id="rId13" w:history="1">
        <w:r w:rsidRPr="00A057CF">
          <w:rPr>
            <w:rStyle w:val="Hyperlink"/>
            <w:i/>
            <w:iCs/>
          </w:rPr>
          <w:t>https://www.nice.org.uk/Guidance/CG12</w:t>
        </w:r>
        <w:r w:rsidRPr="00A057CF">
          <w:rPr>
            <w:rStyle w:val="Hyperlink"/>
            <w:i/>
            <w:iCs/>
          </w:rPr>
          <w:t>8</w:t>
        </w:r>
      </w:hyperlink>
      <w:r>
        <w:rPr>
          <w:i/>
          <w:iCs/>
        </w:rPr>
        <w:t xml:space="preserve"> </w:t>
      </w:r>
      <w:r w:rsidRPr="00134C83">
        <w:rPr>
          <w:i/>
          <w:iCs/>
        </w:rPr>
        <w:t xml:space="preserve"> [Accessed </w:t>
      </w:r>
      <w:r>
        <w:rPr>
          <w:i/>
          <w:iCs/>
        </w:rPr>
        <w:t>17</w:t>
      </w:r>
      <w:r w:rsidRPr="00134C83">
        <w:rPr>
          <w:i/>
          <w:iCs/>
        </w:rPr>
        <w:t xml:space="preserve"> July 2026].</w:t>
      </w:r>
    </w:p>
    <w:p w14:paraId="7AE71B4E" w14:textId="6897520D" w:rsidR="00B03F1B" w:rsidRPr="00B77D14" w:rsidRDefault="00AE34CC" w:rsidP="00180B7C">
      <w:pPr>
        <w:rPr>
          <w:i/>
          <w:iCs/>
        </w:rPr>
      </w:pPr>
      <w:r w:rsidRPr="00B77D14">
        <w:rPr>
          <w:i/>
          <w:iCs/>
        </w:rPr>
        <w:t xml:space="preserve">National Autistic Society (2025). Our response to Adult Psychiatric Morbidity Study. [online] Autism. Available at: </w:t>
      </w:r>
      <w:hyperlink r:id="rId14" w:history="1">
        <w:r w:rsidRPr="00B77D14">
          <w:rPr>
            <w:rStyle w:val="Hyperlink"/>
            <w:i/>
            <w:iCs/>
          </w:rPr>
          <w:t>https://www.autism.org.uk/what-we-do/news/our-response-to-adult-psychiatric-morbidity-stud</w:t>
        </w:r>
        <w:r w:rsidRPr="00B77D14">
          <w:rPr>
            <w:rStyle w:val="Hyperlink"/>
            <w:i/>
            <w:iCs/>
          </w:rPr>
          <w:t>y</w:t>
        </w:r>
      </w:hyperlink>
      <w:r w:rsidRPr="00B77D14">
        <w:rPr>
          <w:i/>
          <w:iCs/>
        </w:rPr>
        <w:t xml:space="preserve"> </w:t>
      </w:r>
      <w:r w:rsidRPr="00B77D14">
        <w:rPr>
          <w:i/>
          <w:iCs/>
        </w:rPr>
        <w:t xml:space="preserve"> [Accessed </w:t>
      </w:r>
      <w:r w:rsidRPr="00B77D14">
        <w:rPr>
          <w:i/>
          <w:iCs/>
        </w:rPr>
        <w:t>1</w:t>
      </w:r>
      <w:r w:rsidR="00012BCF">
        <w:rPr>
          <w:i/>
          <w:iCs/>
        </w:rPr>
        <w:t xml:space="preserve">7 </w:t>
      </w:r>
      <w:r w:rsidRPr="00B77D14">
        <w:rPr>
          <w:i/>
          <w:iCs/>
        </w:rPr>
        <w:t>July 2026].</w:t>
      </w:r>
    </w:p>
    <w:p w14:paraId="7D58F124" w14:textId="69CFF7FF" w:rsidR="00BE49E7" w:rsidRPr="00B77D14" w:rsidRDefault="00BE49E7" w:rsidP="00180B7C">
      <w:pPr>
        <w:rPr>
          <w:i/>
          <w:iCs/>
        </w:rPr>
      </w:pPr>
      <w:r w:rsidRPr="00B77D14">
        <w:rPr>
          <w:i/>
          <w:iCs/>
        </w:rPr>
        <w:t xml:space="preserve">National Autistic Society (2026). Education and </w:t>
      </w:r>
      <w:r w:rsidR="00E54DF3" w:rsidRPr="00B77D14">
        <w:rPr>
          <w:i/>
          <w:iCs/>
        </w:rPr>
        <w:t>children’s</w:t>
      </w:r>
      <w:r w:rsidRPr="00B77D14">
        <w:rPr>
          <w:i/>
          <w:iCs/>
        </w:rPr>
        <w:t xml:space="preserve"> services. [online] Autism. Available at: </w:t>
      </w:r>
      <w:hyperlink r:id="rId15" w:history="1">
        <w:r w:rsidRPr="00B77D14">
          <w:rPr>
            <w:rStyle w:val="Hyperlink"/>
            <w:i/>
            <w:iCs/>
          </w:rPr>
          <w:t>https://www.autism.org.uk/what-we-do/education-and-children-service</w:t>
        </w:r>
        <w:r w:rsidRPr="00B77D14">
          <w:rPr>
            <w:rStyle w:val="Hyperlink"/>
            <w:i/>
            <w:iCs/>
          </w:rPr>
          <w:t>s</w:t>
        </w:r>
      </w:hyperlink>
      <w:r w:rsidRPr="00B77D14">
        <w:rPr>
          <w:i/>
          <w:iCs/>
        </w:rPr>
        <w:t xml:space="preserve"> </w:t>
      </w:r>
      <w:r w:rsidRPr="00B77D14">
        <w:rPr>
          <w:i/>
          <w:iCs/>
        </w:rPr>
        <w:t xml:space="preserve"> [Accessed </w:t>
      </w:r>
      <w:r w:rsidRPr="00B77D14">
        <w:rPr>
          <w:i/>
          <w:iCs/>
        </w:rPr>
        <w:t>1</w:t>
      </w:r>
      <w:r w:rsidR="00012BCF">
        <w:rPr>
          <w:i/>
          <w:iCs/>
        </w:rPr>
        <w:t xml:space="preserve">7 </w:t>
      </w:r>
      <w:r w:rsidRPr="00B77D14">
        <w:rPr>
          <w:i/>
          <w:iCs/>
        </w:rPr>
        <w:t>July 2026].</w:t>
      </w:r>
    </w:p>
    <w:p w14:paraId="41E329DA" w14:textId="26E4ED0B" w:rsidR="00E54DF3" w:rsidRPr="00B77D14" w:rsidRDefault="00E54DF3" w:rsidP="00180B7C">
      <w:pPr>
        <w:rPr>
          <w:i/>
          <w:iCs/>
        </w:rPr>
      </w:pPr>
      <w:r w:rsidRPr="00B77D14">
        <w:rPr>
          <w:i/>
          <w:iCs/>
        </w:rPr>
        <w:t xml:space="preserve">National Institute for Health and Care Excellence (2017). Overview | </w:t>
      </w:r>
      <w:r w:rsidR="00134C83" w:rsidRPr="00B77D14">
        <w:rPr>
          <w:i/>
          <w:iCs/>
        </w:rPr>
        <w:t>autism spectrum disorder</w:t>
      </w:r>
      <w:r w:rsidRPr="00B77D14">
        <w:rPr>
          <w:i/>
          <w:iCs/>
        </w:rPr>
        <w:t xml:space="preserve"> in under 19s: recognition, referral and diagnosis | Guidance | NICE. [online] Nice.org.uk. NICE. Available at: </w:t>
      </w:r>
      <w:hyperlink r:id="rId16" w:history="1">
        <w:r w:rsidRPr="00B77D14">
          <w:rPr>
            <w:rStyle w:val="Hyperlink"/>
            <w:i/>
            <w:iCs/>
          </w:rPr>
          <w:t>https://www.nice.org.uk/Guidance/CG12</w:t>
        </w:r>
        <w:r w:rsidRPr="00B77D14">
          <w:rPr>
            <w:rStyle w:val="Hyperlink"/>
            <w:i/>
            <w:iCs/>
          </w:rPr>
          <w:t>8</w:t>
        </w:r>
      </w:hyperlink>
      <w:r w:rsidRPr="00B77D14">
        <w:rPr>
          <w:i/>
          <w:iCs/>
        </w:rPr>
        <w:t xml:space="preserve"> </w:t>
      </w:r>
      <w:r w:rsidRPr="00B77D14">
        <w:rPr>
          <w:i/>
          <w:iCs/>
        </w:rPr>
        <w:t xml:space="preserve">[Accessed </w:t>
      </w:r>
      <w:r w:rsidRPr="00B77D14">
        <w:rPr>
          <w:i/>
          <w:iCs/>
        </w:rPr>
        <w:t>1</w:t>
      </w:r>
      <w:r w:rsidR="00012BCF">
        <w:rPr>
          <w:i/>
          <w:iCs/>
        </w:rPr>
        <w:t>8</w:t>
      </w:r>
      <w:r w:rsidRPr="00B77D14">
        <w:rPr>
          <w:i/>
          <w:iCs/>
        </w:rPr>
        <w:t xml:space="preserve"> July 2026].</w:t>
      </w:r>
    </w:p>
    <w:p w14:paraId="304ADF7A" w14:textId="63CC1D13" w:rsidR="004B061B" w:rsidRDefault="00A0108A" w:rsidP="00180B7C">
      <w:pPr>
        <w:rPr>
          <w:i/>
          <w:iCs/>
        </w:rPr>
      </w:pPr>
      <w:r w:rsidRPr="00B77D14">
        <w:rPr>
          <w:i/>
          <w:iCs/>
        </w:rPr>
        <w:t xml:space="preserve">National Institute for Health and Care Excellence (2021). Autism spectrum disorder in under 19s: support and management. [online] Nice.org.uk. NICE. Available at: </w:t>
      </w:r>
      <w:hyperlink r:id="rId17" w:history="1">
        <w:r w:rsidRPr="00B77D14">
          <w:rPr>
            <w:rStyle w:val="Hyperlink"/>
            <w:i/>
            <w:iCs/>
          </w:rPr>
          <w:t>https://www.nice.org.uk/guidance/cg17</w:t>
        </w:r>
        <w:r w:rsidRPr="00B77D14">
          <w:rPr>
            <w:rStyle w:val="Hyperlink"/>
            <w:i/>
            <w:iCs/>
          </w:rPr>
          <w:t>0</w:t>
        </w:r>
      </w:hyperlink>
      <w:r w:rsidRPr="00B77D14">
        <w:rPr>
          <w:i/>
          <w:iCs/>
        </w:rPr>
        <w:t xml:space="preserve"> </w:t>
      </w:r>
      <w:r w:rsidRPr="00B77D14">
        <w:rPr>
          <w:i/>
          <w:iCs/>
        </w:rPr>
        <w:t xml:space="preserve"> [Accessed </w:t>
      </w:r>
      <w:r w:rsidRPr="00B77D14">
        <w:rPr>
          <w:i/>
          <w:iCs/>
        </w:rPr>
        <w:t>1</w:t>
      </w:r>
      <w:r w:rsidR="00012BCF">
        <w:rPr>
          <w:i/>
          <w:iCs/>
        </w:rPr>
        <w:t>8</w:t>
      </w:r>
      <w:r w:rsidRPr="00B77D14">
        <w:rPr>
          <w:i/>
          <w:iCs/>
        </w:rPr>
        <w:t xml:space="preserve"> July 2026].</w:t>
      </w:r>
    </w:p>
    <w:p w14:paraId="2E648B78" w14:textId="2C6620C5" w:rsidR="00012BCF" w:rsidRPr="00B77D14" w:rsidRDefault="00012BCF" w:rsidP="00180B7C">
      <w:pPr>
        <w:rPr>
          <w:i/>
          <w:iCs/>
        </w:rPr>
      </w:pPr>
      <w:r w:rsidRPr="00012BCF">
        <w:rPr>
          <w:i/>
          <w:iCs/>
        </w:rPr>
        <w:t xml:space="preserve">NHS website (2026). Help and support for autistic people and their families. [online] nhs.uk. Available at: </w:t>
      </w:r>
      <w:hyperlink r:id="rId18" w:history="1">
        <w:r w:rsidRPr="00A057CF">
          <w:rPr>
            <w:rStyle w:val="Hyperlink"/>
            <w:i/>
            <w:iCs/>
          </w:rPr>
          <w:t>https://www.nhs.uk/conditions/autism/help-and-support</w:t>
        </w:r>
        <w:r w:rsidRPr="00A057CF">
          <w:rPr>
            <w:rStyle w:val="Hyperlink"/>
            <w:i/>
            <w:iCs/>
          </w:rPr>
          <w:t>/</w:t>
        </w:r>
      </w:hyperlink>
      <w:r>
        <w:rPr>
          <w:i/>
          <w:iCs/>
        </w:rPr>
        <w:t xml:space="preserve"> </w:t>
      </w:r>
      <w:r w:rsidRPr="00012BCF">
        <w:rPr>
          <w:i/>
          <w:iCs/>
        </w:rPr>
        <w:t xml:space="preserve"> [Accessed </w:t>
      </w:r>
      <w:r>
        <w:rPr>
          <w:i/>
          <w:iCs/>
        </w:rPr>
        <w:t>18</w:t>
      </w:r>
      <w:r w:rsidRPr="00012BCF">
        <w:rPr>
          <w:i/>
          <w:iCs/>
        </w:rPr>
        <w:t xml:space="preserve"> July 2026].</w:t>
      </w:r>
    </w:p>
    <w:p w14:paraId="0F9E9C78" w14:textId="154E69EB" w:rsidR="00A0108A" w:rsidRPr="00B77D14" w:rsidRDefault="007637F8" w:rsidP="00180B7C">
      <w:pPr>
        <w:rPr>
          <w:i/>
          <w:iCs/>
        </w:rPr>
      </w:pPr>
      <w:r w:rsidRPr="00B77D14">
        <w:rPr>
          <w:i/>
          <w:iCs/>
        </w:rPr>
        <w:t xml:space="preserve">Birdsall, J. and JOHN BIRDSALL (2016). Supporting people with a learning disability and/or autism who display behaviour that challenges, including those with a mental health condition. [online] Available at: </w:t>
      </w:r>
      <w:hyperlink r:id="rId19" w:history="1">
        <w:r w:rsidRPr="00B77D14">
          <w:rPr>
            <w:rStyle w:val="Hyperlink"/>
            <w:i/>
            <w:iCs/>
          </w:rPr>
          <w:t>https://www.england.nhs.uk/wp-content/uploads/2015/10/ld-serv-model-oct15.pd</w:t>
        </w:r>
        <w:r w:rsidRPr="00B77D14">
          <w:rPr>
            <w:rStyle w:val="Hyperlink"/>
            <w:i/>
            <w:iCs/>
          </w:rPr>
          <w:t>f</w:t>
        </w:r>
      </w:hyperlink>
      <w:r w:rsidRPr="00B77D14">
        <w:rPr>
          <w:i/>
          <w:iCs/>
        </w:rPr>
        <w:t xml:space="preserve"> </w:t>
      </w:r>
      <w:r w:rsidRPr="00B77D14">
        <w:rPr>
          <w:i/>
          <w:iCs/>
        </w:rPr>
        <w:t xml:space="preserve"> [Accessed </w:t>
      </w:r>
      <w:r w:rsidRPr="00B77D14">
        <w:rPr>
          <w:i/>
          <w:iCs/>
        </w:rPr>
        <w:t>19</w:t>
      </w:r>
      <w:r w:rsidRPr="00B77D14">
        <w:rPr>
          <w:i/>
          <w:iCs/>
        </w:rPr>
        <w:t xml:space="preserve"> July 2026].</w:t>
      </w:r>
    </w:p>
    <w:p w14:paraId="0FED8C69" w14:textId="60407463" w:rsidR="007637F8" w:rsidRPr="00B77D14" w:rsidRDefault="00975894" w:rsidP="00180B7C">
      <w:pPr>
        <w:rPr>
          <w:i/>
          <w:iCs/>
        </w:rPr>
      </w:pPr>
      <w:r w:rsidRPr="00B77D14">
        <w:rPr>
          <w:i/>
          <w:iCs/>
        </w:rPr>
        <w:t>England, N. (2023). NHS England</w:t>
      </w:r>
      <w:r w:rsidRPr="00B77D14">
        <w:rPr>
          <w:rFonts w:ascii="Arial" w:hAnsi="Arial" w:cs="Arial"/>
          <w:i/>
          <w:iCs/>
        </w:rPr>
        <w:t> </w:t>
      </w:r>
      <w:r w:rsidRPr="00B77D14">
        <w:rPr>
          <w:rFonts w:ascii="Aptos" w:hAnsi="Aptos" w:cs="Aptos"/>
          <w:i/>
          <w:iCs/>
        </w:rPr>
        <w:t>»</w:t>
      </w:r>
      <w:r w:rsidRPr="00B77D14">
        <w:rPr>
          <w:i/>
          <w:iCs/>
        </w:rPr>
        <w:t xml:space="preserve"> Joint guiding principles for integrated care systems </w:t>
      </w:r>
      <w:r w:rsidRPr="00B77D14">
        <w:rPr>
          <w:rFonts w:ascii="Aptos" w:hAnsi="Aptos" w:cs="Aptos"/>
          <w:i/>
          <w:iCs/>
        </w:rPr>
        <w:t>–</w:t>
      </w:r>
      <w:r w:rsidRPr="00B77D14">
        <w:rPr>
          <w:i/>
          <w:iCs/>
        </w:rPr>
        <w:t xml:space="preserve"> learning disability and autism. [online] England.nhs.uk. Available at: </w:t>
      </w:r>
      <w:hyperlink r:id="rId20" w:history="1">
        <w:r w:rsidRPr="00B77D14">
          <w:rPr>
            <w:rStyle w:val="Hyperlink"/>
            <w:i/>
            <w:iCs/>
          </w:rPr>
          <w:t>https://www.england.nhs.uk/long-read/learning-disability-and-autism-joint-guiding-principles-2</w:t>
        </w:r>
        <w:r w:rsidRPr="00B77D14">
          <w:rPr>
            <w:rStyle w:val="Hyperlink"/>
            <w:i/>
            <w:iCs/>
          </w:rPr>
          <w:t>/</w:t>
        </w:r>
      </w:hyperlink>
      <w:r w:rsidRPr="00B77D14">
        <w:rPr>
          <w:i/>
          <w:iCs/>
        </w:rPr>
        <w:t xml:space="preserve"> </w:t>
      </w:r>
      <w:r w:rsidRPr="00B77D14">
        <w:rPr>
          <w:i/>
          <w:iCs/>
        </w:rPr>
        <w:t xml:space="preserve"> [Accessed </w:t>
      </w:r>
      <w:r w:rsidRPr="00B77D14">
        <w:rPr>
          <w:i/>
          <w:iCs/>
        </w:rPr>
        <w:t>19</w:t>
      </w:r>
      <w:r w:rsidRPr="00B77D14">
        <w:rPr>
          <w:i/>
          <w:iCs/>
        </w:rPr>
        <w:t xml:space="preserve"> July 2026].</w:t>
      </w:r>
    </w:p>
    <w:p w14:paraId="42479057" w14:textId="350DF918" w:rsidR="00975894" w:rsidRPr="00B77D14" w:rsidRDefault="00B549F9" w:rsidP="00180B7C">
      <w:pPr>
        <w:rPr>
          <w:i/>
          <w:iCs/>
        </w:rPr>
      </w:pPr>
      <w:proofErr w:type="spellStart"/>
      <w:r w:rsidRPr="00B77D14">
        <w:rPr>
          <w:i/>
          <w:iCs/>
        </w:rPr>
        <w:t>Tricco</w:t>
      </w:r>
      <w:proofErr w:type="spellEnd"/>
      <w:r w:rsidRPr="00B77D14">
        <w:rPr>
          <w:i/>
          <w:iCs/>
        </w:rPr>
        <w:t>, A.C., Zarin, W., Lillie, E., Pham, B. and Straus, S.E. (2017). Utility of social media and crowd-sourced data for pharmacovigilance: a scoping review protocol. BMJ Open, 7(1), p.e013474. doi:10.1136/bmjopen-2016-013474.</w:t>
      </w:r>
    </w:p>
    <w:p w14:paraId="27AABD5B" w14:textId="43AA586D" w:rsidR="00AE34CC" w:rsidRPr="00B77D14" w:rsidRDefault="00FB17F4" w:rsidP="00180B7C">
      <w:pPr>
        <w:rPr>
          <w:i/>
          <w:iCs/>
        </w:rPr>
      </w:pPr>
      <w:r w:rsidRPr="00B77D14">
        <w:rPr>
          <w:i/>
          <w:iCs/>
        </w:rPr>
        <w:t xml:space="preserve">Autism Act 2009. (2010). [online] Legislation.gov.uk. Available at: </w:t>
      </w:r>
      <w:hyperlink r:id="rId21" w:history="1">
        <w:r w:rsidRPr="00B77D14">
          <w:rPr>
            <w:rStyle w:val="Hyperlink"/>
            <w:i/>
            <w:iCs/>
          </w:rPr>
          <w:t>https://www.legislation.gov.uk/ukpga/2009/1</w:t>
        </w:r>
        <w:r w:rsidRPr="00B77D14">
          <w:rPr>
            <w:rStyle w:val="Hyperlink"/>
            <w:i/>
            <w:iCs/>
          </w:rPr>
          <w:t>5</w:t>
        </w:r>
      </w:hyperlink>
      <w:r w:rsidRPr="00B77D14">
        <w:rPr>
          <w:i/>
          <w:iCs/>
        </w:rPr>
        <w:t xml:space="preserve"> </w:t>
      </w:r>
      <w:r w:rsidRPr="00B77D14">
        <w:rPr>
          <w:i/>
          <w:iCs/>
        </w:rPr>
        <w:t xml:space="preserve"> [Accessed </w:t>
      </w:r>
      <w:r w:rsidRPr="00B77D14">
        <w:rPr>
          <w:i/>
          <w:iCs/>
        </w:rPr>
        <w:t>19</w:t>
      </w:r>
      <w:r w:rsidRPr="00B77D14">
        <w:rPr>
          <w:i/>
          <w:iCs/>
        </w:rPr>
        <w:t xml:space="preserve"> July 2026].</w:t>
      </w:r>
    </w:p>
    <w:p w14:paraId="57516F5F" w14:textId="77BDFC46" w:rsidR="00FB17F4" w:rsidRPr="00B77D14" w:rsidRDefault="00485E38" w:rsidP="00180B7C">
      <w:pPr>
        <w:rPr>
          <w:i/>
          <w:iCs/>
        </w:rPr>
      </w:pPr>
      <w:r w:rsidRPr="00B77D14">
        <w:rPr>
          <w:i/>
          <w:iCs/>
        </w:rPr>
        <w:t xml:space="preserve">GOV.UK (2022). Health and Care Act 2022. [online] Legislation.gov.uk. Available at: </w:t>
      </w:r>
      <w:hyperlink r:id="rId22" w:history="1">
        <w:r w:rsidRPr="00B77D14">
          <w:rPr>
            <w:rStyle w:val="Hyperlink"/>
            <w:i/>
            <w:iCs/>
          </w:rPr>
          <w:t>https://www.legislation.gov.uk/ukpga/2022/3</w:t>
        </w:r>
        <w:r w:rsidRPr="00B77D14">
          <w:rPr>
            <w:rStyle w:val="Hyperlink"/>
            <w:i/>
            <w:iCs/>
          </w:rPr>
          <w:t>1</w:t>
        </w:r>
      </w:hyperlink>
      <w:r w:rsidRPr="00B77D14">
        <w:rPr>
          <w:i/>
          <w:iCs/>
        </w:rPr>
        <w:t xml:space="preserve"> </w:t>
      </w:r>
      <w:r w:rsidRPr="00B77D14">
        <w:rPr>
          <w:i/>
          <w:iCs/>
        </w:rPr>
        <w:t xml:space="preserve"> [Accessed </w:t>
      </w:r>
      <w:r w:rsidRPr="00B77D14">
        <w:rPr>
          <w:i/>
          <w:iCs/>
        </w:rPr>
        <w:t>19</w:t>
      </w:r>
      <w:r w:rsidRPr="00B77D14">
        <w:rPr>
          <w:i/>
          <w:iCs/>
        </w:rPr>
        <w:t xml:space="preserve"> July 2026].</w:t>
      </w:r>
    </w:p>
    <w:p w14:paraId="4A6B8F70" w14:textId="08CDF823" w:rsidR="00B77D14" w:rsidRDefault="00B77D14" w:rsidP="00180B7C">
      <w:pPr>
        <w:rPr>
          <w:i/>
          <w:iCs/>
        </w:rPr>
      </w:pPr>
      <w:r w:rsidRPr="00B77D14">
        <w:rPr>
          <w:i/>
          <w:iCs/>
        </w:rPr>
        <w:t xml:space="preserve">Google scholar (2025). Google scholar. [online] Google.com. Available at: </w:t>
      </w:r>
      <w:hyperlink r:id="rId23" w:history="1">
        <w:r w:rsidRPr="00B77D14">
          <w:rPr>
            <w:rStyle w:val="Hyperlink"/>
            <w:i/>
            <w:iCs/>
          </w:rPr>
          <w:t>https://scholar.google.com</w:t>
        </w:r>
        <w:r w:rsidRPr="00B77D14">
          <w:rPr>
            <w:rStyle w:val="Hyperlink"/>
            <w:i/>
            <w:iCs/>
          </w:rPr>
          <w:t>/</w:t>
        </w:r>
      </w:hyperlink>
      <w:r w:rsidRPr="00B77D14">
        <w:rPr>
          <w:i/>
          <w:iCs/>
        </w:rPr>
        <w:t xml:space="preserve"> </w:t>
      </w:r>
      <w:r w:rsidRPr="00B77D14">
        <w:rPr>
          <w:i/>
          <w:iCs/>
        </w:rPr>
        <w:t xml:space="preserve"> [Accessed 20 July 2026].</w:t>
      </w:r>
    </w:p>
    <w:p w14:paraId="592F3E21" w14:textId="77777777" w:rsidR="003F0434" w:rsidRPr="00B77D14" w:rsidRDefault="003F0434" w:rsidP="00180B7C">
      <w:pPr>
        <w:rPr>
          <w:i/>
          <w:iCs/>
        </w:rPr>
      </w:pPr>
    </w:p>
    <w:p w14:paraId="395E6A04" w14:textId="77777777" w:rsidR="00485E38" w:rsidRDefault="00485E38" w:rsidP="00180B7C"/>
    <w:p w14:paraId="40765231" w14:textId="77777777" w:rsidR="00485E38" w:rsidRDefault="00485E38" w:rsidP="00180B7C"/>
    <w:p w14:paraId="5493AC1D" w14:textId="77777777" w:rsidR="009F4B1A" w:rsidRPr="003F42B5" w:rsidRDefault="009F4B1A" w:rsidP="00180B7C"/>
    <w:sectPr w:rsidR="009F4B1A" w:rsidRPr="003F42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3D11"/>
    <w:rsid w:val="00005F79"/>
    <w:rsid w:val="00011F0B"/>
    <w:rsid w:val="00012BCF"/>
    <w:rsid w:val="00016B0E"/>
    <w:rsid w:val="00021F60"/>
    <w:rsid w:val="000225DA"/>
    <w:rsid w:val="000270B1"/>
    <w:rsid w:val="00031C8F"/>
    <w:rsid w:val="0003509F"/>
    <w:rsid w:val="00037771"/>
    <w:rsid w:val="0004075F"/>
    <w:rsid w:val="00044E1F"/>
    <w:rsid w:val="00046487"/>
    <w:rsid w:val="0005383E"/>
    <w:rsid w:val="000604A0"/>
    <w:rsid w:val="000746DF"/>
    <w:rsid w:val="00085EF8"/>
    <w:rsid w:val="000965D4"/>
    <w:rsid w:val="000A3860"/>
    <w:rsid w:val="000B0444"/>
    <w:rsid w:val="000B68FF"/>
    <w:rsid w:val="000C5B7B"/>
    <w:rsid w:val="000D3964"/>
    <w:rsid w:val="000E3146"/>
    <w:rsid w:val="000F1A9C"/>
    <w:rsid w:val="001107E7"/>
    <w:rsid w:val="00113A97"/>
    <w:rsid w:val="001146EF"/>
    <w:rsid w:val="00124F50"/>
    <w:rsid w:val="00132658"/>
    <w:rsid w:val="00133D11"/>
    <w:rsid w:val="00134C83"/>
    <w:rsid w:val="001360F6"/>
    <w:rsid w:val="00140670"/>
    <w:rsid w:val="00141C0E"/>
    <w:rsid w:val="00164895"/>
    <w:rsid w:val="00165BA7"/>
    <w:rsid w:val="00170B63"/>
    <w:rsid w:val="00180B7C"/>
    <w:rsid w:val="001913D2"/>
    <w:rsid w:val="00194037"/>
    <w:rsid w:val="001C1580"/>
    <w:rsid w:val="001D3FEA"/>
    <w:rsid w:val="001E43B5"/>
    <w:rsid w:val="001F7A63"/>
    <w:rsid w:val="0020277B"/>
    <w:rsid w:val="00203074"/>
    <w:rsid w:val="002069BA"/>
    <w:rsid w:val="00213593"/>
    <w:rsid w:val="0022367A"/>
    <w:rsid w:val="0023187D"/>
    <w:rsid w:val="00235477"/>
    <w:rsid w:val="002400DD"/>
    <w:rsid w:val="00242697"/>
    <w:rsid w:val="002479BE"/>
    <w:rsid w:val="002711EF"/>
    <w:rsid w:val="00274370"/>
    <w:rsid w:val="00276A62"/>
    <w:rsid w:val="00283B6E"/>
    <w:rsid w:val="002863A1"/>
    <w:rsid w:val="0029234C"/>
    <w:rsid w:val="0029298A"/>
    <w:rsid w:val="00296005"/>
    <w:rsid w:val="002B3240"/>
    <w:rsid w:val="002C291A"/>
    <w:rsid w:val="002C30B4"/>
    <w:rsid w:val="002C5017"/>
    <w:rsid w:val="002C73B5"/>
    <w:rsid w:val="002C7ABA"/>
    <w:rsid w:val="002D466F"/>
    <w:rsid w:val="002E70FD"/>
    <w:rsid w:val="0031563D"/>
    <w:rsid w:val="003236B2"/>
    <w:rsid w:val="0032534E"/>
    <w:rsid w:val="00332A15"/>
    <w:rsid w:val="00333533"/>
    <w:rsid w:val="0033514A"/>
    <w:rsid w:val="003362DE"/>
    <w:rsid w:val="0034392E"/>
    <w:rsid w:val="00343A98"/>
    <w:rsid w:val="003634A7"/>
    <w:rsid w:val="0039147E"/>
    <w:rsid w:val="00396A19"/>
    <w:rsid w:val="003D025A"/>
    <w:rsid w:val="003D331A"/>
    <w:rsid w:val="003E7DA0"/>
    <w:rsid w:val="003F0434"/>
    <w:rsid w:val="003F3D6E"/>
    <w:rsid w:val="003F42B5"/>
    <w:rsid w:val="003F6553"/>
    <w:rsid w:val="00400C25"/>
    <w:rsid w:val="00411604"/>
    <w:rsid w:val="004128F0"/>
    <w:rsid w:val="00414950"/>
    <w:rsid w:val="004353A4"/>
    <w:rsid w:val="004421C9"/>
    <w:rsid w:val="00456FBB"/>
    <w:rsid w:val="00475A1A"/>
    <w:rsid w:val="00485E38"/>
    <w:rsid w:val="00491865"/>
    <w:rsid w:val="004950E4"/>
    <w:rsid w:val="004A01B5"/>
    <w:rsid w:val="004A4BAE"/>
    <w:rsid w:val="004B061B"/>
    <w:rsid w:val="004B5053"/>
    <w:rsid w:val="004C3478"/>
    <w:rsid w:val="004E5C18"/>
    <w:rsid w:val="004F6C39"/>
    <w:rsid w:val="00507FC3"/>
    <w:rsid w:val="00516501"/>
    <w:rsid w:val="00517089"/>
    <w:rsid w:val="00525D07"/>
    <w:rsid w:val="00563E4C"/>
    <w:rsid w:val="005678E7"/>
    <w:rsid w:val="00575A27"/>
    <w:rsid w:val="00581211"/>
    <w:rsid w:val="00584059"/>
    <w:rsid w:val="00585E91"/>
    <w:rsid w:val="005939B4"/>
    <w:rsid w:val="005A173B"/>
    <w:rsid w:val="005C7D45"/>
    <w:rsid w:val="005D51E7"/>
    <w:rsid w:val="005D58AE"/>
    <w:rsid w:val="005E22DC"/>
    <w:rsid w:val="005E2540"/>
    <w:rsid w:val="005E2E53"/>
    <w:rsid w:val="00605547"/>
    <w:rsid w:val="006119B1"/>
    <w:rsid w:val="00617C34"/>
    <w:rsid w:val="00626FB0"/>
    <w:rsid w:val="00634F62"/>
    <w:rsid w:val="00644F64"/>
    <w:rsid w:val="0065241F"/>
    <w:rsid w:val="00676CBB"/>
    <w:rsid w:val="00680E87"/>
    <w:rsid w:val="00680F49"/>
    <w:rsid w:val="00681768"/>
    <w:rsid w:val="006A3718"/>
    <w:rsid w:val="006B10F9"/>
    <w:rsid w:val="006C636C"/>
    <w:rsid w:val="006D0C97"/>
    <w:rsid w:val="006D5466"/>
    <w:rsid w:val="006D64AB"/>
    <w:rsid w:val="006F6C9B"/>
    <w:rsid w:val="0070144C"/>
    <w:rsid w:val="00722D42"/>
    <w:rsid w:val="00741A01"/>
    <w:rsid w:val="00760783"/>
    <w:rsid w:val="007637F8"/>
    <w:rsid w:val="00766871"/>
    <w:rsid w:val="00767A03"/>
    <w:rsid w:val="00780FAA"/>
    <w:rsid w:val="0078623D"/>
    <w:rsid w:val="00787224"/>
    <w:rsid w:val="00792251"/>
    <w:rsid w:val="007A01CC"/>
    <w:rsid w:val="007B16AD"/>
    <w:rsid w:val="007C6392"/>
    <w:rsid w:val="007D314E"/>
    <w:rsid w:val="007D71AC"/>
    <w:rsid w:val="007D7248"/>
    <w:rsid w:val="007E2485"/>
    <w:rsid w:val="007E3C69"/>
    <w:rsid w:val="007E4537"/>
    <w:rsid w:val="007F4982"/>
    <w:rsid w:val="007F5695"/>
    <w:rsid w:val="007F69CD"/>
    <w:rsid w:val="00802DDD"/>
    <w:rsid w:val="00806FD3"/>
    <w:rsid w:val="0080721A"/>
    <w:rsid w:val="00807EA4"/>
    <w:rsid w:val="00810866"/>
    <w:rsid w:val="008131C3"/>
    <w:rsid w:val="00813DC7"/>
    <w:rsid w:val="008171A2"/>
    <w:rsid w:val="0082611F"/>
    <w:rsid w:val="00830108"/>
    <w:rsid w:val="0084603A"/>
    <w:rsid w:val="0084639D"/>
    <w:rsid w:val="00855F5A"/>
    <w:rsid w:val="00860B4B"/>
    <w:rsid w:val="00872D6F"/>
    <w:rsid w:val="00873744"/>
    <w:rsid w:val="0088591F"/>
    <w:rsid w:val="008909A1"/>
    <w:rsid w:val="0089270A"/>
    <w:rsid w:val="00893598"/>
    <w:rsid w:val="00895CDD"/>
    <w:rsid w:val="008A028D"/>
    <w:rsid w:val="008A4CEF"/>
    <w:rsid w:val="008A6329"/>
    <w:rsid w:val="008B202D"/>
    <w:rsid w:val="008B2CD2"/>
    <w:rsid w:val="008B3562"/>
    <w:rsid w:val="008B3F44"/>
    <w:rsid w:val="008B4592"/>
    <w:rsid w:val="008C2E7C"/>
    <w:rsid w:val="008C3B60"/>
    <w:rsid w:val="008F2A32"/>
    <w:rsid w:val="00915E4A"/>
    <w:rsid w:val="00942CD7"/>
    <w:rsid w:val="00942DE9"/>
    <w:rsid w:val="00943FC8"/>
    <w:rsid w:val="00952A5A"/>
    <w:rsid w:val="00971216"/>
    <w:rsid w:val="00975894"/>
    <w:rsid w:val="009A3E5D"/>
    <w:rsid w:val="009B6F0A"/>
    <w:rsid w:val="009B7415"/>
    <w:rsid w:val="009C4C27"/>
    <w:rsid w:val="009C65C7"/>
    <w:rsid w:val="009D23BB"/>
    <w:rsid w:val="009E036F"/>
    <w:rsid w:val="009E1816"/>
    <w:rsid w:val="009E2155"/>
    <w:rsid w:val="009F0B55"/>
    <w:rsid w:val="009F4B1A"/>
    <w:rsid w:val="009F769B"/>
    <w:rsid w:val="00A0108A"/>
    <w:rsid w:val="00A039E0"/>
    <w:rsid w:val="00A13CE5"/>
    <w:rsid w:val="00A25E0B"/>
    <w:rsid w:val="00A26AA6"/>
    <w:rsid w:val="00A3511C"/>
    <w:rsid w:val="00A43E36"/>
    <w:rsid w:val="00A45465"/>
    <w:rsid w:val="00A45A1F"/>
    <w:rsid w:val="00A65B49"/>
    <w:rsid w:val="00A77781"/>
    <w:rsid w:val="00AC363E"/>
    <w:rsid w:val="00AE34CC"/>
    <w:rsid w:val="00AF39B0"/>
    <w:rsid w:val="00AF4EF2"/>
    <w:rsid w:val="00B00795"/>
    <w:rsid w:val="00B02608"/>
    <w:rsid w:val="00B03F1B"/>
    <w:rsid w:val="00B046AD"/>
    <w:rsid w:val="00B12ECC"/>
    <w:rsid w:val="00B16F79"/>
    <w:rsid w:val="00B33ED0"/>
    <w:rsid w:val="00B37084"/>
    <w:rsid w:val="00B417BF"/>
    <w:rsid w:val="00B549F9"/>
    <w:rsid w:val="00B564BC"/>
    <w:rsid w:val="00B61C7D"/>
    <w:rsid w:val="00B62DD4"/>
    <w:rsid w:val="00B65420"/>
    <w:rsid w:val="00B66253"/>
    <w:rsid w:val="00B72849"/>
    <w:rsid w:val="00B7727B"/>
    <w:rsid w:val="00B77D14"/>
    <w:rsid w:val="00B86B56"/>
    <w:rsid w:val="00BA0B96"/>
    <w:rsid w:val="00BA3451"/>
    <w:rsid w:val="00BA7AB7"/>
    <w:rsid w:val="00BB4462"/>
    <w:rsid w:val="00BC4D37"/>
    <w:rsid w:val="00BE00C3"/>
    <w:rsid w:val="00BE28AC"/>
    <w:rsid w:val="00BE49E7"/>
    <w:rsid w:val="00BF3852"/>
    <w:rsid w:val="00BF4C6D"/>
    <w:rsid w:val="00C02FB7"/>
    <w:rsid w:val="00C03C59"/>
    <w:rsid w:val="00C075F5"/>
    <w:rsid w:val="00C12A75"/>
    <w:rsid w:val="00C21F62"/>
    <w:rsid w:val="00C263C3"/>
    <w:rsid w:val="00C276FD"/>
    <w:rsid w:val="00C30FC3"/>
    <w:rsid w:val="00C43EA8"/>
    <w:rsid w:val="00C522EA"/>
    <w:rsid w:val="00C90469"/>
    <w:rsid w:val="00C937DB"/>
    <w:rsid w:val="00CA496C"/>
    <w:rsid w:val="00CB068C"/>
    <w:rsid w:val="00CB1C23"/>
    <w:rsid w:val="00CB5B1E"/>
    <w:rsid w:val="00CB5E6F"/>
    <w:rsid w:val="00CC5B15"/>
    <w:rsid w:val="00CC5F23"/>
    <w:rsid w:val="00CE427D"/>
    <w:rsid w:val="00CE58DA"/>
    <w:rsid w:val="00CE5914"/>
    <w:rsid w:val="00CE6C4B"/>
    <w:rsid w:val="00CF0762"/>
    <w:rsid w:val="00CF6556"/>
    <w:rsid w:val="00D031E9"/>
    <w:rsid w:val="00D14A5E"/>
    <w:rsid w:val="00D20FA1"/>
    <w:rsid w:val="00D42634"/>
    <w:rsid w:val="00D52DAF"/>
    <w:rsid w:val="00D710B1"/>
    <w:rsid w:val="00D71171"/>
    <w:rsid w:val="00D72A62"/>
    <w:rsid w:val="00D80C02"/>
    <w:rsid w:val="00D90CAE"/>
    <w:rsid w:val="00D94FAA"/>
    <w:rsid w:val="00DB33AE"/>
    <w:rsid w:val="00DC33AB"/>
    <w:rsid w:val="00DD5413"/>
    <w:rsid w:val="00DD79DB"/>
    <w:rsid w:val="00DE06D2"/>
    <w:rsid w:val="00DE636E"/>
    <w:rsid w:val="00DF7E66"/>
    <w:rsid w:val="00E03F74"/>
    <w:rsid w:val="00E05FB8"/>
    <w:rsid w:val="00E22222"/>
    <w:rsid w:val="00E261D9"/>
    <w:rsid w:val="00E27B90"/>
    <w:rsid w:val="00E30B9F"/>
    <w:rsid w:val="00E46752"/>
    <w:rsid w:val="00E506A4"/>
    <w:rsid w:val="00E528A1"/>
    <w:rsid w:val="00E54DF3"/>
    <w:rsid w:val="00E56192"/>
    <w:rsid w:val="00E67083"/>
    <w:rsid w:val="00E84BC8"/>
    <w:rsid w:val="00E87CBC"/>
    <w:rsid w:val="00E9186F"/>
    <w:rsid w:val="00E971F6"/>
    <w:rsid w:val="00E97955"/>
    <w:rsid w:val="00EA2686"/>
    <w:rsid w:val="00EB1EC1"/>
    <w:rsid w:val="00EB37F9"/>
    <w:rsid w:val="00EC333D"/>
    <w:rsid w:val="00ED1F37"/>
    <w:rsid w:val="00ED36C5"/>
    <w:rsid w:val="00ED7B00"/>
    <w:rsid w:val="00EF36B7"/>
    <w:rsid w:val="00EF5007"/>
    <w:rsid w:val="00F03F4E"/>
    <w:rsid w:val="00F153D4"/>
    <w:rsid w:val="00F21682"/>
    <w:rsid w:val="00F509E0"/>
    <w:rsid w:val="00F628D8"/>
    <w:rsid w:val="00F67DB5"/>
    <w:rsid w:val="00F731CB"/>
    <w:rsid w:val="00F86970"/>
    <w:rsid w:val="00F90E73"/>
    <w:rsid w:val="00F96A3F"/>
    <w:rsid w:val="00FB09F0"/>
    <w:rsid w:val="00FB17F4"/>
    <w:rsid w:val="00FC1509"/>
    <w:rsid w:val="00FC5F89"/>
    <w:rsid w:val="00FE0810"/>
    <w:rsid w:val="00FE4C84"/>
    <w:rsid w:val="00FE5E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9083C"/>
  <w15:chartTrackingRefBased/>
  <w15:docId w15:val="{8F8E2787-A31B-4383-A4F5-3CF81B770D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3D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3D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3D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3D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3D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3D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3D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3D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3D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3D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3D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3D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3D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3D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3D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3D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3D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3D11"/>
    <w:rPr>
      <w:rFonts w:eastAsiaTheme="majorEastAsia" w:cstheme="majorBidi"/>
      <w:color w:val="272727" w:themeColor="text1" w:themeTint="D8"/>
    </w:rPr>
  </w:style>
  <w:style w:type="paragraph" w:styleId="Title">
    <w:name w:val="Title"/>
    <w:basedOn w:val="Normal"/>
    <w:next w:val="Normal"/>
    <w:link w:val="TitleChar"/>
    <w:uiPriority w:val="10"/>
    <w:qFormat/>
    <w:rsid w:val="00133D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3D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3D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3D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3D11"/>
    <w:pPr>
      <w:spacing w:before="160"/>
      <w:jc w:val="center"/>
    </w:pPr>
    <w:rPr>
      <w:i/>
      <w:iCs/>
      <w:color w:val="404040" w:themeColor="text1" w:themeTint="BF"/>
    </w:rPr>
  </w:style>
  <w:style w:type="character" w:customStyle="1" w:styleId="QuoteChar">
    <w:name w:val="Quote Char"/>
    <w:basedOn w:val="DefaultParagraphFont"/>
    <w:link w:val="Quote"/>
    <w:uiPriority w:val="29"/>
    <w:rsid w:val="00133D11"/>
    <w:rPr>
      <w:i/>
      <w:iCs/>
      <w:color w:val="404040" w:themeColor="text1" w:themeTint="BF"/>
    </w:rPr>
  </w:style>
  <w:style w:type="paragraph" w:styleId="ListParagraph">
    <w:name w:val="List Paragraph"/>
    <w:basedOn w:val="Normal"/>
    <w:uiPriority w:val="34"/>
    <w:qFormat/>
    <w:rsid w:val="00133D11"/>
    <w:pPr>
      <w:ind w:left="720"/>
      <w:contextualSpacing/>
    </w:pPr>
  </w:style>
  <w:style w:type="character" w:styleId="IntenseEmphasis">
    <w:name w:val="Intense Emphasis"/>
    <w:basedOn w:val="DefaultParagraphFont"/>
    <w:uiPriority w:val="21"/>
    <w:qFormat/>
    <w:rsid w:val="00133D11"/>
    <w:rPr>
      <w:i/>
      <w:iCs/>
      <w:color w:val="0F4761" w:themeColor="accent1" w:themeShade="BF"/>
    </w:rPr>
  </w:style>
  <w:style w:type="paragraph" w:styleId="IntenseQuote">
    <w:name w:val="Intense Quote"/>
    <w:basedOn w:val="Normal"/>
    <w:next w:val="Normal"/>
    <w:link w:val="IntenseQuoteChar"/>
    <w:uiPriority w:val="30"/>
    <w:qFormat/>
    <w:rsid w:val="00133D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3D11"/>
    <w:rPr>
      <w:i/>
      <w:iCs/>
      <w:color w:val="0F4761" w:themeColor="accent1" w:themeShade="BF"/>
    </w:rPr>
  </w:style>
  <w:style w:type="character" w:styleId="IntenseReference">
    <w:name w:val="Intense Reference"/>
    <w:basedOn w:val="DefaultParagraphFont"/>
    <w:uiPriority w:val="32"/>
    <w:qFormat/>
    <w:rsid w:val="00133D11"/>
    <w:rPr>
      <w:b/>
      <w:bCs/>
      <w:smallCaps/>
      <w:color w:val="0F4761" w:themeColor="accent1" w:themeShade="BF"/>
      <w:spacing w:val="5"/>
    </w:rPr>
  </w:style>
  <w:style w:type="character" w:styleId="Hyperlink">
    <w:name w:val="Hyperlink"/>
    <w:basedOn w:val="DefaultParagraphFont"/>
    <w:uiPriority w:val="99"/>
    <w:unhideWhenUsed/>
    <w:rsid w:val="00E22222"/>
    <w:rPr>
      <w:color w:val="467886" w:themeColor="hyperlink"/>
      <w:u w:val="single"/>
    </w:rPr>
  </w:style>
  <w:style w:type="character" w:styleId="UnresolvedMention">
    <w:name w:val="Unresolved Mention"/>
    <w:basedOn w:val="DefaultParagraphFont"/>
    <w:uiPriority w:val="99"/>
    <w:semiHidden/>
    <w:unhideWhenUsed/>
    <w:rsid w:val="00E222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learning-disabilities/about/autism/" TargetMode="External"/><Relationship Id="rId13" Type="http://schemas.openxmlformats.org/officeDocument/2006/relationships/hyperlink" Target="https://www.nice.org.uk/Guidance/CG128" TargetMode="External"/><Relationship Id="rId18" Type="http://schemas.openxmlformats.org/officeDocument/2006/relationships/hyperlink" Target="https://www.nhs.uk/conditions/autism/help-and-support/" TargetMode="External"/><Relationship Id="rId3" Type="http://schemas.openxmlformats.org/officeDocument/2006/relationships/customXml" Target="../customXml/item3.xml"/><Relationship Id="rId21" Type="http://schemas.openxmlformats.org/officeDocument/2006/relationships/hyperlink" Target="https://www.legislation.gov.uk/ukpga/2009/15" TargetMode="External"/><Relationship Id="rId7" Type="http://schemas.openxmlformats.org/officeDocument/2006/relationships/hyperlink" Target="https://www.england.nhs.uk/wp-content/uploads/2015/10/ld-serv-model-oct15.pdf" TargetMode="External"/><Relationship Id="rId12" Type="http://schemas.openxmlformats.org/officeDocument/2006/relationships/hyperlink" Target="https://www.legislation.gov.uk/ukpga/2022/31" TargetMode="External"/><Relationship Id="rId17" Type="http://schemas.openxmlformats.org/officeDocument/2006/relationships/hyperlink" Target="https://www.nice.org.uk/guidance/cg170"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nice.org.uk/Guidance/CG128" TargetMode="External"/><Relationship Id="rId20" Type="http://schemas.openxmlformats.org/officeDocument/2006/relationships/hyperlink" Target="https://www.england.nhs.uk/long-read/learning-disability-and-autism-joint-guiding-principles-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egislation.gov.uk/ukpga/2010/15"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autism.org.uk/what-we-do/education-and-children-services" TargetMode="External"/><Relationship Id="rId23" Type="http://schemas.openxmlformats.org/officeDocument/2006/relationships/hyperlink" Target="https://scholar.google.com/" TargetMode="External"/><Relationship Id="rId10" Type="http://schemas.openxmlformats.org/officeDocument/2006/relationships/hyperlink" Target="https://www.legislation.gov.uk/ukpga/2014/6" TargetMode="External"/><Relationship Id="rId19" Type="http://schemas.openxmlformats.org/officeDocument/2006/relationships/hyperlink" Target="https://www.england.nhs.uk/wp-content/uploads/2015/10/ld-serv-model-oct15.pdf" TargetMode="External"/><Relationship Id="rId4" Type="http://schemas.openxmlformats.org/officeDocument/2006/relationships/styles" Target="styles.xml"/><Relationship Id="rId9" Type="http://schemas.openxmlformats.org/officeDocument/2006/relationships/hyperlink" Target="https://www.england.nhs.uk/learning-disabilities/about/useful-autism-resources-and-training/" TargetMode="External"/><Relationship Id="rId14" Type="http://schemas.openxmlformats.org/officeDocument/2006/relationships/hyperlink" Target="https://www.autism.org.uk/what-we-do/news/our-response-to-adult-psychiatric-morbidity-study" TargetMode="External"/><Relationship Id="rId22" Type="http://schemas.openxmlformats.org/officeDocument/2006/relationships/hyperlink" Target="https://www.legislation.gov.uk/ukpga/2022/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31c50cd7ccdff47a1dbe18bd914ecc01">
  <xsd:schema xmlns:xsd="http://www.w3.org/2001/XMLSchema" xmlns:xs="http://www.w3.org/2001/XMLSchema" xmlns:p="http://schemas.microsoft.com/office/2006/metadata/properties" xmlns:ns3="0085e1a2-9cbf-4b92-866b-21f3c89040b6" targetNamespace="http://schemas.microsoft.com/office/2006/metadata/properties" ma:root="true" ma:fieldsID="c2c20de09a46c2b8d294285e71229a34" ns3:_="">
    <xsd:import namespace="0085e1a2-9cbf-4b92-866b-21f3c89040b6"/>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8E1ABA05-EE16-444F-8881-BDEA89ED69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7061B6C-85CD-43FA-913E-00BA2D0436BA}">
  <ds:schemaRefs>
    <ds:schemaRef ds:uri="http://schemas.microsoft.com/sharepoint/v3/contenttype/forms"/>
  </ds:schemaRefs>
</ds:datastoreItem>
</file>

<file path=customXml/itemProps3.xml><?xml version="1.0" encoding="utf-8"?>
<ds:datastoreItem xmlns:ds="http://schemas.openxmlformats.org/officeDocument/2006/customXml" ds:itemID="{CDC08A34-785F-49BB-8F10-805C00E504DC}">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4588</TotalTime>
  <Pages>9</Pages>
  <Words>4456</Words>
  <Characters>25404</Characters>
  <Application>Microsoft Office Word</Application>
  <DocSecurity>0</DocSecurity>
  <Lines>211</Lines>
  <Paragraphs>59</Paragraphs>
  <ScaleCrop>false</ScaleCrop>
  <Company/>
  <LinksUpToDate>false</LinksUpToDate>
  <CharactersWithSpaces>29801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Shantell Madzwimbo (2413377)</dc:creator>
  <cp:keywords/>
  <dc:description/>
  <cp:lastModifiedBy>Shantell Madzwimbo (2413377)</cp:lastModifiedBy>
  <cp:revision>344</cp:revision>
  <dcterms:created xsi:type="dcterms:W3CDTF">2026-07-16T22:22:00Z</dcterms:created>
  <dcterms:modified xsi:type="dcterms:W3CDTF">2026-07-20T02:51:00Z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