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D00CB0" w14:textId="77777777" w:rsidR="00F84300" w:rsidRPr="002A64EE" w:rsidRDefault="00F84300" w:rsidP="00EB65C7">
      <w:pPr>
        <w:spacing w:before="120" w:after="120"/>
        <w:jc w:val="center"/>
        <w:rPr>
          <w:b/>
          <w:color w:val="000000" w:themeColor="text1"/>
          <w:sz w:val="32"/>
          <w:szCs w:val="32"/>
        </w:rPr>
      </w:pPr>
    </w:p>
    <w:p w14:paraId="0E83B0D4" w14:textId="77777777" w:rsidR="00F84300" w:rsidRPr="002A64EE" w:rsidRDefault="00F84300" w:rsidP="00EB65C7">
      <w:pPr>
        <w:spacing w:before="120" w:after="120"/>
        <w:jc w:val="center"/>
        <w:rPr>
          <w:b/>
          <w:color w:val="000000" w:themeColor="text1"/>
          <w:sz w:val="32"/>
          <w:szCs w:val="32"/>
        </w:rPr>
      </w:pPr>
    </w:p>
    <w:p w14:paraId="6D237647" w14:textId="77777777" w:rsidR="00F84300" w:rsidRPr="002A64EE" w:rsidRDefault="00F84300" w:rsidP="00EB65C7">
      <w:pPr>
        <w:spacing w:before="120" w:after="120"/>
        <w:jc w:val="center"/>
        <w:rPr>
          <w:b/>
          <w:color w:val="000000" w:themeColor="text1"/>
          <w:sz w:val="32"/>
          <w:szCs w:val="32"/>
        </w:rPr>
      </w:pPr>
    </w:p>
    <w:p w14:paraId="047D63A7" w14:textId="77777777" w:rsidR="00F84300" w:rsidRPr="002A64EE" w:rsidRDefault="00F84300" w:rsidP="00EB65C7">
      <w:pPr>
        <w:spacing w:before="120" w:after="120"/>
        <w:jc w:val="center"/>
        <w:rPr>
          <w:b/>
          <w:color w:val="000000" w:themeColor="text1"/>
          <w:sz w:val="32"/>
          <w:szCs w:val="32"/>
        </w:rPr>
      </w:pPr>
    </w:p>
    <w:p w14:paraId="5964B9D6" w14:textId="77777777" w:rsidR="00F84300" w:rsidRPr="002A64EE" w:rsidRDefault="00F84300" w:rsidP="00EB65C7">
      <w:pPr>
        <w:spacing w:before="120" w:after="120"/>
        <w:jc w:val="center"/>
        <w:rPr>
          <w:b/>
          <w:color w:val="000000" w:themeColor="text1"/>
          <w:sz w:val="32"/>
          <w:szCs w:val="32"/>
        </w:rPr>
      </w:pPr>
    </w:p>
    <w:p w14:paraId="083A1B1D" w14:textId="77777777" w:rsidR="00F84300" w:rsidRPr="002A64EE" w:rsidRDefault="00F84300" w:rsidP="00EB65C7">
      <w:pPr>
        <w:spacing w:before="120" w:after="120"/>
        <w:jc w:val="center"/>
        <w:rPr>
          <w:b/>
          <w:color w:val="000000" w:themeColor="text1"/>
          <w:sz w:val="32"/>
          <w:szCs w:val="32"/>
        </w:rPr>
      </w:pPr>
    </w:p>
    <w:p w14:paraId="382EEF3E" w14:textId="1C029AB9" w:rsidR="00F84300" w:rsidRPr="00EB65C7" w:rsidRDefault="00EB65C7" w:rsidP="00EB65C7">
      <w:pPr>
        <w:spacing w:before="120" w:after="120"/>
        <w:jc w:val="center"/>
        <w:rPr>
          <w:b/>
          <w:color w:val="000000" w:themeColor="text1"/>
          <w:sz w:val="32"/>
          <w:szCs w:val="32"/>
        </w:rPr>
      </w:pPr>
      <w:r w:rsidRPr="00EB65C7">
        <w:rPr>
          <w:b/>
          <w:color w:val="000000" w:themeColor="text1"/>
          <w:sz w:val="32"/>
          <w:szCs w:val="32"/>
        </w:rPr>
        <w:t>ASSESSMENT 1</w:t>
      </w:r>
    </w:p>
    <w:p w14:paraId="46936601" w14:textId="1333F732" w:rsidR="00EB65C7" w:rsidRPr="00EB65C7" w:rsidRDefault="00EB65C7" w:rsidP="00EB65C7">
      <w:pPr>
        <w:spacing w:before="120" w:after="120"/>
        <w:jc w:val="center"/>
        <w:rPr>
          <w:b/>
          <w:color w:val="000000" w:themeColor="text1"/>
          <w:sz w:val="32"/>
          <w:szCs w:val="32"/>
        </w:rPr>
      </w:pPr>
      <w:r w:rsidRPr="00EB65C7">
        <w:rPr>
          <w:b/>
          <w:color w:val="000000" w:themeColor="text1"/>
          <w:sz w:val="32"/>
          <w:szCs w:val="32"/>
        </w:rPr>
        <w:t xml:space="preserve">HUMAN RESOURCE MANAGEMENT </w:t>
      </w:r>
    </w:p>
    <w:p w14:paraId="7B9CF0D7" w14:textId="429A72C4" w:rsidR="00F84300" w:rsidRPr="002A64EE" w:rsidRDefault="00EB65C7" w:rsidP="00EB65C7">
      <w:pPr>
        <w:spacing w:before="120" w:after="120"/>
        <w:jc w:val="center"/>
        <w:rPr>
          <w:color w:val="000000" w:themeColor="text1"/>
        </w:rPr>
      </w:pPr>
      <w:r w:rsidRPr="00EB65C7">
        <w:rPr>
          <w:b/>
          <w:sz w:val="32"/>
          <w:szCs w:val="32"/>
        </w:rPr>
        <w:t>LCMB7000</w:t>
      </w:r>
      <w:r>
        <w:t xml:space="preserve"> </w:t>
      </w:r>
      <w:r w:rsidR="00B26165" w:rsidRPr="002A64EE">
        <w:rPr>
          <w:color w:val="000000" w:themeColor="text1"/>
        </w:rPr>
        <w:br w:type="page"/>
      </w:r>
    </w:p>
    <w:p w14:paraId="4ED067B5" w14:textId="77777777" w:rsidR="005F54E3" w:rsidRPr="002A64EE" w:rsidRDefault="00B26165" w:rsidP="00EB65C7">
      <w:pPr>
        <w:spacing w:before="120" w:after="120"/>
        <w:jc w:val="center"/>
        <w:rPr>
          <w:b/>
          <w:color w:val="000000" w:themeColor="text1"/>
          <w:sz w:val="28"/>
          <w:szCs w:val="28"/>
        </w:rPr>
      </w:pPr>
      <w:r w:rsidRPr="002A64EE">
        <w:rPr>
          <w:b/>
          <w:color w:val="000000" w:themeColor="text1"/>
          <w:sz w:val="28"/>
          <w:szCs w:val="28"/>
        </w:rPr>
        <w:lastRenderedPageBreak/>
        <w:t>Executive Summary</w:t>
      </w:r>
    </w:p>
    <w:p w14:paraId="2C27717B" w14:textId="5D4C59CE" w:rsidR="00C1333C" w:rsidRPr="002A64EE" w:rsidRDefault="00B26165" w:rsidP="00EB65C7">
      <w:pPr>
        <w:spacing w:before="120" w:after="120"/>
        <w:rPr>
          <w:color w:val="000000" w:themeColor="text1"/>
        </w:rPr>
      </w:pPr>
      <w:r w:rsidRPr="002A64EE">
        <w:rPr>
          <w:color w:val="000000" w:themeColor="text1"/>
        </w:rPr>
        <w:t>The key purpose of the study is to inform readers about the current scenario of the UK labour market and the HRM industry. In the individual research report the PESTLE analysis of the UK highlighted the factor that the pandemic and the post-Brexit impacted negatively on the business operations of the organisations.</w:t>
      </w:r>
      <w:r w:rsidR="00E5787B">
        <w:rPr>
          <w:color w:val="000000" w:themeColor="text1"/>
        </w:rPr>
        <w:t xml:space="preserve"> </w:t>
      </w:r>
      <w:r w:rsidR="00E5787B" w:rsidRPr="002A64EE">
        <w:rPr>
          <w:color w:val="000000" w:themeColor="text1"/>
        </w:rPr>
        <w:t>Brexit impacted the business operations of a giant retailer in the UK called</w:t>
      </w:r>
      <w:r w:rsidR="00E5787B" w:rsidRPr="002A64EE">
        <w:rPr>
          <w:b/>
          <w:i/>
          <w:color w:val="000000" w:themeColor="text1"/>
        </w:rPr>
        <w:t xml:space="preserve"> </w:t>
      </w:r>
      <w:r w:rsidR="00E5787B" w:rsidRPr="00E5787B">
        <w:rPr>
          <w:color w:val="000000" w:themeColor="text1"/>
        </w:rPr>
        <w:t>Tesco</w:t>
      </w:r>
      <w:r w:rsidR="00E5787B" w:rsidRPr="002A64EE">
        <w:rPr>
          <w:color w:val="000000" w:themeColor="text1"/>
        </w:rPr>
        <w:t>. Cruising out of the EU employees creates problems for Tesco</w:t>
      </w:r>
      <w:r w:rsidR="00E5787B">
        <w:rPr>
          <w:color w:val="000000" w:themeColor="text1"/>
        </w:rPr>
        <w:t>.</w:t>
      </w:r>
      <w:r w:rsidRPr="002A64EE">
        <w:rPr>
          <w:color w:val="000000" w:themeColor="text1"/>
        </w:rPr>
        <w:t xml:space="preserve"> On the other hand, it has also been identified throughout the study that, in order to cope with the post-Covid and Brexit scenario the market leaders such as Tesco and Sainsbury's have adopted many strategies which were described in the middle of the study.    </w:t>
      </w:r>
    </w:p>
    <w:p w14:paraId="003956A7" w14:textId="77777777" w:rsidR="00C1333C" w:rsidRPr="002A64EE" w:rsidRDefault="00B26165" w:rsidP="00EB65C7">
      <w:pPr>
        <w:spacing w:before="120" w:after="120"/>
        <w:rPr>
          <w:color w:val="000000" w:themeColor="text1"/>
        </w:rPr>
      </w:pPr>
      <w:r w:rsidRPr="002A64EE">
        <w:rPr>
          <w:color w:val="000000" w:themeColor="text1"/>
        </w:rPr>
        <w:br w:type="page"/>
      </w:r>
    </w:p>
    <w:sdt>
      <w:sdtPr>
        <w:rPr>
          <w:rFonts w:ascii="Times New Roman" w:eastAsia="Times New Roman" w:hAnsi="Times New Roman" w:cs="Times New Roman"/>
          <w:color w:val="000000" w:themeColor="text1"/>
          <w:sz w:val="24"/>
          <w:szCs w:val="24"/>
          <w:lang w:val="en" w:eastAsia="en-IN"/>
        </w:rPr>
        <w:id w:val="-796829195"/>
        <w:docPartObj>
          <w:docPartGallery w:val="Table of Contents"/>
          <w:docPartUnique/>
        </w:docPartObj>
      </w:sdtPr>
      <w:sdtEndPr>
        <w:rPr>
          <w:b/>
          <w:bCs/>
          <w:noProof/>
        </w:rPr>
      </w:sdtEndPr>
      <w:sdtContent>
        <w:p w14:paraId="32BDE56A" w14:textId="77777777" w:rsidR="00C1333C" w:rsidRPr="002A64EE" w:rsidRDefault="00B26165" w:rsidP="00EB65C7">
          <w:pPr>
            <w:pStyle w:val="TOCHeading"/>
            <w:spacing w:before="120" w:after="120" w:line="360" w:lineRule="auto"/>
            <w:jc w:val="center"/>
            <w:rPr>
              <w:rFonts w:ascii="Times New Roman" w:hAnsi="Times New Roman" w:cs="Times New Roman"/>
              <w:b/>
              <w:bCs/>
              <w:color w:val="000000" w:themeColor="text1"/>
              <w:sz w:val="28"/>
              <w:szCs w:val="28"/>
            </w:rPr>
          </w:pPr>
          <w:r w:rsidRPr="002A64EE">
            <w:rPr>
              <w:rFonts w:ascii="Times New Roman" w:hAnsi="Times New Roman" w:cs="Times New Roman"/>
              <w:b/>
              <w:bCs/>
              <w:color w:val="000000" w:themeColor="text1"/>
              <w:sz w:val="28"/>
              <w:szCs w:val="28"/>
            </w:rPr>
            <w:t>Table of Contents</w:t>
          </w:r>
        </w:p>
        <w:p w14:paraId="3A16D572" w14:textId="77777777" w:rsidR="00C1333C" w:rsidRPr="002A64EE" w:rsidRDefault="00B26165" w:rsidP="00EB65C7">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r w:rsidRPr="002A64EE">
            <w:rPr>
              <w:color w:val="000000" w:themeColor="text1"/>
            </w:rPr>
            <w:fldChar w:fldCharType="begin"/>
          </w:r>
          <w:r w:rsidRPr="002A64EE">
            <w:rPr>
              <w:color w:val="000000" w:themeColor="text1"/>
            </w:rPr>
            <w:instrText xml:space="preserve"> TOC \o "1-3" \h \z \u </w:instrText>
          </w:r>
          <w:r w:rsidRPr="002A64EE">
            <w:rPr>
              <w:color w:val="000000" w:themeColor="text1"/>
            </w:rPr>
            <w:fldChar w:fldCharType="separate"/>
          </w:r>
          <w:hyperlink w:anchor="_Toc132602003" w:history="1">
            <w:r w:rsidRPr="002A64EE">
              <w:rPr>
                <w:rStyle w:val="Hyperlink"/>
                <w:noProof/>
                <w:color w:val="000000" w:themeColor="text1"/>
              </w:rPr>
              <w:t>Task: Report</w:t>
            </w:r>
            <w:r w:rsidRPr="002A64EE">
              <w:rPr>
                <w:noProof/>
                <w:webHidden/>
                <w:color w:val="000000" w:themeColor="text1"/>
              </w:rPr>
              <w:tab/>
            </w:r>
            <w:r w:rsidRPr="002A64EE">
              <w:rPr>
                <w:noProof/>
                <w:webHidden/>
                <w:color w:val="000000" w:themeColor="text1"/>
              </w:rPr>
              <w:fldChar w:fldCharType="begin"/>
            </w:r>
            <w:r w:rsidRPr="002A64EE">
              <w:rPr>
                <w:noProof/>
                <w:webHidden/>
                <w:color w:val="000000" w:themeColor="text1"/>
              </w:rPr>
              <w:instrText xml:space="preserve"> PAGEREF _Toc132602003 \h </w:instrText>
            </w:r>
            <w:r w:rsidRPr="002A64EE">
              <w:rPr>
                <w:noProof/>
                <w:webHidden/>
                <w:color w:val="000000" w:themeColor="text1"/>
              </w:rPr>
            </w:r>
            <w:r w:rsidRPr="002A64EE">
              <w:rPr>
                <w:noProof/>
                <w:webHidden/>
                <w:color w:val="000000" w:themeColor="text1"/>
              </w:rPr>
              <w:fldChar w:fldCharType="separate"/>
            </w:r>
            <w:r w:rsidRPr="002A64EE">
              <w:rPr>
                <w:noProof/>
                <w:webHidden/>
                <w:color w:val="000000" w:themeColor="text1"/>
              </w:rPr>
              <w:t>4</w:t>
            </w:r>
            <w:r w:rsidRPr="002A64EE">
              <w:rPr>
                <w:noProof/>
                <w:webHidden/>
                <w:color w:val="000000" w:themeColor="text1"/>
              </w:rPr>
              <w:fldChar w:fldCharType="end"/>
            </w:r>
          </w:hyperlink>
        </w:p>
        <w:p w14:paraId="190758A6" w14:textId="77777777" w:rsidR="00C1333C" w:rsidRPr="002A64EE" w:rsidRDefault="00FA7F1F" w:rsidP="00EB65C7">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04" w:history="1">
            <w:r w:rsidR="00B26165" w:rsidRPr="002A64EE">
              <w:rPr>
                <w:rStyle w:val="Hyperlink"/>
                <w:noProof/>
                <w:color w:val="000000" w:themeColor="text1"/>
              </w:rPr>
              <w:t>1. Introduction</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_Toc132602004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4</w:t>
            </w:r>
            <w:r w:rsidR="00B26165" w:rsidRPr="002A64EE">
              <w:rPr>
                <w:noProof/>
                <w:webHidden/>
                <w:color w:val="000000" w:themeColor="text1"/>
              </w:rPr>
              <w:fldChar w:fldCharType="end"/>
            </w:r>
          </w:hyperlink>
        </w:p>
        <w:p w14:paraId="49E090CD" w14:textId="77777777" w:rsidR="00C1333C" w:rsidRPr="002A64EE" w:rsidRDefault="00FA7F1F" w:rsidP="00EB65C7">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05" w:history="1">
            <w:r w:rsidR="00B26165" w:rsidRPr="002A64EE">
              <w:rPr>
                <w:rStyle w:val="Hyperlink"/>
                <w:noProof/>
                <w:color w:val="000000" w:themeColor="text1"/>
              </w:rPr>
              <w:t>2. Discussion</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_Toc132602005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4</w:t>
            </w:r>
            <w:r w:rsidR="00B26165" w:rsidRPr="002A64EE">
              <w:rPr>
                <w:noProof/>
                <w:webHidden/>
                <w:color w:val="000000" w:themeColor="text1"/>
              </w:rPr>
              <w:fldChar w:fldCharType="end"/>
            </w:r>
          </w:hyperlink>
        </w:p>
        <w:p w14:paraId="471FE0AA" w14:textId="77777777" w:rsidR="00C1333C" w:rsidRPr="002A64EE" w:rsidRDefault="00FA7F1F" w:rsidP="00EB65C7">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06" w:history="1">
            <w:r w:rsidR="00B26165" w:rsidRPr="002A64EE">
              <w:rPr>
                <w:rStyle w:val="Hyperlink"/>
                <w:noProof/>
                <w:color w:val="000000" w:themeColor="text1"/>
              </w:rPr>
              <w:t>2.1 The current state of the labor market in the UK</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_Toc132602006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4</w:t>
            </w:r>
            <w:r w:rsidR="00B26165" w:rsidRPr="002A64EE">
              <w:rPr>
                <w:noProof/>
                <w:webHidden/>
                <w:color w:val="000000" w:themeColor="text1"/>
              </w:rPr>
              <w:fldChar w:fldCharType="end"/>
            </w:r>
          </w:hyperlink>
        </w:p>
        <w:p w14:paraId="2CFAAB95" w14:textId="77777777" w:rsidR="00C1333C" w:rsidRPr="002A64EE" w:rsidRDefault="00FA7F1F" w:rsidP="00EB65C7">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07" w:history="1">
            <w:r w:rsidR="00B26165" w:rsidRPr="002A64EE">
              <w:rPr>
                <w:rStyle w:val="Hyperlink"/>
                <w:noProof/>
                <w:color w:val="000000" w:themeColor="text1"/>
              </w:rPr>
              <w:t>2.1.1 Current trends in the UK labour market</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_Toc132602007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4</w:t>
            </w:r>
            <w:r w:rsidR="00B26165" w:rsidRPr="002A64EE">
              <w:rPr>
                <w:noProof/>
                <w:webHidden/>
                <w:color w:val="000000" w:themeColor="text1"/>
              </w:rPr>
              <w:fldChar w:fldCharType="end"/>
            </w:r>
          </w:hyperlink>
        </w:p>
        <w:p w14:paraId="27953418" w14:textId="77777777" w:rsidR="00C1333C" w:rsidRPr="002A64EE" w:rsidRDefault="00FA7F1F" w:rsidP="00EB65C7">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08" w:history="1">
            <w:r w:rsidR="00B26165" w:rsidRPr="002A64EE">
              <w:rPr>
                <w:rStyle w:val="Hyperlink"/>
                <w:noProof/>
                <w:color w:val="000000" w:themeColor="text1"/>
              </w:rPr>
              <w:t>2.1.2 Strategies adopted by different organisations with reference to handle the issues concerning labor or HRM</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_Toc132602008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7</w:t>
            </w:r>
            <w:r w:rsidR="00B26165" w:rsidRPr="002A64EE">
              <w:rPr>
                <w:noProof/>
                <w:webHidden/>
                <w:color w:val="000000" w:themeColor="text1"/>
              </w:rPr>
              <w:fldChar w:fldCharType="end"/>
            </w:r>
          </w:hyperlink>
        </w:p>
        <w:p w14:paraId="21FC42B4" w14:textId="77777777" w:rsidR="00C1333C" w:rsidRPr="002A64EE" w:rsidRDefault="00FA7F1F" w:rsidP="00EB65C7">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09" w:history="1">
            <w:r w:rsidR="00B26165" w:rsidRPr="002A64EE">
              <w:rPr>
                <w:rStyle w:val="Hyperlink"/>
                <w:noProof/>
                <w:color w:val="000000" w:themeColor="text1"/>
              </w:rPr>
              <w:t>2.2 The emerging changes in Human Resourcing Strategies in the post Covid, post Brexit external environment.</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_Toc132602009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8</w:t>
            </w:r>
            <w:r w:rsidR="00B26165" w:rsidRPr="002A64EE">
              <w:rPr>
                <w:noProof/>
                <w:webHidden/>
                <w:color w:val="000000" w:themeColor="text1"/>
              </w:rPr>
              <w:fldChar w:fldCharType="end"/>
            </w:r>
          </w:hyperlink>
        </w:p>
        <w:p w14:paraId="6597BFE4" w14:textId="77777777" w:rsidR="00C1333C" w:rsidRPr="002A64EE" w:rsidRDefault="00FA7F1F" w:rsidP="00EB65C7">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10" w:history="1">
            <w:r w:rsidR="00B26165" w:rsidRPr="002A64EE">
              <w:rPr>
                <w:rStyle w:val="Hyperlink"/>
                <w:noProof/>
                <w:color w:val="000000" w:themeColor="text1"/>
              </w:rPr>
              <w:t>2.2.1 An analysis of the external environment of the UK (pestle) affecting the HRM strategies (Post covid and post brexit scenario)</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_Toc132602010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8</w:t>
            </w:r>
            <w:r w:rsidR="00B26165" w:rsidRPr="002A64EE">
              <w:rPr>
                <w:noProof/>
                <w:webHidden/>
                <w:color w:val="000000" w:themeColor="text1"/>
              </w:rPr>
              <w:fldChar w:fldCharType="end"/>
            </w:r>
          </w:hyperlink>
        </w:p>
        <w:p w14:paraId="09A97921" w14:textId="77777777" w:rsidR="00C1333C" w:rsidRPr="002A64EE" w:rsidRDefault="00FA7F1F" w:rsidP="00EB65C7">
          <w:pPr>
            <w:pStyle w:val="TOC2"/>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11" w:history="1">
            <w:r w:rsidR="00B26165" w:rsidRPr="002A64EE">
              <w:rPr>
                <w:rStyle w:val="Hyperlink"/>
                <w:noProof/>
                <w:color w:val="000000" w:themeColor="text1"/>
              </w:rPr>
              <w:t>2.2.2 The emerging changes in Human Resourcing Strategies due to the post Covid and post Brexit (Based on the PESTLE analysis)</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_Toc132602011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13</w:t>
            </w:r>
            <w:r w:rsidR="00B26165" w:rsidRPr="002A64EE">
              <w:rPr>
                <w:noProof/>
                <w:webHidden/>
                <w:color w:val="000000" w:themeColor="text1"/>
              </w:rPr>
              <w:fldChar w:fldCharType="end"/>
            </w:r>
          </w:hyperlink>
        </w:p>
        <w:p w14:paraId="45989EA9" w14:textId="77777777" w:rsidR="00C1333C" w:rsidRPr="002A64EE" w:rsidRDefault="00FA7F1F" w:rsidP="00EB65C7">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12" w:history="1">
            <w:r w:rsidR="00B26165" w:rsidRPr="002A64EE">
              <w:rPr>
                <w:rStyle w:val="Hyperlink"/>
                <w:noProof/>
                <w:color w:val="000000" w:themeColor="text1"/>
              </w:rPr>
              <w:t>3. Conclusion</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_Toc132602012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14</w:t>
            </w:r>
            <w:r w:rsidR="00B26165" w:rsidRPr="002A64EE">
              <w:rPr>
                <w:noProof/>
                <w:webHidden/>
                <w:color w:val="000000" w:themeColor="text1"/>
              </w:rPr>
              <w:fldChar w:fldCharType="end"/>
            </w:r>
          </w:hyperlink>
        </w:p>
        <w:p w14:paraId="0B0B91AA" w14:textId="77777777" w:rsidR="00C1333C" w:rsidRPr="002A64EE" w:rsidRDefault="00FA7F1F" w:rsidP="00EB65C7">
          <w:pPr>
            <w:pStyle w:val="TOC1"/>
            <w:tabs>
              <w:tab w:val="right" w:leader="dot" w:pos="9350"/>
            </w:tabs>
            <w:spacing w:before="120" w:after="120"/>
            <w:rPr>
              <w:rFonts w:asciiTheme="minorHAnsi" w:eastAsiaTheme="minorEastAsia" w:hAnsiTheme="minorHAnsi" w:cstheme="minorBidi"/>
              <w:noProof/>
              <w:color w:val="000000" w:themeColor="text1"/>
              <w:sz w:val="22"/>
              <w:szCs w:val="22"/>
              <w:lang w:val="en-IN"/>
            </w:rPr>
          </w:pPr>
          <w:hyperlink w:anchor="_Toc132602013" w:history="1">
            <w:r w:rsidR="00B26165" w:rsidRPr="002A64EE">
              <w:rPr>
                <w:rStyle w:val="Hyperlink"/>
                <w:noProof/>
                <w:color w:val="000000" w:themeColor="text1"/>
              </w:rPr>
              <w:t>Reference List</w:t>
            </w:r>
            <w:r w:rsidR="00B26165" w:rsidRPr="002A64EE">
              <w:rPr>
                <w:noProof/>
                <w:webHidden/>
                <w:color w:val="000000" w:themeColor="text1"/>
              </w:rPr>
              <w:tab/>
            </w:r>
            <w:r w:rsidR="00B26165" w:rsidRPr="002A64EE">
              <w:rPr>
                <w:noProof/>
                <w:webHidden/>
                <w:color w:val="000000" w:themeColor="text1"/>
              </w:rPr>
              <w:fldChar w:fldCharType="begin"/>
            </w:r>
            <w:r w:rsidR="00B26165" w:rsidRPr="002A64EE">
              <w:rPr>
                <w:noProof/>
                <w:webHidden/>
                <w:color w:val="000000" w:themeColor="text1"/>
              </w:rPr>
              <w:instrText xml:space="preserve"> PAGEREF _Toc132602013 \h </w:instrText>
            </w:r>
            <w:r w:rsidR="00B26165" w:rsidRPr="002A64EE">
              <w:rPr>
                <w:noProof/>
                <w:webHidden/>
                <w:color w:val="000000" w:themeColor="text1"/>
              </w:rPr>
            </w:r>
            <w:r w:rsidR="00B26165" w:rsidRPr="002A64EE">
              <w:rPr>
                <w:noProof/>
                <w:webHidden/>
                <w:color w:val="000000" w:themeColor="text1"/>
              </w:rPr>
              <w:fldChar w:fldCharType="separate"/>
            </w:r>
            <w:r w:rsidR="00B26165" w:rsidRPr="002A64EE">
              <w:rPr>
                <w:noProof/>
                <w:webHidden/>
                <w:color w:val="000000" w:themeColor="text1"/>
              </w:rPr>
              <w:t>16</w:t>
            </w:r>
            <w:r w:rsidR="00B26165" w:rsidRPr="002A64EE">
              <w:rPr>
                <w:noProof/>
                <w:webHidden/>
                <w:color w:val="000000" w:themeColor="text1"/>
              </w:rPr>
              <w:fldChar w:fldCharType="end"/>
            </w:r>
          </w:hyperlink>
        </w:p>
        <w:p w14:paraId="55DFD92F" w14:textId="77777777" w:rsidR="00C1333C" w:rsidRPr="002A64EE" w:rsidRDefault="00B26165" w:rsidP="00EB65C7">
          <w:pPr>
            <w:spacing w:before="120" w:after="120"/>
            <w:rPr>
              <w:color w:val="000000" w:themeColor="text1"/>
            </w:rPr>
          </w:pPr>
          <w:r w:rsidRPr="002A64EE">
            <w:rPr>
              <w:b/>
              <w:bCs/>
              <w:noProof/>
              <w:color w:val="000000" w:themeColor="text1"/>
            </w:rPr>
            <w:fldChar w:fldCharType="end"/>
          </w:r>
        </w:p>
      </w:sdtContent>
    </w:sdt>
    <w:p w14:paraId="079BC348" w14:textId="77777777" w:rsidR="00F84300" w:rsidRPr="002A64EE" w:rsidRDefault="00B26165" w:rsidP="00EB65C7">
      <w:pPr>
        <w:spacing w:before="120" w:after="120"/>
        <w:rPr>
          <w:color w:val="000000" w:themeColor="text1"/>
        </w:rPr>
      </w:pPr>
      <w:r w:rsidRPr="002A64EE">
        <w:rPr>
          <w:color w:val="000000" w:themeColor="text1"/>
        </w:rPr>
        <w:br w:type="page"/>
      </w:r>
    </w:p>
    <w:p w14:paraId="7D9F6783" w14:textId="77777777" w:rsidR="00F84300" w:rsidRPr="00972F79" w:rsidRDefault="00B26165" w:rsidP="00EB65C7">
      <w:pPr>
        <w:pStyle w:val="Heading1"/>
        <w:spacing w:before="120" w:after="120"/>
      </w:pPr>
      <w:bookmarkStart w:id="0" w:name="_pqoq02nj5k7i" w:colFirst="0" w:colLast="0"/>
      <w:bookmarkStart w:id="1" w:name="_Toc132602003"/>
      <w:bookmarkEnd w:id="0"/>
      <w:r w:rsidRPr="00972F79">
        <w:lastRenderedPageBreak/>
        <w:t>Task: Report</w:t>
      </w:r>
      <w:bookmarkEnd w:id="1"/>
      <w:r w:rsidRPr="00972F79">
        <w:t xml:space="preserve"> </w:t>
      </w:r>
    </w:p>
    <w:p w14:paraId="6752FBEE" w14:textId="77777777" w:rsidR="00F84300" w:rsidRPr="00972F79" w:rsidRDefault="00B26165" w:rsidP="00EB65C7">
      <w:pPr>
        <w:pStyle w:val="Heading1"/>
        <w:spacing w:before="120" w:after="120"/>
      </w:pPr>
      <w:bookmarkStart w:id="2" w:name="_dva5xqiqpwth" w:colFirst="0" w:colLast="0"/>
      <w:bookmarkStart w:id="3" w:name="_Toc132602004"/>
      <w:bookmarkEnd w:id="2"/>
      <w:r w:rsidRPr="00972F79">
        <w:t>1. Introduction</w:t>
      </w:r>
      <w:bookmarkEnd w:id="3"/>
      <w:r w:rsidRPr="00972F79">
        <w:t xml:space="preserve"> </w:t>
      </w:r>
    </w:p>
    <w:p w14:paraId="7597D6AA" w14:textId="77777777" w:rsidR="00F84300" w:rsidRPr="00972F79" w:rsidRDefault="00B26165" w:rsidP="00EB65C7">
      <w:pPr>
        <w:spacing w:before="120" w:after="120"/>
      </w:pPr>
      <w:r w:rsidRPr="00972F79">
        <w:t xml:space="preserve">The current labour market of the UK was negatively affected due to the pandemic impact and the Brexit impact. A discussion about the impact of the pandemic and Brexit will be done in this study.  In order to </w:t>
      </w:r>
      <w:r w:rsidR="005F54E3" w:rsidRPr="00972F79">
        <w:t>d</w:t>
      </w:r>
      <w:r w:rsidRPr="00972F79">
        <w:t xml:space="preserve">o this a PESTLE analysis also will be conducted to understand the impact of the external environment on the HRM strategies in the UK business environment.  </w:t>
      </w:r>
    </w:p>
    <w:p w14:paraId="5D13259A" w14:textId="77777777" w:rsidR="00F84300" w:rsidRPr="00972F79" w:rsidRDefault="00B26165" w:rsidP="00EB65C7">
      <w:pPr>
        <w:pStyle w:val="Heading1"/>
        <w:spacing w:before="120" w:after="120"/>
      </w:pPr>
      <w:bookmarkStart w:id="4" w:name="_tic638uhkzmk" w:colFirst="0" w:colLast="0"/>
      <w:bookmarkStart w:id="5" w:name="_Toc132602005"/>
      <w:bookmarkEnd w:id="4"/>
      <w:r w:rsidRPr="00972F79">
        <w:t>2.</w:t>
      </w:r>
      <w:r w:rsidR="005F54E3" w:rsidRPr="00972F79">
        <w:t xml:space="preserve"> </w:t>
      </w:r>
      <w:r w:rsidRPr="00972F79">
        <w:t>Discussion</w:t>
      </w:r>
      <w:bookmarkEnd w:id="5"/>
      <w:r w:rsidRPr="00972F79">
        <w:t xml:space="preserve"> </w:t>
      </w:r>
    </w:p>
    <w:p w14:paraId="429669E0" w14:textId="77777777" w:rsidR="00F84300" w:rsidRPr="00972F79" w:rsidRDefault="00B26165" w:rsidP="00EB65C7">
      <w:pPr>
        <w:pStyle w:val="Heading2"/>
        <w:spacing w:before="120" w:after="120"/>
      </w:pPr>
      <w:bookmarkStart w:id="6" w:name="_veqhokwqlb1b" w:colFirst="0" w:colLast="0"/>
      <w:bookmarkStart w:id="7" w:name="_Toc132602006"/>
      <w:bookmarkEnd w:id="6"/>
      <w:r w:rsidRPr="00972F79">
        <w:t>2.1 The current state of the labour market in the UK</w:t>
      </w:r>
      <w:bookmarkEnd w:id="7"/>
      <w:r w:rsidRPr="00972F79">
        <w:t xml:space="preserve"> </w:t>
      </w:r>
    </w:p>
    <w:p w14:paraId="1F68838E" w14:textId="77777777" w:rsidR="00F84300" w:rsidRPr="00972F79" w:rsidRDefault="00B26165" w:rsidP="00EB65C7">
      <w:pPr>
        <w:pStyle w:val="Heading2"/>
        <w:spacing w:before="120" w:after="120"/>
      </w:pPr>
      <w:bookmarkStart w:id="8" w:name="_lmzwubmvgl8c" w:colFirst="0" w:colLast="0"/>
      <w:bookmarkStart w:id="9" w:name="_Toc132602007"/>
      <w:bookmarkEnd w:id="8"/>
      <w:r w:rsidRPr="00972F79">
        <w:t>2.1.1 Current Trends in the UK labour market</w:t>
      </w:r>
      <w:bookmarkEnd w:id="9"/>
    </w:p>
    <w:p w14:paraId="078B9583" w14:textId="311C9403" w:rsidR="00F84300" w:rsidRPr="00972F79" w:rsidRDefault="00B26165" w:rsidP="00EB65C7">
      <w:pPr>
        <w:spacing w:before="120" w:after="120"/>
      </w:pPr>
      <w:r w:rsidRPr="00972F79">
        <w:t>The current labour market statistics showcase an increment in the employment rate and a small fall with reference to economic inactivity. Since the previous quarter, the vacancies continued to fall and also redundancies increased slightly. In recent days, the employment rate in the UK was</w:t>
      </w:r>
      <w:r w:rsidRPr="00972F79">
        <w:rPr>
          <w:b/>
          <w:i/>
        </w:rPr>
        <w:t xml:space="preserve"> 3.7%, along with that an aged of 16+ people were unemployed </w:t>
      </w:r>
      <w:r w:rsidRPr="00972F79">
        <w:t>(Commons library, 2023). Since the pandemic arose, the unemployment rate in the UK Affected negatively and incurred a decline in the hiring process. Taking into account the above statement,</w:t>
      </w:r>
      <w:r w:rsidR="00E5787B" w:rsidRPr="00972F79">
        <w:t xml:space="preserve"> growth in average total pay has also</w:t>
      </w:r>
      <w:r w:rsidR="00E5787B" w:rsidRPr="00972F79">
        <w:rPr>
          <w:b/>
          <w:i/>
        </w:rPr>
        <w:t xml:space="preserve"> been seen which is near around 5.7%</w:t>
      </w:r>
      <w:r w:rsidR="00E5787B" w:rsidRPr="00972F79">
        <w:t xml:space="preserve"> (ONS, 2023). The average regular pay growth also </w:t>
      </w:r>
      <w:r w:rsidR="00E5787B" w:rsidRPr="00972F79">
        <w:rPr>
          <w:b/>
          <w:i/>
        </w:rPr>
        <w:t>forecasted an increment of 7% in the private sector</w:t>
      </w:r>
      <w:r w:rsidR="00E5787B" w:rsidRPr="00972F79">
        <w:t xml:space="preserve"> (ONS, 2023). I</w:t>
      </w:r>
      <w:r w:rsidRPr="00972F79">
        <w:t xml:space="preserve">t can be stated that the high vacancy for talent in the UK market is a key trend that is affecting the UK labour market. At the same time, it also has been identified that in the UK economy, 8.89 million people are economically inactive and the </w:t>
      </w:r>
      <w:r w:rsidRPr="00972F79">
        <w:rPr>
          <w:b/>
          <w:i/>
        </w:rPr>
        <w:t>overall inactivity rate was 21.3%</w:t>
      </w:r>
      <w:r w:rsidRPr="00972F79">
        <w:t xml:space="preserve"> (Commons library, 2023). Funding major reasons behind such unemployment highlighted the fact Covid-19 is the major reason behind all the upsetting in regards to the unemployment issues. After an </w:t>
      </w:r>
      <w:r w:rsidRPr="00972F79">
        <w:rPr>
          <w:b/>
          <w:i/>
        </w:rPr>
        <w:t>initial sharp fall in the rate of employment</w:t>
      </w:r>
      <w:r w:rsidRPr="00972F79">
        <w:t xml:space="preserve"> after the pandemic, the trend of </w:t>
      </w:r>
      <w:r w:rsidRPr="00972F79">
        <w:rPr>
          <w:b/>
          <w:i/>
        </w:rPr>
        <w:t>unemployment</w:t>
      </w:r>
      <w:r w:rsidRPr="00972F79">
        <w:t xml:space="preserve"> also continues till now which sheds light on the inactivity of the UK people</w:t>
      </w:r>
      <w:r w:rsidR="002A64EE" w:rsidRPr="00972F79">
        <w:t xml:space="preserve"> (</w:t>
      </w:r>
      <w:r w:rsidR="002A64EE" w:rsidRPr="00972F79">
        <w:rPr>
          <w:highlight w:val="white"/>
        </w:rPr>
        <w:t>Alraja, Imran, Khashab and Shah, 2022)</w:t>
      </w:r>
      <w:r w:rsidRPr="00972F79">
        <w:t xml:space="preserve">. </w:t>
      </w:r>
    </w:p>
    <w:p w14:paraId="10F37B8A" w14:textId="77777777" w:rsidR="00F84300" w:rsidRPr="00972F79" w:rsidRDefault="00B26165" w:rsidP="00EB65C7">
      <w:pPr>
        <w:spacing w:before="120" w:after="120"/>
        <w:jc w:val="center"/>
      </w:pPr>
      <w:r w:rsidRPr="00972F79">
        <w:rPr>
          <w:noProof/>
          <w:lang w:val="en-IN"/>
        </w:rPr>
        <w:lastRenderedPageBreak/>
        <w:drawing>
          <wp:inline distT="114300" distB="114300" distL="114300" distR="114300" wp14:anchorId="53D3B1A5" wp14:editId="7B52EF9D">
            <wp:extent cx="5943600" cy="3911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3911600"/>
                    </a:xfrm>
                    <a:prstGeom prst="rect">
                      <a:avLst/>
                    </a:prstGeom>
                    <a:ln w="25400">
                      <a:solidFill>
                        <a:srgbClr val="000000"/>
                      </a:solidFill>
                      <a:prstDash val="solid"/>
                    </a:ln>
                  </pic:spPr>
                </pic:pic>
              </a:graphicData>
            </a:graphic>
          </wp:inline>
        </w:drawing>
      </w:r>
    </w:p>
    <w:p w14:paraId="67D71268" w14:textId="77777777" w:rsidR="00F84300" w:rsidRPr="00972F79" w:rsidRDefault="00B26165" w:rsidP="00EB65C7">
      <w:pPr>
        <w:spacing w:before="120" w:after="120"/>
        <w:jc w:val="center"/>
        <w:rPr>
          <w:b/>
          <w:bCs/>
        </w:rPr>
      </w:pPr>
      <w:r w:rsidRPr="00972F79">
        <w:rPr>
          <w:b/>
          <w:bCs/>
        </w:rPr>
        <w:t>Figure 1: Labour market in the UK</w:t>
      </w:r>
    </w:p>
    <w:p w14:paraId="40E9FF3D" w14:textId="77777777" w:rsidR="00F84300" w:rsidRPr="00972F79" w:rsidRDefault="00B26165" w:rsidP="00EB65C7">
      <w:pPr>
        <w:spacing w:before="120" w:after="120"/>
        <w:jc w:val="center"/>
      </w:pPr>
      <w:r w:rsidRPr="00972F79">
        <w:t>(Source: ONS, 2023)</w:t>
      </w:r>
    </w:p>
    <w:p w14:paraId="6BF1B0BB" w14:textId="5ECF4A45" w:rsidR="00F84300" w:rsidRPr="00972F79" w:rsidRDefault="00B26165" w:rsidP="00EB65C7">
      <w:pPr>
        <w:spacing w:before="120" w:after="120"/>
      </w:pPr>
      <w:r w:rsidRPr="00972F79">
        <w:t xml:space="preserve">Pertaining to the above diagram,  a shift in the full-time working rate has been seen during the pandemic era. Therefore, the rate of self-employment also decreased during the pre and post-Covid scenario. In contrast, it also saw that the estimated number of vacancies fell by </w:t>
      </w:r>
      <w:r w:rsidRPr="00972F79">
        <w:rPr>
          <w:b/>
          <w:i/>
        </w:rPr>
        <w:t xml:space="preserve">51000 from 1,124,000 in the year 2023 </w:t>
      </w:r>
      <w:r w:rsidRPr="00972F79">
        <w:t xml:space="preserve">(ONS, 2023). Relying on the above data demonstrated that, organisations in the UK effectively recruit talents to boost their productivity and increase the value of a business through expansion. Hence, it can be stated that organisations in the UK started to hire employees. Thus, </w:t>
      </w:r>
      <w:r w:rsidRPr="00972F79">
        <w:rPr>
          <w:b/>
          <w:i/>
        </w:rPr>
        <w:t>hiring new talents i</w:t>
      </w:r>
      <w:r w:rsidRPr="00972F79">
        <w:t>s one of the recent trends in the UK labour market. Moreover, growth in average total pay has also</w:t>
      </w:r>
      <w:r w:rsidRPr="00972F79">
        <w:rPr>
          <w:b/>
          <w:i/>
        </w:rPr>
        <w:t xml:space="preserve"> been seen which is near around 5.7%</w:t>
      </w:r>
      <w:r w:rsidRPr="00972F79">
        <w:t xml:space="preserve"> (ONS, 2023). The average regular pay growth also </w:t>
      </w:r>
      <w:r w:rsidRPr="00972F79">
        <w:rPr>
          <w:b/>
          <w:i/>
        </w:rPr>
        <w:t>forecasted an increment of 7% in the private sector</w:t>
      </w:r>
      <w:r w:rsidRPr="00972F79">
        <w:t xml:space="preserve"> (ONS, 2023). On the other hand, the inflation rate in the UK also increased due to the cost of living crisis in the UK which impacted the labour market. In this context, the inflation rate in the UK reached</w:t>
      </w:r>
      <w:r w:rsidRPr="00972F79">
        <w:rPr>
          <w:b/>
          <w:i/>
        </w:rPr>
        <w:t xml:space="preserve"> 6.84% in the year 2023</w:t>
      </w:r>
      <w:r w:rsidRPr="00972F79">
        <w:t xml:space="preserve"> whereas it stood at </w:t>
      </w:r>
      <w:r w:rsidRPr="00972F79">
        <w:rPr>
          <w:b/>
          <w:i/>
        </w:rPr>
        <w:t xml:space="preserve">2.59% in the year 2022 </w:t>
      </w:r>
      <w:r w:rsidRPr="00972F79">
        <w:t xml:space="preserve">(Aaron O'Neill, 2023). Due to the high rate of inflation in the UK, organisations try to hire fewer </w:t>
      </w:r>
      <w:r w:rsidRPr="00972F79">
        <w:lastRenderedPageBreak/>
        <w:t xml:space="preserve">employees which affects the labour market critically and increases the inactivity rate of the UK people. The average pay scale of the employees is also affected due to such an increased rate of inflation. Not only </w:t>
      </w:r>
      <w:r w:rsidRPr="00972F79">
        <w:rPr>
          <w:b/>
          <w:i/>
        </w:rPr>
        <w:t>Covid-19</w:t>
      </w:r>
      <w:r w:rsidRPr="00972F79">
        <w:t>, the post</w:t>
      </w:r>
      <w:r w:rsidRPr="00972F79">
        <w:rPr>
          <w:b/>
          <w:i/>
        </w:rPr>
        <w:t xml:space="preserve">-Brexit </w:t>
      </w:r>
      <w:r w:rsidRPr="00972F79">
        <w:t xml:space="preserve">scenario also showcases an unfavoured nature to the labour market of the UK.  By the end of September 2022, a great shortfall in the UK labour market was seen. In the year of 2022, </w:t>
      </w:r>
      <w:r w:rsidRPr="00972F79">
        <w:rPr>
          <w:b/>
          <w:i/>
        </w:rPr>
        <w:t xml:space="preserve">nearly 4,60,000 EU-origin workers </w:t>
      </w:r>
      <w:r w:rsidRPr="00972F79">
        <w:t xml:space="preserve">are partly compensated (UK and EU, 2023. ). Such a shortfall of the EU origin labours impacted the business operations of the organisations placed in the UK. A lack of talented workers and employees has taken place in the UK economy which brings interventions in the major areas of the business including the supply chain. Although most of the talented workers left the country due to the implications of Brexit policies, the government of the UK was also able to gain </w:t>
      </w:r>
      <w:r w:rsidRPr="00972F79">
        <w:rPr>
          <w:b/>
          <w:i/>
        </w:rPr>
        <w:t>1,30,000 employees among 4,60,000 employees</w:t>
      </w:r>
      <w:r w:rsidRPr="00972F79">
        <w:t xml:space="preserve"> (UK and EU, 2023. ). Such initiatives of the UK government prove effective for the organisations to reduce the errors in supply chain management and tackle the other areas of business. The large shortfalls of efficient employees affect almost each of the sectors in the UK including the wholesale, retail and manufacturing industries</w:t>
      </w:r>
      <w:r w:rsidR="002A64EE" w:rsidRPr="00972F79">
        <w:t xml:space="preserve"> (</w:t>
      </w:r>
      <w:r w:rsidR="002A64EE" w:rsidRPr="00972F79">
        <w:rPr>
          <w:highlight w:val="white"/>
        </w:rPr>
        <w:t>Zhong, Li, Ding and Liao, 2021)</w:t>
      </w:r>
      <w:r w:rsidRPr="00972F79">
        <w:t xml:space="preserve">. </w:t>
      </w:r>
    </w:p>
    <w:p w14:paraId="3215F384" w14:textId="77777777" w:rsidR="00F84300" w:rsidRPr="00972F79" w:rsidRDefault="00B26165" w:rsidP="00EB65C7">
      <w:pPr>
        <w:spacing w:before="120" w:after="120"/>
        <w:jc w:val="center"/>
        <w:rPr>
          <w:b/>
        </w:rPr>
      </w:pPr>
      <w:r w:rsidRPr="00972F79">
        <w:rPr>
          <w:b/>
          <w:noProof/>
          <w:lang w:val="en-IN"/>
        </w:rPr>
        <w:drawing>
          <wp:inline distT="114300" distB="114300" distL="114300" distR="114300" wp14:anchorId="37BF50B9" wp14:editId="41889842">
            <wp:extent cx="5562600" cy="398145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562600" cy="3981450"/>
                    </a:xfrm>
                    <a:prstGeom prst="rect">
                      <a:avLst/>
                    </a:prstGeom>
                    <a:ln w="25400">
                      <a:solidFill>
                        <a:srgbClr val="000000"/>
                      </a:solidFill>
                      <a:prstDash val="solid"/>
                    </a:ln>
                  </pic:spPr>
                </pic:pic>
              </a:graphicData>
            </a:graphic>
          </wp:inline>
        </w:drawing>
      </w:r>
    </w:p>
    <w:p w14:paraId="0F2BD2EB" w14:textId="77777777" w:rsidR="00F84300" w:rsidRPr="00972F79" w:rsidRDefault="00B26165" w:rsidP="00EB65C7">
      <w:pPr>
        <w:spacing w:before="120" w:after="120"/>
        <w:jc w:val="center"/>
        <w:rPr>
          <w:b/>
        </w:rPr>
      </w:pPr>
      <w:r w:rsidRPr="00972F79">
        <w:rPr>
          <w:b/>
        </w:rPr>
        <w:lastRenderedPageBreak/>
        <w:t>Figure 2: A shortfall in the UK labour market due to the Brexit</w:t>
      </w:r>
    </w:p>
    <w:p w14:paraId="1F472B2F" w14:textId="77777777" w:rsidR="00F84300" w:rsidRPr="00972F79" w:rsidRDefault="00B26165" w:rsidP="00EB65C7">
      <w:pPr>
        <w:spacing w:before="120" w:after="120"/>
        <w:jc w:val="center"/>
      </w:pPr>
      <w:r w:rsidRPr="00972F79">
        <w:t>(Source: UK and EU, 2023)</w:t>
      </w:r>
    </w:p>
    <w:p w14:paraId="08506B31" w14:textId="6E0E4DA6" w:rsidR="00F84300" w:rsidRPr="00972F79" w:rsidRDefault="00B26165" w:rsidP="00EB65C7">
      <w:pPr>
        <w:spacing w:before="120" w:after="120"/>
      </w:pPr>
      <w:r w:rsidRPr="00972F79">
        <w:t xml:space="preserve">On the other hand, the secondary findings also exhibit the factor of </w:t>
      </w:r>
      <w:r w:rsidRPr="00972F79">
        <w:rPr>
          <w:b/>
          <w:i/>
        </w:rPr>
        <w:t xml:space="preserve">high vacancy </w:t>
      </w:r>
      <w:r w:rsidRPr="00972F79">
        <w:t xml:space="preserve">in the labour market due to the Brexit impact. In this scenario, </w:t>
      </w:r>
      <w:r w:rsidRPr="00972F79">
        <w:rPr>
          <w:b/>
          <w:i/>
        </w:rPr>
        <w:t>a shortfall of 3,30,000 workers</w:t>
      </w:r>
      <w:r w:rsidRPr="00972F79">
        <w:t xml:space="preserve"> has been seen due to the Brexit impact (Lisa O'Carroll, 2023). Mostly in a low-skilled economy, the departure of the highly skilled E employees makes the labour market competition and the organisations in the UK not able to cope with the unfavourable situation.</w:t>
      </w:r>
      <w:r w:rsidR="00E5787B" w:rsidRPr="00972F79">
        <w:t xml:space="preserve"> </w:t>
      </w:r>
      <w:r w:rsidR="00E5787B" w:rsidRPr="00972F79">
        <w:rPr>
          <w:b/>
          <w:bCs/>
          <w:i/>
          <w:iCs/>
        </w:rPr>
        <w:t>.</w:t>
      </w:r>
      <w:r w:rsidR="00E5787B" w:rsidRPr="00972F79">
        <w:t xml:space="preserve"> In this regard, the </w:t>
      </w:r>
      <w:r w:rsidR="00E5787B" w:rsidRPr="00972F79">
        <w:rPr>
          <w:b/>
          <w:bCs/>
          <w:i/>
          <w:iCs/>
        </w:rPr>
        <w:t xml:space="preserve">profit was weighed down by 892 million pounds </w:t>
      </w:r>
      <w:r w:rsidR="00E5787B" w:rsidRPr="00972F79">
        <w:t xml:space="preserve">due to the enormous impact of Covid-19 (Business-Standard, 2021). In order to tackle the situation, the organisation has changed their </w:t>
      </w:r>
      <w:r w:rsidR="00E5787B" w:rsidRPr="00972F79">
        <w:rPr>
          <w:b/>
          <w:bCs/>
          <w:i/>
          <w:iCs/>
        </w:rPr>
        <w:t>HRM strategies</w:t>
      </w:r>
      <w:r w:rsidR="00E5787B" w:rsidRPr="00972F79">
        <w:t xml:space="preserve"> and started to hire efficient and skilled employees. During the pandemic, the online sales of the organisation reached a peak and the organisation has hired</w:t>
      </w:r>
      <w:r w:rsidR="00E5787B" w:rsidRPr="00972F79">
        <w:rPr>
          <w:b/>
          <w:bCs/>
          <w:i/>
          <w:iCs/>
        </w:rPr>
        <w:t xml:space="preserve"> 16000 temporary staff to tackle the situation</w:t>
      </w:r>
      <w:r w:rsidRPr="00972F79">
        <w:t xml:space="preserve"> In this way, most Human Resource management face difficulties to retain skilled and efficient employees. The overall discussion has led to a few facts concerning the post-Covid and post-Brexit scenario and showcases that Brexit and Covid-19 affect almost each of the sectors in the UK.                                     </w:t>
      </w:r>
    </w:p>
    <w:p w14:paraId="102CE45C" w14:textId="77777777" w:rsidR="00F84300" w:rsidRPr="00972F79" w:rsidRDefault="00B26165" w:rsidP="00EB65C7">
      <w:pPr>
        <w:pStyle w:val="Heading2"/>
        <w:spacing w:before="120" w:after="120"/>
      </w:pPr>
      <w:bookmarkStart w:id="10" w:name="_hwlh0aupocqu" w:colFirst="0" w:colLast="0"/>
      <w:bookmarkStart w:id="11" w:name="_Toc132602008"/>
      <w:bookmarkEnd w:id="10"/>
      <w:r w:rsidRPr="00972F79">
        <w:t>2.1.2 Strategies adopted by different organisations with reference to handling the issues concerning labour or HRM</w:t>
      </w:r>
      <w:bookmarkEnd w:id="11"/>
      <w:r w:rsidRPr="00972F79">
        <w:t xml:space="preserve"> </w:t>
      </w:r>
    </w:p>
    <w:p w14:paraId="254161AF" w14:textId="77777777" w:rsidR="00F84300" w:rsidRPr="00972F79" w:rsidRDefault="00B26165" w:rsidP="00EB65C7">
      <w:pPr>
        <w:spacing w:before="120" w:after="120"/>
      </w:pPr>
      <w:r w:rsidRPr="00972F79">
        <w:t>Taking into account the above discussion forecasted the immense impact of Brexit and Covid-19. Corresponding with the post-pandemic and post-Brexit scenario, the organizations in the UK have adopted different kinds of strategies to cope with the situation. For instance, Brexit impacted the business operations of a giant retailer in the UK called</w:t>
      </w:r>
      <w:r w:rsidRPr="00972F79">
        <w:rPr>
          <w:b/>
          <w:i/>
        </w:rPr>
        <w:t xml:space="preserve"> Tesco</w:t>
      </w:r>
      <w:r w:rsidRPr="00972F79">
        <w:t xml:space="preserve">. Cruising out of the EU employees creates problems for Tesco. The UK government </w:t>
      </w:r>
      <w:r w:rsidRPr="00972F79">
        <w:rPr>
          <w:b/>
          <w:i/>
        </w:rPr>
        <w:t>identified the fact that 30% of the food is imported from the EU region</w:t>
      </w:r>
      <w:r w:rsidRPr="00972F79">
        <w:t xml:space="preserve"> (Sean Farrell, 2019). In this way, the supply chain of Tesco was disrupted due to the late arrival of the products from different suppliers. In order to deal with the situation the organisation </w:t>
      </w:r>
      <w:r w:rsidRPr="00972F79">
        <w:rPr>
          <w:b/>
          <w:i/>
        </w:rPr>
        <w:t>cut the prices of food products</w:t>
      </w:r>
      <w:r w:rsidRPr="00972F79">
        <w:t xml:space="preserve"> (Sean Farrell, 2019). At the same time, the organisation also consulates with local suppliers which helps the organisation to deliver the products at the right time and deliver the products with low-cost services which influenced the customer's satisfaction rate positively. On the other hand, in order to tackle the issues corresponding to the pandemic, </w:t>
      </w:r>
      <w:r w:rsidRPr="00972F79">
        <w:rPr>
          <w:b/>
          <w:i/>
        </w:rPr>
        <w:t>Siansbury’s i</w:t>
      </w:r>
      <w:r w:rsidRPr="00972F79">
        <w:t xml:space="preserve">s a leading organisation in the UK that provides bonuses to its employees. In this context, the organisation provides a bonus of </w:t>
      </w:r>
      <w:r w:rsidRPr="00972F79">
        <w:rPr>
          <w:b/>
          <w:i/>
        </w:rPr>
        <w:t xml:space="preserve">3% </w:t>
      </w:r>
      <w:r w:rsidRPr="00972F79">
        <w:rPr>
          <w:b/>
          <w:i/>
        </w:rPr>
        <w:lastRenderedPageBreak/>
        <w:t xml:space="preserve">based on the annual pay </w:t>
      </w:r>
      <w:r w:rsidRPr="00972F79">
        <w:t xml:space="preserve">of the employees (Reuters, 2021). It proved beneficial in terms of motivating the employees and keeping up the morale of the employees.               </w:t>
      </w:r>
    </w:p>
    <w:p w14:paraId="584D3C42" w14:textId="77777777" w:rsidR="00F84300" w:rsidRPr="00972F79" w:rsidRDefault="00B26165" w:rsidP="00EB65C7">
      <w:pPr>
        <w:pStyle w:val="Heading2"/>
        <w:spacing w:before="120" w:after="120"/>
      </w:pPr>
      <w:bookmarkStart w:id="12" w:name="_f9fo91ux8cfb" w:colFirst="0" w:colLast="0"/>
      <w:bookmarkStart w:id="13" w:name="_Toc132602009"/>
      <w:bookmarkEnd w:id="12"/>
      <w:r w:rsidRPr="00972F79">
        <w:t>2.2 The emerging changes in Human Resourcing Strategies in the post-Covid, post-Brexit external environment.</w:t>
      </w:r>
      <w:bookmarkEnd w:id="13"/>
      <w:r w:rsidRPr="00972F79">
        <w:t xml:space="preserve"> </w:t>
      </w:r>
    </w:p>
    <w:p w14:paraId="464F4AA7" w14:textId="77777777" w:rsidR="004714A0" w:rsidRPr="00972F79" w:rsidRDefault="004714A0" w:rsidP="004714A0">
      <w:pPr>
        <w:spacing w:before="120" w:after="120"/>
        <w:outlineLvl w:val="1"/>
        <w:rPr>
          <w:b/>
          <w:bCs/>
        </w:rPr>
      </w:pPr>
      <w:bookmarkStart w:id="14" w:name="_qxswwmjnkgm0" w:colFirst="0" w:colLast="0"/>
      <w:bookmarkStart w:id="15" w:name="_pq4sfel3941l" w:colFirst="0" w:colLast="0"/>
      <w:bookmarkStart w:id="16" w:name="_Toc132602012"/>
      <w:bookmarkEnd w:id="14"/>
      <w:bookmarkEnd w:id="15"/>
      <w:r w:rsidRPr="00972F79">
        <w:rPr>
          <w:b/>
          <w:bCs/>
        </w:rPr>
        <w:t>2.2.1 An analysis of the external environment of the UK (pestle) affecting the HRM strategies (Post covid and post Brexit scenario)</w:t>
      </w:r>
    </w:p>
    <w:p w14:paraId="6AEFC1E8" w14:textId="77777777" w:rsidR="004714A0" w:rsidRPr="00972F79" w:rsidRDefault="004714A0" w:rsidP="004714A0">
      <w:pPr>
        <w:spacing w:before="120" w:after="120"/>
      </w:pPr>
      <w:r w:rsidRPr="00972F79">
        <w:t>There are some changes emerging in human resources strategies in the post covid and post-Brexit external environment. Those include an Increased focus on the employee well-being of the company, an Accelerated option of remote work ( many companies offer flexible work arrangements to their employee, Talent Acquisition, Diversity and inclusion in the workplace, office, and Cost-cutting measures (</w:t>
      </w:r>
      <w:r w:rsidRPr="00972F79">
        <w:rPr>
          <w:shd w:val="clear" w:color="auto" w:fill="FFFFFF"/>
        </w:rPr>
        <w:t>Majumdar, 2020)</w:t>
      </w:r>
      <w:r w:rsidRPr="00972F79">
        <w:t>.</w:t>
      </w:r>
    </w:p>
    <w:p w14:paraId="0AEEC7F0" w14:textId="77777777" w:rsidR="004714A0" w:rsidRPr="00972F79" w:rsidRDefault="004714A0" w:rsidP="004714A0">
      <w:pPr>
        <w:spacing w:before="120" w:after="120"/>
      </w:pPr>
      <w:r w:rsidRPr="00972F79">
        <w:t>PESTLE analysis</w:t>
      </w:r>
    </w:p>
    <w:p w14:paraId="0578EFF9" w14:textId="77777777" w:rsidR="004714A0" w:rsidRPr="00972F79" w:rsidRDefault="004714A0" w:rsidP="004714A0">
      <w:pPr>
        <w:spacing w:before="120" w:after="120"/>
        <w:rPr>
          <w:shd w:val="clear" w:color="auto" w:fill="FFFFFF"/>
        </w:rPr>
      </w:pPr>
      <w:r w:rsidRPr="00972F79">
        <w:t>PESTLE analysis consists of political, economic, social, technological, environmental and legal factors of an issue or a company (</w:t>
      </w:r>
      <w:r w:rsidRPr="00972F79">
        <w:rPr>
          <w:shd w:val="clear" w:color="auto" w:fill="FFFFFF"/>
        </w:rPr>
        <w:t>Beauchamp, Hulme, Clarke, Hamilton and Harvey</w:t>
      </w:r>
      <w:r w:rsidRPr="00972F79">
        <w:t>). It gives a proper view in the all the sectors of the company through which we can track the records of all the sectors of the company.Its also goes with ethics.</w:t>
      </w:r>
    </w:p>
    <w:p w14:paraId="0B9AD643" w14:textId="77777777" w:rsidR="004714A0" w:rsidRPr="00972F79" w:rsidRDefault="004714A0" w:rsidP="004714A0">
      <w:pPr>
        <w:tabs>
          <w:tab w:val="left" w:pos="2790"/>
        </w:tabs>
        <w:spacing w:before="120" w:after="120"/>
      </w:pPr>
      <w:r w:rsidRPr="00972F79">
        <w:t xml:space="preserve">                                      </w:t>
      </w:r>
    </w:p>
    <w:tbl>
      <w:tblPr>
        <w:tblStyle w:val="TableGrid"/>
        <w:tblW w:w="0" w:type="auto"/>
        <w:tblLook w:val="04A0" w:firstRow="1" w:lastRow="0" w:firstColumn="1" w:lastColumn="0" w:noHBand="0" w:noVBand="1"/>
      </w:tblPr>
      <w:tblGrid>
        <w:gridCol w:w="2310"/>
        <w:gridCol w:w="2310"/>
        <w:gridCol w:w="2311"/>
        <w:gridCol w:w="2311"/>
      </w:tblGrid>
      <w:tr w:rsidR="00972F79" w:rsidRPr="00972F79" w14:paraId="0B661A1D" w14:textId="77777777" w:rsidTr="006343D6">
        <w:tc>
          <w:tcPr>
            <w:tcW w:w="2310" w:type="dxa"/>
          </w:tcPr>
          <w:p w14:paraId="4E1A81A9"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Factors</w:t>
            </w:r>
          </w:p>
        </w:tc>
        <w:tc>
          <w:tcPr>
            <w:tcW w:w="2310" w:type="dxa"/>
          </w:tcPr>
          <w:p w14:paraId="69ED0882"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Analysis</w:t>
            </w:r>
          </w:p>
        </w:tc>
        <w:tc>
          <w:tcPr>
            <w:tcW w:w="2311" w:type="dxa"/>
          </w:tcPr>
          <w:p w14:paraId="456C5471"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Impact on HRM</w:t>
            </w:r>
          </w:p>
        </w:tc>
        <w:tc>
          <w:tcPr>
            <w:tcW w:w="2311" w:type="dxa"/>
          </w:tcPr>
          <w:p w14:paraId="67F05E7F"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 xml:space="preserve"> Level of impacts</w:t>
            </w:r>
          </w:p>
        </w:tc>
      </w:tr>
      <w:tr w:rsidR="00972F79" w:rsidRPr="00972F79" w14:paraId="65C49509" w14:textId="77777777" w:rsidTr="006343D6">
        <w:tc>
          <w:tcPr>
            <w:tcW w:w="2310" w:type="dxa"/>
          </w:tcPr>
          <w:p w14:paraId="67047431"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Political</w:t>
            </w:r>
          </w:p>
        </w:tc>
        <w:tc>
          <w:tcPr>
            <w:tcW w:w="2310" w:type="dxa"/>
          </w:tcPr>
          <w:p w14:paraId="30EA7BB4"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 xml:space="preserve">Effects of Brexit on human resources: Brexit a popular Gladstone bag of awords “british” and “exit” which represents the exit of British from European union . The journey of exit of </w:t>
            </w:r>
            <w:r w:rsidRPr="00972F79">
              <w:rPr>
                <w:rFonts w:ascii="Times New Roman" w:hAnsi="Times New Roman" w:cs="Times New Roman"/>
                <w:sz w:val="24"/>
                <w:szCs w:val="24"/>
              </w:rPr>
              <w:lastRenderedPageBreak/>
              <w:t>Brexit consists of 4 years journey between june 2016, and in 2020 January UK officially exited from the Europe. Due to which UK trouble for the skill shortages in some specialized services for some years.</w:t>
            </w:r>
          </w:p>
          <w:p w14:paraId="2E98848E"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This result in increase of immragants which result in shortage of talents. Company requires more talents and skilled labourers to train employees. Some changes are required in rules and regulation of labours , and in the selection process.</w:t>
            </w:r>
          </w:p>
        </w:tc>
        <w:tc>
          <w:tcPr>
            <w:tcW w:w="2311" w:type="dxa"/>
          </w:tcPr>
          <w:p w14:paraId="2C21FF19"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 xml:space="preserve">It is observed that the sectors like socoal, IT, hospitals, industries faced the highest shortage of skilled force , manpower. There was survey conducted in 2020, and got a result that </w:t>
            </w:r>
            <w:r w:rsidRPr="00972F79">
              <w:rPr>
                <w:rFonts w:ascii="Times New Roman" w:hAnsi="Times New Roman" w:cs="Times New Roman"/>
                <w:sz w:val="24"/>
                <w:szCs w:val="24"/>
              </w:rPr>
              <w:lastRenderedPageBreak/>
              <w:t>about 25% of witness of the creative industry were planning to lrave UK on account of Brexit.</w:t>
            </w:r>
          </w:p>
        </w:tc>
        <w:tc>
          <w:tcPr>
            <w:tcW w:w="2311" w:type="dxa"/>
          </w:tcPr>
          <w:p w14:paraId="2F442ECF"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Negative.</w:t>
            </w:r>
          </w:p>
        </w:tc>
      </w:tr>
      <w:tr w:rsidR="00972F79" w:rsidRPr="00972F79" w14:paraId="7C0E7D39" w14:textId="77777777" w:rsidTr="006343D6">
        <w:tc>
          <w:tcPr>
            <w:tcW w:w="2310" w:type="dxa"/>
          </w:tcPr>
          <w:p w14:paraId="4196724E"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Economic</w:t>
            </w:r>
          </w:p>
        </w:tc>
        <w:tc>
          <w:tcPr>
            <w:tcW w:w="2310" w:type="dxa"/>
          </w:tcPr>
          <w:p w14:paraId="43ABF3BA"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 xml:space="preserve">It is shown that government has taken some steps for the shortfalls on fundindgs and all funds of Brexit also </w:t>
            </w:r>
            <w:r w:rsidRPr="00972F79">
              <w:rPr>
                <w:rFonts w:ascii="Times New Roman" w:hAnsi="Times New Roman" w:cs="Times New Roman"/>
                <w:sz w:val="24"/>
                <w:szCs w:val="24"/>
              </w:rPr>
              <w:lastRenderedPageBreak/>
              <w:t>included in this.  Due to this pandemic company needs more motivation and skill labours to grow in their existing position. Also should provide work from home facilities also provide technologies whichb make easy to balance work life.</w:t>
            </w:r>
          </w:p>
        </w:tc>
        <w:tc>
          <w:tcPr>
            <w:tcW w:w="2311" w:type="dxa"/>
          </w:tcPr>
          <w:p w14:paraId="36B1F4CC"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It is observed that the Risk increases in early stage start-ups.</w:t>
            </w:r>
          </w:p>
          <w:p w14:paraId="640901DC"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Capital investments reduces in UK.</w:t>
            </w:r>
          </w:p>
          <w:p w14:paraId="48994743"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This increase the remote work due to which the culture of the company changes. And company needs to make some changes for developing new strategies which help them to collaborate with the remote workers.</w:t>
            </w:r>
          </w:p>
        </w:tc>
        <w:tc>
          <w:tcPr>
            <w:tcW w:w="2311" w:type="dxa"/>
          </w:tcPr>
          <w:p w14:paraId="3B4FB639"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Negative</w:t>
            </w:r>
          </w:p>
        </w:tc>
      </w:tr>
      <w:tr w:rsidR="00972F79" w:rsidRPr="00972F79" w14:paraId="14C16DED" w14:textId="77777777" w:rsidTr="006343D6">
        <w:tc>
          <w:tcPr>
            <w:tcW w:w="2310" w:type="dxa"/>
          </w:tcPr>
          <w:p w14:paraId="52E6EFB6"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Social</w:t>
            </w:r>
          </w:p>
        </w:tc>
        <w:tc>
          <w:tcPr>
            <w:tcW w:w="2310" w:type="dxa"/>
          </w:tcPr>
          <w:p w14:paraId="00870AA3"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A challenged that most of the workers or employees faced are the problem on their mental health and in productivity due to work from home.Due to this pandemic a individual is shifted from ther office to their home .</w:t>
            </w:r>
          </w:p>
        </w:tc>
        <w:tc>
          <w:tcPr>
            <w:tcW w:w="2311" w:type="dxa"/>
          </w:tcPr>
          <w:p w14:paraId="57AFC9CF"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Research teels us that the sudden shiftment from office to home results in the less productivity, damage of mental health. And also gives and advantage of work from home.</w:t>
            </w:r>
          </w:p>
        </w:tc>
        <w:tc>
          <w:tcPr>
            <w:tcW w:w="2311" w:type="dxa"/>
          </w:tcPr>
          <w:p w14:paraId="0DDDE5B1"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Both negative and positive</w:t>
            </w:r>
          </w:p>
        </w:tc>
      </w:tr>
      <w:tr w:rsidR="00972F79" w:rsidRPr="00972F79" w14:paraId="1842AC2B" w14:textId="77777777" w:rsidTr="006343D6">
        <w:tc>
          <w:tcPr>
            <w:tcW w:w="2310" w:type="dxa"/>
          </w:tcPr>
          <w:p w14:paraId="5BA2E088"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Technologies</w:t>
            </w:r>
          </w:p>
        </w:tc>
        <w:tc>
          <w:tcPr>
            <w:tcW w:w="2310" w:type="dxa"/>
          </w:tcPr>
          <w:p w14:paraId="128CAD88"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 xml:space="preserve">Issues faced in technological sector is that of threatening of cybersecurity. Due to work from home , many employees </w:t>
            </w:r>
            <w:r w:rsidRPr="00972F79">
              <w:rPr>
                <w:rFonts w:ascii="Times New Roman" w:hAnsi="Times New Roman" w:cs="Times New Roman"/>
                <w:sz w:val="24"/>
                <w:szCs w:val="24"/>
              </w:rPr>
              <w:lastRenderedPageBreak/>
              <w:t>started working on their own devices , personal devices , which give more security on it.</w:t>
            </w:r>
          </w:p>
          <w:p w14:paraId="39E9F201"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 xml:space="preserve">Remote workers increased the demand of new technologies due to which company needs to invest in new new technologies which are easily accessible to remote workers. The AI9Artificial intelligence0 also play a very important role in this sector for the company. Which needs skilled HR staffs for managing works properly.These also develope the sustainable importance in the corporate worls. Companies and offices also needs safety and healthy guidelines to promote </w:t>
            </w:r>
            <w:r w:rsidRPr="00972F79">
              <w:rPr>
                <w:rFonts w:ascii="Times New Roman" w:hAnsi="Times New Roman" w:cs="Times New Roman"/>
                <w:sz w:val="24"/>
                <w:szCs w:val="24"/>
              </w:rPr>
              <w:lastRenderedPageBreak/>
              <w:t>sustainable practices, example like decrease in uses of paper  , and also promotes energy efficiency.</w:t>
            </w:r>
          </w:p>
        </w:tc>
        <w:tc>
          <w:tcPr>
            <w:tcW w:w="2311" w:type="dxa"/>
          </w:tcPr>
          <w:p w14:paraId="5EF5E1A9"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 xml:space="preserve">In a survey it is noted that more 25% employees facing the problems of email hacking, and also find that most of the </w:t>
            </w:r>
            <w:r w:rsidRPr="00972F79">
              <w:rPr>
                <w:rFonts w:ascii="Times New Roman" w:hAnsi="Times New Roman" w:cs="Times New Roman"/>
                <w:sz w:val="24"/>
                <w:szCs w:val="24"/>
              </w:rPr>
              <w:lastRenderedPageBreak/>
              <w:t>employees using official data as their personal work.</w:t>
            </w:r>
          </w:p>
        </w:tc>
        <w:tc>
          <w:tcPr>
            <w:tcW w:w="2311" w:type="dxa"/>
          </w:tcPr>
          <w:p w14:paraId="19DEED4F"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Negative</w:t>
            </w:r>
          </w:p>
        </w:tc>
      </w:tr>
      <w:tr w:rsidR="00972F79" w:rsidRPr="00972F79" w14:paraId="629B81DE" w14:textId="77777777" w:rsidTr="006343D6">
        <w:tc>
          <w:tcPr>
            <w:tcW w:w="2310" w:type="dxa"/>
          </w:tcPr>
          <w:p w14:paraId="50D3B780"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lastRenderedPageBreak/>
              <w:t>Environmental</w:t>
            </w:r>
          </w:p>
        </w:tc>
        <w:tc>
          <w:tcPr>
            <w:tcW w:w="2310" w:type="dxa"/>
          </w:tcPr>
          <w:p w14:paraId="65338715" w14:textId="77777777" w:rsidR="004714A0" w:rsidRPr="00972F79" w:rsidRDefault="004714A0" w:rsidP="006343D6">
            <w:pPr>
              <w:pStyle w:val="NormalWeb"/>
              <w:spacing w:before="120" w:beforeAutospacing="0" w:after="120" w:afterAutospacing="0" w:line="360" w:lineRule="auto"/>
              <w:jc w:val="both"/>
            </w:pPr>
            <w:r w:rsidRPr="00972F79">
              <w:t xml:space="preserve">UK has followed </w:t>
            </w:r>
            <w:r w:rsidRPr="00972F79">
              <w:rPr>
                <w:b/>
                <w:bCs/>
                <w:i/>
                <w:iCs/>
              </w:rPr>
              <w:t xml:space="preserve">Environmental law </w:t>
            </w:r>
            <w:r w:rsidRPr="00972F79">
              <w:t>(Gov, 2023)</w:t>
            </w:r>
            <w:r w:rsidRPr="00972F79">
              <w:rPr>
                <w:b/>
                <w:bCs/>
                <w:i/>
                <w:iCs/>
              </w:rPr>
              <w:t>.</w:t>
            </w:r>
            <w:r w:rsidRPr="00972F79">
              <w:t> </w:t>
            </w:r>
          </w:p>
          <w:p w14:paraId="04D22BD1"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p>
        </w:tc>
        <w:tc>
          <w:tcPr>
            <w:tcW w:w="2311" w:type="dxa"/>
          </w:tcPr>
          <w:p w14:paraId="0DE795B8"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r w:rsidRPr="00972F79">
              <w:rPr>
                <w:rFonts w:ascii="Times New Roman" w:hAnsi="Times New Roman" w:cs="Times New Roman"/>
                <w:sz w:val="24"/>
                <w:szCs w:val="24"/>
              </w:rPr>
              <w:t>It has helped the organisations to make the HRM strategies more sustainable and adaptable which prove beneficial in terms of tackling the pandemic impact</w:t>
            </w:r>
          </w:p>
        </w:tc>
        <w:tc>
          <w:tcPr>
            <w:tcW w:w="2311" w:type="dxa"/>
          </w:tcPr>
          <w:p w14:paraId="08676E71" w14:textId="77777777" w:rsidR="004714A0" w:rsidRPr="00972F79" w:rsidRDefault="004714A0" w:rsidP="006343D6">
            <w:pPr>
              <w:pStyle w:val="NormalWeb"/>
              <w:spacing w:before="120" w:after="120" w:line="360" w:lineRule="auto"/>
              <w:jc w:val="both"/>
            </w:pPr>
            <w:r w:rsidRPr="00972F79">
              <w:t>Positive </w:t>
            </w:r>
          </w:p>
          <w:p w14:paraId="03049A2E" w14:textId="77777777" w:rsidR="004714A0" w:rsidRPr="00972F79" w:rsidRDefault="004714A0" w:rsidP="006343D6">
            <w:pPr>
              <w:tabs>
                <w:tab w:val="left" w:pos="2790"/>
              </w:tabs>
              <w:spacing w:before="120" w:after="120" w:line="360" w:lineRule="auto"/>
              <w:jc w:val="both"/>
              <w:rPr>
                <w:rFonts w:ascii="Times New Roman" w:hAnsi="Times New Roman" w:cs="Times New Roman"/>
                <w:sz w:val="24"/>
                <w:szCs w:val="24"/>
              </w:rPr>
            </w:pPr>
          </w:p>
        </w:tc>
      </w:tr>
    </w:tbl>
    <w:p w14:paraId="02D21379" w14:textId="77777777" w:rsidR="004714A0" w:rsidRPr="00972F79" w:rsidRDefault="004714A0" w:rsidP="004714A0">
      <w:pPr>
        <w:tabs>
          <w:tab w:val="left" w:pos="2790"/>
        </w:tabs>
        <w:spacing w:before="120" w:after="120"/>
        <w:rPr>
          <w:b/>
          <w:bCs/>
        </w:rPr>
      </w:pPr>
      <w:r w:rsidRPr="00972F79">
        <w:t> </w:t>
      </w:r>
      <w:r w:rsidRPr="00972F79">
        <w:rPr>
          <w:b/>
          <w:bCs/>
        </w:rPr>
        <w:t>2.2.2 The emerging changes in Human Resourcing Strategies due to the post Covid and post-Brexit (Based on the PESTLE analysis)</w:t>
      </w:r>
    </w:p>
    <w:p w14:paraId="5041A9B3" w14:textId="3F543ABA" w:rsidR="004714A0" w:rsidRPr="00972F79" w:rsidRDefault="004714A0" w:rsidP="004714A0">
      <w:pPr>
        <w:tabs>
          <w:tab w:val="left" w:pos="2790"/>
        </w:tabs>
        <w:spacing w:before="120" w:after="120"/>
      </w:pPr>
      <w:r w:rsidRPr="00972F79">
        <w:t xml:space="preserve">The both shocks of Brexit and covid pandemic creates an uncertainity and changes in the 2020s, which results in the damage of economic, social, governanence, political, international-relations.The successful vaccination of covid  may convince the government even greater governance centralization.Covid and brexit made a significant impact on global level (economic) , due to which many companies adopted human resources stratagies in the field to compete.  The combination of covid and Brexit enhanced pressure on the independence of Scottish (Deerin,2021;Massie,2020) and also in Northern Ireland. The reality of the brak up of UK have intense fall in both economic and in regional centre .Based on the above discussion, the IT, manufacturing and retail sector were negatively affected due to the impact of Covid-19 and Brexit. It has been recognised that the post-Brexit and Covid-19 scenario influenced the revenue generation process of a giant retailer in the UK called </w:t>
      </w:r>
      <w:r w:rsidRPr="00972F79">
        <w:rPr>
          <w:b/>
          <w:bCs/>
          <w:i/>
          <w:iCs/>
        </w:rPr>
        <w:t>Tesco.</w:t>
      </w:r>
      <w:r w:rsidRPr="00972F79">
        <w:t xml:space="preserve"> In this regard, the </w:t>
      </w:r>
      <w:r w:rsidRPr="00972F79">
        <w:rPr>
          <w:b/>
          <w:bCs/>
          <w:i/>
          <w:iCs/>
        </w:rPr>
        <w:t xml:space="preserve">profit was weighed down by 892 million pounds </w:t>
      </w:r>
      <w:r w:rsidRPr="00972F79">
        <w:t xml:space="preserve">due to the enormous impact of Covid-19 (Business-Standard, 2021). In order to tackle the situation, the organisation has changed their </w:t>
      </w:r>
      <w:r w:rsidRPr="00972F79">
        <w:rPr>
          <w:b/>
          <w:bCs/>
          <w:i/>
          <w:iCs/>
        </w:rPr>
        <w:t xml:space="preserve">HRM </w:t>
      </w:r>
      <w:r w:rsidRPr="00972F79">
        <w:rPr>
          <w:b/>
          <w:bCs/>
          <w:i/>
          <w:iCs/>
        </w:rPr>
        <w:lastRenderedPageBreak/>
        <w:t>strategies</w:t>
      </w:r>
      <w:r w:rsidRPr="00972F79">
        <w:t xml:space="preserve"> and started to hire efficient and skilled employees. During the pandemic, the online sales of the organisation reached a peak and the organisation has hired</w:t>
      </w:r>
      <w:r w:rsidRPr="00972F79">
        <w:rPr>
          <w:b/>
          <w:bCs/>
          <w:i/>
          <w:iCs/>
        </w:rPr>
        <w:t xml:space="preserve"> 16000 temporary staff to tackle the situation</w:t>
      </w:r>
      <w:r w:rsidRPr="00972F79">
        <w:t xml:space="preserve"> (Clare McDonald, 2020). It proved effective in terms of handling the situation initially and making the supply chain faster. Which helps the organisation to reach its customers in a faster way. On the other hand, </w:t>
      </w:r>
      <w:r w:rsidRPr="00972F79">
        <w:rPr>
          <w:b/>
          <w:bCs/>
          <w:i/>
          <w:iCs/>
        </w:rPr>
        <w:t xml:space="preserve">Sainsbury’s </w:t>
      </w:r>
      <w:r w:rsidRPr="00972F79">
        <w:t xml:space="preserve">has </w:t>
      </w:r>
      <w:r w:rsidRPr="00972F79">
        <w:rPr>
          <w:b/>
          <w:bCs/>
          <w:i/>
          <w:iCs/>
        </w:rPr>
        <w:t>paid their staff bonuses</w:t>
      </w:r>
      <w:r w:rsidRPr="00972F79">
        <w:t xml:space="preserve"> to keep their employee's morale </w:t>
      </w:r>
      <w:r w:rsidR="002E47E7" w:rsidRPr="00972F79">
        <w:t>uplifted. The</w:t>
      </w:r>
      <w:r w:rsidRPr="00972F79">
        <w:t xml:space="preserve"> deadly disease coronavirus has give a really disasterious impact on business through the whole </w:t>
      </w:r>
      <w:r w:rsidR="002E47E7" w:rsidRPr="00972F79">
        <w:t>over world</w:t>
      </w:r>
      <w:r w:rsidRPr="00972F79">
        <w:t xml:space="preserve">. UK faces both the problems one is covid another one is Brexit. </w:t>
      </w:r>
      <w:r w:rsidR="002E47E7" w:rsidRPr="00972F79">
        <w:t>There are</w:t>
      </w:r>
      <w:r w:rsidRPr="00972F79">
        <w:t xml:space="preserve"> some changes required in the laws and regulations of the governance for the corporate </w:t>
      </w:r>
      <w:r w:rsidR="002E47E7" w:rsidRPr="00972F79">
        <w:t>world</w:t>
      </w:r>
      <w:r w:rsidRPr="00972F79">
        <w:t xml:space="preserve">. Some legal provisions also need to set by the comoany HR like anti-discrimination law. All companies should need to implement new polices for the health and safety majors to prevent the spreading of infection or disease in the </w:t>
      </w:r>
      <w:r w:rsidR="002E47E7" w:rsidRPr="00972F79">
        <w:t>office,</w:t>
      </w:r>
      <w:r w:rsidRPr="00972F79">
        <w:t xml:space="preserve"> workplace.</w:t>
      </w:r>
    </w:p>
    <w:p w14:paraId="02182055" w14:textId="7DFB5197" w:rsidR="004714A0" w:rsidRPr="00972F79" w:rsidRDefault="004714A0" w:rsidP="004714A0">
      <w:pPr>
        <w:tabs>
          <w:tab w:val="left" w:pos="2790"/>
        </w:tabs>
        <w:spacing w:before="120" w:after="120"/>
      </w:pPr>
      <w:r w:rsidRPr="00972F79">
        <w:t xml:space="preserve">UK’s weaker section faces the most of the problems of corona virus as well as the Brexit , due to which the trade goes low and directly made an effect on their wages and in GDP. After Brexit both UK and EU faces the financial problems </w:t>
      </w:r>
      <w:r w:rsidR="002E47E7" w:rsidRPr="00972F79">
        <w:t>related</w:t>
      </w:r>
      <w:r w:rsidRPr="00972F79">
        <w:t xml:space="preserve"> to </w:t>
      </w:r>
      <w:bookmarkStart w:id="17" w:name="_GoBack"/>
      <w:bookmarkEnd w:id="17"/>
      <w:r w:rsidR="002E47E7" w:rsidRPr="00972F79">
        <w:t>funding,</w:t>
      </w:r>
      <w:r w:rsidRPr="00972F79">
        <w:t xml:space="preserve"> investment etc. </w:t>
      </w:r>
      <w:r w:rsidR="002E47E7" w:rsidRPr="00972F79">
        <w:t>Which</w:t>
      </w:r>
      <w:r w:rsidRPr="00972F79">
        <w:t xml:space="preserve"> reduces their economic </w:t>
      </w:r>
      <w:r w:rsidR="002E47E7" w:rsidRPr="00972F79">
        <w:t>stability. The</w:t>
      </w:r>
      <w:r w:rsidRPr="00972F79">
        <w:t xml:space="preserve"> weaker section in UK and also the weaker section from the urban side faces the disproportionality from the EU.</w:t>
      </w:r>
    </w:p>
    <w:p w14:paraId="4DFD24CC" w14:textId="77777777" w:rsidR="00F84300" w:rsidRPr="00972F79" w:rsidRDefault="00B26165" w:rsidP="00EB65C7">
      <w:pPr>
        <w:pStyle w:val="Heading1"/>
        <w:spacing w:before="120" w:after="120"/>
      </w:pPr>
      <w:r w:rsidRPr="00972F79">
        <w:t>3. Conclusion</w:t>
      </w:r>
      <w:bookmarkEnd w:id="16"/>
      <w:r w:rsidRPr="00972F79">
        <w:t xml:space="preserve"> </w:t>
      </w:r>
    </w:p>
    <w:p w14:paraId="03798366" w14:textId="77777777" w:rsidR="00F84300" w:rsidRPr="00972F79" w:rsidRDefault="00B26165" w:rsidP="00EB65C7">
      <w:pPr>
        <w:spacing w:before="120" w:after="120"/>
      </w:pPr>
      <w:r w:rsidRPr="00972F79">
        <w:t xml:space="preserve">The detailed discussion about Brexit and the pandemic impact on the UK HR industry shed light on the fact that the organisations in the UK faced threats in the pandemic and Coviid-19 situations. This study also reflects on the fact that the organisations in the UK also adopted ew significant strategies to tackle the overall situation in relation to the pandemic and Brexit. It can be concluded that in order to survive in a competitive market, organisations need to adopt more appropriate strategies in relation to HRM to combat the post-Brexit and post Covid impact on business.    </w:t>
      </w:r>
      <w:r w:rsidRPr="00972F79">
        <w:br w:type="page"/>
      </w:r>
    </w:p>
    <w:p w14:paraId="67B29900" w14:textId="73B333F5" w:rsidR="00272677" w:rsidRPr="002A64EE" w:rsidRDefault="00B26165" w:rsidP="00EB65C7">
      <w:pPr>
        <w:pStyle w:val="Heading1"/>
        <w:spacing w:before="120" w:after="120"/>
        <w:rPr>
          <w:color w:val="000000" w:themeColor="text1"/>
        </w:rPr>
      </w:pPr>
      <w:bookmarkStart w:id="18" w:name="_6wesj8nnij0e" w:colFirst="0" w:colLast="0"/>
      <w:bookmarkStart w:id="19" w:name="_Toc132602013"/>
      <w:bookmarkEnd w:id="18"/>
      <w:r w:rsidRPr="002A64EE">
        <w:rPr>
          <w:color w:val="000000" w:themeColor="text1"/>
        </w:rPr>
        <w:lastRenderedPageBreak/>
        <w:t xml:space="preserve">Reference </w:t>
      </w:r>
      <w:bookmarkStart w:id="20" w:name="_w30vqcxmv1s3" w:colFirst="0" w:colLast="0"/>
      <w:bookmarkEnd w:id="19"/>
      <w:bookmarkEnd w:id="20"/>
    </w:p>
    <w:p w14:paraId="49A470A3" w14:textId="22B033DC"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Aaron O'Neill, </w:t>
      </w:r>
      <w:r w:rsidR="002A64EE">
        <w:rPr>
          <w:color w:val="000000" w:themeColor="text1"/>
          <w:highlight w:val="white"/>
        </w:rPr>
        <w:t>(</w:t>
      </w:r>
      <w:r w:rsidRPr="002A64EE">
        <w:rPr>
          <w:color w:val="000000" w:themeColor="text1"/>
          <w:highlight w:val="white"/>
        </w:rPr>
        <w:t>2023</w:t>
      </w:r>
      <w:r w:rsidR="002A64EE">
        <w:rPr>
          <w:color w:val="000000" w:themeColor="text1"/>
          <w:highlight w:val="white"/>
        </w:rPr>
        <w:t>)</w:t>
      </w:r>
      <w:r w:rsidRPr="002A64EE">
        <w:rPr>
          <w:color w:val="000000" w:themeColor="text1"/>
          <w:highlight w:val="white"/>
        </w:rPr>
        <w:t xml:space="preserve">. </w:t>
      </w:r>
      <w:r w:rsidRPr="002A64EE">
        <w:rPr>
          <w:i/>
          <w:color w:val="000000" w:themeColor="text1"/>
          <w:highlight w:val="white"/>
        </w:rPr>
        <w:t>Inflation rate in the United Kingdom 2028</w:t>
      </w:r>
      <w:r w:rsidRPr="002A64EE">
        <w:rPr>
          <w:color w:val="000000" w:themeColor="text1"/>
          <w:highlight w:val="white"/>
        </w:rPr>
        <w:t xml:space="preserve"> (Online) Available at:</w:t>
      </w:r>
      <w:hyperlink r:id="rId9">
        <w:r w:rsidRPr="002A64EE">
          <w:rPr>
            <w:color w:val="000000" w:themeColor="text1"/>
            <w:highlight w:val="white"/>
          </w:rPr>
          <w:t xml:space="preserve"> </w:t>
        </w:r>
      </w:hyperlink>
      <w:hyperlink r:id="rId10">
        <w:r w:rsidRPr="002A64EE">
          <w:rPr>
            <w:color w:val="000000" w:themeColor="text1"/>
            <w:highlight w:val="white"/>
          </w:rPr>
          <w:t>https://www.statista.com/statistics/270384/inflation-rate-in-the-united-kingdom/</w:t>
        </w:r>
      </w:hyperlink>
      <w:r w:rsidRPr="002A64EE">
        <w:rPr>
          <w:color w:val="000000" w:themeColor="text1"/>
          <w:highlight w:val="white"/>
        </w:rPr>
        <w:t xml:space="preserve"> (Accessed: 10 April, 2023)</w:t>
      </w:r>
    </w:p>
    <w:p w14:paraId="4481FCAC" w14:textId="2455DF39"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Alraja, M.N., Imran, R., Khashab, B.M. and Shah, M., </w:t>
      </w:r>
      <w:r w:rsidR="002A64EE">
        <w:rPr>
          <w:color w:val="000000" w:themeColor="text1"/>
          <w:highlight w:val="white"/>
        </w:rPr>
        <w:t>(</w:t>
      </w:r>
      <w:r w:rsidRPr="002A64EE">
        <w:rPr>
          <w:color w:val="000000" w:themeColor="text1"/>
          <w:highlight w:val="white"/>
        </w:rPr>
        <w:t>2022</w:t>
      </w:r>
      <w:r w:rsidR="002A64EE">
        <w:rPr>
          <w:color w:val="000000" w:themeColor="text1"/>
          <w:highlight w:val="white"/>
        </w:rPr>
        <w:t>)</w:t>
      </w:r>
      <w:r w:rsidRPr="002A64EE">
        <w:rPr>
          <w:color w:val="000000" w:themeColor="text1"/>
          <w:highlight w:val="white"/>
        </w:rPr>
        <w:t xml:space="preserve">. Technological innovation, sustainable green practices and SMEs sustainable performance in times of crisis (COVID-19 pandemic). </w:t>
      </w:r>
      <w:r w:rsidRPr="002A64EE">
        <w:rPr>
          <w:i/>
          <w:color w:val="000000" w:themeColor="text1"/>
          <w:highlight w:val="white"/>
        </w:rPr>
        <w:t>Information Systems Frontiers</w:t>
      </w:r>
      <w:r w:rsidRPr="002A64EE">
        <w:rPr>
          <w:color w:val="000000" w:themeColor="text1"/>
          <w:highlight w:val="white"/>
        </w:rPr>
        <w:t>,.https://link.springer.com/article/10.1007/s10796-022-10250-z</w:t>
      </w:r>
    </w:p>
    <w:p w14:paraId="49C73C0F" w14:textId="6BDCC264"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Beauchamp, G., Hulme, M., Clarke, L., Hamilton, L. and Harvey, J.A., </w:t>
      </w:r>
      <w:r w:rsidR="002A64EE">
        <w:rPr>
          <w:color w:val="000000" w:themeColor="text1"/>
          <w:highlight w:val="white"/>
        </w:rPr>
        <w:t>(</w:t>
      </w:r>
      <w:r w:rsidRPr="002A64EE">
        <w:rPr>
          <w:color w:val="000000" w:themeColor="text1"/>
          <w:highlight w:val="white"/>
        </w:rPr>
        <w:t>2021</w:t>
      </w:r>
      <w:r w:rsidR="002A64EE">
        <w:rPr>
          <w:color w:val="000000" w:themeColor="text1"/>
          <w:highlight w:val="white"/>
        </w:rPr>
        <w:t>)</w:t>
      </w:r>
      <w:r w:rsidRPr="002A64EE">
        <w:rPr>
          <w:color w:val="000000" w:themeColor="text1"/>
          <w:highlight w:val="white"/>
        </w:rPr>
        <w:t xml:space="preserve">. ‘People miss people’: A study of school leadership and management in the four nations of the United Kingdom in the early stage of the COVID-19 pandemic. </w:t>
      </w:r>
      <w:r w:rsidRPr="002A64EE">
        <w:rPr>
          <w:i/>
          <w:color w:val="000000" w:themeColor="text1"/>
          <w:highlight w:val="white"/>
        </w:rPr>
        <w:t>Educational Management Administration &amp; Leadership</w:t>
      </w:r>
      <w:r w:rsidRPr="002A64EE">
        <w:rPr>
          <w:color w:val="000000" w:themeColor="text1"/>
          <w:highlight w:val="white"/>
        </w:rPr>
        <w:t xml:space="preserve">, </w:t>
      </w:r>
      <w:r w:rsidRPr="002A64EE">
        <w:rPr>
          <w:i/>
          <w:color w:val="000000" w:themeColor="text1"/>
          <w:highlight w:val="white"/>
        </w:rPr>
        <w:t>49</w:t>
      </w:r>
      <w:r w:rsidRPr="002A64EE">
        <w:rPr>
          <w:color w:val="000000" w:themeColor="text1"/>
          <w:highlight w:val="white"/>
        </w:rPr>
        <w:t>(3), .https://journals.sagepub.com/doi/pdf/10.1177/1741143220987841</w:t>
      </w:r>
    </w:p>
    <w:p w14:paraId="7B57E2AA" w14:textId="05535062"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Business-Standard, </w:t>
      </w:r>
      <w:r w:rsidR="002A64EE">
        <w:rPr>
          <w:color w:val="000000" w:themeColor="text1"/>
          <w:highlight w:val="white"/>
        </w:rPr>
        <w:t>(</w:t>
      </w:r>
      <w:r w:rsidRPr="002A64EE">
        <w:rPr>
          <w:color w:val="000000" w:themeColor="text1"/>
          <w:highlight w:val="white"/>
        </w:rPr>
        <w:t>2021</w:t>
      </w:r>
      <w:r w:rsidR="002A64EE">
        <w:rPr>
          <w:color w:val="000000" w:themeColor="text1"/>
          <w:highlight w:val="white"/>
        </w:rPr>
        <w:t>)</w:t>
      </w:r>
      <w:r w:rsidRPr="002A64EE">
        <w:rPr>
          <w:color w:val="000000" w:themeColor="text1"/>
          <w:highlight w:val="white"/>
        </w:rPr>
        <w:t xml:space="preserve">. </w:t>
      </w:r>
      <w:r w:rsidRPr="002A64EE">
        <w:rPr>
          <w:i/>
          <w:color w:val="000000" w:themeColor="text1"/>
          <w:highlight w:val="white"/>
        </w:rPr>
        <w:t xml:space="preserve">UK supermarket giant Tesco sees profit dented by Covid related costs </w:t>
      </w:r>
      <w:r w:rsidRPr="002A64EE">
        <w:rPr>
          <w:color w:val="000000" w:themeColor="text1"/>
          <w:highlight w:val="white"/>
        </w:rPr>
        <w:t xml:space="preserve">(Online) Available at: https://www.business-standard.com/article/international/uk-supermarket-giant-tesco-sees-profit-dented-by-covid-related-costs-121041400640_1.html (Accessed: 9 April, 2023)   </w:t>
      </w:r>
    </w:p>
    <w:p w14:paraId="759F7E14" w14:textId="6274175D"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Clare McDonald, </w:t>
      </w:r>
      <w:r w:rsidR="002A64EE">
        <w:rPr>
          <w:color w:val="000000" w:themeColor="text1"/>
          <w:highlight w:val="white"/>
        </w:rPr>
        <w:t>(</w:t>
      </w:r>
      <w:r w:rsidRPr="002A64EE">
        <w:rPr>
          <w:color w:val="000000" w:themeColor="text1"/>
          <w:highlight w:val="white"/>
        </w:rPr>
        <w:t>2020</w:t>
      </w:r>
      <w:r w:rsidR="002A64EE">
        <w:rPr>
          <w:color w:val="000000" w:themeColor="text1"/>
          <w:highlight w:val="white"/>
        </w:rPr>
        <w:t>)</w:t>
      </w:r>
      <w:r w:rsidRPr="002A64EE">
        <w:rPr>
          <w:color w:val="000000" w:themeColor="text1"/>
          <w:highlight w:val="white"/>
        </w:rPr>
        <w:t xml:space="preserve">. </w:t>
      </w:r>
      <w:r w:rsidRPr="002A64EE">
        <w:rPr>
          <w:i/>
          <w:color w:val="000000" w:themeColor="text1"/>
          <w:highlight w:val="white"/>
        </w:rPr>
        <w:t>Tesco hires 16,000 staff to cope with Covid-19 shopping habits</w:t>
      </w:r>
      <w:r w:rsidRPr="002A64EE">
        <w:rPr>
          <w:color w:val="000000" w:themeColor="text1"/>
          <w:highlight w:val="white"/>
        </w:rPr>
        <w:t xml:space="preserve"> (Online) Available at: https://www.computerweekly.com/news/252490266/Tesco-hires-16000-staff-to-cope-with-Covid-19-shopping-habits (Accessed: 9 April, 2023)</w:t>
      </w:r>
    </w:p>
    <w:p w14:paraId="02B4BBE2" w14:textId="195DF9B9"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Commons library, </w:t>
      </w:r>
      <w:r w:rsidR="002A64EE">
        <w:rPr>
          <w:color w:val="000000" w:themeColor="text1"/>
          <w:highlight w:val="white"/>
        </w:rPr>
        <w:t>(</w:t>
      </w:r>
      <w:r w:rsidRPr="002A64EE">
        <w:rPr>
          <w:color w:val="000000" w:themeColor="text1"/>
          <w:highlight w:val="white"/>
        </w:rPr>
        <w:t>2023</w:t>
      </w:r>
      <w:r w:rsidR="002A64EE">
        <w:rPr>
          <w:color w:val="000000" w:themeColor="text1"/>
          <w:highlight w:val="white"/>
        </w:rPr>
        <w:t>)</w:t>
      </w:r>
      <w:r w:rsidRPr="002A64EE">
        <w:rPr>
          <w:color w:val="000000" w:themeColor="text1"/>
          <w:highlight w:val="white"/>
        </w:rPr>
        <w:t xml:space="preserve">. </w:t>
      </w:r>
      <w:r w:rsidRPr="002A64EE">
        <w:rPr>
          <w:i/>
          <w:color w:val="000000" w:themeColor="text1"/>
          <w:highlight w:val="white"/>
        </w:rPr>
        <w:t>UK Labour Market Statistics</w:t>
      </w:r>
      <w:r w:rsidRPr="002A64EE">
        <w:rPr>
          <w:color w:val="000000" w:themeColor="text1"/>
          <w:highlight w:val="white"/>
        </w:rPr>
        <w:t xml:space="preserve"> (Online) Available at: https://commonslibrary.parliament.uk/research-briefings/cbp-9366/#:~:text=The%20latest%20labour%20market%20statistics,real%20pay%20growth%20is%20negative. (Accessed: 12 April, 2023)</w:t>
      </w:r>
    </w:p>
    <w:p w14:paraId="6A986EE4" w14:textId="0B22AC42"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Coyle, D., Dreesbeimdiek, K. and Manley, A., </w:t>
      </w:r>
      <w:r w:rsidR="002A64EE">
        <w:rPr>
          <w:color w:val="000000" w:themeColor="text1"/>
          <w:highlight w:val="white"/>
        </w:rPr>
        <w:t>(</w:t>
      </w:r>
      <w:r w:rsidRPr="002A64EE">
        <w:rPr>
          <w:color w:val="000000" w:themeColor="text1"/>
          <w:highlight w:val="white"/>
        </w:rPr>
        <w:t>2021</w:t>
      </w:r>
      <w:r w:rsidR="002A64EE">
        <w:rPr>
          <w:color w:val="000000" w:themeColor="text1"/>
          <w:highlight w:val="white"/>
        </w:rPr>
        <w:t>)</w:t>
      </w:r>
      <w:r w:rsidRPr="002A64EE">
        <w:rPr>
          <w:color w:val="000000" w:themeColor="text1"/>
          <w:highlight w:val="white"/>
        </w:rPr>
        <w:t xml:space="preserve">. Productivity in UK healthcare during and after the Covid-19 pandemic. </w:t>
      </w:r>
      <w:r w:rsidRPr="002A64EE">
        <w:rPr>
          <w:i/>
          <w:color w:val="000000" w:themeColor="text1"/>
          <w:highlight w:val="white"/>
        </w:rPr>
        <w:t>National Institute Economic Review</w:t>
      </w:r>
      <w:r w:rsidRPr="002A64EE">
        <w:rPr>
          <w:color w:val="000000" w:themeColor="text1"/>
          <w:highlight w:val="white"/>
        </w:rPr>
        <w:t xml:space="preserve">, </w:t>
      </w:r>
      <w:r w:rsidRPr="002A64EE">
        <w:rPr>
          <w:i/>
          <w:color w:val="000000" w:themeColor="text1"/>
          <w:highlight w:val="white"/>
        </w:rPr>
        <w:t>258</w:t>
      </w:r>
      <w:r w:rsidRPr="002A64EE">
        <w:rPr>
          <w:color w:val="000000" w:themeColor="text1"/>
          <w:highlight w:val="white"/>
        </w:rPr>
        <w:t>,.https://www.cambridge.org/core/services/aop-cambridge-core/content/view/EB593AD3D93AE7FF90B5C74F342D575D/S0027950121000259a.pdf/productivity_in_uk_healthcare_during_and_after_the_covid19_pandemic.pdf</w:t>
      </w:r>
    </w:p>
    <w:p w14:paraId="74E31DF5" w14:textId="79C6A5BB" w:rsidR="00272677" w:rsidRPr="002A64EE" w:rsidRDefault="00B26165" w:rsidP="00EB65C7">
      <w:pPr>
        <w:spacing w:before="120" w:after="120"/>
        <w:rPr>
          <w:color w:val="000000" w:themeColor="text1"/>
          <w:highlight w:val="white"/>
        </w:rPr>
      </w:pPr>
      <w:r w:rsidRPr="002A64EE">
        <w:rPr>
          <w:color w:val="000000" w:themeColor="text1"/>
        </w:rPr>
        <w:lastRenderedPageBreak/>
        <w:t xml:space="preserve">Gov, </w:t>
      </w:r>
      <w:r w:rsidR="002A64EE">
        <w:rPr>
          <w:color w:val="000000" w:themeColor="text1"/>
        </w:rPr>
        <w:t>(</w:t>
      </w:r>
      <w:r w:rsidRPr="002A64EE">
        <w:rPr>
          <w:color w:val="000000" w:themeColor="text1"/>
        </w:rPr>
        <w:t>2023</w:t>
      </w:r>
      <w:r w:rsidR="002A64EE">
        <w:rPr>
          <w:color w:val="000000" w:themeColor="text1"/>
        </w:rPr>
        <w:t>)</w:t>
      </w:r>
      <w:r w:rsidRPr="002A64EE">
        <w:rPr>
          <w:color w:val="000000" w:themeColor="text1"/>
        </w:rPr>
        <w:t xml:space="preserve">. </w:t>
      </w:r>
      <w:r w:rsidRPr="002A64EE">
        <w:rPr>
          <w:i/>
          <w:iCs/>
          <w:color w:val="000000" w:themeColor="text1"/>
        </w:rPr>
        <w:t>World-leading Environment Act becomes law</w:t>
      </w:r>
      <w:r w:rsidRPr="002A64EE">
        <w:rPr>
          <w:color w:val="000000" w:themeColor="text1"/>
        </w:rPr>
        <w:t xml:space="preserve"> </w:t>
      </w:r>
      <w:r w:rsidRPr="002A64EE">
        <w:rPr>
          <w:color w:val="000000" w:themeColor="text1"/>
          <w:highlight w:val="white"/>
        </w:rPr>
        <w:t>(Online) Available at:</w:t>
      </w:r>
      <w:hyperlink r:id="rId11">
        <w:r w:rsidRPr="002A64EE">
          <w:rPr>
            <w:color w:val="000000" w:themeColor="text1"/>
            <w:highlight w:val="white"/>
          </w:rPr>
          <w:t xml:space="preserve"> </w:t>
        </w:r>
      </w:hyperlink>
      <w:r w:rsidRPr="002A64EE">
        <w:rPr>
          <w:color w:val="000000" w:themeColor="text1"/>
        </w:rPr>
        <w:t xml:space="preserve"> </w:t>
      </w:r>
      <w:hyperlink r:id="rId12" w:history="1">
        <w:r w:rsidRPr="002A64EE">
          <w:rPr>
            <w:rStyle w:val="Hyperlink"/>
            <w:color w:val="000000" w:themeColor="text1"/>
            <w:u w:val="none"/>
          </w:rPr>
          <w:t>https://www.gov.uk/government/news/world-leading-environment-act-becomes-law</w:t>
        </w:r>
      </w:hyperlink>
      <w:r w:rsidRPr="002A64EE">
        <w:rPr>
          <w:color w:val="000000" w:themeColor="text1"/>
        </w:rPr>
        <w:t xml:space="preserve"> </w:t>
      </w:r>
      <w:r w:rsidRPr="002A64EE">
        <w:rPr>
          <w:color w:val="000000" w:themeColor="text1"/>
          <w:highlight w:val="white"/>
        </w:rPr>
        <w:t xml:space="preserve">(Accessed: 9 April, 2023)   </w:t>
      </w:r>
    </w:p>
    <w:p w14:paraId="48013DE2" w14:textId="6CA64DEA"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Lisa O'Carroll, </w:t>
      </w:r>
      <w:r w:rsidR="002A64EE">
        <w:rPr>
          <w:color w:val="000000" w:themeColor="text1"/>
          <w:highlight w:val="white"/>
        </w:rPr>
        <w:t>(</w:t>
      </w:r>
      <w:r w:rsidRPr="002A64EE">
        <w:rPr>
          <w:color w:val="000000" w:themeColor="text1"/>
          <w:highlight w:val="white"/>
        </w:rPr>
        <w:t>2023</w:t>
      </w:r>
      <w:r w:rsidR="002A64EE">
        <w:rPr>
          <w:color w:val="000000" w:themeColor="text1"/>
          <w:highlight w:val="white"/>
        </w:rPr>
        <w:t>)</w:t>
      </w:r>
      <w:r w:rsidRPr="002A64EE">
        <w:rPr>
          <w:color w:val="000000" w:themeColor="text1"/>
          <w:highlight w:val="white"/>
        </w:rPr>
        <w:t xml:space="preserve">. </w:t>
      </w:r>
      <w:r w:rsidRPr="002A64EE">
        <w:rPr>
          <w:i/>
          <w:color w:val="000000" w:themeColor="text1"/>
          <w:highlight w:val="white"/>
        </w:rPr>
        <w:t>Shortfall of 330,000 workers in UK due to Brexit, say thinktanks</w:t>
      </w:r>
      <w:r w:rsidRPr="002A64EE">
        <w:rPr>
          <w:color w:val="000000" w:themeColor="text1"/>
          <w:highlight w:val="white"/>
        </w:rPr>
        <w:t xml:space="preserve"> (Online) Available at:</w:t>
      </w:r>
      <w:hyperlink r:id="rId13">
        <w:r w:rsidRPr="002A64EE">
          <w:rPr>
            <w:color w:val="000000" w:themeColor="text1"/>
            <w:highlight w:val="white"/>
          </w:rPr>
          <w:t xml:space="preserve"> </w:t>
        </w:r>
      </w:hyperlink>
      <w:hyperlink r:id="rId14">
        <w:r w:rsidRPr="002A64EE">
          <w:rPr>
            <w:color w:val="000000" w:themeColor="text1"/>
            <w:highlight w:val="white"/>
          </w:rPr>
          <w:t>https://www.theguardian.com/politics/2023/jan/17/shortfall-of-330000-workers-in-uk-due-to-brexit-say-thinktanks</w:t>
        </w:r>
      </w:hyperlink>
      <w:r w:rsidRPr="002A64EE">
        <w:rPr>
          <w:color w:val="000000" w:themeColor="text1"/>
          <w:highlight w:val="white"/>
        </w:rPr>
        <w:t xml:space="preserve"> (Accessed: 13 April, 2023)</w:t>
      </w:r>
    </w:p>
    <w:p w14:paraId="72AFE6EF" w14:textId="2496C14C"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Majumdar, S.N., </w:t>
      </w:r>
      <w:r w:rsidR="002A64EE">
        <w:rPr>
          <w:color w:val="000000" w:themeColor="text1"/>
          <w:highlight w:val="white"/>
        </w:rPr>
        <w:t>(</w:t>
      </w:r>
      <w:r w:rsidRPr="002A64EE">
        <w:rPr>
          <w:color w:val="000000" w:themeColor="text1"/>
          <w:highlight w:val="white"/>
        </w:rPr>
        <w:t>2020</w:t>
      </w:r>
      <w:r w:rsidR="002A64EE">
        <w:rPr>
          <w:color w:val="000000" w:themeColor="text1"/>
          <w:highlight w:val="white"/>
        </w:rPr>
        <w:t>)</w:t>
      </w:r>
      <w:r w:rsidRPr="002A64EE">
        <w:rPr>
          <w:color w:val="000000" w:themeColor="text1"/>
          <w:highlight w:val="white"/>
        </w:rPr>
        <w:t>. Impact of Covid-19 on HR &amp; consultancy industry: focusing grow n excel.https://dspace.bracu.ac.bd/xmlui/bitstream/handle/10361/15105/16304077_BBA.pdf?sequence=1</w:t>
      </w:r>
    </w:p>
    <w:p w14:paraId="613B44E0" w14:textId="0EFD802C" w:rsidR="00272677" w:rsidRPr="002A64EE" w:rsidRDefault="00B26165" w:rsidP="00EB65C7">
      <w:pPr>
        <w:spacing w:before="120" w:after="120"/>
        <w:rPr>
          <w:b/>
          <w:color w:val="000000" w:themeColor="text1"/>
          <w:highlight w:val="white"/>
        </w:rPr>
      </w:pPr>
      <w:r w:rsidRPr="002A64EE">
        <w:rPr>
          <w:color w:val="000000" w:themeColor="text1"/>
          <w:highlight w:val="white"/>
        </w:rPr>
        <w:t xml:space="preserve">McCann, P., Ortega-Argilés, R., Sevinc, D. and Cepeda-Zorrilla, M., </w:t>
      </w:r>
      <w:r w:rsidR="002A64EE">
        <w:rPr>
          <w:color w:val="000000" w:themeColor="text1"/>
          <w:highlight w:val="white"/>
        </w:rPr>
        <w:t>(</w:t>
      </w:r>
      <w:r w:rsidRPr="002A64EE">
        <w:rPr>
          <w:color w:val="000000" w:themeColor="text1"/>
          <w:highlight w:val="white"/>
        </w:rPr>
        <w:t>2021</w:t>
      </w:r>
      <w:r w:rsidR="002A64EE">
        <w:rPr>
          <w:color w:val="000000" w:themeColor="text1"/>
          <w:highlight w:val="white"/>
        </w:rPr>
        <w:t>)</w:t>
      </w:r>
      <w:r w:rsidRPr="002A64EE">
        <w:rPr>
          <w:color w:val="000000" w:themeColor="text1"/>
          <w:highlight w:val="white"/>
        </w:rPr>
        <w:t xml:space="preserve">. Rebalancing UK regional and industrial policy post-Brexit and post-COVID-19: Lessons learned and priorities for the future. </w:t>
      </w:r>
      <w:r w:rsidRPr="002A64EE">
        <w:rPr>
          <w:i/>
          <w:color w:val="000000" w:themeColor="text1"/>
          <w:highlight w:val="white"/>
        </w:rPr>
        <w:t>Regional Studies</w:t>
      </w:r>
      <w:r w:rsidRPr="002A64EE">
        <w:rPr>
          <w:color w:val="000000" w:themeColor="text1"/>
          <w:highlight w:val="white"/>
        </w:rPr>
        <w:t>, .https://www.tandfonline.com/doi/pdf/10.1080/00343404.2021.1922663</w:t>
      </w:r>
    </w:p>
    <w:p w14:paraId="39CE2E80" w14:textId="3BC0948C"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Odey, L., </w:t>
      </w:r>
      <w:r w:rsidR="002A64EE">
        <w:rPr>
          <w:color w:val="000000" w:themeColor="text1"/>
          <w:highlight w:val="white"/>
        </w:rPr>
        <w:t>(</w:t>
      </w:r>
      <w:r w:rsidRPr="002A64EE">
        <w:rPr>
          <w:color w:val="000000" w:themeColor="text1"/>
          <w:highlight w:val="white"/>
        </w:rPr>
        <w:t>2021</w:t>
      </w:r>
      <w:r w:rsidR="002A64EE">
        <w:rPr>
          <w:color w:val="000000" w:themeColor="text1"/>
          <w:highlight w:val="white"/>
        </w:rPr>
        <w:t>)</w:t>
      </w:r>
      <w:r w:rsidRPr="002A64EE">
        <w:rPr>
          <w:color w:val="000000" w:themeColor="text1"/>
          <w:highlight w:val="white"/>
        </w:rPr>
        <w:t>. An Evaluation of Challenges Affecting New Technology Startups in the United Kingdom Today:A Pest Analysis. https://www.researchgate.net/profile/Lehiowo-Odey/publication/349009288_An_Evaluation_of_Challenges_Affecting_New_Technology_Startups_in_the_United_Kingdom_Today_A_Pest_Analysis/links/601b3fa8299bf1cc269ffefe/An-Evaluation-of-Challenges-Affecting-New-Technology-Startups-in-the-United-Kingdom-Today-A-Pest-Analysis.pdf</w:t>
      </w:r>
    </w:p>
    <w:p w14:paraId="35DAB845" w14:textId="7E900623"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ONS, </w:t>
      </w:r>
      <w:r w:rsidR="002A64EE">
        <w:rPr>
          <w:color w:val="000000" w:themeColor="text1"/>
          <w:highlight w:val="white"/>
        </w:rPr>
        <w:t>(</w:t>
      </w:r>
      <w:r w:rsidRPr="002A64EE">
        <w:rPr>
          <w:color w:val="000000" w:themeColor="text1"/>
          <w:highlight w:val="white"/>
        </w:rPr>
        <w:t>2023</w:t>
      </w:r>
      <w:r w:rsidR="002A64EE">
        <w:rPr>
          <w:color w:val="000000" w:themeColor="text1"/>
          <w:highlight w:val="white"/>
        </w:rPr>
        <w:t>)</w:t>
      </w:r>
      <w:r w:rsidRPr="002A64EE">
        <w:rPr>
          <w:i/>
          <w:color w:val="000000" w:themeColor="text1"/>
          <w:highlight w:val="white"/>
        </w:rPr>
        <w:t>. Labour market overview, UK: March 2023</w:t>
      </w:r>
      <w:r w:rsidRPr="002A64EE">
        <w:rPr>
          <w:color w:val="000000" w:themeColor="text1"/>
          <w:highlight w:val="white"/>
        </w:rPr>
        <w:t xml:space="preserve"> (Online) Available at: https://www.ons.gov.uk/employmentandlabourmarket/peopleinwork/employmentandemployeetypes/bulletins/uklabourmarket/march2023 (Accessed: 15 April, 2023)</w:t>
      </w:r>
    </w:p>
    <w:p w14:paraId="22DC0BC1" w14:textId="528D304B"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Reuters, </w:t>
      </w:r>
      <w:r w:rsidR="002A64EE">
        <w:rPr>
          <w:color w:val="000000" w:themeColor="text1"/>
          <w:highlight w:val="white"/>
        </w:rPr>
        <w:t>(</w:t>
      </w:r>
      <w:r w:rsidRPr="002A64EE">
        <w:rPr>
          <w:color w:val="000000" w:themeColor="text1"/>
          <w:highlight w:val="white"/>
        </w:rPr>
        <w:t>2021</w:t>
      </w:r>
      <w:r w:rsidR="002A64EE">
        <w:rPr>
          <w:color w:val="000000" w:themeColor="text1"/>
          <w:highlight w:val="white"/>
        </w:rPr>
        <w:t>)</w:t>
      </w:r>
      <w:r w:rsidRPr="002A64EE">
        <w:rPr>
          <w:color w:val="000000" w:themeColor="text1"/>
          <w:highlight w:val="white"/>
        </w:rPr>
        <w:t>.</w:t>
      </w:r>
      <w:r w:rsidRPr="002A64EE">
        <w:rPr>
          <w:i/>
          <w:color w:val="000000" w:themeColor="text1"/>
          <w:highlight w:val="white"/>
        </w:rPr>
        <w:t xml:space="preserve"> Britain's Sainsbury's gives staff third pandemic bonus</w:t>
      </w:r>
      <w:r w:rsidRPr="002A64EE">
        <w:rPr>
          <w:color w:val="000000" w:themeColor="text1"/>
          <w:highlight w:val="white"/>
        </w:rPr>
        <w:t xml:space="preserve"> (Online) Available at:</w:t>
      </w:r>
      <w:hyperlink r:id="rId15">
        <w:r w:rsidRPr="002A64EE">
          <w:rPr>
            <w:color w:val="000000" w:themeColor="text1"/>
            <w:highlight w:val="white"/>
          </w:rPr>
          <w:t xml:space="preserve"> </w:t>
        </w:r>
      </w:hyperlink>
      <w:hyperlink r:id="rId16">
        <w:r w:rsidRPr="002A64EE">
          <w:rPr>
            <w:color w:val="000000" w:themeColor="text1"/>
            <w:highlight w:val="white"/>
          </w:rPr>
          <w:t>https://www.reuters.com/world/uk/britains-sainsburys-gives-staff-third-pandemic-bonus-2021-02-26/</w:t>
        </w:r>
      </w:hyperlink>
      <w:r w:rsidRPr="002A64EE">
        <w:rPr>
          <w:color w:val="000000" w:themeColor="text1"/>
          <w:highlight w:val="white"/>
        </w:rPr>
        <w:t xml:space="preserve">  (Accessed: 10 April, 2023)</w:t>
      </w:r>
    </w:p>
    <w:p w14:paraId="6EBBB909" w14:textId="6573926B"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Sean Farrell, </w:t>
      </w:r>
      <w:r w:rsidR="002A64EE">
        <w:rPr>
          <w:color w:val="000000" w:themeColor="text1"/>
          <w:highlight w:val="white"/>
        </w:rPr>
        <w:t>(</w:t>
      </w:r>
      <w:r w:rsidRPr="002A64EE">
        <w:rPr>
          <w:color w:val="000000" w:themeColor="text1"/>
          <w:highlight w:val="white"/>
        </w:rPr>
        <w:t>2019</w:t>
      </w:r>
      <w:r w:rsidR="002A64EE">
        <w:rPr>
          <w:color w:val="000000" w:themeColor="text1"/>
          <w:highlight w:val="white"/>
        </w:rPr>
        <w:t>)</w:t>
      </w:r>
      <w:r w:rsidRPr="002A64EE">
        <w:rPr>
          <w:color w:val="000000" w:themeColor="text1"/>
          <w:highlight w:val="white"/>
        </w:rPr>
        <w:t>.</w:t>
      </w:r>
      <w:r w:rsidRPr="002A64EE">
        <w:rPr>
          <w:i/>
          <w:color w:val="000000" w:themeColor="text1"/>
          <w:highlight w:val="white"/>
        </w:rPr>
        <w:t xml:space="preserve"> Tesco has it tough enough already without a no-deal Brexit</w:t>
      </w:r>
      <w:r w:rsidRPr="002A64EE">
        <w:rPr>
          <w:color w:val="000000" w:themeColor="text1"/>
          <w:highlight w:val="white"/>
        </w:rPr>
        <w:t xml:space="preserve"> (Online) Available at:</w:t>
      </w:r>
      <w:hyperlink r:id="rId17">
        <w:r w:rsidRPr="002A64EE">
          <w:rPr>
            <w:color w:val="000000" w:themeColor="text1"/>
            <w:highlight w:val="white"/>
          </w:rPr>
          <w:t xml:space="preserve"> </w:t>
        </w:r>
      </w:hyperlink>
      <w:hyperlink r:id="rId18">
        <w:r w:rsidRPr="002A64EE">
          <w:rPr>
            <w:color w:val="000000" w:themeColor="text1"/>
            <w:highlight w:val="white"/>
          </w:rPr>
          <w:t>https://www.theguardian.com/business/2019/sep/28/tesco-no-deal-brexit-supermarkets-hard-border-uk-eu</w:t>
        </w:r>
      </w:hyperlink>
      <w:r w:rsidRPr="002A64EE">
        <w:rPr>
          <w:color w:val="000000" w:themeColor="text1"/>
          <w:highlight w:val="white"/>
        </w:rPr>
        <w:t xml:space="preserve"> (Accessed: 13 April, 2023)</w:t>
      </w:r>
    </w:p>
    <w:p w14:paraId="32B68AE0" w14:textId="29AAF1E8" w:rsidR="00272677" w:rsidRPr="002A64EE" w:rsidRDefault="00B26165" w:rsidP="00EB65C7">
      <w:pPr>
        <w:spacing w:before="120" w:after="120"/>
        <w:rPr>
          <w:color w:val="000000" w:themeColor="text1"/>
          <w:highlight w:val="white"/>
        </w:rPr>
      </w:pPr>
      <w:r w:rsidRPr="002A64EE">
        <w:rPr>
          <w:color w:val="000000" w:themeColor="text1"/>
          <w:highlight w:val="white"/>
        </w:rPr>
        <w:lastRenderedPageBreak/>
        <w:t xml:space="preserve">UK and EU, </w:t>
      </w:r>
      <w:r w:rsidR="002A64EE">
        <w:rPr>
          <w:color w:val="000000" w:themeColor="text1"/>
          <w:highlight w:val="white"/>
        </w:rPr>
        <w:t>(</w:t>
      </w:r>
      <w:r w:rsidRPr="002A64EE">
        <w:rPr>
          <w:color w:val="000000" w:themeColor="text1"/>
          <w:highlight w:val="white"/>
        </w:rPr>
        <w:t>2023</w:t>
      </w:r>
      <w:r w:rsidR="002A64EE">
        <w:rPr>
          <w:color w:val="000000" w:themeColor="text1"/>
          <w:highlight w:val="white"/>
        </w:rPr>
        <w:t>)</w:t>
      </w:r>
      <w:r w:rsidRPr="002A64EE">
        <w:rPr>
          <w:color w:val="000000" w:themeColor="text1"/>
          <w:highlight w:val="white"/>
        </w:rPr>
        <w:t xml:space="preserve">. </w:t>
      </w:r>
      <w:r w:rsidRPr="002A64EE">
        <w:rPr>
          <w:i/>
          <w:color w:val="000000" w:themeColor="text1"/>
          <w:highlight w:val="white"/>
        </w:rPr>
        <w:t>The impact of Brexit on the UKL labour market</w:t>
      </w:r>
      <w:r w:rsidRPr="002A64EE">
        <w:rPr>
          <w:color w:val="000000" w:themeColor="text1"/>
          <w:highlight w:val="white"/>
        </w:rPr>
        <w:t xml:space="preserve"> (Online) Available at:</w:t>
      </w:r>
      <w:hyperlink r:id="rId19" w:anchor=":~:text=By%20September%202022%2C%20there%20was,1%25%20of%20the%20labour%20force">
        <w:r w:rsidRPr="002A64EE">
          <w:rPr>
            <w:color w:val="000000" w:themeColor="text1"/>
            <w:highlight w:val="white"/>
          </w:rPr>
          <w:t xml:space="preserve"> </w:t>
        </w:r>
      </w:hyperlink>
      <w:hyperlink r:id="rId20" w:anchor=":~:text=By%20September%202022%2C%20there%20was,1%25%20of%20the%20labour%20force">
        <w:r w:rsidRPr="002A64EE">
          <w:rPr>
            <w:color w:val="000000" w:themeColor="text1"/>
            <w:highlight w:val="white"/>
          </w:rPr>
          <w:t>https://ukandeu.ac.uk/the-impact-of-brexit-on-the-uk-labour-market-an-early-assessment/#:~:text=By%20September%202022%2C%20there%20was,1%25%20of%20the%20labour%20force</w:t>
        </w:r>
      </w:hyperlink>
      <w:r w:rsidRPr="002A64EE">
        <w:rPr>
          <w:color w:val="000000" w:themeColor="text1"/>
          <w:highlight w:val="white"/>
        </w:rPr>
        <w:t>. (Accessed: 14 April, 2023)</w:t>
      </w:r>
    </w:p>
    <w:p w14:paraId="1FFA8FEA" w14:textId="46102048" w:rsidR="00272677" w:rsidRPr="002A64EE" w:rsidRDefault="00B26165" w:rsidP="00EB65C7">
      <w:pPr>
        <w:spacing w:before="120" w:after="120"/>
        <w:rPr>
          <w:color w:val="000000" w:themeColor="text1"/>
          <w:highlight w:val="white"/>
        </w:rPr>
      </w:pPr>
      <w:r w:rsidRPr="002A64EE">
        <w:rPr>
          <w:color w:val="000000" w:themeColor="text1"/>
          <w:highlight w:val="white"/>
        </w:rPr>
        <w:t xml:space="preserve">Zhong, Y., Li, Y., Ding, J. and Liao, Y., </w:t>
      </w:r>
      <w:r w:rsidR="002A64EE">
        <w:rPr>
          <w:color w:val="000000" w:themeColor="text1"/>
          <w:highlight w:val="white"/>
        </w:rPr>
        <w:t>(</w:t>
      </w:r>
      <w:r w:rsidRPr="002A64EE">
        <w:rPr>
          <w:color w:val="000000" w:themeColor="text1"/>
          <w:highlight w:val="white"/>
        </w:rPr>
        <w:t>2021</w:t>
      </w:r>
      <w:r w:rsidR="002A64EE">
        <w:rPr>
          <w:color w:val="000000" w:themeColor="text1"/>
          <w:highlight w:val="white"/>
        </w:rPr>
        <w:t>)</w:t>
      </w:r>
      <w:r w:rsidRPr="002A64EE">
        <w:rPr>
          <w:color w:val="000000" w:themeColor="text1"/>
          <w:highlight w:val="white"/>
        </w:rPr>
        <w:t xml:space="preserve">. Risk management: Exploring emerging Human Resource issues during the COVID-19 pandemic. </w:t>
      </w:r>
      <w:r w:rsidRPr="002A64EE">
        <w:rPr>
          <w:i/>
          <w:color w:val="000000" w:themeColor="text1"/>
          <w:highlight w:val="white"/>
        </w:rPr>
        <w:t>Journal of Risk and Financial Management</w:t>
      </w:r>
      <w:r w:rsidRPr="002A64EE">
        <w:rPr>
          <w:color w:val="000000" w:themeColor="text1"/>
          <w:highlight w:val="white"/>
        </w:rPr>
        <w:t xml:space="preserve">, </w:t>
      </w:r>
      <w:r w:rsidRPr="002A64EE">
        <w:rPr>
          <w:i/>
          <w:color w:val="000000" w:themeColor="text1"/>
          <w:highlight w:val="white"/>
        </w:rPr>
        <w:t>14</w:t>
      </w:r>
      <w:r w:rsidRPr="002A64EE">
        <w:rPr>
          <w:color w:val="000000" w:themeColor="text1"/>
          <w:highlight w:val="white"/>
        </w:rPr>
        <w:t>(5), .https://www.mdpi.com/1911-8074/14/5/228/pdf</w:t>
      </w:r>
    </w:p>
    <w:p w14:paraId="6A6FC3FF" w14:textId="77777777" w:rsidR="00F711DB" w:rsidRPr="002A64EE" w:rsidRDefault="00B26165" w:rsidP="00EB65C7">
      <w:pPr>
        <w:spacing w:before="120" w:after="120"/>
        <w:rPr>
          <w:color w:val="000000" w:themeColor="text1"/>
          <w:highlight w:val="white"/>
        </w:rPr>
      </w:pPr>
      <w:r w:rsidRPr="002A64EE">
        <w:rPr>
          <w:color w:val="000000" w:themeColor="text1"/>
        </w:rPr>
        <w:t xml:space="preserve">  </w:t>
      </w:r>
    </w:p>
    <w:p w14:paraId="5CBEEC1F" w14:textId="77777777" w:rsidR="00F84300" w:rsidRPr="002A64EE" w:rsidRDefault="00F84300" w:rsidP="00EB65C7">
      <w:pPr>
        <w:spacing w:before="120" w:after="120"/>
        <w:rPr>
          <w:color w:val="000000" w:themeColor="text1"/>
          <w:highlight w:val="white"/>
        </w:rPr>
      </w:pPr>
    </w:p>
    <w:p w14:paraId="23753CFA" w14:textId="77777777" w:rsidR="00F84300" w:rsidRPr="002A64EE" w:rsidRDefault="00F84300" w:rsidP="00EB65C7">
      <w:pPr>
        <w:spacing w:before="120" w:after="120"/>
        <w:rPr>
          <w:color w:val="000000" w:themeColor="text1"/>
          <w:sz w:val="20"/>
          <w:szCs w:val="20"/>
          <w:highlight w:val="white"/>
        </w:rPr>
      </w:pPr>
    </w:p>
    <w:p w14:paraId="63B102E2" w14:textId="77777777" w:rsidR="00F84300" w:rsidRPr="002A64EE" w:rsidRDefault="00F84300" w:rsidP="00EB65C7">
      <w:pPr>
        <w:spacing w:before="120" w:after="120"/>
        <w:rPr>
          <w:color w:val="000000" w:themeColor="text1"/>
          <w:sz w:val="20"/>
          <w:szCs w:val="20"/>
          <w:highlight w:val="white"/>
        </w:rPr>
      </w:pPr>
    </w:p>
    <w:p w14:paraId="18C87D8F" w14:textId="77777777" w:rsidR="00F84300" w:rsidRPr="002A64EE" w:rsidRDefault="00F84300" w:rsidP="00EB65C7">
      <w:pPr>
        <w:spacing w:before="120" w:after="120"/>
        <w:rPr>
          <w:color w:val="000000" w:themeColor="text1"/>
          <w:sz w:val="20"/>
          <w:szCs w:val="20"/>
          <w:highlight w:val="white"/>
        </w:rPr>
      </w:pPr>
    </w:p>
    <w:p w14:paraId="5E85882D" w14:textId="77777777" w:rsidR="00F84300" w:rsidRPr="002A64EE" w:rsidRDefault="00F84300" w:rsidP="00EB65C7">
      <w:pPr>
        <w:spacing w:before="120" w:after="120"/>
        <w:rPr>
          <w:color w:val="000000" w:themeColor="text1"/>
          <w:sz w:val="20"/>
          <w:szCs w:val="20"/>
          <w:highlight w:val="white"/>
        </w:rPr>
      </w:pPr>
    </w:p>
    <w:p w14:paraId="43C60D26" w14:textId="77777777" w:rsidR="00F84300" w:rsidRPr="002A64EE" w:rsidRDefault="00B26165" w:rsidP="00EB65C7">
      <w:pPr>
        <w:pStyle w:val="Heading2"/>
        <w:spacing w:before="120" w:after="120"/>
        <w:rPr>
          <w:color w:val="000000" w:themeColor="text1"/>
        </w:rPr>
      </w:pPr>
      <w:bookmarkStart w:id="21" w:name="_9hwp6h5r6nfr" w:colFirst="0" w:colLast="0"/>
      <w:bookmarkEnd w:id="21"/>
      <w:r w:rsidRPr="002A64EE">
        <w:rPr>
          <w:color w:val="000000" w:themeColor="text1"/>
        </w:rPr>
        <w:t xml:space="preserve"> </w:t>
      </w:r>
    </w:p>
    <w:p w14:paraId="1FF34CBD" w14:textId="77777777" w:rsidR="00F84300" w:rsidRPr="002A64EE" w:rsidRDefault="00F84300" w:rsidP="00EB65C7">
      <w:pPr>
        <w:spacing w:before="120" w:after="120"/>
        <w:rPr>
          <w:color w:val="000000" w:themeColor="text1"/>
          <w:highlight w:val="white"/>
        </w:rPr>
      </w:pPr>
    </w:p>
    <w:sectPr w:rsidR="00F84300" w:rsidRPr="002A64EE" w:rsidSect="00624A85">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E50D2E" w14:textId="77777777" w:rsidR="00FA7F1F" w:rsidRDefault="00FA7F1F">
      <w:pPr>
        <w:spacing w:line="240" w:lineRule="auto"/>
      </w:pPr>
      <w:r>
        <w:separator/>
      </w:r>
    </w:p>
  </w:endnote>
  <w:endnote w:type="continuationSeparator" w:id="0">
    <w:p w14:paraId="0D8D66EA" w14:textId="77777777" w:rsidR="00FA7F1F" w:rsidRDefault="00FA7F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1488000"/>
      <w:docPartObj>
        <w:docPartGallery w:val="Page Numbers (Bottom of Page)"/>
        <w:docPartUnique/>
      </w:docPartObj>
    </w:sdtPr>
    <w:sdtEndPr>
      <w:rPr>
        <w:noProof/>
        <w:sz w:val="20"/>
        <w:szCs w:val="20"/>
      </w:rPr>
    </w:sdtEndPr>
    <w:sdtContent>
      <w:p w14:paraId="2026E473" w14:textId="4B089DBC" w:rsidR="00624A85" w:rsidRPr="00624A85" w:rsidRDefault="00B26165" w:rsidP="00624A85">
        <w:pPr>
          <w:pStyle w:val="Footer"/>
          <w:spacing w:line="360" w:lineRule="auto"/>
          <w:jc w:val="right"/>
          <w:rPr>
            <w:sz w:val="20"/>
            <w:szCs w:val="20"/>
          </w:rPr>
        </w:pPr>
        <w:r w:rsidRPr="00624A85">
          <w:rPr>
            <w:sz w:val="20"/>
            <w:szCs w:val="20"/>
          </w:rPr>
          <w:fldChar w:fldCharType="begin"/>
        </w:r>
        <w:r w:rsidRPr="00624A85">
          <w:rPr>
            <w:sz w:val="20"/>
            <w:szCs w:val="20"/>
          </w:rPr>
          <w:instrText xml:space="preserve"> PAGE   \* MERGEFORMAT </w:instrText>
        </w:r>
        <w:r w:rsidRPr="00624A85">
          <w:rPr>
            <w:sz w:val="20"/>
            <w:szCs w:val="20"/>
          </w:rPr>
          <w:fldChar w:fldCharType="separate"/>
        </w:r>
        <w:r w:rsidR="002E47E7">
          <w:rPr>
            <w:noProof/>
            <w:sz w:val="20"/>
            <w:szCs w:val="20"/>
          </w:rPr>
          <w:t>14</w:t>
        </w:r>
        <w:r w:rsidRPr="00624A85">
          <w:rPr>
            <w:noProof/>
            <w:sz w:val="20"/>
            <w:szCs w:val="20"/>
          </w:rPr>
          <w:fldChar w:fldCharType="end"/>
        </w:r>
      </w:p>
    </w:sdtContent>
  </w:sdt>
  <w:p w14:paraId="0F16C0C9" w14:textId="77777777" w:rsidR="00624A85" w:rsidRDefault="00624A8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9C5205" w14:textId="77777777" w:rsidR="00FA7F1F" w:rsidRDefault="00FA7F1F">
      <w:pPr>
        <w:spacing w:line="240" w:lineRule="auto"/>
      </w:pPr>
      <w:r>
        <w:separator/>
      </w:r>
    </w:p>
  </w:footnote>
  <w:footnote w:type="continuationSeparator" w:id="0">
    <w:p w14:paraId="10470A66" w14:textId="77777777" w:rsidR="00FA7F1F" w:rsidRDefault="00FA7F1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4300"/>
    <w:rsid w:val="00056442"/>
    <w:rsid w:val="000722FF"/>
    <w:rsid w:val="000D6E10"/>
    <w:rsid w:val="00151FB7"/>
    <w:rsid w:val="00272677"/>
    <w:rsid w:val="00282E50"/>
    <w:rsid w:val="002A64EE"/>
    <w:rsid w:val="002E47E7"/>
    <w:rsid w:val="004714A0"/>
    <w:rsid w:val="005F54E3"/>
    <w:rsid w:val="00624A85"/>
    <w:rsid w:val="006D1817"/>
    <w:rsid w:val="00764537"/>
    <w:rsid w:val="007F3C99"/>
    <w:rsid w:val="007F6626"/>
    <w:rsid w:val="008200DF"/>
    <w:rsid w:val="008C19AD"/>
    <w:rsid w:val="008D423D"/>
    <w:rsid w:val="00972F79"/>
    <w:rsid w:val="00AE4238"/>
    <w:rsid w:val="00B26165"/>
    <w:rsid w:val="00C1333C"/>
    <w:rsid w:val="00C4764E"/>
    <w:rsid w:val="00D740B8"/>
    <w:rsid w:val="00E5787B"/>
    <w:rsid w:val="00EB65C7"/>
    <w:rsid w:val="00EF3813"/>
    <w:rsid w:val="00F02929"/>
    <w:rsid w:val="00F711DB"/>
    <w:rsid w:val="00F84300"/>
    <w:rsid w:val="00FA7F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D1A96"/>
  <w15:docId w15:val="{9A6EF82F-23C7-46EF-A9C6-E7834B87D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F711DB"/>
    <w:rPr>
      <w:color w:val="0000FF" w:themeColor="hyperlink"/>
      <w:u w:val="single"/>
    </w:rPr>
  </w:style>
  <w:style w:type="character" w:customStyle="1" w:styleId="UnresolvedMention">
    <w:name w:val="Unresolved Mention"/>
    <w:basedOn w:val="DefaultParagraphFont"/>
    <w:uiPriority w:val="99"/>
    <w:semiHidden/>
    <w:unhideWhenUsed/>
    <w:rsid w:val="00F711DB"/>
    <w:rPr>
      <w:color w:val="605E5C"/>
      <w:shd w:val="clear" w:color="auto" w:fill="E1DFDD"/>
    </w:rPr>
  </w:style>
  <w:style w:type="paragraph" w:styleId="Header">
    <w:name w:val="header"/>
    <w:basedOn w:val="Normal"/>
    <w:link w:val="HeaderChar"/>
    <w:uiPriority w:val="99"/>
    <w:unhideWhenUsed/>
    <w:rsid w:val="00624A85"/>
    <w:pPr>
      <w:tabs>
        <w:tab w:val="center" w:pos="4513"/>
        <w:tab w:val="right" w:pos="9026"/>
      </w:tabs>
      <w:spacing w:line="240" w:lineRule="auto"/>
    </w:pPr>
  </w:style>
  <w:style w:type="character" w:customStyle="1" w:styleId="HeaderChar">
    <w:name w:val="Header Char"/>
    <w:basedOn w:val="DefaultParagraphFont"/>
    <w:link w:val="Header"/>
    <w:uiPriority w:val="99"/>
    <w:rsid w:val="00624A85"/>
  </w:style>
  <w:style w:type="paragraph" w:styleId="Footer">
    <w:name w:val="footer"/>
    <w:basedOn w:val="Normal"/>
    <w:link w:val="FooterChar"/>
    <w:uiPriority w:val="99"/>
    <w:unhideWhenUsed/>
    <w:rsid w:val="00624A85"/>
    <w:pPr>
      <w:tabs>
        <w:tab w:val="center" w:pos="4513"/>
        <w:tab w:val="right" w:pos="9026"/>
      </w:tabs>
      <w:spacing w:line="240" w:lineRule="auto"/>
    </w:pPr>
  </w:style>
  <w:style w:type="character" w:customStyle="1" w:styleId="FooterChar">
    <w:name w:val="Footer Char"/>
    <w:basedOn w:val="DefaultParagraphFont"/>
    <w:link w:val="Footer"/>
    <w:uiPriority w:val="99"/>
    <w:rsid w:val="00624A85"/>
  </w:style>
  <w:style w:type="paragraph" w:styleId="TOCHeading">
    <w:name w:val="TOC Heading"/>
    <w:basedOn w:val="Heading1"/>
    <w:next w:val="Normal"/>
    <w:uiPriority w:val="39"/>
    <w:unhideWhenUsed/>
    <w:qFormat/>
    <w:rsid w:val="00C1333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1333C"/>
    <w:pPr>
      <w:spacing w:after="100"/>
    </w:pPr>
  </w:style>
  <w:style w:type="paragraph" w:styleId="TOC2">
    <w:name w:val="toc 2"/>
    <w:basedOn w:val="Normal"/>
    <w:next w:val="Normal"/>
    <w:autoRedefine/>
    <w:uiPriority w:val="39"/>
    <w:unhideWhenUsed/>
    <w:rsid w:val="00C1333C"/>
    <w:pPr>
      <w:spacing w:after="100"/>
      <w:ind w:left="240"/>
    </w:pPr>
  </w:style>
  <w:style w:type="paragraph" w:styleId="BalloonText">
    <w:name w:val="Balloon Text"/>
    <w:basedOn w:val="Normal"/>
    <w:link w:val="BalloonTextChar"/>
    <w:uiPriority w:val="99"/>
    <w:semiHidden/>
    <w:unhideWhenUsed/>
    <w:rsid w:val="002A64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64EE"/>
    <w:rPr>
      <w:rFonts w:ascii="Tahoma" w:hAnsi="Tahoma" w:cs="Tahoma"/>
      <w:sz w:val="16"/>
      <w:szCs w:val="16"/>
    </w:rPr>
  </w:style>
  <w:style w:type="paragraph" w:styleId="NormalWeb">
    <w:name w:val="Normal (Web)"/>
    <w:basedOn w:val="Normal"/>
    <w:uiPriority w:val="99"/>
    <w:unhideWhenUsed/>
    <w:rsid w:val="007F3C99"/>
    <w:pPr>
      <w:spacing w:before="100" w:beforeAutospacing="1" w:after="100" w:afterAutospacing="1" w:line="240" w:lineRule="auto"/>
      <w:jc w:val="left"/>
    </w:pPr>
    <w:rPr>
      <w:lang w:val="en-IN"/>
    </w:rPr>
  </w:style>
  <w:style w:type="table" w:styleId="TableGrid">
    <w:name w:val="Table Grid"/>
    <w:basedOn w:val="TableNormal"/>
    <w:uiPriority w:val="59"/>
    <w:rsid w:val="007F3C99"/>
    <w:pPr>
      <w:spacing w:line="240" w:lineRule="auto"/>
      <w:jc w:val="left"/>
    </w:pPr>
    <w:rPr>
      <w:rFonts w:ascii="Arial" w:eastAsia="Arial" w:hAnsi="Arial" w:cs="Arial"/>
      <w:sz w:val="22"/>
      <w:szCs w:val="22"/>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58067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politics/2023/jan/17/shortfall-of-330000-workers-in-uk-due-to-brexit-say-thinktanks" TargetMode="External"/><Relationship Id="rId18" Type="http://schemas.openxmlformats.org/officeDocument/2006/relationships/hyperlink" Target="https://www.theguardian.com/business/2019/sep/28/tesco-no-deal-brexit-supermarkets-hard-border-uk-eu"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gov.uk/government/news/world-leading-environment-act-becomes-law" TargetMode="External"/><Relationship Id="rId17" Type="http://schemas.openxmlformats.org/officeDocument/2006/relationships/hyperlink" Target="https://www.theguardian.com/business/2019/sep/28/tesco-no-deal-brexit-supermarkets-hard-border-uk-eu" TargetMode="External"/><Relationship Id="rId2" Type="http://schemas.openxmlformats.org/officeDocument/2006/relationships/styles" Target="styles.xml"/><Relationship Id="rId16" Type="http://schemas.openxmlformats.org/officeDocument/2006/relationships/hyperlink" Target="https://www.reuters.com/world/uk/britains-sainsburys-gives-staff-third-pandemic-bonus-2021-02-26/" TargetMode="External"/><Relationship Id="rId20" Type="http://schemas.openxmlformats.org/officeDocument/2006/relationships/hyperlink" Target="https://ukandeu.ac.uk/the-impact-of-brexit-on-the-uk-labour-market-an-early-assess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270384/inflation-rate-in-the-united-kingdom/" TargetMode="External"/><Relationship Id="rId5" Type="http://schemas.openxmlformats.org/officeDocument/2006/relationships/footnotes" Target="footnotes.xml"/><Relationship Id="rId15" Type="http://schemas.openxmlformats.org/officeDocument/2006/relationships/hyperlink" Target="https://www.reuters.com/world/uk/britains-sainsburys-gives-staff-third-pandemic-bonus-2021-02-26/" TargetMode="External"/><Relationship Id="rId23" Type="http://schemas.openxmlformats.org/officeDocument/2006/relationships/theme" Target="theme/theme1.xml"/><Relationship Id="rId10" Type="http://schemas.openxmlformats.org/officeDocument/2006/relationships/hyperlink" Target="https://www.statista.com/statistics/270384/inflation-rate-in-the-united-kingdom/" TargetMode="External"/><Relationship Id="rId19" Type="http://schemas.openxmlformats.org/officeDocument/2006/relationships/hyperlink" Target="https://ukandeu.ac.uk/the-impact-of-brexit-on-the-uk-labour-market-an-early-assessment/" TargetMode="External"/><Relationship Id="rId4" Type="http://schemas.openxmlformats.org/officeDocument/2006/relationships/webSettings" Target="webSettings.xml"/><Relationship Id="rId9" Type="http://schemas.openxmlformats.org/officeDocument/2006/relationships/hyperlink" Target="https://www.statista.com/statistics/270384/inflation-rate-in-the-united-kingdom/" TargetMode="External"/><Relationship Id="rId14" Type="http://schemas.openxmlformats.org/officeDocument/2006/relationships/hyperlink" Target="https://www.theguardian.com/politics/2023/jan/17/shortfall-of-330000-workers-in-uk-due-to-brexit-say-thinktank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855CC0-3275-4F05-9ABC-290E904DF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3479</Words>
  <Characters>19833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INDRANIL</dc:creator>
  <cp:lastModifiedBy>Administrator</cp:lastModifiedBy>
  <cp:revision>5</cp:revision>
  <dcterms:created xsi:type="dcterms:W3CDTF">2023-04-17T17:39:00Z</dcterms:created>
  <dcterms:modified xsi:type="dcterms:W3CDTF">2023-04-17T19:01:00Z</dcterms:modified>
</cp:coreProperties>
</file>