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7D3A2" w14:textId="6CF2A6E8" w:rsidR="00264FB4" w:rsidRPr="00797141" w:rsidRDefault="00797141" w:rsidP="00797141">
      <w:pPr>
        <w:spacing w:line="360" w:lineRule="auto"/>
        <w:rPr>
          <w:rFonts w:ascii="Times New Roman" w:eastAsia="Times New Roman" w:hAnsi="Times New Roman" w:cs="Times New Roman"/>
          <w:b/>
          <w:color w:val="0E101A"/>
          <w:sz w:val="72"/>
          <w:szCs w:val="72"/>
        </w:rPr>
      </w:pPr>
      <w:r>
        <w:rPr>
          <w:rFonts w:ascii="Times New Roman" w:eastAsia="Times New Roman" w:hAnsi="Times New Roman" w:cs="Times New Roman"/>
          <w:b/>
          <w:color w:val="0E101A"/>
          <w:sz w:val="72"/>
          <w:szCs w:val="72"/>
        </w:rPr>
        <w:t xml:space="preserve">                  </w:t>
      </w:r>
      <w:r w:rsidR="00000000" w:rsidRPr="00797141">
        <w:rPr>
          <w:rFonts w:ascii="Times New Roman" w:eastAsia="Times New Roman" w:hAnsi="Times New Roman" w:cs="Times New Roman"/>
          <w:b/>
          <w:color w:val="0E101A"/>
          <w:sz w:val="72"/>
          <w:szCs w:val="72"/>
        </w:rPr>
        <w:t xml:space="preserve">Google </w:t>
      </w:r>
    </w:p>
    <w:p w14:paraId="196FEAE3" w14:textId="7592C780" w:rsidR="001E4BF6" w:rsidRDefault="001E4BF6" w:rsidP="00FB2406">
      <w:pPr>
        <w:spacing w:line="360" w:lineRule="auto"/>
        <w:ind w:left="3600" w:firstLine="720"/>
        <w:rPr>
          <w:rFonts w:ascii="Times New Roman" w:eastAsia="Times New Roman" w:hAnsi="Times New Roman" w:cs="Times New Roman"/>
          <w:b/>
          <w:color w:val="0E101A"/>
          <w:sz w:val="40"/>
          <w:szCs w:val="40"/>
        </w:rPr>
      </w:pPr>
    </w:p>
    <w:p w14:paraId="1AFC6CD1" w14:textId="60E75661" w:rsidR="001E4BF6" w:rsidRDefault="001E4BF6" w:rsidP="00FB2406">
      <w:pPr>
        <w:spacing w:line="360" w:lineRule="auto"/>
        <w:ind w:left="3600" w:firstLine="720"/>
        <w:rPr>
          <w:rFonts w:ascii="Times New Roman" w:eastAsia="Times New Roman" w:hAnsi="Times New Roman" w:cs="Times New Roman"/>
          <w:b/>
          <w:color w:val="0E101A"/>
          <w:sz w:val="40"/>
          <w:szCs w:val="40"/>
        </w:rPr>
      </w:pPr>
    </w:p>
    <w:p w14:paraId="25E9B9E1" w14:textId="2836E2CC" w:rsidR="001E4BF6" w:rsidRPr="00797141" w:rsidRDefault="00C075BB" w:rsidP="00797141">
      <w:pPr>
        <w:spacing w:line="360" w:lineRule="auto"/>
        <w:ind w:left="2880" w:firstLine="720"/>
        <w:rPr>
          <w:rFonts w:ascii="Times New Roman" w:eastAsia="Times New Roman" w:hAnsi="Times New Roman" w:cs="Times New Roman"/>
          <w:b/>
          <w:color w:val="0E101A"/>
          <w:sz w:val="40"/>
          <w:szCs w:val="40"/>
          <w:u w:val="single"/>
        </w:rPr>
      </w:pPr>
      <w:r w:rsidRPr="00797141">
        <w:rPr>
          <w:rFonts w:ascii="Times New Roman" w:eastAsia="Times New Roman" w:hAnsi="Times New Roman" w:cs="Times New Roman"/>
          <w:b/>
          <w:color w:val="0E101A"/>
          <w:sz w:val="40"/>
          <w:szCs w:val="40"/>
          <w:u w:val="single"/>
        </w:rPr>
        <w:t xml:space="preserve">Agenda </w:t>
      </w:r>
    </w:p>
    <w:p w14:paraId="5CA77D55" w14:textId="77777777" w:rsidR="00C075BB" w:rsidRDefault="00C075BB" w:rsidP="00FB2406">
      <w:pPr>
        <w:spacing w:line="360" w:lineRule="auto"/>
        <w:ind w:left="3600" w:firstLine="720"/>
        <w:rPr>
          <w:rFonts w:ascii="Times New Roman" w:eastAsia="Times New Roman" w:hAnsi="Times New Roman" w:cs="Times New Roman"/>
          <w:b/>
          <w:color w:val="0E101A"/>
          <w:sz w:val="40"/>
          <w:szCs w:val="40"/>
        </w:rPr>
      </w:pPr>
    </w:p>
    <w:p w14:paraId="05D805EF" w14:textId="15364706" w:rsidR="00C075BB" w:rsidRPr="00797141" w:rsidRDefault="00C075BB" w:rsidP="00C075BB">
      <w:pPr>
        <w:pStyle w:val="ListParagraph"/>
        <w:numPr>
          <w:ilvl w:val="0"/>
          <w:numId w:val="1"/>
        </w:numPr>
        <w:spacing w:line="360" w:lineRule="auto"/>
        <w:rPr>
          <w:rFonts w:ascii="Times New Roman" w:eastAsia="Times New Roman" w:hAnsi="Times New Roman" w:cs="Times New Roman"/>
          <w:b/>
          <w:color w:val="0E101A"/>
          <w:sz w:val="28"/>
          <w:szCs w:val="28"/>
        </w:rPr>
      </w:pPr>
      <w:r w:rsidRPr="00797141">
        <w:rPr>
          <w:rFonts w:ascii="Times New Roman" w:eastAsia="Times New Roman" w:hAnsi="Times New Roman" w:cs="Times New Roman"/>
          <w:b/>
          <w:color w:val="0E101A"/>
          <w:sz w:val="28"/>
          <w:szCs w:val="28"/>
        </w:rPr>
        <w:t xml:space="preserve"> Introduction</w:t>
      </w:r>
    </w:p>
    <w:p w14:paraId="5E4F6DDF" w14:textId="1C0260FA" w:rsidR="00C075BB" w:rsidRPr="00797141" w:rsidRDefault="00C075BB" w:rsidP="00C075BB">
      <w:pPr>
        <w:pStyle w:val="ListParagraph"/>
        <w:numPr>
          <w:ilvl w:val="0"/>
          <w:numId w:val="1"/>
        </w:numPr>
        <w:spacing w:line="360" w:lineRule="auto"/>
        <w:rPr>
          <w:rFonts w:ascii="Times New Roman" w:eastAsia="Times New Roman" w:hAnsi="Times New Roman" w:cs="Times New Roman"/>
          <w:b/>
          <w:color w:val="0E101A"/>
          <w:sz w:val="28"/>
          <w:szCs w:val="28"/>
        </w:rPr>
      </w:pPr>
      <w:r w:rsidRPr="00797141">
        <w:rPr>
          <w:rFonts w:ascii="Times New Roman" w:eastAsia="Times New Roman" w:hAnsi="Times New Roman" w:cs="Times New Roman"/>
          <w:b/>
          <w:color w:val="0E101A"/>
          <w:sz w:val="28"/>
          <w:szCs w:val="28"/>
        </w:rPr>
        <w:t xml:space="preserve"> PESTLE Analysis </w:t>
      </w:r>
    </w:p>
    <w:p w14:paraId="224F1E4E" w14:textId="2211CEBD" w:rsidR="00C075BB" w:rsidRPr="00797141" w:rsidRDefault="00C075BB" w:rsidP="00C075BB">
      <w:pPr>
        <w:pStyle w:val="ListParagraph"/>
        <w:numPr>
          <w:ilvl w:val="0"/>
          <w:numId w:val="1"/>
        </w:numPr>
        <w:spacing w:line="360" w:lineRule="auto"/>
        <w:rPr>
          <w:rFonts w:ascii="Times New Roman" w:eastAsia="Times New Roman" w:hAnsi="Times New Roman" w:cs="Times New Roman"/>
          <w:b/>
          <w:color w:val="0E101A"/>
          <w:sz w:val="28"/>
          <w:szCs w:val="28"/>
        </w:rPr>
      </w:pPr>
      <w:r w:rsidRPr="00797141">
        <w:rPr>
          <w:rFonts w:ascii="Times New Roman" w:eastAsia="Times New Roman" w:hAnsi="Times New Roman" w:cs="Times New Roman"/>
          <w:b/>
          <w:color w:val="0E101A"/>
          <w:sz w:val="28"/>
          <w:szCs w:val="28"/>
        </w:rPr>
        <w:t xml:space="preserve"> SWOT</w:t>
      </w:r>
    </w:p>
    <w:p w14:paraId="2034DBFD" w14:textId="33FA152F" w:rsidR="00C075BB" w:rsidRPr="00797141" w:rsidRDefault="00797141" w:rsidP="00C075BB">
      <w:pPr>
        <w:pStyle w:val="ListParagraph"/>
        <w:numPr>
          <w:ilvl w:val="0"/>
          <w:numId w:val="1"/>
        </w:numPr>
        <w:spacing w:line="360" w:lineRule="auto"/>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 xml:space="preserve"> </w:t>
      </w:r>
      <w:r w:rsidR="00C075BB" w:rsidRPr="00797141">
        <w:rPr>
          <w:rFonts w:ascii="Times New Roman" w:eastAsia="Times New Roman" w:hAnsi="Times New Roman" w:cs="Times New Roman"/>
          <w:b/>
          <w:color w:val="0E101A"/>
          <w:sz w:val="28"/>
          <w:szCs w:val="28"/>
        </w:rPr>
        <w:t xml:space="preserve">Porter’s 5 Forces Analysis </w:t>
      </w:r>
    </w:p>
    <w:p w14:paraId="344FD697" w14:textId="1C0B6C24" w:rsidR="00C075BB" w:rsidRPr="00797141" w:rsidRDefault="00797141" w:rsidP="00C075BB">
      <w:pPr>
        <w:pStyle w:val="ListParagraph"/>
        <w:numPr>
          <w:ilvl w:val="0"/>
          <w:numId w:val="1"/>
        </w:numPr>
        <w:spacing w:line="360" w:lineRule="auto"/>
        <w:rPr>
          <w:rFonts w:ascii="Times New Roman" w:eastAsia="Times New Roman" w:hAnsi="Times New Roman" w:cs="Times New Roman"/>
          <w:b/>
          <w:color w:val="0E101A"/>
          <w:sz w:val="28"/>
          <w:szCs w:val="28"/>
        </w:rPr>
      </w:pPr>
      <w:r>
        <w:rPr>
          <w:rFonts w:ascii="Times New Roman" w:eastAsia="Times New Roman" w:hAnsi="Times New Roman" w:cs="Times New Roman"/>
          <w:b/>
          <w:color w:val="0E101A"/>
          <w:sz w:val="28"/>
          <w:szCs w:val="28"/>
        </w:rPr>
        <w:t xml:space="preserve"> </w:t>
      </w:r>
      <w:proofErr w:type="gramStart"/>
      <w:r w:rsidRPr="00797141">
        <w:rPr>
          <w:rFonts w:ascii="Times New Roman" w:eastAsia="Times New Roman" w:hAnsi="Times New Roman" w:cs="Times New Roman"/>
          <w:b/>
          <w:color w:val="0E101A"/>
          <w:sz w:val="28"/>
          <w:szCs w:val="28"/>
        </w:rPr>
        <w:t>Google :</w:t>
      </w:r>
      <w:proofErr w:type="gramEnd"/>
      <w:r w:rsidRPr="00797141">
        <w:rPr>
          <w:rFonts w:ascii="Times New Roman" w:eastAsia="Times New Roman" w:hAnsi="Times New Roman" w:cs="Times New Roman"/>
          <w:b/>
          <w:color w:val="0E101A"/>
          <w:sz w:val="28"/>
          <w:szCs w:val="28"/>
        </w:rPr>
        <w:t xml:space="preserve"> Business Model Recommendation &amp; Conclusion</w:t>
      </w:r>
    </w:p>
    <w:p w14:paraId="7762D9A5" w14:textId="77777777" w:rsidR="00FB2406" w:rsidRDefault="00FB2406">
      <w:pPr>
        <w:spacing w:line="360" w:lineRule="auto"/>
        <w:ind w:firstLine="720"/>
        <w:jc w:val="both"/>
        <w:rPr>
          <w:rFonts w:ascii="Times New Roman" w:eastAsia="Times New Roman" w:hAnsi="Times New Roman" w:cs="Times New Roman"/>
          <w:b/>
          <w:color w:val="0E101A"/>
          <w:sz w:val="24"/>
          <w:szCs w:val="24"/>
        </w:rPr>
      </w:pPr>
    </w:p>
    <w:p w14:paraId="2D0C6905" w14:textId="77777777" w:rsidR="00FB2406" w:rsidRDefault="00FB2406">
      <w:pPr>
        <w:spacing w:line="360" w:lineRule="auto"/>
        <w:ind w:firstLine="720"/>
        <w:jc w:val="both"/>
        <w:rPr>
          <w:rFonts w:ascii="Times New Roman" w:eastAsia="Times New Roman" w:hAnsi="Times New Roman" w:cs="Times New Roman"/>
          <w:b/>
          <w:color w:val="0E101A"/>
          <w:sz w:val="24"/>
          <w:szCs w:val="24"/>
        </w:rPr>
      </w:pPr>
    </w:p>
    <w:p w14:paraId="22C0D284" w14:textId="77777777" w:rsidR="00C53A32" w:rsidRDefault="00C53A32" w:rsidP="00797141">
      <w:pPr>
        <w:spacing w:line="360" w:lineRule="auto"/>
        <w:ind w:firstLine="720"/>
        <w:jc w:val="both"/>
        <w:rPr>
          <w:rFonts w:ascii="Times New Roman" w:eastAsia="Times New Roman" w:hAnsi="Times New Roman" w:cs="Times New Roman"/>
          <w:b/>
          <w:color w:val="0E101A"/>
          <w:sz w:val="24"/>
          <w:szCs w:val="24"/>
        </w:rPr>
      </w:pPr>
    </w:p>
    <w:p w14:paraId="0F3E9F9B" w14:textId="4D8C846B" w:rsidR="00264FB4" w:rsidRPr="00532062" w:rsidRDefault="00000000" w:rsidP="00797141">
      <w:pPr>
        <w:spacing w:line="360" w:lineRule="auto"/>
        <w:ind w:firstLine="720"/>
        <w:jc w:val="both"/>
        <w:rPr>
          <w:rFonts w:ascii="Times New Roman" w:eastAsia="Times New Roman" w:hAnsi="Times New Roman" w:cs="Times New Roman"/>
          <w:b/>
          <w:color w:val="0E101A"/>
          <w:sz w:val="24"/>
          <w:szCs w:val="24"/>
          <w:u w:val="single"/>
        </w:rPr>
      </w:pPr>
      <w:r w:rsidRPr="00532062">
        <w:rPr>
          <w:rFonts w:ascii="Times New Roman" w:eastAsia="Times New Roman" w:hAnsi="Times New Roman" w:cs="Times New Roman"/>
          <w:b/>
          <w:color w:val="0E101A"/>
          <w:sz w:val="24"/>
          <w:szCs w:val="24"/>
          <w:u w:val="single"/>
        </w:rPr>
        <w:t xml:space="preserve">Introduction </w:t>
      </w:r>
    </w:p>
    <w:p w14:paraId="707DC829" w14:textId="77777777" w:rsidR="00264FB4" w:rsidRDefault="00264FB4">
      <w:pPr>
        <w:spacing w:line="360" w:lineRule="auto"/>
        <w:jc w:val="both"/>
        <w:rPr>
          <w:rFonts w:ascii="Times New Roman" w:eastAsia="Times New Roman" w:hAnsi="Times New Roman" w:cs="Times New Roman"/>
          <w:color w:val="0E101A"/>
          <w:sz w:val="24"/>
          <w:szCs w:val="24"/>
        </w:rPr>
      </w:pPr>
    </w:p>
    <w:p w14:paraId="2474B858" w14:textId="762FA156"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Business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of any form and size </w:t>
      </w:r>
      <w:r w:rsidR="00C53A32">
        <w:rPr>
          <w:rFonts w:ascii="Times New Roman" w:eastAsia="Times New Roman" w:hAnsi="Times New Roman" w:cs="Times New Roman"/>
          <w:color w:val="0E101A"/>
          <w:sz w:val="24"/>
          <w:szCs w:val="24"/>
        </w:rPr>
        <w:t xml:space="preserve">don’t </w:t>
      </w:r>
      <w:r>
        <w:rPr>
          <w:rFonts w:ascii="Times New Roman" w:eastAsia="Times New Roman" w:hAnsi="Times New Roman" w:cs="Times New Roman"/>
          <w:color w:val="0E101A"/>
          <w:sz w:val="24"/>
          <w:szCs w:val="24"/>
        </w:rPr>
        <w:t xml:space="preserve">operate in isolation, rather </w:t>
      </w:r>
      <w:r w:rsidR="00C53A32">
        <w:rPr>
          <w:rFonts w:ascii="Times New Roman" w:eastAsia="Times New Roman" w:hAnsi="Times New Roman" w:cs="Times New Roman"/>
          <w:color w:val="0E101A"/>
          <w:sz w:val="24"/>
          <w:szCs w:val="24"/>
        </w:rPr>
        <w:t xml:space="preserve">they </w:t>
      </w:r>
      <w:r>
        <w:rPr>
          <w:rFonts w:ascii="Times New Roman" w:eastAsia="Times New Roman" w:hAnsi="Times New Roman" w:cs="Times New Roman"/>
          <w:color w:val="0E101A"/>
          <w:sz w:val="24"/>
          <w:szCs w:val="24"/>
        </w:rPr>
        <w:t>work in a collective environment under influence of several factors which can be controlled at varying rates by the management of the company. Changes in environmental forces can affect the entire business mode</w:t>
      </w:r>
      <w:r w:rsidR="00C53A32">
        <w:rPr>
          <w:rFonts w:ascii="Times New Roman" w:eastAsia="Times New Roman" w:hAnsi="Times New Roman" w:cs="Times New Roman"/>
          <w:color w:val="0E101A"/>
          <w:sz w:val="24"/>
          <w:szCs w:val="24"/>
        </w:rPr>
        <w:t xml:space="preserve">l </w:t>
      </w:r>
      <w:r>
        <w:rPr>
          <w:rFonts w:ascii="Times New Roman" w:eastAsia="Times New Roman" w:hAnsi="Times New Roman" w:cs="Times New Roman"/>
          <w:color w:val="0E101A"/>
          <w:sz w:val="24"/>
          <w:szCs w:val="24"/>
        </w:rPr>
        <w:t xml:space="preserve">and force the business to undergo several changes in order to maintain its existing market share and </w:t>
      </w:r>
      <w:proofErr w:type="spellStart"/>
      <w:r>
        <w:rPr>
          <w:rFonts w:ascii="Times New Roman" w:eastAsia="Times New Roman" w:hAnsi="Times New Roman" w:cs="Times New Roman"/>
          <w:color w:val="0E101A"/>
          <w:sz w:val="24"/>
          <w:szCs w:val="24"/>
        </w:rPr>
        <w:t>utilise</w:t>
      </w:r>
      <w:proofErr w:type="spellEnd"/>
      <w:r>
        <w:rPr>
          <w:rFonts w:ascii="Times New Roman" w:eastAsia="Times New Roman" w:hAnsi="Times New Roman" w:cs="Times New Roman"/>
          <w:color w:val="0E101A"/>
          <w:sz w:val="24"/>
          <w:szCs w:val="24"/>
        </w:rPr>
        <w:t xml:space="preserve"> the newly created opportunities for growth. A business may not be able to address all such factors, it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adopt and continuously modify in order to ensure sustainability in the long run (</w:t>
      </w:r>
      <w:proofErr w:type="spellStart"/>
      <w:r>
        <w:rPr>
          <w:rFonts w:ascii="Times New Roman" w:eastAsia="Times New Roman" w:hAnsi="Times New Roman" w:cs="Times New Roman"/>
          <w:color w:val="0E101A"/>
          <w:sz w:val="24"/>
          <w:szCs w:val="24"/>
        </w:rPr>
        <w:t>Melovic</w:t>
      </w:r>
      <w:proofErr w:type="spellEnd"/>
      <w:r>
        <w:rPr>
          <w:rFonts w:ascii="Times New Roman" w:eastAsia="Times New Roman" w:hAnsi="Times New Roman" w:cs="Times New Roman"/>
          <w:color w:val="0E101A"/>
          <w:sz w:val="24"/>
          <w:szCs w:val="24"/>
        </w:rPr>
        <w:t xml:space="preserve"> et al., 2020; </w:t>
      </w:r>
      <w:proofErr w:type="spellStart"/>
      <w:r>
        <w:rPr>
          <w:rFonts w:ascii="Times New Roman" w:eastAsia="Times New Roman" w:hAnsi="Times New Roman" w:cs="Times New Roman"/>
          <w:color w:val="0E101A"/>
          <w:sz w:val="24"/>
          <w:szCs w:val="24"/>
        </w:rPr>
        <w:t>Bushe</w:t>
      </w:r>
      <w:proofErr w:type="spellEnd"/>
      <w:r>
        <w:rPr>
          <w:rFonts w:ascii="Times New Roman" w:eastAsia="Times New Roman" w:hAnsi="Times New Roman" w:cs="Times New Roman"/>
          <w:color w:val="0E101A"/>
          <w:sz w:val="24"/>
          <w:szCs w:val="24"/>
        </w:rPr>
        <w:t xml:space="preserve">, 2019). Google, or Google LLC, is one of the major search engine companies in the world, which also operates an entire web-based ecosystem around the world. Google operates different systems and has different revenue mechanisms ranging from internet-based advertising to revenue from selling premium subscriptions to the services. It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operate in a very tightly regulated environment, as it has to operate within the legal framework </w:t>
      </w:r>
      <w:r>
        <w:rPr>
          <w:rFonts w:ascii="Times New Roman" w:eastAsia="Times New Roman" w:hAnsi="Times New Roman" w:cs="Times New Roman"/>
          <w:color w:val="0E101A"/>
          <w:sz w:val="24"/>
          <w:szCs w:val="24"/>
        </w:rPr>
        <w:lastRenderedPageBreak/>
        <w:t xml:space="preserve">developed by different countries which can limit its activities. Thus, it is important for Google to adequately </w:t>
      </w:r>
      <w:proofErr w:type="spellStart"/>
      <w:r>
        <w:rPr>
          <w:rFonts w:ascii="Times New Roman" w:eastAsia="Times New Roman" w:hAnsi="Times New Roman" w:cs="Times New Roman"/>
          <w:color w:val="0E101A"/>
          <w:sz w:val="24"/>
          <w:szCs w:val="24"/>
        </w:rPr>
        <w:t>analyse</w:t>
      </w:r>
      <w:proofErr w:type="spellEnd"/>
      <w:r>
        <w:rPr>
          <w:rFonts w:ascii="Times New Roman" w:eastAsia="Times New Roman" w:hAnsi="Times New Roman" w:cs="Times New Roman"/>
          <w:color w:val="0E101A"/>
          <w:sz w:val="24"/>
          <w:szCs w:val="24"/>
        </w:rPr>
        <w:t xml:space="preserve"> the different aspects of the business environment under which it operates to better meet the challenges. It would ensure it can have a competitive advantage over other competing firms. Different environmental analysis models have been used in this study to understand the role played by different factors in the functioning of Google. The current market position, and decisions taken by Google, have also been evaluated in order to understand the impact potential decisions taken on basis of strengths and weaknesses of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can have on its profitability and sustainability. </w:t>
      </w:r>
    </w:p>
    <w:p w14:paraId="2CD0CDBA" w14:textId="77777777" w:rsidR="00264FB4" w:rsidRDefault="00264FB4">
      <w:pPr>
        <w:spacing w:line="360" w:lineRule="auto"/>
        <w:jc w:val="both"/>
        <w:rPr>
          <w:rFonts w:ascii="Times New Roman" w:eastAsia="Times New Roman" w:hAnsi="Times New Roman" w:cs="Times New Roman"/>
          <w:color w:val="0E101A"/>
          <w:sz w:val="24"/>
          <w:szCs w:val="24"/>
        </w:rPr>
      </w:pPr>
    </w:p>
    <w:p w14:paraId="61713687" w14:textId="77777777" w:rsidR="00264FB4"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The business environment under which Google operates</w:t>
      </w:r>
    </w:p>
    <w:p w14:paraId="4F45D0B4" w14:textId="77777777" w:rsidR="00264FB4" w:rsidRDefault="00264FB4">
      <w:pPr>
        <w:spacing w:line="360" w:lineRule="auto"/>
        <w:jc w:val="both"/>
        <w:rPr>
          <w:rFonts w:ascii="Times New Roman" w:eastAsia="Times New Roman" w:hAnsi="Times New Roman" w:cs="Times New Roman"/>
          <w:color w:val="0E101A"/>
          <w:sz w:val="24"/>
          <w:szCs w:val="24"/>
        </w:rPr>
      </w:pPr>
    </w:p>
    <w:p w14:paraId="4464664D" w14:textId="2CD6B5EE"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Google currently operates in a very tight business environment with more than 20 major alternatives operating in the same industry (Price, 2022). Google, however, has commanded more than 80% of the market share with its closest competitor Microsoft Bing receiving more than 10 billion dollars in revenue Shields (2022). Google, is enjoying the benefits of growing population and internet services with it receiving more than 6.3 billion searches per minute in the year 2022 </w:t>
      </w:r>
      <w:proofErr w:type="gramStart"/>
      <w:r>
        <w:rPr>
          <w:rFonts w:ascii="Times New Roman" w:eastAsia="Times New Roman" w:hAnsi="Times New Roman" w:cs="Times New Roman"/>
          <w:color w:val="0E101A"/>
          <w:sz w:val="24"/>
          <w:szCs w:val="24"/>
        </w:rPr>
        <w:t>( Earth</w:t>
      </w:r>
      <w:proofErr w:type="gramEnd"/>
      <w:r>
        <w:rPr>
          <w:rFonts w:ascii="Times New Roman" w:eastAsia="Times New Roman" w:hAnsi="Times New Roman" w:cs="Times New Roman"/>
          <w:color w:val="0E101A"/>
          <w:sz w:val="24"/>
          <w:szCs w:val="24"/>
        </w:rPr>
        <w:t xml:space="preserve"> web, 2022). The company also has to operate in a tightly regulated government environment where it has to manage several government </w:t>
      </w:r>
      <w:proofErr w:type="gramStart"/>
      <w:r>
        <w:rPr>
          <w:rFonts w:ascii="Times New Roman" w:eastAsia="Times New Roman" w:hAnsi="Times New Roman" w:cs="Times New Roman"/>
          <w:color w:val="0E101A"/>
          <w:sz w:val="24"/>
          <w:szCs w:val="24"/>
        </w:rPr>
        <w:t>interventions(</w:t>
      </w:r>
      <w:proofErr w:type="gramEnd"/>
      <w:r>
        <w:rPr>
          <w:rFonts w:ascii="Times New Roman" w:eastAsia="Times New Roman" w:hAnsi="Times New Roman" w:cs="Times New Roman"/>
          <w:color w:val="0E101A"/>
          <w:sz w:val="24"/>
          <w:szCs w:val="24"/>
        </w:rPr>
        <w:t xml:space="preserve">Google, 2022). A report by </w:t>
      </w:r>
      <w:proofErr w:type="spellStart"/>
      <w:r>
        <w:rPr>
          <w:rFonts w:ascii="Times New Roman" w:eastAsia="Times New Roman" w:hAnsi="Times New Roman" w:cs="Times New Roman"/>
          <w:color w:val="0E101A"/>
          <w:sz w:val="24"/>
          <w:szCs w:val="24"/>
        </w:rPr>
        <w:t>Feiner</w:t>
      </w:r>
      <w:proofErr w:type="spellEnd"/>
      <w:r>
        <w:rPr>
          <w:rFonts w:ascii="Times New Roman" w:eastAsia="Times New Roman" w:hAnsi="Times New Roman" w:cs="Times New Roman"/>
          <w:color w:val="0E101A"/>
          <w:sz w:val="24"/>
          <w:szCs w:val="24"/>
        </w:rPr>
        <w:t xml:space="preserve"> (2020) suggested Google spent more than 11 million dollars to lobby for its rights and losing above 13.5 billion dollars in various cases around the world. </w:t>
      </w:r>
    </w:p>
    <w:p w14:paraId="440E2B73" w14:textId="6EA5B942" w:rsidR="003C43BB" w:rsidRDefault="003C43BB">
      <w:pPr>
        <w:spacing w:line="360" w:lineRule="auto"/>
        <w:jc w:val="both"/>
        <w:rPr>
          <w:rFonts w:ascii="Times New Roman" w:eastAsia="Times New Roman" w:hAnsi="Times New Roman" w:cs="Times New Roman"/>
          <w:color w:val="0E101A"/>
          <w:sz w:val="24"/>
          <w:szCs w:val="24"/>
        </w:rPr>
      </w:pPr>
    </w:p>
    <w:p w14:paraId="66C11B0D" w14:textId="1937A827" w:rsidR="003C43BB" w:rsidRDefault="003C43BB">
      <w:pPr>
        <w:spacing w:line="360" w:lineRule="auto"/>
        <w:jc w:val="both"/>
        <w:rPr>
          <w:rFonts w:ascii="Times New Roman" w:eastAsia="Times New Roman" w:hAnsi="Times New Roman" w:cs="Times New Roman"/>
          <w:color w:val="0E101A"/>
          <w:sz w:val="24"/>
          <w:szCs w:val="24"/>
        </w:rPr>
      </w:pPr>
    </w:p>
    <w:p w14:paraId="073A9F43" w14:textId="6EFC7E91" w:rsidR="003C43BB" w:rsidRDefault="003C43BB">
      <w:pPr>
        <w:spacing w:line="360" w:lineRule="auto"/>
        <w:jc w:val="both"/>
        <w:rPr>
          <w:rFonts w:ascii="Times New Roman" w:eastAsia="Times New Roman" w:hAnsi="Times New Roman" w:cs="Times New Roman"/>
          <w:color w:val="0E101A"/>
          <w:sz w:val="24"/>
          <w:szCs w:val="24"/>
        </w:rPr>
      </w:pPr>
    </w:p>
    <w:p w14:paraId="6790677A" w14:textId="29DE9541" w:rsidR="003C43BB" w:rsidRDefault="003C43BB">
      <w:pPr>
        <w:spacing w:line="360" w:lineRule="auto"/>
        <w:jc w:val="both"/>
        <w:rPr>
          <w:rFonts w:ascii="Times New Roman" w:eastAsia="Times New Roman" w:hAnsi="Times New Roman" w:cs="Times New Roman"/>
          <w:color w:val="0E101A"/>
          <w:sz w:val="24"/>
          <w:szCs w:val="24"/>
        </w:rPr>
      </w:pPr>
    </w:p>
    <w:p w14:paraId="5B10A199" w14:textId="28145342" w:rsidR="003C43BB" w:rsidRDefault="003C43BB">
      <w:pPr>
        <w:spacing w:line="360" w:lineRule="auto"/>
        <w:jc w:val="both"/>
        <w:rPr>
          <w:rFonts w:ascii="Times New Roman" w:eastAsia="Times New Roman" w:hAnsi="Times New Roman" w:cs="Times New Roman"/>
          <w:color w:val="0E101A"/>
          <w:sz w:val="24"/>
          <w:szCs w:val="24"/>
        </w:rPr>
      </w:pPr>
    </w:p>
    <w:p w14:paraId="2ECADB4D" w14:textId="374BE806" w:rsidR="003C43BB" w:rsidRDefault="003C43BB">
      <w:pPr>
        <w:spacing w:line="360" w:lineRule="auto"/>
        <w:jc w:val="both"/>
        <w:rPr>
          <w:rFonts w:ascii="Times New Roman" w:eastAsia="Times New Roman" w:hAnsi="Times New Roman" w:cs="Times New Roman"/>
          <w:color w:val="0E101A"/>
          <w:sz w:val="24"/>
          <w:szCs w:val="24"/>
        </w:rPr>
      </w:pPr>
    </w:p>
    <w:p w14:paraId="7610F9DB" w14:textId="044E31EF" w:rsidR="003C43BB" w:rsidRDefault="003C43BB">
      <w:pPr>
        <w:spacing w:line="360" w:lineRule="auto"/>
        <w:jc w:val="both"/>
        <w:rPr>
          <w:rFonts w:ascii="Times New Roman" w:eastAsia="Times New Roman" w:hAnsi="Times New Roman" w:cs="Times New Roman"/>
          <w:color w:val="0E101A"/>
          <w:sz w:val="24"/>
          <w:szCs w:val="24"/>
        </w:rPr>
      </w:pPr>
    </w:p>
    <w:p w14:paraId="46DE5C8A" w14:textId="5B90F53F" w:rsidR="003C43BB" w:rsidRDefault="003C43BB">
      <w:pPr>
        <w:spacing w:line="360" w:lineRule="auto"/>
        <w:jc w:val="both"/>
        <w:rPr>
          <w:rFonts w:ascii="Times New Roman" w:eastAsia="Times New Roman" w:hAnsi="Times New Roman" w:cs="Times New Roman"/>
          <w:color w:val="0E101A"/>
          <w:sz w:val="24"/>
          <w:szCs w:val="24"/>
        </w:rPr>
      </w:pPr>
    </w:p>
    <w:p w14:paraId="631D46EE" w14:textId="77777777" w:rsidR="003C43BB" w:rsidRDefault="003C43BB">
      <w:pPr>
        <w:spacing w:line="360" w:lineRule="auto"/>
        <w:jc w:val="both"/>
        <w:rPr>
          <w:rFonts w:ascii="Times New Roman" w:eastAsia="Times New Roman" w:hAnsi="Times New Roman" w:cs="Times New Roman"/>
          <w:color w:val="0E101A"/>
          <w:sz w:val="24"/>
          <w:szCs w:val="24"/>
        </w:rPr>
      </w:pPr>
    </w:p>
    <w:p w14:paraId="5AB57ACD" w14:textId="77777777" w:rsidR="00264FB4" w:rsidRDefault="00264FB4">
      <w:pPr>
        <w:spacing w:line="360" w:lineRule="auto"/>
        <w:jc w:val="both"/>
        <w:rPr>
          <w:rFonts w:ascii="Times New Roman" w:eastAsia="Times New Roman" w:hAnsi="Times New Roman" w:cs="Times New Roman"/>
          <w:color w:val="0E101A"/>
          <w:sz w:val="24"/>
          <w:szCs w:val="24"/>
        </w:rPr>
      </w:pPr>
    </w:p>
    <w:p w14:paraId="7F34FAB6" w14:textId="77777777" w:rsidR="00264FB4" w:rsidRDefault="00264FB4">
      <w:pPr>
        <w:spacing w:line="360" w:lineRule="auto"/>
        <w:jc w:val="both"/>
        <w:rPr>
          <w:rFonts w:ascii="Times New Roman" w:eastAsia="Times New Roman" w:hAnsi="Times New Roman" w:cs="Times New Roman"/>
          <w:color w:val="0E101A"/>
          <w:sz w:val="24"/>
          <w:szCs w:val="24"/>
        </w:rPr>
      </w:pPr>
    </w:p>
    <w:p w14:paraId="2E831C11" w14:textId="77777777" w:rsidR="00264FB4" w:rsidRPr="00532062" w:rsidRDefault="00000000">
      <w:pPr>
        <w:spacing w:line="360" w:lineRule="auto"/>
        <w:ind w:firstLine="720"/>
        <w:jc w:val="both"/>
        <w:rPr>
          <w:rFonts w:ascii="Times New Roman" w:eastAsia="Times New Roman" w:hAnsi="Times New Roman" w:cs="Times New Roman"/>
          <w:b/>
          <w:color w:val="0E101A"/>
          <w:sz w:val="24"/>
          <w:szCs w:val="24"/>
          <w:u w:val="single"/>
        </w:rPr>
      </w:pPr>
      <w:r w:rsidRPr="00532062">
        <w:rPr>
          <w:rFonts w:ascii="Times New Roman" w:eastAsia="Times New Roman" w:hAnsi="Times New Roman" w:cs="Times New Roman"/>
          <w:b/>
          <w:color w:val="0E101A"/>
          <w:sz w:val="24"/>
          <w:szCs w:val="24"/>
          <w:u w:val="single"/>
        </w:rPr>
        <w:lastRenderedPageBreak/>
        <w:t xml:space="preserve">PESTEL Analysis </w:t>
      </w:r>
      <w:proofErr w:type="gramStart"/>
      <w:r w:rsidRPr="00532062">
        <w:rPr>
          <w:rFonts w:ascii="Times New Roman" w:eastAsia="Times New Roman" w:hAnsi="Times New Roman" w:cs="Times New Roman"/>
          <w:b/>
          <w:color w:val="0E101A"/>
          <w:sz w:val="24"/>
          <w:szCs w:val="24"/>
          <w:u w:val="single"/>
        </w:rPr>
        <w:t>Of</w:t>
      </w:r>
      <w:proofErr w:type="gramEnd"/>
      <w:r w:rsidRPr="00532062">
        <w:rPr>
          <w:rFonts w:ascii="Times New Roman" w:eastAsia="Times New Roman" w:hAnsi="Times New Roman" w:cs="Times New Roman"/>
          <w:b/>
          <w:color w:val="0E101A"/>
          <w:sz w:val="24"/>
          <w:szCs w:val="24"/>
          <w:u w:val="single"/>
        </w:rPr>
        <w:t xml:space="preserve"> Google</w:t>
      </w:r>
    </w:p>
    <w:p w14:paraId="76D88D11" w14:textId="77777777" w:rsidR="00264FB4" w:rsidRDefault="00264FB4">
      <w:pPr>
        <w:spacing w:line="360" w:lineRule="auto"/>
        <w:jc w:val="both"/>
        <w:rPr>
          <w:rFonts w:ascii="Times New Roman" w:eastAsia="Times New Roman" w:hAnsi="Times New Roman" w:cs="Times New Roman"/>
          <w:color w:val="0E101A"/>
          <w:sz w:val="24"/>
          <w:szCs w:val="24"/>
        </w:rPr>
      </w:pPr>
    </w:p>
    <w:p w14:paraId="6CA8BDA8"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mc:AlternateContent>
          <mc:Choice Requires="wpg">
            <w:drawing>
              <wp:inline distT="114300" distB="114300" distL="114300" distR="114300" wp14:anchorId="71B9B704" wp14:editId="7CAEF5A2">
                <wp:extent cx="5943600" cy="2891239"/>
                <wp:effectExtent l="0" t="0" r="0" b="0"/>
                <wp:docPr id="2" name="Group 2"/>
                <wp:cNvGraphicFramePr/>
                <a:graphic xmlns:a="http://schemas.openxmlformats.org/drawingml/2006/main">
                  <a:graphicData uri="http://schemas.microsoft.com/office/word/2010/wordprocessingGroup">
                    <wpg:wgp>
                      <wpg:cNvGrpSpPr/>
                      <wpg:grpSpPr>
                        <a:xfrm>
                          <a:off x="0" y="0"/>
                          <a:ext cx="5943600" cy="2891239"/>
                          <a:chOff x="2373925" y="2334100"/>
                          <a:chExt cx="5944150" cy="2891800"/>
                        </a:xfrm>
                      </wpg:grpSpPr>
                      <wpg:grpSp>
                        <wpg:cNvPr id="1" name="Group 1"/>
                        <wpg:cNvGrpSpPr/>
                        <wpg:grpSpPr>
                          <a:xfrm>
                            <a:off x="2374200" y="2334381"/>
                            <a:ext cx="5943600" cy="2891239"/>
                            <a:chOff x="938075" y="1357825"/>
                            <a:chExt cx="6311100" cy="3070450"/>
                          </a:xfrm>
                        </wpg:grpSpPr>
                        <wps:wsp>
                          <wps:cNvPr id="3" name="Rectangle 3"/>
                          <wps:cNvSpPr/>
                          <wps:spPr>
                            <a:xfrm>
                              <a:off x="938075" y="1357825"/>
                              <a:ext cx="6311100" cy="3070450"/>
                            </a:xfrm>
                            <a:prstGeom prst="rect">
                              <a:avLst/>
                            </a:prstGeom>
                            <a:noFill/>
                            <a:ln>
                              <a:noFill/>
                            </a:ln>
                          </wps:spPr>
                          <wps:txbx>
                            <w:txbxContent>
                              <w:p w14:paraId="055A68D8" w14:textId="77777777" w:rsidR="00264FB4" w:rsidRDefault="00264FB4">
                                <w:pPr>
                                  <w:spacing w:line="240" w:lineRule="auto"/>
                                  <w:textDirection w:val="btLr"/>
                                </w:pPr>
                              </w:p>
                            </w:txbxContent>
                          </wps:txbx>
                          <wps:bodyPr spcFirstLastPara="1" wrap="square" lIns="91425" tIns="91425" rIns="91425" bIns="91425" anchor="ctr" anchorCtr="0">
                            <a:noAutofit/>
                          </wps:bodyPr>
                        </wps:wsp>
                        <wps:wsp>
                          <wps:cNvPr id="4" name="Rectangle 4"/>
                          <wps:cNvSpPr/>
                          <wps:spPr>
                            <a:xfrm>
                              <a:off x="942850" y="1362600"/>
                              <a:ext cx="1806900" cy="1289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37CE1416" w14:textId="77777777" w:rsidR="00264FB4" w:rsidRDefault="00264FB4">
                                <w:pPr>
                                  <w:spacing w:line="240" w:lineRule="auto"/>
                                  <w:textDirection w:val="btLr"/>
                                </w:pPr>
                              </w:p>
                            </w:txbxContent>
                          </wps:txbx>
                          <wps:bodyPr spcFirstLastPara="1" wrap="square" lIns="91425" tIns="91425" rIns="91425" bIns="91425" anchor="ctr" anchorCtr="0">
                            <a:noAutofit/>
                          </wps:bodyPr>
                        </wps:wsp>
                        <wps:wsp>
                          <wps:cNvPr id="5" name="Rectangle 5"/>
                          <wps:cNvSpPr/>
                          <wps:spPr>
                            <a:xfrm>
                              <a:off x="3224350" y="1362600"/>
                              <a:ext cx="1806900" cy="1289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330F109C" w14:textId="77777777" w:rsidR="00264FB4" w:rsidRDefault="00000000">
                                <w:pPr>
                                  <w:spacing w:line="240" w:lineRule="auto"/>
                                  <w:textDirection w:val="btLr"/>
                                </w:pPr>
                                <w:proofErr w:type="spellStart"/>
                                <w:r>
                                  <w:rPr>
                                    <w:rFonts w:ascii="Times New Roman" w:eastAsia="Times New Roman" w:hAnsi="Times New Roman" w:cs="Times New Roman"/>
                                    <w:b/>
                                    <w:color w:val="000000"/>
                                    <w:sz w:val="24"/>
                                  </w:rPr>
                                  <w:t>Economical</w:t>
                                </w:r>
                                <w:proofErr w:type="spellEnd"/>
                                <w:r>
                                  <w:rPr>
                                    <w:rFonts w:ascii="Times New Roman" w:eastAsia="Times New Roman" w:hAnsi="Times New Roman" w:cs="Times New Roman"/>
                                    <w:b/>
                                    <w:color w:val="000000"/>
                                    <w:sz w:val="24"/>
                                  </w:rPr>
                                  <w:t xml:space="preserve"> Factors</w:t>
                                </w:r>
                              </w:p>
                            </w:txbxContent>
                          </wps:txbx>
                          <wps:bodyPr spcFirstLastPara="1" wrap="square" lIns="91425" tIns="91425" rIns="91425" bIns="91425" anchor="ctr" anchorCtr="0">
                            <a:noAutofit/>
                          </wps:bodyPr>
                        </wps:wsp>
                        <wps:wsp>
                          <wps:cNvPr id="6" name="Rectangle 6"/>
                          <wps:cNvSpPr/>
                          <wps:spPr>
                            <a:xfrm>
                              <a:off x="5437500" y="1362600"/>
                              <a:ext cx="1806900" cy="1289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7B9AAB81" w14:textId="77777777" w:rsidR="00264FB4" w:rsidRDefault="00000000">
                                <w:pPr>
                                  <w:spacing w:line="240" w:lineRule="auto"/>
                                  <w:textDirection w:val="btLr"/>
                                </w:pPr>
                                <w:r>
                                  <w:rPr>
                                    <w:rFonts w:ascii="Times New Roman" w:eastAsia="Times New Roman" w:hAnsi="Times New Roman" w:cs="Times New Roman"/>
                                    <w:b/>
                                    <w:color w:val="000000"/>
                                    <w:sz w:val="24"/>
                                  </w:rPr>
                                  <w:t>Sociological Factors</w:t>
                                </w:r>
                              </w:p>
                            </w:txbxContent>
                          </wps:txbx>
                          <wps:bodyPr spcFirstLastPara="1" wrap="square" lIns="91425" tIns="91425" rIns="91425" bIns="91425" anchor="ctr" anchorCtr="0">
                            <a:noAutofit/>
                          </wps:bodyPr>
                        </wps:wsp>
                        <wps:wsp>
                          <wps:cNvPr id="7" name="Rectangle 7"/>
                          <wps:cNvSpPr/>
                          <wps:spPr>
                            <a:xfrm>
                              <a:off x="5437500" y="3093325"/>
                              <a:ext cx="1806900" cy="1289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1107E55C" w14:textId="77777777" w:rsidR="00264FB4" w:rsidRDefault="00000000">
                                <w:pPr>
                                  <w:spacing w:line="240" w:lineRule="auto"/>
                                  <w:textDirection w:val="btLr"/>
                                </w:pPr>
                                <w:r>
                                  <w:rPr>
                                    <w:rFonts w:ascii="Times New Roman" w:eastAsia="Times New Roman" w:hAnsi="Times New Roman" w:cs="Times New Roman"/>
                                    <w:b/>
                                    <w:color w:val="000000"/>
                                    <w:sz w:val="24"/>
                                  </w:rPr>
                                  <w:t>Legal Factors</w:t>
                                </w:r>
                              </w:p>
                            </w:txbxContent>
                          </wps:txbx>
                          <wps:bodyPr spcFirstLastPara="1" wrap="square" lIns="91425" tIns="91425" rIns="91425" bIns="91425" anchor="ctr" anchorCtr="0">
                            <a:noAutofit/>
                          </wps:bodyPr>
                        </wps:wsp>
                        <wps:wsp>
                          <wps:cNvPr id="8" name="Rectangle 8"/>
                          <wps:cNvSpPr/>
                          <wps:spPr>
                            <a:xfrm>
                              <a:off x="3224350" y="3093325"/>
                              <a:ext cx="1806900" cy="1289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73F53A22" w14:textId="77777777" w:rsidR="00264FB4" w:rsidRDefault="00000000">
                                <w:pPr>
                                  <w:spacing w:line="240" w:lineRule="auto"/>
                                  <w:textDirection w:val="btLr"/>
                                </w:pPr>
                                <w:r>
                                  <w:rPr>
                                    <w:rFonts w:ascii="Times New Roman" w:eastAsia="Times New Roman" w:hAnsi="Times New Roman" w:cs="Times New Roman"/>
                                    <w:b/>
                                    <w:color w:val="000000"/>
                                    <w:sz w:val="24"/>
                                  </w:rPr>
                                  <w:t xml:space="preserve">Environmental Factors </w:t>
                                </w:r>
                              </w:p>
                            </w:txbxContent>
                          </wps:txbx>
                          <wps:bodyPr spcFirstLastPara="1" wrap="square" lIns="91425" tIns="91425" rIns="91425" bIns="91425" anchor="ctr" anchorCtr="0">
                            <a:noAutofit/>
                          </wps:bodyPr>
                        </wps:wsp>
                        <wps:wsp>
                          <wps:cNvPr id="9" name="Rectangle 9"/>
                          <wps:cNvSpPr/>
                          <wps:spPr>
                            <a:xfrm>
                              <a:off x="942850" y="3134400"/>
                              <a:ext cx="1806900" cy="1289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7BD57006" w14:textId="77777777" w:rsidR="00264FB4" w:rsidRDefault="00000000">
                                <w:pPr>
                                  <w:spacing w:line="240" w:lineRule="auto"/>
                                  <w:textDirection w:val="btLr"/>
                                </w:pPr>
                                <w:r>
                                  <w:rPr>
                                    <w:rFonts w:ascii="Times New Roman" w:eastAsia="Times New Roman" w:hAnsi="Times New Roman" w:cs="Times New Roman"/>
                                    <w:b/>
                                    <w:color w:val="000000"/>
                                    <w:sz w:val="24"/>
                                  </w:rPr>
                                  <w:t>Technological Factors</w:t>
                                </w:r>
                              </w:p>
                            </w:txbxContent>
                          </wps:txbx>
                          <wps:bodyPr spcFirstLastPara="1" wrap="square" lIns="91425" tIns="91425" rIns="91425" bIns="91425" anchor="ctr" anchorCtr="0">
                            <a:noAutofit/>
                          </wps:bodyPr>
                        </wps:wsp>
                        <wps:wsp>
                          <wps:cNvPr id="10" name="Straight Arrow Connector 10"/>
                          <wps:cNvCnPr/>
                          <wps:spPr>
                            <a:xfrm>
                              <a:off x="2749750" y="2007150"/>
                              <a:ext cx="474600" cy="0"/>
                            </a:xfrm>
                            <a:prstGeom prst="straightConnector1">
                              <a:avLst/>
                            </a:prstGeom>
                            <a:noFill/>
                            <a:ln w="9525" cap="flat" cmpd="sng">
                              <a:solidFill>
                                <a:srgbClr val="000000"/>
                              </a:solidFill>
                              <a:prstDash val="solid"/>
                              <a:round/>
                              <a:headEnd type="none" w="sm" len="sm"/>
                              <a:tailEnd type="none" w="sm" len="sm"/>
                            </a:ln>
                          </wps:spPr>
                          <wps:bodyPr/>
                        </wps:wsp>
                        <wps:wsp>
                          <wps:cNvPr id="11" name="Straight Arrow Connector 11"/>
                          <wps:cNvCnPr/>
                          <wps:spPr>
                            <a:xfrm>
                              <a:off x="5031250" y="2007150"/>
                              <a:ext cx="406200" cy="0"/>
                            </a:xfrm>
                            <a:prstGeom prst="straightConnector1">
                              <a:avLst/>
                            </a:prstGeom>
                            <a:noFill/>
                            <a:ln w="9525" cap="flat" cmpd="sng">
                              <a:solidFill>
                                <a:srgbClr val="000000"/>
                              </a:solidFill>
                              <a:prstDash val="solid"/>
                              <a:round/>
                              <a:headEnd type="none" w="sm" len="sm"/>
                              <a:tailEnd type="none" w="sm" len="sm"/>
                            </a:ln>
                          </wps:spPr>
                          <wps:bodyPr/>
                        </wps:wsp>
                        <wps:wsp>
                          <wps:cNvPr id="12" name="Straight Arrow Connector 12"/>
                          <wps:cNvCnPr/>
                          <wps:spPr>
                            <a:xfrm>
                              <a:off x="6340950" y="2651700"/>
                              <a:ext cx="0" cy="441600"/>
                            </a:xfrm>
                            <a:prstGeom prst="straightConnector1">
                              <a:avLst/>
                            </a:prstGeom>
                            <a:noFill/>
                            <a:ln w="9525" cap="flat" cmpd="sng">
                              <a:solidFill>
                                <a:srgbClr val="000000"/>
                              </a:solidFill>
                              <a:prstDash val="solid"/>
                              <a:round/>
                              <a:headEnd type="none" w="sm" len="sm"/>
                              <a:tailEnd type="none" w="sm" len="sm"/>
                            </a:ln>
                          </wps:spPr>
                          <wps:bodyPr/>
                        </wps:wsp>
                        <wps:wsp>
                          <wps:cNvPr id="13" name="Straight Arrow Connector 13"/>
                          <wps:cNvCnPr/>
                          <wps:spPr>
                            <a:xfrm>
                              <a:off x="1846300" y="2651700"/>
                              <a:ext cx="0" cy="482700"/>
                            </a:xfrm>
                            <a:prstGeom prst="straightConnector1">
                              <a:avLst/>
                            </a:prstGeom>
                            <a:noFill/>
                            <a:ln w="9525" cap="flat" cmpd="sng">
                              <a:solidFill>
                                <a:srgbClr val="000000"/>
                              </a:solidFill>
                              <a:prstDash val="solid"/>
                              <a:round/>
                              <a:headEnd type="none" w="sm" len="sm"/>
                              <a:tailEnd type="none" w="sm" len="sm"/>
                            </a:ln>
                          </wps:spPr>
                          <wps:bodyPr/>
                        </wps:wsp>
                        <wps:wsp>
                          <wps:cNvPr id="14" name="Straight Arrow Connector 14"/>
                          <wps:cNvCnPr/>
                          <wps:spPr>
                            <a:xfrm>
                              <a:off x="5031250" y="3737875"/>
                              <a:ext cx="406200" cy="0"/>
                            </a:xfrm>
                            <a:prstGeom prst="straightConnector1">
                              <a:avLst/>
                            </a:prstGeom>
                            <a:noFill/>
                            <a:ln w="9525" cap="flat" cmpd="sng">
                              <a:solidFill>
                                <a:srgbClr val="000000"/>
                              </a:solidFill>
                              <a:prstDash val="solid"/>
                              <a:round/>
                              <a:headEnd type="none" w="sm" len="sm"/>
                              <a:tailEnd type="none" w="sm" len="sm"/>
                            </a:ln>
                          </wps:spPr>
                          <wps:bodyPr/>
                        </wps:wsp>
                        <wps:wsp>
                          <wps:cNvPr id="15" name="Straight Arrow Connector 15"/>
                          <wps:cNvCnPr/>
                          <wps:spPr>
                            <a:xfrm rot="10800000" flipH="1">
                              <a:off x="2749750" y="3737850"/>
                              <a:ext cx="474600" cy="41100"/>
                            </a:xfrm>
                            <a:prstGeom prst="straightConnector1">
                              <a:avLst/>
                            </a:prstGeom>
                            <a:noFill/>
                            <a:ln w="9525" cap="flat" cmpd="sng">
                              <a:solidFill>
                                <a:srgbClr val="000000"/>
                              </a:solidFill>
                              <a:prstDash val="solid"/>
                              <a:round/>
                              <a:headEnd type="none" w="sm" len="sm"/>
                              <a:tailEnd type="none" w="sm" len="sm"/>
                            </a:ln>
                          </wps:spPr>
                          <wps:bodyPr/>
                        </wps:wsp>
                        <wps:wsp>
                          <wps:cNvPr id="16" name="Rectangle 16"/>
                          <wps:cNvSpPr/>
                          <wps:spPr>
                            <a:xfrm>
                              <a:off x="1084450" y="1909525"/>
                              <a:ext cx="1523700" cy="369300"/>
                            </a:xfrm>
                            <a:prstGeom prst="rect">
                              <a:avLst/>
                            </a:prstGeom>
                            <a:noFill/>
                            <a:ln>
                              <a:noFill/>
                            </a:ln>
                          </wps:spPr>
                          <wps:txbx>
                            <w:txbxContent>
                              <w:p w14:paraId="59DF49F8" w14:textId="77777777" w:rsidR="00264FB4" w:rsidRDefault="00000000">
                                <w:pPr>
                                  <w:spacing w:line="240" w:lineRule="auto"/>
                                  <w:textDirection w:val="btLr"/>
                                </w:pPr>
                                <w:r>
                                  <w:rPr>
                                    <w:rFonts w:ascii="Times New Roman" w:eastAsia="Times New Roman" w:hAnsi="Times New Roman" w:cs="Times New Roman"/>
                                    <w:b/>
                                    <w:color w:val="000000"/>
                                    <w:sz w:val="24"/>
                                  </w:rPr>
                                  <w:t xml:space="preserve">Political Factors </w:t>
                                </w:r>
                              </w:p>
                            </w:txbxContent>
                          </wps:txbx>
                          <wps:bodyPr spcFirstLastPara="1" wrap="square" lIns="91425" tIns="91425" rIns="91425" bIns="91425" anchor="t"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114300" distT="114300" distL="114300" distR="114300">
                <wp:extent cx="5943600" cy="2891239"/>
                <wp:effectExtent b="0" l="0" r="0" t="0"/>
                <wp:docPr id="2"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5943600" cy="2891239"/>
                        </a:xfrm>
                        <a:prstGeom prst="rect"/>
                        <a:ln/>
                      </pic:spPr>
                    </pic:pic>
                  </a:graphicData>
                </a:graphic>
              </wp:inline>
            </w:drawing>
          </mc:Fallback>
        </mc:AlternateContent>
      </w:r>
    </w:p>
    <w:p w14:paraId="2080D93C" w14:textId="77777777" w:rsidR="00264FB4" w:rsidRDefault="00264FB4">
      <w:pPr>
        <w:spacing w:line="360" w:lineRule="auto"/>
        <w:jc w:val="both"/>
        <w:rPr>
          <w:rFonts w:ascii="Times New Roman" w:eastAsia="Times New Roman" w:hAnsi="Times New Roman" w:cs="Times New Roman"/>
          <w:color w:val="0E101A"/>
          <w:sz w:val="24"/>
          <w:szCs w:val="24"/>
        </w:rPr>
      </w:pPr>
    </w:p>
    <w:p w14:paraId="0A1A8860" w14:textId="77777777" w:rsidR="00264FB4" w:rsidRDefault="00000000">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Figure 1: PESTEL Model</w:t>
      </w:r>
    </w:p>
    <w:p w14:paraId="36EE797B" w14:textId="77777777" w:rsidR="00264FB4" w:rsidRDefault="00000000">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Source: Author</w:t>
      </w:r>
    </w:p>
    <w:p w14:paraId="75B73CC5" w14:textId="77777777" w:rsidR="00264FB4" w:rsidRDefault="00264FB4">
      <w:pPr>
        <w:spacing w:line="360" w:lineRule="auto"/>
        <w:jc w:val="both"/>
        <w:rPr>
          <w:rFonts w:ascii="Times New Roman" w:eastAsia="Times New Roman" w:hAnsi="Times New Roman" w:cs="Times New Roman"/>
          <w:color w:val="0E101A"/>
          <w:sz w:val="24"/>
          <w:szCs w:val="24"/>
        </w:rPr>
      </w:pPr>
    </w:p>
    <w:p w14:paraId="11A350A6" w14:textId="0C2EB1E1"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PESTEL Analysis is one of the major analysis tools used by managers to understand the business environment under which the firm operates in the longer run. It takes into account the current political system in the country of origin and client countries, general economic situation, sociological aspects, technological factors in form of availability and affordability, the environment in form of impact on biodiversity and pollution, and the legal </w:t>
      </w:r>
      <w:proofErr w:type="gramStart"/>
      <w:r>
        <w:rPr>
          <w:rFonts w:ascii="Times New Roman" w:eastAsia="Times New Roman" w:hAnsi="Times New Roman" w:cs="Times New Roman"/>
          <w:color w:val="0E101A"/>
          <w:sz w:val="24"/>
          <w:szCs w:val="24"/>
        </w:rPr>
        <w:t>ecosystem  (</w:t>
      </w:r>
      <w:proofErr w:type="spellStart"/>
      <w:proofErr w:type="gramEnd"/>
      <w:r>
        <w:rPr>
          <w:rFonts w:ascii="Times New Roman" w:eastAsia="Times New Roman" w:hAnsi="Times New Roman" w:cs="Times New Roman"/>
          <w:color w:val="0E101A"/>
          <w:sz w:val="24"/>
          <w:szCs w:val="24"/>
        </w:rPr>
        <w:t>Nandonde</w:t>
      </w:r>
      <w:proofErr w:type="spellEnd"/>
      <w:r>
        <w:rPr>
          <w:rFonts w:ascii="Times New Roman" w:eastAsia="Times New Roman" w:hAnsi="Times New Roman" w:cs="Times New Roman"/>
          <w:color w:val="0E101A"/>
          <w:sz w:val="24"/>
          <w:szCs w:val="24"/>
        </w:rPr>
        <w:t xml:space="preserve">, 2019; Barik &amp; Kumar, 2018). Pestle analysis takes into consideration two major aspects of decision-making, </w:t>
      </w:r>
      <w:proofErr w:type="spellStart"/>
      <w:r>
        <w:rPr>
          <w:rFonts w:ascii="Times New Roman" w:eastAsia="Times New Roman" w:hAnsi="Times New Roman" w:cs="Times New Roman"/>
          <w:color w:val="0E101A"/>
          <w:sz w:val="24"/>
          <w:szCs w:val="24"/>
        </w:rPr>
        <w:t>i.e</w:t>
      </w:r>
      <w:proofErr w:type="spellEnd"/>
      <w:r>
        <w:rPr>
          <w:rFonts w:ascii="Times New Roman" w:eastAsia="Times New Roman" w:hAnsi="Times New Roman" w:cs="Times New Roman"/>
          <w:color w:val="0E101A"/>
          <w:sz w:val="24"/>
          <w:szCs w:val="24"/>
        </w:rPr>
        <w:t xml:space="preserve"> the development of new systems and the implementation of new mechanisms, which ensures the business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knows the relative impact of such factors over a longer </w:t>
      </w:r>
      <w:proofErr w:type="gramStart"/>
      <w:r>
        <w:rPr>
          <w:rFonts w:ascii="Times New Roman" w:eastAsia="Times New Roman" w:hAnsi="Times New Roman" w:cs="Times New Roman"/>
          <w:color w:val="0E101A"/>
          <w:sz w:val="24"/>
          <w:szCs w:val="24"/>
        </w:rPr>
        <w:t>period of time</w:t>
      </w:r>
      <w:proofErr w:type="gramEnd"/>
      <w:r>
        <w:rPr>
          <w:rFonts w:ascii="Times New Roman" w:eastAsia="Times New Roman" w:hAnsi="Times New Roman" w:cs="Times New Roman"/>
          <w:color w:val="0E101A"/>
          <w:sz w:val="24"/>
          <w:szCs w:val="24"/>
        </w:rPr>
        <w:t>. PESTLE analysis however is only focused on the macroeconomic factors, and its impact on the internal management or the internal factors like employee willingness is also not considered. Such reduces its significance, making it only a tool for understanding the external factors impacting the firm (</w:t>
      </w:r>
      <w:proofErr w:type="spellStart"/>
      <w:r>
        <w:rPr>
          <w:rFonts w:ascii="Times New Roman" w:eastAsia="Times New Roman" w:hAnsi="Times New Roman" w:cs="Times New Roman"/>
          <w:color w:val="0E101A"/>
          <w:sz w:val="24"/>
          <w:szCs w:val="24"/>
        </w:rPr>
        <w:t>Simoes</w:t>
      </w:r>
      <w:proofErr w:type="spellEnd"/>
      <w:r>
        <w:rPr>
          <w:rFonts w:ascii="Times New Roman" w:eastAsia="Times New Roman" w:hAnsi="Times New Roman" w:cs="Times New Roman"/>
          <w:color w:val="0E101A"/>
          <w:sz w:val="24"/>
          <w:szCs w:val="24"/>
        </w:rPr>
        <w:t>, 2020).</w:t>
      </w:r>
    </w:p>
    <w:p w14:paraId="4159A62E" w14:textId="77777777" w:rsidR="00264FB4" w:rsidRDefault="00264FB4">
      <w:pPr>
        <w:spacing w:line="360" w:lineRule="auto"/>
        <w:jc w:val="both"/>
        <w:rPr>
          <w:rFonts w:ascii="Times New Roman" w:eastAsia="Times New Roman" w:hAnsi="Times New Roman" w:cs="Times New Roman"/>
          <w:color w:val="0E101A"/>
          <w:sz w:val="24"/>
          <w:szCs w:val="24"/>
        </w:rPr>
      </w:pPr>
    </w:p>
    <w:p w14:paraId="2748FD31"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lastRenderedPageBreak/>
        <w:t xml:space="preserve">Political Factors - </w:t>
      </w:r>
      <w:r>
        <w:rPr>
          <w:rFonts w:ascii="Times New Roman" w:eastAsia="Times New Roman" w:hAnsi="Times New Roman" w:cs="Times New Roman"/>
          <w:color w:val="0E101A"/>
          <w:sz w:val="24"/>
          <w:szCs w:val="24"/>
        </w:rPr>
        <w:t xml:space="preserve">Google operates in a very strictly regulated environment. The company has been regarded as a monopoly, and the government in the United States have taken several attempts to regulate the financial and operational structure of Google due to the role it plays in the entire digital ecosystem (Justice Department, 2020). The company also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comply with government regulations in different countries where it operates its business. The company also faces challenges imposed by certain countries' governments like China, which has negatively impacted the revenues of the company (</w:t>
      </w:r>
      <w:proofErr w:type="spellStart"/>
      <w:r>
        <w:rPr>
          <w:rFonts w:ascii="Times New Roman" w:eastAsia="Times New Roman" w:hAnsi="Times New Roman" w:cs="Times New Roman"/>
          <w:color w:val="0E101A"/>
          <w:sz w:val="24"/>
          <w:szCs w:val="24"/>
        </w:rPr>
        <w:t>Kharpal</w:t>
      </w:r>
      <w:proofErr w:type="spellEnd"/>
      <w:r>
        <w:rPr>
          <w:rFonts w:ascii="Times New Roman" w:eastAsia="Times New Roman" w:hAnsi="Times New Roman" w:cs="Times New Roman"/>
          <w:color w:val="0E101A"/>
          <w:sz w:val="24"/>
          <w:szCs w:val="24"/>
        </w:rPr>
        <w:t>, 2019).</w:t>
      </w:r>
    </w:p>
    <w:p w14:paraId="36260968" w14:textId="77777777" w:rsidR="00264FB4" w:rsidRDefault="00264FB4">
      <w:pPr>
        <w:spacing w:line="360" w:lineRule="auto"/>
        <w:jc w:val="both"/>
        <w:rPr>
          <w:rFonts w:ascii="Times New Roman" w:eastAsia="Times New Roman" w:hAnsi="Times New Roman" w:cs="Times New Roman"/>
          <w:color w:val="0E101A"/>
          <w:sz w:val="24"/>
          <w:szCs w:val="24"/>
        </w:rPr>
      </w:pPr>
    </w:p>
    <w:p w14:paraId="6C43B4FE"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Economic Factors</w:t>
      </w:r>
      <w:r>
        <w:rPr>
          <w:rFonts w:ascii="Times New Roman" w:eastAsia="Times New Roman" w:hAnsi="Times New Roman" w:cs="Times New Roman"/>
          <w:color w:val="0E101A"/>
          <w:sz w:val="24"/>
          <w:szCs w:val="24"/>
        </w:rPr>
        <w:t xml:space="preserve"> - Google, is a public limited company hence despite holding </w:t>
      </w:r>
      <w:proofErr w:type="gramStart"/>
      <w:r>
        <w:rPr>
          <w:rFonts w:ascii="Times New Roman" w:eastAsia="Times New Roman" w:hAnsi="Times New Roman" w:cs="Times New Roman"/>
          <w:color w:val="0E101A"/>
          <w:sz w:val="24"/>
          <w:szCs w:val="24"/>
        </w:rPr>
        <w:t>a sufficient amount of</w:t>
      </w:r>
      <w:proofErr w:type="gramEnd"/>
      <w:r>
        <w:rPr>
          <w:rFonts w:ascii="Times New Roman" w:eastAsia="Times New Roman" w:hAnsi="Times New Roman" w:cs="Times New Roman"/>
          <w:color w:val="0E101A"/>
          <w:sz w:val="24"/>
          <w:szCs w:val="24"/>
        </w:rPr>
        <w:t xml:space="preserve"> cash reserves but can face the challenge of negative market movement affecting its valuation. The valuation of the company is decided by comparing the ad revenue of its products and its total revenues, and such can cause an impact on its overall value in the market, as negative results lead to a fall of </w:t>
      </w:r>
      <w:proofErr w:type="gramStart"/>
      <w:r>
        <w:rPr>
          <w:rFonts w:ascii="Times New Roman" w:eastAsia="Times New Roman" w:hAnsi="Times New Roman" w:cs="Times New Roman"/>
          <w:color w:val="0E101A"/>
          <w:sz w:val="24"/>
          <w:szCs w:val="24"/>
        </w:rPr>
        <w:t>70 billion dollar</w:t>
      </w:r>
      <w:proofErr w:type="gramEnd"/>
      <w:r>
        <w:rPr>
          <w:rFonts w:ascii="Times New Roman" w:eastAsia="Times New Roman" w:hAnsi="Times New Roman" w:cs="Times New Roman"/>
          <w:color w:val="0E101A"/>
          <w:sz w:val="24"/>
          <w:szCs w:val="24"/>
        </w:rPr>
        <w:t xml:space="preserve"> value in 2020 (WSJ, 2022). The company also stores its profits in a location with fewer taxes, but it can bring the challenges of antitrust and currency exchange risks for the company (</w:t>
      </w:r>
      <w:proofErr w:type="spellStart"/>
      <w:r>
        <w:rPr>
          <w:rFonts w:ascii="Times New Roman" w:eastAsia="Times New Roman" w:hAnsi="Times New Roman" w:cs="Times New Roman"/>
          <w:color w:val="0E101A"/>
          <w:sz w:val="24"/>
          <w:szCs w:val="24"/>
        </w:rPr>
        <w:t>Gaus</w:t>
      </w:r>
      <w:proofErr w:type="spellEnd"/>
      <w:r>
        <w:rPr>
          <w:rFonts w:ascii="Times New Roman" w:eastAsia="Times New Roman" w:hAnsi="Times New Roman" w:cs="Times New Roman"/>
          <w:color w:val="0E101A"/>
          <w:sz w:val="24"/>
          <w:szCs w:val="24"/>
        </w:rPr>
        <w:t>, 2019).</w:t>
      </w:r>
    </w:p>
    <w:p w14:paraId="7C8368C9" w14:textId="77777777" w:rsidR="00264FB4" w:rsidRDefault="00264FB4">
      <w:pPr>
        <w:spacing w:line="360" w:lineRule="auto"/>
        <w:jc w:val="both"/>
        <w:rPr>
          <w:rFonts w:ascii="Times New Roman" w:eastAsia="Times New Roman" w:hAnsi="Times New Roman" w:cs="Times New Roman"/>
          <w:color w:val="0E101A"/>
          <w:sz w:val="24"/>
          <w:szCs w:val="24"/>
        </w:rPr>
      </w:pPr>
    </w:p>
    <w:p w14:paraId="5857D23E"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Sociological Factors </w:t>
      </w:r>
      <w:r>
        <w:rPr>
          <w:rFonts w:ascii="Times New Roman" w:eastAsia="Times New Roman" w:hAnsi="Times New Roman" w:cs="Times New Roman"/>
          <w:color w:val="0E101A"/>
          <w:sz w:val="24"/>
          <w:szCs w:val="24"/>
        </w:rPr>
        <w:t>- The changing patterns in society and the growth of social media have led to major challenges for Google. It has sustained itself as a major search engine provider but faces major challenges as other platforms try to integrate information-sharing and distribution mechanisms within its service. The company is also facing challenges from other new companies which are building similar products but with added features and better interoperability. The company has devoted significant resources to understanding customer perception which would help in transformation and the development of new products (ET bureau, 2019).</w:t>
      </w:r>
    </w:p>
    <w:p w14:paraId="3C296BAA" w14:textId="77777777" w:rsidR="00264FB4" w:rsidRDefault="00264FB4">
      <w:pPr>
        <w:spacing w:line="360" w:lineRule="auto"/>
        <w:jc w:val="both"/>
        <w:rPr>
          <w:rFonts w:ascii="Times New Roman" w:eastAsia="Times New Roman" w:hAnsi="Times New Roman" w:cs="Times New Roman"/>
          <w:color w:val="0E101A"/>
          <w:sz w:val="24"/>
          <w:szCs w:val="24"/>
        </w:rPr>
      </w:pPr>
    </w:p>
    <w:p w14:paraId="1C143C1E"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Technological Factors</w:t>
      </w:r>
      <w:r>
        <w:rPr>
          <w:rFonts w:ascii="Times New Roman" w:eastAsia="Times New Roman" w:hAnsi="Times New Roman" w:cs="Times New Roman"/>
          <w:color w:val="0E101A"/>
          <w:sz w:val="24"/>
          <w:szCs w:val="24"/>
        </w:rPr>
        <w:t xml:space="preserve"> - Google has developed a distinct technological system which ensures its ecosystem has distinct advantages over other competitors. Such technology has been protected with the help of patents (above 79000) and copyrights. The company has, however, in this regard, started facing challenges from individual developers who have developed either entirely new solutions or have developed additional services to be integrated with the Google ecosystem for effective service. The company has adopted an acquisition mechanism for such companies and has also adopted a continuous innovation culture for its entire team (Taylor, 2021).</w:t>
      </w:r>
    </w:p>
    <w:p w14:paraId="4F52F8D4" w14:textId="77777777" w:rsidR="00264FB4" w:rsidRDefault="00264FB4">
      <w:pPr>
        <w:spacing w:line="360" w:lineRule="auto"/>
        <w:jc w:val="both"/>
        <w:rPr>
          <w:rFonts w:ascii="Times New Roman" w:eastAsia="Times New Roman" w:hAnsi="Times New Roman" w:cs="Times New Roman"/>
          <w:color w:val="0E101A"/>
          <w:sz w:val="24"/>
          <w:szCs w:val="24"/>
        </w:rPr>
      </w:pPr>
    </w:p>
    <w:p w14:paraId="3D20C41E"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Environmental Factors</w:t>
      </w:r>
      <w:r>
        <w:rPr>
          <w:rFonts w:ascii="Times New Roman" w:eastAsia="Times New Roman" w:hAnsi="Times New Roman" w:cs="Times New Roman"/>
          <w:color w:val="0E101A"/>
          <w:sz w:val="24"/>
          <w:szCs w:val="24"/>
        </w:rPr>
        <w:t xml:space="preserve"> - Google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operate a very sophisticated infrastructure, whose demand is increasing with the growth in the customer base of the company. This has led to major pollution concerns, such as a high emission rate of greenhouse gasses evidently around 1.5 million </w:t>
      </w:r>
      <w:proofErr w:type="spellStart"/>
      <w:r>
        <w:rPr>
          <w:rFonts w:ascii="Times New Roman" w:eastAsia="Times New Roman" w:hAnsi="Times New Roman" w:cs="Times New Roman"/>
          <w:color w:val="0E101A"/>
          <w:sz w:val="24"/>
          <w:szCs w:val="24"/>
        </w:rPr>
        <w:t>tonnes</w:t>
      </w:r>
      <w:proofErr w:type="spellEnd"/>
      <w:r>
        <w:rPr>
          <w:rFonts w:ascii="Times New Roman" w:eastAsia="Times New Roman" w:hAnsi="Times New Roman" w:cs="Times New Roman"/>
          <w:color w:val="0E101A"/>
          <w:sz w:val="24"/>
          <w:szCs w:val="24"/>
        </w:rPr>
        <w:t xml:space="preserve"> annually, but below the industrial average. This has led to criticism of the company from environmental activists and social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The company, however, in recent years has adopted significant modifications to improve the quality of existing systems to meet the growing demand and cause minimal impact on the environment. (BBC, 2020).</w:t>
      </w:r>
    </w:p>
    <w:p w14:paraId="2D108A57" w14:textId="77777777" w:rsidR="00264FB4" w:rsidRDefault="00264FB4">
      <w:pPr>
        <w:spacing w:line="360" w:lineRule="auto"/>
        <w:jc w:val="both"/>
        <w:rPr>
          <w:rFonts w:ascii="Times New Roman" w:eastAsia="Times New Roman" w:hAnsi="Times New Roman" w:cs="Times New Roman"/>
          <w:color w:val="0E101A"/>
          <w:sz w:val="24"/>
          <w:szCs w:val="24"/>
        </w:rPr>
      </w:pPr>
    </w:p>
    <w:p w14:paraId="6E980478"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Legal Factors </w:t>
      </w:r>
      <w:proofErr w:type="gramStart"/>
      <w:r>
        <w:rPr>
          <w:rFonts w:ascii="Times New Roman" w:eastAsia="Times New Roman" w:hAnsi="Times New Roman" w:cs="Times New Roman"/>
          <w:b/>
          <w:color w:val="0E101A"/>
          <w:sz w:val="24"/>
          <w:szCs w:val="24"/>
        </w:rPr>
        <w:t>-</w:t>
      </w:r>
      <w:r>
        <w:rPr>
          <w:rFonts w:ascii="Times New Roman" w:eastAsia="Times New Roman" w:hAnsi="Times New Roman" w:cs="Times New Roman"/>
          <w:color w:val="0E101A"/>
          <w:sz w:val="24"/>
          <w:szCs w:val="24"/>
        </w:rPr>
        <w:t xml:space="preserve">  The</w:t>
      </w:r>
      <w:proofErr w:type="gramEnd"/>
      <w:r>
        <w:rPr>
          <w:rFonts w:ascii="Times New Roman" w:eastAsia="Times New Roman" w:hAnsi="Times New Roman" w:cs="Times New Roman"/>
          <w:color w:val="0E101A"/>
          <w:sz w:val="24"/>
          <w:szCs w:val="24"/>
        </w:rPr>
        <w:t xml:space="preserve"> legal ecosystem has been a major challenge for Google, the company has been facing antitrust cases for its overall market policies in 17 states of the USA. One of the major challenges it faces is being </w:t>
      </w:r>
      <w:proofErr w:type="spellStart"/>
      <w:r>
        <w:rPr>
          <w:rFonts w:ascii="Times New Roman" w:eastAsia="Times New Roman" w:hAnsi="Times New Roman" w:cs="Times New Roman"/>
          <w:color w:val="0E101A"/>
          <w:sz w:val="24"/>
          <w:szCs w:val="24"/>
        </w:rPr>
        <w:t>recognised</w:t>
      </w:r>
      <w:proofErr w:type="spellEnd"/>
      <w:r>
        <w:rPr>
          <w:rFonts w:ascii="Times New Roman" w:eastAsia="Times New Roman" w:hAnsi="Times New Roman" w:cs="Times New Roman"/>
          <w:color w:val="0E101A"/>
          <w:sz w:val="24"/>
          <w:szCs w:val="24"/>
        </w:rPr>
        <w:t xml:space="preserve"> as a monopolist, which is significantly venturing towards different sectors which have not been part of the traditional business ecosystem of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Google also faces challenges regarding data privacy and protection policies it adopts in relation to showing advertisements. The company has now ventured towards establishing a proper internal regulatory department and a legal department to meet such challenges (</w:t>
      </w:r>
      <w:proofErr w:type="spellStart"/>
      <w:r>
        <w:rPr>
          <w:rFonts w:ascii="Times New Roman" w:eastAsia="Times New Roman" w:hAnsi="Times New Roman" w:cs="Times New Roman"/>
          <w:color w:val="0E101A"/>
          <w:sz w:val="24"/>
          <w:szCs w:val="24"/>
        </w:rPr>
        <w:t>Koetsier</w:t>
      </w:r>
      <w:proofErr w:type="spellEnd"/>
      <w:r>
        <w:rPr>
          <w:rFonts w:ascii="Times New Roman" w:eastAsia="Times New Roman" w:hAnsi="Times New Roman" w:cs="Times New Roman"/>
          <w:color w:val="0E101A"/>
          <w:sz w:val="24"/>
          <w:szCs w:val="24"/>
        </w:rPr>
        <w:t>, 2022).</w:t>
      </w:r>
    </w:p>
    <w:p w14:paraId="58F059C4" w14:textId="77777777" w:rsidR="00264FB4" w:rsidRDefault="00264FB4">
      <w:pPr>
        <w:spacing w:line="360" w:lineRule="auto"/>
        <w:jc w:val="both"/>
        <w:rPr>
          <w:rFonts w:ascii="Times New Roman" w:eastAsia="Times New Roman" w:hAnsi="Times New Roman" w:cs="Times New Roman"/>
          <w:color w:val="0E101A"/>
          <w:sz w:val="24"/>
          <w:szCs w:val="24"/>
        </w:rPr>
      </w:pPr>
    </w:p>
    <w:p w14:paraId="17B09CE1" w14:textId="77777777" w:rsidR="00264FB4"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National And International Macroeconomic Performance indicators and Google analysis using the PESTLE model</w:t>
      </w:r>
    </w:p>
    <w:p w14:paraId="6D7F340F" w14:textId="77777777" w:rsidR="00264FB4" w:rsidRDefault="00264FB4">
      <w:pPr>
        <w:spacing w:line="360" w:lineRule="auto"/>
        <w:jc w:val="both"/>
        <w:rPr>
          <w:rFonts w:ascii="Times New Roman" w:eastAsia="Times New Roman" w:hAnsi="Times New Roman" w:cs="Times New Roman"/>
          <w:color w:val="0E101A"/>
          <w:sz w:val="24"/>
          <w:szCs w:val="24"/>
        </w:rPr>
      </w:pPr>
    </w:p>
    <w:p w14:paraId="43FD18DD" w14:textId="7536F884"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Google has been one of the major aspects of the U.S. economy and the global economy by providing a free search engine, mail, and storage services among other services in the ecosystem. According to the impact report published annually by Google, the company has positively contributed to above </w:t>
      </w:r>
      <w:proofErr w:type="gramStart"/>
      <w:r>
        <w:rPr>
          <w:rFonts w:ascii="Times New Roman" w:eastAsia="Times New Roman" w:hAnsi="Times New Roman" w:cs="Times New Roman"/>
          <w:color w:val="0E101A"/>
          <w:sz w:val="24"/>
          <w:szCs w:val="24"/>
        </w:rPr>
        <w:t>617 billion dollar</w:t>
      </w:r>
      <w:proofErr w:type="gramEnd"/>
      <w:r>
        <w:rPr>
          <w:rFonts w:ascii="Times New Roman" w:eastAsia="Times New Roman" w:hAnsi="Times New Roman" w:cs="Times New Roman"/>
          <w:color w:val="0E101A"/>
          <w:sz w:val="24"/>
          <w:szCs w:val="24"/>
        </w:rPr>
        <w:t xml:space="preserve"> activities in the United States itself, while international valuation couldn't be estimated due to indirect benefits. Google also acts as a net investor around the USA investing over 7 billion dollars in data </w:t>
      </w:r>
      <w:proofErr w:type="spellStart"/>
      <w:r>
        <w:rPr>
          <w:rFonts w:ascii="Times New Roman" w:eastAsia="Times New Roman" w:hAnsi="Times New Roman" w:cs="Times New Roman"/>
          <w:color w:val="0E101A"/>
          <w:sz w:val="24"/>
          <w:szCs w:val="24"/>
        </w:rPr>
        <w:t>centres</w:t>
      </w:r>
      <w:proofErr w:type="spellEnd"/>
      <w:r>
        <w:rPr>
          <w:rFonts w:ascii="Times New Roman" w:eastAsia="Times New Roman" w:hAnsi="Times New Roman" w:cs="Times New Roman"/>
          <w:color w:val="0E101A"/>
          <w:sz w:val="24"/>
          <w:szCs w:val="24"/>
        </w:rPr>
        <w:t>, contributing to the growth of the economy (Google, 2022). This is also evident from revenue of around 250 billion dollars in 2021 (Statista, 2022). Google also employs above 135000 employees ensuring such employees contribute positively towards the global economy (</w:t>
      </w:r>
      <w:proofErr w:type="spellStart"/>
      <w:r>
        <w:rPr>
          <w:rFonts w:ascii="Times New Roman" w:eastAsia="Times New Roman" w:hAnsi="Times New Roman" w:cs="Times New Roman"/>
          <w:color w:val="0E101A"/>
          <w:sz w:val="24"/>
          <w:szCs w:val="24"/>
        </w:rPr>
        <w:t>Zippia</w:t>
      </w:r>
      <w:proofErr w:type="spellEnd"/>
      <w:r>
        <w:rPr>
          <w:rFonts w:ascii="Times New Roman" w:eastAsia="Times New Roman" w:hAnsi="Times New Roman" w:cs="Times New Roman"/>
          <w:color w:val="0E101A"/>
          <w:sz w:val="24"/>
          <w:szCs w:val="24"/>
        </w:rPr>
        <w:t>, 2022).</w:t>
      </w:r>
    </w:p>
    <w:p w14:paraId="58E8DAE9" w14:textId="77777777" w:rsidR="003C43BB" w:rsidRDefault="003C43BB">
      <w:pPr>
        <w:spacing w:line="360" w:lineRule="auto"/>
        <w:jc w:val="both"/>
        <w:rPr>
          <w:rFonts w:ascii="Times New Roman" w:eastAsia="Times New Roman" w:hAnsi="Times New Roman" w:cs="Times New Roman"/>
          <w:color w:val="0E101A"/>
          <w:sz w:val="24"/>
          <w:szCs w:val="24"/>
        </w:rPr>
      </w:pPr>
    </w:p>
    <w:p w14:paraId="5FAFA209" w14:textId="77777777" w:rsidR="00264FB4" w:rsidRDefault="00264FB4">
      <w:pPr>
        <w:spacing w:line="360" w:lineRule="auto"/>
        <w:jc w:val="both"/>
        <w:rPr>
          <w:rFonts w:ascii="Times New Roman" w:eastAsia="Times New Roman" w:hAnsi="Times New Roman" w:cs="Times New Roman"/>
          <w:color w:val="0E101A"/>
          <w:sz w:val="24"/>
          <w:szCs w:val="24"/>
        </w:rPr>
      </w:pPr>
    </w:p>
    <w:p w14:paraId="6FE8259C" w14:textId="77777777" w:rsidR="00264FB4" w:rsidRPr="00532062" w:rsidRDefault="00000000">
      <w:pPr>
        <w:spacing w:line="360" w:lineRule="auto"/>
        <w:ind w:firstLine="720"/>
        <w:jc w:val="both"/>
        <w:rPr>
          <w:rFonts w:ascii="Times New Roman" w:eastAsia="Times New Roman" w:hAnsi="Times New Roman" w:cs="Times New Roman"/>
          <w:b/>
          <w:color w:val="0E101A"/>
          <w:sz w:val="24"/>
          <w:szCs w:val="24"/>
          <w:u w:val="single"/>
        </w:rPr>
      </w:pPr>
      <w:r w:rsidRPr="00532062">
        <w:rPr>
          <w:rFonts w:ascii="Times New Roman" w:eastAsia="Times New Roman" w:hAnsi="Times New Roman" w:cs="Times New Roman"/>
          <w:b/>
          <w:color w:val="0E101A"/>
          <w:sz w:val="24"/>
          <w:szCs w:val="24"/>
          <w:u w:val="single"/>
        </w:rPr>
        <w:lastRenderedPageBreak/>
        <w:t>SWOT/TOWS Analysis of Google</w:t>
      </w:r>
    </w:p>
    <w:p w14:paraId="37F7B28E" w14:textId="77777777" w:rsidR="00264FB4" w:rsidRDefault="00264FB4">
      <w:pPr>
        <w:spacing w:line="360" w:lineRule="auto"/>
        <w:jc w:val="both"/>
        <w:rPr>
          <w:rFonts w:ascii="Times New Roman" w:eastAsia="Times New Roman" w:hAnsi="Times New Roman" w:cs="Times New Roman"/>
          <w:color w:val="0E101A"/>
          <w:sz w:val="24"/>
          <w:szCs w:val="24"/>
        </w:rPr>
      </w:pPr>
    </w:p>
    <w:p w14:paraId="3489C62E" w14:textId="77777777" w:rsidR="00264FB4" w:rsidRDefault="00264FB4">
      <w:pPr>
        <w:spacing w:line="360" w:lineRule="auto"/>
        <w:jc w:val="both"/>
        <w:rPr>
          <w:rFonts w:ascii="Times New Roman" w:eastAsia="Times New Roman" w:hAnsi="Times New Roman" w:cs="Times New Roman"/>
          <w:color w:val="0E101A"/>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64FB4" w14:paraId="57710976" w14:textId="77777777">
        <w:trPr>
          <w:trHeight w:val="1205"/>
        </w:trPr>
        <w:tc>
          <w:tcPr>
            <w:tcW w:w="4680" w:type="dxa"/>
            <w:shd w:val="clear" w:color="auto" w:fill="auto"/>
            <w:tcMar>
              <w:top w:w="100" w:type="dxa"/>
              <w:left w:w="100" w:type="dxa"/>
              <w:bottom w:w="100" w:type="dxa"/>
              <w:right w:w="100" w:type="dxa"/>
            </w:tcMar>
          </w:tcPr>
          <w:p w14:paraId="2484AF53" w14:textId="77777777" w:rsidR="00264FB4"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Strength Of </w:t>
            </w:r>
            <w:proofErr w:type="gramStart"/>
            <w:r>
              <w:rPr>
                <w:rFonts w:ascii="Times New Roman" w:eastAsia="Times New Roman" w:hAnsi="Times New Roman" w:cs="Times New Roman"/>
                <w:b/>
                <w:color w:val="0E101A"/>
                <w:sz w:val="24"/>
                <w:szCs w:val="24"/>
              </w:rPr>
              <w:t>The</w:t>
            </w:r>
            <w:proofErr w:type="gramEnd"/>
            <w:r>
              <w:rPr>
                <w:rFonts w:ascii="Times New Roman" w:eastAsia="Times New Roman" w:hAnsi="Times New Roman" w:cs="Times New Roman"/>
                <w:b/>
                <w:color w:val="0E101A"/>
                <w:sz w:val="24"/>
                <w:szCs w:val="24"/>
              </w:rPr>
              <w:t xml:space="preserve"> </w:t>
            </w:r>
            <w:proofErr w:type="spellStart"/>
            <w:r>
              <w:rPr>
                <w:rFonts w:ascii="Times New Roman" w:eastAsia="Times New Roman" w:hAnsi="Times New Roman" w:cs="Times New Roman"/>
                <w:b/>
                <w:color w:val="0E101A"/>
                <w:sz w:val="24"/>
                <w:szCs w:val="24"/>
              </w:rPr>
              <w:t>Organisation</w:t>
            </w:r>
            <w:proofErr w:type="spellEnd"/>
          </w:p>
          <w:p w14:paraId="1146CA1D" w14:textId="77777777" w:rsidR="00264FB4"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(Internal Factors)</w:t>
            </w:r>
          </w:p>
        </w:tc>
        <w:tc>
          <w:tcPr>
            <w:tcW w:w="4680" w:type="dxa"/>
            <w:shd w:val="clear" w:color="auto" w:fill="auto"/>
            <w:tcMar>
              <w:top w:w="100" w:type="dxa"/>
              <w:left w:w="100" w:type="dxa"/>
              <w:bottom w:w="100" w:type="dxa"/>
              <w:right w:w="100" w:type="dxa"/>
            </w:tcMar>
          </w:tcPr>
          <w:p w14:paraId="63C46E89" w14:textId="77777777" w:rsidR="00264FB4" w:rsidRDefault="00000000">
            <w:pPr>
              <w:widowControl w:val="0"/>
              <w:spacing w:line="240" w:lineRule="auto"/>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Weakness Of </w:t>
            </w:r>
            <w:proofErr w:type="gramStart"/>
            <w:r>
              <w:rPr>
                <w:rFonts w:ascii="Times New Roman" w:eastAsia="Times New Roman" w:hAnsi="Times New Roman" w:cs="Times New Roman"/>
                <w:b/>
                <w:color w:val="0E101A"/>
                <w:sz w:val="24"/>
                <w:szCs w:val="24"/>
              </w:rPr>
              <w:t>The</w:t>
            </w:r>
            <w:proofErr w:type="gramEnd"/>
            <w:r>
              <w:rPr>
                <w:rFonts w:ascii="Times New Roman" w:eastAsia="Times New Roman" w:hAnsi="Times New Roman" w:cs="Times New Roman"/>
                <w:b/>
                <w:color w:val="0E101A"/>
                <w:sz w:val="24"/>
                <w:szCs w:val="24"/>
              </w:rPr>
              <w:t xml:space="preserve"> </w:t>
            </w:r>
            <w:proofErr w:type="spellStart"/>
            <w:r>
              <w:rPr>
                <w:rFonts w:ascii="Times New Roman" w:eastAsia="Times New Roman" w:hAnsi="Times New Roman" w:cs="Times New Roman"/>
                <w:b/>
                <w:color w:val="0E101A"/>
                <w:sz w:val="24"/>
                <w:szCs w:val="24"/>
              </w:rPr>
              <w:t>Organisation</w:t>
            </w:r>
            <w:proofErr w:type="spellEnd"/>
          </w:p>
          <w:p w14:paraId="01D159DC" w14:textId="77777777" w:rsidR="00264FB4" w:rsidRDefault="00000000">
            <w:pPr>
              <w:widowControl w:val="0"/>
              <w:spacing w:line="240" w:lineRule="auto"/>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(Internal Factors)</w:t>
            </w:r>
          </w:p>
        </w:tc>
      </w:tr>
      <w:tr w:rsidR="00264FB4" w14:paraId="2572095E" w14:textId="77777777">
        <w:trPr>
          <w:trHeight w:val="1025"/>
        </w:trPr>
        <w:tc>
          <w:tcPr>
            <w:tcW w:w="4680" w:type="dxa"/>
            <w:shd w:val="clear" w:color="auto" w:fill="auto"/>
            <w:tcMar>
              <w:top w:w="100" w:type="dxa"/>
              <w:left w:w="100" w:type="dxa"/>
              <w:bottom w:w="100" w:type="dxa"/>
              <w:right w:w="100" w:type="dxa"/>
            </w:tcMar>
          </w:tcPr>
          <w:p w14:paraId="2684EB15" w14:textId="77777777" w:rsidR="00264FB4"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xml:space="preserve">Opportunities For </w:t>
            </w:r>
            <w:proofErr w:type="gramStart"/>
            <w:r>
              <w:rPr>
                <w:rFonts w:ascii="Times New Roman" w:eastAsia="Times New Roman" w:hAnsi="Times New Roman" w:cs="Times New Roman"/>
                <w:b/>
                <w:color w:val="202124"/>
                <w:sz w:val="24"/>
                <w:szCs w:val="24"/>
                <w:highlight w:val="white"/>
              </w:rPr>
              <w:t>The</w:t>
            </w:r>
            <w:proofErr w:type="gramEnd"/>
            <w:r>
              <w:rPr>
                <w:rFonts w:ascii="Times New Roman" w:eastAsia="Times New Roman" w:hAnsi="Times New Roman" w:cs="Times New Roman"/>
                <w:b/>
                <w:color w:val="202124"/>
                <w:sz w:val="24"/>
                <w:szCs w:val="24"/>
                <w:highlight w:val="white"/>
              </w:rPr>
              <w:t xml:space="preserve"> </w:t>
            </w:r>
            <w:proofErr w:type="spellStart"/>
            <w:r>
              <w:rPr>
                <w:rFonts w:ascii="Times New Roman" w:eastAsia="Times New Roman" w:hAnsi="Times New Roman" w:cs="Times New Roman"/>
                <w:b/>
                <w:color w:val="202124"/>
                <w:sz w:val="24"/>
                <w:szCs w:val="24"/>
                <w:highlight w:val="white"/>
              </w:rPr>
              <w:t>Organisation</w:t>
            </w:r>
            <w:proofErr w:type="spellEnd"/>
          </w:p>
          <w:p w14:paraId="543B4EBB" w14:textId="77777777" w:rsidR="00264FB4"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(External Factors)</w:t>
            </w:r>
          </w:p>
        </w:tc>
        <w:tc>
          <w:tcPr>
            <w:tcW w:w="4680" w:type="dxa"/>
            <w:shd w:val="clear" w:color="auto" w:fill="auto"/>
            <w:tcMar>
              <w:top w:w="100" w:type="dxa"/>
              <w:left w:w="100" w:type="dxa"/>
              <w:bottom w:w="100" w:type="dxa"/>
              <w:right w:w="100" w:type="dxa"/>
            </w:tcMar>
          </w:tcPr>
          <w:p w14:paraId="02484E6E" w14:textId="77777777" w:rsidR="00264FB4" w:rsidRDefault="00000000">
            <w:pPr>
              <w:widowControl w:val="0"/>
              <w:spacing w:line="240" w:lineRule="auto"/>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xml:space="preserve">Threats To </w:t>
            </w:r>
            <w:proofErr w:type="gramStart"/>
            <w:r>
              <w:rPr>
                <w:rFonts w:ascii="Times New Roman" w:eastAsia="Times New Roman" w:hAnsi="Times New Roman" w:cs="Times New Roman"/>
                <w:b/>
                <w:color w:val="202124"/>
                <w:sz w:val="24"/>
                <w:szCs w:val="24"/>
                <w:highlight w:val="white"/>
              </w:rPr>
              <w:t>The</w:t>
            </w:r>
            <w:proofErr w:type="gramEnd"/>
            <w:r>
              <w:rPr>
                <w:rFonts w:ascii="Times New Roman" w:eastAsia="Times New Roman" w:hAnsi="Times New Roman" w:cs="Times New Roman"/>
                <w:b/>
                <w:color w:val="202124"/>
                <w:sz w:val="24"/>
                <w:szCs w:val="24"/>
                <w:highlight w:val="white"/>
              </w:rPr>
              <w:t xml:space="preserve"> </w:t>
            </w:r>
            <w:proofErr w:type="spellStart"/>
            <w:r>
              <w:rPr>
                <w:rFonts w:ascii="Times New Roman" w:eastAsia="Times New Roman" w:hAnsi="Times New Roman" w:cs="Times New Roman"/>
                <w:b/>
                <w:color w:val="202124"/>
                <w:sz w:val="24"/>
                <w:szCs w:val="24"/>
                <w:highlight w:val="white"/>
              </w:rPr>
              <w:t>Organisation</w:t>
            </w:r>
            <w:proofErr w:type="spellEnd"/>
          </w:p>
          <w:p w14:paraId="2AF5740E" w14:textId="77777777" w:rsidR="00264FB4" w:rsidRDefault="00000000">
            <w:pPr>
              <w:widowControl w:val="0"/>
              <w:spacing w:line="240" w:lineRule="auto"/>
              <w:rPr>
                <w:rFonts w:ascii="Times New Roman" w:eastAsia="Times New Roman" w:hAnsi="Times New Roman" w:cs="Times New Roman"/>
                <w:color w:val="0E101A"/>
                <w:sz w:val="24"/>
                <w:szCs w:val="24"/>
              </w:rPr>
            </w:pPr>
            <w:r>
              <w:rPr>
                <w:rFonts w:ascii="Times New Roman" w:eastAsia="Times New Roman" w:hAnsi="Times New Roman" w:cs="Times New Roman"/>
                <w:b/>
                <w:color w:val="202124"/>
                <w:sz w:val="24"/>
                <w:szCs w:val="24"/>
                <w:highlight w:val="white"/>
              </w:rPr>
              <w:t>(External Factors)</w:t>
            </w:r>
          </w:p>
        </w:tc>
      </w:tr>
    </w:tbl>
    <w:p w14:paraId="22DE222F" w14:textId="77777777" w:rsidR="00264FB4" w:rsidRDefault="00264FB4">
      <w:pPr>
        <w:spacing w:line="360" w:lineRule="auto"/>
        <w:jc w:val="both"/>
        <w:rPr>
          <w:rFonts w:ascii="Times New Roman" w:eastAsia="Times New Roman" w:hAnsi="Times New Roman" w:cs="Times New Roman"/>
          <w:color w:val="0E101A"/>
          <w:sz w:val="24"/>
          <w:szCs w:val="24"/>
        </w:rPr>
      </w:pPr>
    </w:p>
    <w:p w14:paraId="3ED2200B" w14:textId="77777777" w:rsidR="00264FB4" w:rsidRDefault="00000000">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Table 1: SWOT/TOWS Model</w:t>
      </w:r>
    </w:p>
    <w:p w14:paraId="1E241DF7" w14:textId="77777777" w:rsidR="00264FB4" w:rsidRDefault="00000000">
      <w:pPr>
        <w:spacing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Source: Author</w:t>
      </w:r>
    </w:p>
    <w:p w14:paraId="6A9E49A5" w14:textId="77777777" w:rsidR="00264FB4" w:rsidRDefault="00264FB4">
      <w:pPr>
        <w:spacing w:line="360" w:lineRule="auto"/>
        <w:jc w:val="both"/>
        <w:rPr>
          <w:rFonts w:ascii="Times New Roman" w:eastAsia="Times New Roman" w:hAnsi="Times New Roman" w:cs="Times New Roman"/>
          <w:color w:val="0E101A"/>
          <w:sz w:val="24"/>
          <w:szCs w:val="24"/>
        </w:rPr>
      </w:pPr>
    </w:p>
    <w:p w14:paraId="557C32A1" w14:textId="77777777" w:rsidR="00264FB4" w:rsidRDefault="00264FB4">
      <w:pPr>
        <w:spacing w:line="360" w:lineRule="auto"/>
        <w:jc w:val="both"/>
        <w:rPr>
          <w:rFonts w:ascii="Times New Roman" w:eastAsia="Times New Roman" w:hAnsi="Times New Roman" w:cs="Times New Roman"/>
          <w:color w:val="0E101A"/>
          <w:sz w:val="24"/>
          <w:szCs w:val="24"/>
        </w:rPr>
      </w:pPr>
    </w:p>
    <w:p w14:paraId="18AF35B7" w14:textId="766AB224"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SWOT is another business management tool which aims to integrate both internal and external factors affecting the business. Here, the relative strengths of the business and existing weaknesses are received by </w:t>
      </w:r>
      <w:proofErr w:type="spellStart"/>
      <w:r>
        <w:rPr>
          <w:rFonts w:ascii="Times New Roman" w:eastAsia="Times New Roman" w:hAnsi="Times New Roman" w:cs="Times New Roman"/>
          <w:color w:val="0E101A"/>
          <w:sz w:val="24"/>
          <w:szCs w:val="24"/>
        </w:rPr>
        <w:t>analysing</w:t>
      </w:r>
      <w:proofErr w:type="spellEnd"/>
      <w:r>
        <w:rPr>
          <w:rFonts w:ascii="Times New Roman" w:eastAsia="Times New Roman" w:hAnsi="Times New Roman" w:cs="Times New Roman"/>
          <w:color w:val="0E101A"/>
          <w:sz w:val="24"/>
          <w:szCs w:val="24"/>
        </w:rPr>
        <w:t xml:space="preserve"> internal factors. The external factors are then </w:t>
      </w:r>
      <w:proofErr w:type="spellStart"/>
      <w:r>
        <w:rPr>
          <w:rFonts w:ascii="Times New Roman" w:eastAsia="Times New Roman" w:hAnsi="Times New Roman" w:cs="Times New Roman"/>
          <w:color w:val="0E101A"/>
          <w:sz w:val="24"/>
          <w:szCs w:val="24"/>
        </w:rPr>
        <w:t>analysed</w:t>
      </w:r>
      <w:proofErr w:type="spellEnd"/>
      <w:r>
        <w:rPr>
          <w:rFonts w:ascii="Times New Roman" w:eastAsia="Times New Roman" w:hAnsi="Times New Roman" w:cs="Times New Roman"/>
          <w:color w:val="0E101A"/>
          <w:sz w:val="24"/>
          <w:szCs w:val="24"/>
        </w:rPr>
        <w:t xml:space="preserve"> to understand the various opportunities or threats the company may face in the foreseeable future. The entire framework is then used by management to better manage the internal factors to face the threats and take advantage of the opportunities available to them (</w:t>
      </w:r>
      <w:proofErr w:type="spellStart"/>
      <w:r>
        <w:rPr>
          <w:rFonts w:ascii="Times New Roman" w:eastAsia="Times New Roman" w:hAnsi="Times New Roman" w:cs="Times New Roman"/>
          <w:color w:val="0E101A"/>
          <w:sz w:val="24"/>
          <w:szCs w:val="24"/>
        </w:rPr>
        <w:t>Benzaghta</w:t>
      </w:r>
      <w:proofErr w:type="spellEnd"/>
      <w:r>
        <w:rPr>
          <w:rFonts w:ascii="Times New Roman" w:eastAsia="Times New Roman" w:hAnsi="Times New Roman" w:cs="Times New Roman"/>
          <w:color w:val="0E101A"/>
          <w:sz w:val="24"/>
          <w:szCs w:val="24"/>
        </w:rPr>
        <w:t xml:space="preserve"> et al., 2021; </w:t>
      </w:r>
      <w:proofErr w:type="spellStart"/>
      <w:r>
        <w:rPr>
          <w:rFonts w:ascii="Times New Roman" w:eastAsia="Times New Roman" w:hAnsi="Times New Roman" w:cs="Times New Roman"/>
          <w:color w:val="0E101A"/>
          <w:sz w:val="24"/>
          <w:szCs w:val="24"/>
        </w:rPr>
        <w:t>Teoli</w:t>
      </w:r>
      <w:proofErr w:type="spellEnd"/>
      <w:r>
        <w:rPr>
          <w:rFonts w:ascii="Times New Roman" w:eastAsia="Times New Roman" w:hAnsi="Times New Roman" w:cs="Times New Roman"/>
          <w:color w:val="0E101A"/>
          <w:sz w:val="24"/>
          <w:szCs w:val="24"/>
        </w:rPr>
        <w:t xml:space="preserve"> &amp; An, 2019). It should be noted here that factors such as employee willingness and innovation are also measured which are harder to be measured objectively (</w:t>
      </w:r>
      <w:proofErr w:type="spellStart"/>
      <w:r>
        <w:rPr>
          <w:rFonts w:ascii="Times New Roman" w:eastAsia="Times New Roman" w:hAnsi="Times New Roman" w:cs="Times New Roman"/>
          <w:color w:val="0E101A"/>
          <w:sz w:val="24"/>
          <w:szCs w:val="24"/>
        </w:rPr>
        <w:t>Vlados</w:t>
      </w:r>
      <w:proofErr w:type="spellEnd"/>
      <w:r>
        <w:rPr>
          <w:rFonts w:ascii="Times New Roman" w:eastAsia="Times New Roman" w:hAnsi="Times New Roman" w:cs="Times New Roman"/>
          <w:color w:val="0E101A"/>
          <w:sz w:val="24"/>
          <w:szCs w:val="24"/>
        </w:rPr>
        <w:t>, 2019).</w:t>
      </w:r>
    </w:p>
    <w:p w14:paraId="14AC5E30" w14:textId="77777777" w:rsidR="00264FB4" w:rsidRDefault="00264FB4">
      <w:pPr>
        <w:spacing w:line="360" w:lineRule="auto"/>
        <w:jc w:val="both"/>
        <w:rPr>
          <w:rFonts w:ascii="Times New Roman" w:eastAsia="Times New Roman" w:hAnsi="Times New Roman" w:cs="Times New Roman"/>
          <w:color w:val="0E101A"/>
          <w:sz w:val="24"/>
          <w:szCs w:val="24"/>
        </w:rPr>
      </w:pPr>
    </w:p>
    <w:p w14:paraId="33A60D76"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Strengths -</w:t>
      </w:r>
      <w:r>
        <w:rPr>
          <w:rFonts w:ascii="Times New Roman" w:eastAsia="Times New Roman" w:hAnsi="Times New Roman" w:cs="Times New Roman"/>
          <w:color w:val="0E101A"/>
          <w:sz w:val="24"/>
          <w:szCs w:val="24"/>
        </w:rPr>
        <w:t xml:space="preserve"> One of the major strengths of Google, is its relatively higher market share when compared to other companies having similar products in the international arena. Google has held more than 80% of the market share from 2021 onwards, however, such rates vary with the growth of other firms, but the impact is minimal. (Statista, 2022). Google has been </w:t>
      </w:r>
      <w:proofErr w:type="spellStart"/>
      <w:r>
        <w:rPr>
          <w:rFonts w:ascii="Times New Roman" w:eastAsia="Times New Roman" w:hAnsi="Times New Roman" w:cs="Times New Roman"/>
          <w:color w:val="0E101A"/>
          <w:sz w:val="24"/>
          <w:szCs w:val="24"/>
        </w:rPr>
        <w:t>recognised</w:t>
      </w:r>
      <w:proofErr w:type="spellEnd"/>
      <w:r>
        <w:rPr>
          <w:rFonts w:ascii="Times New Roman" w:eastAsia="Times New Roman" w:hAnsi="Times New Roman" w:cs="Times New Roman"/>
          <w:color w:val="0E101A"/>
          <w:sz w:val="24"/>
          <w:szCs w:val="24"/>
        </w:rPr>
        <w:t xml:space="preserve"> as the second most valuable brand by Forbes which compares multinational brands on a global basis annually. This reflects the strength brand goodwill provides to the newer products launched by it or new market segments targeted by firms (Forbes, 2022). Another advantage to Google is its </w:t>
      </w:r>
      <w:r>
        <w:rPr>
          <w:rFonts w:ascii="Times New Roman" w:eastAsia="Times New Roman" w:hAnsi="Times New Roman" w:cs="Times New Roman"/>
          <w:color w:val="0E101A"/>
          <w:sz w:val="24"/>
          <w:szCs w:val="24"/>
        </w:rPr>
        <w:lastRenderedPageBreak/>
        <w:t xml:space="preserve">relatively stable financial position. The company has recorded more than a 5% growth rate even during the pandemic, ensuring sufficient funds are available for growth (Elias, 2022) </w:t>
      </w:r>
    </w:p>
    <w:p w14:paraId="045F4049" w14:textId="77777777" w:rsidR="00264FB4" w:rsidRDefault="00264FB4">
      <w:pPr>
        <w:spacing w:line="360" w:lineRule="auto"/>
        <w:jc w:val="both"/>
        <w:rPr>
          <w:rFonts w:ascii="Times New Roman" w:eastAsia="Times New Roman" w:hAnsi="Times New Roman" w:cs="Times New Roman"/>
          <w:color w:val="0E101A"/>
          <w:sz w:val="24"/>
          <w:szCs w:val="24"/>
        </w:rPr>
      </w:pPr>
    </w:p>
    <w:p w14:paraId="5531F0E2"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Weaknesses -</w:t>
      </w:r>
      <w:r>
        <w:rPr>
          <w:rFonts w:ascii="Times New Roman" w:eastAsia="Times New Roman" w:hAnsi="Times New Roman" w:cs="Times New Roman"/>
          <w:color w:val="0E101A"/>
          <w:sz w:val="24"/>
          <w:szCs w:val="24"/>
        </w:rPr>
        <w:t xml:space="preserve"> One of the major weaknesses faced by the company emerges from the business system itself. The company is primarily dependent on advertisement as a source of revenue with other products being minor revenue-making sources. This has made the firm vulnerable in the global market despite enjoying a relatively higher revenue and growth rate around the world. This is evident from the fact that advertising consists of more than 80% of the total revenues of Google (Bloomberg, 2022). Google has also been witnessing significant protests by employees due to close connections with different political systems. The employees have protested over a </w:t>
      </w:r>
      <w:proofErr w:type="gramStart"/>
      <w:r>
        <w:rPr>
          <w:rFonts w:ascii="Times New Roman" w:eastAsia="Times New Roman" w:hAnsi="Times New Roman" w:cs="Times New Roman"/>
          <w:color w:val="0E101A"/>
          <w:sz w:val="24"/>
          <w:szCs w:val="24"/>
        </w:rPr>
        <w:t>1.2 billion dollar</w:t>
      </w:r>
      <w:proofErr w:type="gramEnd"/>
      <w:r>
        <w:rPr>
          <w:rFonts w:ascii="Times New Roman" w:eastAsia="Times New Roman" w:hAnsi="Times New Roman" w:cs="Times New Roman"/>
          <w:color w:val="0E101A"/>
          <w:sz w:val="24"/>
          <w:szCs w:val="24"/>
        </w:rPr>
        <w:t xml:space="preserve"> contract with Israel and for removing employees who seek to join </w:t>
      </w:r>
      <w:proofErr w:type="spellStart"/>
      <w:r>
        <w:rPr>
          <w:rFonts w:ascii="Times New Roman" w:eastAsia="Times New Roman" w:hAnsi="Times New Roman" w:cs="Times New Roman"/>
          <w:color w:val="0E101A"/>
          <w:sz w:val="24"/>
          <w:szCs w:val="24"/>
        </w:rPr>
        <w:t>labour</w:t>
      </w:r>
      <w:proofErr w:type="spellEnd"/>
      <w:r>
        <w:rPr>
          <w:rFonts w:ascii="Times New Roman" w:eastAsia="Times New Roman" w:hAnsi="Times New Roman" w:cs="Times New Roman"/>
          <w:color w:val="0E101A"/>
          <w:sz w:val="24"/>
          <w:szCs w:val="24"/>
        </w:rPr>
        <w:t xml:space="preserve"> unions. This shows increasing friction with the management (</w:t>
      </w:r>
      <w:proofErr w:type="spellStart"/>
      <w:r>
        <w:rPr>
          <w:rFonts w:ascii="Times New Roman" w:eastAsia="Times New Roman" w:hAnsi="Times New Roman" w:cs="Times New Roman"/>
          <w:color w:val="0E101A"/>
          <w:sz w:val="24"/>
          <w:szCs w:val="24"/>
        </w:rPr>
        <w:t>Ghaffary</w:t>
      </w:r>
      <w:proofErr w:type="spellEnd"/>
      <w:r>
        <w:rPr>
          <w:rFonts w:ascii="Times New Roman" w:eastAsia="Times New Roman" w:hAnsi="Times New Roman" w:cs="Times New Roman"/>
          <w:color w:val="0E101A"/>
          <w:sz w:val="24"/>
          <w:szCs w:val="24"/>
        </w:rPr>
        <w:t>, 2019).</w:t>
      </w:r>
    </w:p>
    <w:p w14:paraId="77F2E910" w14:textId="77777777" w:rsidR="00264FB4" w:rsidRDefault="00264FB4">
      <w:pPr>
        <w:spacing w:line="360" w:lineRule="auto"/>
        <w:jc w:val="both"/>
        <w:rPr>
          <w:rFonts w:ascii="Times New Roman" w:eastAsia="Times New Roman" w:hAnsi="Times New Roman" w:cs="Times New Roman"/>
          <w:color w:val="0E101A"/>
          <w:sz w:val="24"/>
          <w:szCs w:val="24"/>
        </w:rPr>
      </w:pPr>
    </w:p>
    <w:p w14:paraId="3CE3F849"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Opportunities -</w:t>
      </w:r>
      <w:r>
        <w:rPr>
          <w:rFonts w:ascii="Times New Roman" w:eastAsia="Times New Roman" w:hAnsi="Times New Roman" w:cs="Times New Roman"/>
          <w:color w:val="0E101A"/>
          <w:sz w:val="24"/>
          <w:szCs w:val="24"/>
        </w:rPr>
        <w:t xml:space="preserve"> The development of the Android operating system has substantially increased revenue for the company, through Play Store and allowing the mobile companies to </w:t>
      </w:r>
      <w:proofErr w:type="spellStart"/>
      <w:r>
        <w:rPr>
          <w:rFonts w:ascii="Times New Roman" w:eastAsia="Times New Roman" w:hAnsi="Times New Roman" w:cs="Times New Roman"/>
          <w:color w:val="0E101A"/>
          <w:sz w:val="24"/>
          <w:szCs w:val="24"/>
        </w:rPr>
        <w:t>utilise</w:t>
      </w:r>
      <w:proofErr w:type="spellEnd"/>
      <w:r>
        <w:rPr>
          <w:rFonts w:ascii="Times New Roman" w:eastAsia="Times New Roman" w:hAnsi="Times New Roman" w:cs="Times New Roman"/>
          <w:color w:val="0E101A"/>
          <w:sz w:val="24"/>
          <w:szCs w:val="24"/>
        </w:rPr>
        <w:t xml:space="preserve"> the operating structure. Google made around 19 billion dollars in revenue from the Android ecosystem, out of which around 9 billion came from the play store, which wouldn't have existed in mobiles without the development of Android capabilities. This revenue is expected to directly grow with the rise in phone users (Wankhede, 2022). Google is also investing majorly in service and expansion with an over </w:t>
      </w:r>
      <w:proofErr w:type="gramStart"/>
      <w:r>
        <w:rPr>
          <w:rFonts w:ascii="Times New Roman" w:eastAsia="Times New Roman" w:hAnsi="Times New Roman" w:cs="Times New Roman"/>
          <w:color w:val="0E101A"/>
          <w:sz w:val="24"/>
          <w:szCs w:val="24"/>
        </w:rPr>
        <w:t>9 billion dollar</w:t>
      </w:r>
      <w:proofErr w:type="gramEnd"/>
      <w:r>
        <w:rPr>
          <w:rFonts w:ascii="Times New Roman" w:eastAsia="Times New Roman" w:hAnsi="Times New Roman" w:cs="Times New Roman"/>
          <w:color w:val="0E101A"/>
          <w:sz w:val="24"/>
          <w:szCs w:val="24"/>
        </w:rPr>
        <w:t xml:space="preserve"> investment strategy. This strategy covers both the development of technological capabilities and venture into newer markets. The expansion policy of Google is aimed towards the growth of new markets, which is being done by developing new infrastructure leading to more employment opportunities. Thus, the company is also benefiting from long social cycles (Hu &amp; Hagerty, 2022).</w:t>
      </w:r>
    </w:p>
    <w:p w14:paraId="10B8CA89" w14:textId="77777777" w:rsidR="00264FB4" w:rsidRDefault="00264FB4">
      <w:pPr>
        <w:spacing w:line="360" w:lineRule="auto"/>
        <w:jc w:val="both"/>
        <w:rPr>
          <w:rFonts w:ascii="Times New Roman" w:eastAsia="Times New Roman" w:hAnsi="Times New Roman" w:cs="Times New Roman"/>
          <w:color w:val="0E101A"/>
          <w:sz w:val="24"/>
          <w:szCs w:val="24"/>
        </w:rPr>
      </w:pPr>
    </w:p>
    <w:p w14:paraId="1C3E9E39"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Threats -</w:t>
      </w:r>
      <w:r>
        <w:rPr>
          <w:rFonts w:ascii="Times New Roman" w:eastAsia="Times New Roman" w:hAnsi="Times New Roman" w:cs="Times New Roman"/>
          <w:color w:val="0E101A"/>
          <w:sz w:val="24"/>
          <w:szCs w:val="24"/>
        </w:rPr>
        <w:t xml:space="preserve"> Google has been enjoying a significant market share, however, in the last year, it has lost around 3% marketing share to other search engine companies after the pandemic. This has been primarily caused by the growth of alternative search engines and regional companies. The company is also being impacted by some countries with significant populations not allowing the company (Statista, 2022). The company is also facing antitrust issues, which has led to significant fines upon the company like the recent 275 million dollar fine by Indian courts. This presents a </w:t>
      </w:r>
      <w:r>
        <w:rPr>
          <w:rFonts w:ascii="Times New Roman" w:eastAsia="Times New Roman" w:hAnsi="Times New Roman" w:cs="Times New Roman"/>
          <w:color w:val="0E101A"/>
          <w:sz w:val="24"/>
          <w:szCs w:val="24"/>
        </w:rPr>
        <w:lastRenderedPageBreak/>
        <w:t>major challenge to the reputation and to revenues of the company, which is impacting the financial position of the company. These cases have been brought forward by other nations in Europe and America, which is impacting the revenue prospects (Kalra &amp; Chaturvedi, 2022).</w:t>
      </w:r>
    </w:p>
    <w:p w14:paraId="2948A9E1" w14:textId="77777777" w:rsidR="00264FB4" w:rsidRDefault="00264FB4">
      <w:pPr>
        <w:spacing w:line="360" w:lineRule="auto"/>
        <w:jc w:val="both"/>
        <w:rPr>
          <w:rFonts w:ascii="Times New Roman" w:eastAsia="Times New Roman" w:hAnsi="Times New Roman" w:cs="Times New Roman"/>
          <w:color w:val="0E101A"/>
          <w:sz w:val="24"/>
          <w:szCs w:val="24"/>
        </w:rPr>
      </w:pPr>
    </w:p>
    <w:p w14:paraId="63A9E6EA" w14:textId="77777777" w:rsidR="00264FB4" w:rsidRPr="00532062" w:rsidRDefault="00000000">
      <w:pPr>
        <w:spacing w:line="360" w:lineRule="auto"/>
        <w:ind w:firstLine="720"/>
        <w:jc w:val="both"/>
        <w:rPr>
          <w:rFonts w:ascii="Times New Roman" w:eastAsia="Times New Roman" w:hAnsi="Times New Roman" w:cs="Times New Roman"/>
          <w:b/>
          <w:color w:val="0E101A"/>
          <w:sz w:val="24"/>
          <w:szCs w:val="24"/>
          <w:u w:val="single"/>
        </w:rPr>
      </w:pPr>
      <w:r w:rsidRPr="00532062">
        <w:rPr>
          <w:rFonts w:ascii="Times New Roman" w:eastAsia="Times New Roman" w:hAnsi="Times New Roman" w:cs="Times New Roman"/>
          <w:b/>
          <w:color w:val="0E101A"/>
          <w:sz w:val="24"/>
          <w:szCs w:val="24"/>
          <w:u w:val="single"/>
        </w:rPr>
        <w:t>Porter’s Five Force Analysis of Google</w:t>
      </w:r>
    </w:p>
    <w:p w14:paraId="080C9878" w14:textId="77777777" w:rsidR="00264FB4" w:rsidRDefault="00264FB4">
      <w:pPr>
        <w:spacing w:line="360" w:lineRule="auto"/>
        <w:jc w:val="both"/>
        <w:rPr>
          <w:rFonts w:ascii="Times New Roman" w:eastAsia="Times New Roman" w:hAnsi="Times New Roman" w:cs="Times New Roman"/>
          <w:color w:val="0E101A"/>
          <w:sz w:val="24"/>
          <w:szCs w:val="24"/>
        </w:rPr>
      </w:pPr>
    </w:p>
    <w:p w14:paraId="6641F7ED" w14:textId="77777777" w:rsidR="00264FB4" w:rsidRDefault="00264FB4">
      <w:pPr>
        <w:spacing w:line="360" w:lineRule="auto"/>
        <w:jc w:val="both"/>
        <w:rPr>
          <w:rFonts w:ascii="Times New Roman" w:eastAsia="Times New Roman" w:hAnsi="Times New Roman" w:cs="Times New Roman"/>
          <w:color w:val="0E101A"/>
          <w:sz w:val="24"/>
          <w:szCs w:val="24"/>
        </w:rPr>
      </w:pPr>
    </w:p>
    <w:p w14:paraId="0BD1321E"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mc:AlternateContent>
          <mc:Choice Requires="wpg">
            <w:drawing>
              <wp:inline distT="114300" distB="114300" distL="114300" distR="114300" wp14:anchorId="5F123851" wp14:editId="59076DFD">
                <wp:extent cx="5619750" cy="5153025"/>
                <wp:effectExtent l="0" t="0" r="0" b="0"/>
                <wp:docPr id="17" name="Group 17"/>
                <wp:cNvGraphicFramePr/>
                <a:graphic xmlns:a="http://schemas.openxmlformats.org/drawingml/2006/main">
                  <a:graphicData uri="http://schemas.microsoft.com/office/word/2010/wordprocessingGroup">
                    <wpg:wgp>
                      <wpg:cNvGrpSpPr/>
                      <wpg:grpSpPr>
                        <a:xfrm>
                          <a:off x="0" y="0"/>
                          <a:ext cx="5619750" cy="5153025"/>
                          <a:chOff x="2536125" y="1203475"/>
                          <a:chExt cx="5619750" cy="5153050"/>
                        </a:xfrm>
                      </wpg:grpSpPr>
                      <wpg:grpSp>
                        <wpg:cNvPr id="18" name="Group 18"/>
                        <wpg:cNvGrpSpPr/>
                        <wpg:grpSpPr>
                          <a:xfrm>
                            <a:off x="2536125" y="1203488"/>
                            <a:ext cx="5619750" cy="5153025"/>
                            <a:chOff x="1959750" y="527650"/>
                            <a:chExt cx="5605725" cy="5138950"/>
                          </a:xfrm>
                        </wpg:grpSpPr>
                        <wps:wsp>
                          <wps:cNvPr id="19" name="Rectangle 19"/>
                          <wps:cNvSpPr/>
                          <wps:spPr>
                            <a:xfrm>
                              <a:off x="1959750" y="527650"/>
                              <a:ext cx="5605725" cy="5138950"/>
                            </a:xfrm>
                            <a:prstGeom prst="rect">
                              <a:avLst/>
                            </a:prstGeom>
                            <a:noFill/>
                            <a:ln>
                              <a:noFill/>
                            </a:ln>
                          </wps:spPr>
                          <wps:txbx>
                            <w:txbxContent>
                              <w:p w14:paraId="4CFF7C96" w14:textId="77777777" w:rsidR="00264FB4" w:rsidRDefault="00264FB4">
                                <w:pPr>
                                  <w:spacing w:line="240" w:lineRule="auto"/>
                                  <w:textDirection w:val="btLr"/>
                                </w:pPr>
                              </w:p>
                            </w:txbxContent>
                          </wps:txbx>
                          <wps:bodyPr spcFirstLastPara="1" wrap="square" lIns="91425" tIns="91425" rIns="91425" bIns="91425" anchor="ctr" anchorCtr="0">
                            <a:noAutofit/>
                          </wps:bodyPr>
                        </wps:wsp>
                        <wps:wsp>
                          <wps:cNvPr id="20" name="Oval 20"/>
                          <wps:cNvSpPr/>
                          <wps:spPr>
                            <a:xfrm>
                              <a:off x="2671550" y="1538400"/>
                              <a:ext cx="4238700" cy="3711300"/>
                            </a:xfrm>
                            <a:prstGeom prst="ellipse">
                              <a:avLst/>
                            </a:prstGeom>
                            <a:solidFill>
                              <a:srgbClr val="F4CCCC"/>
                            </a:solidFill>
                            <a:ln w="9525" cap="flat" cmpd="sng">
                              <a:solidFill>
                                <a:srgbClr val="000000"/>
                              </a:solidFill>
                              <a:prstDash val="solid"/>
                              <a:round/>
                              <a:headEnd type="none" w="sm" len="sm"/>
                              <a:tailEnd type="none" w="sm" len="sm"/>
                            </a:ln>
                          </wps:spPr>
                          <wps:txbx>
                            <w:txbxContent>
                              <w:p w14:paraId="4BB3D840" w14:textId="77777777" w:rsidR="00264FB4" w:rsidRDefault="00000000">
                                <w:pPr>
                                  <w:spacing w:line="240" w:lineRule="auto"/>
                                  <w:textDirection w:val="btLr"/>
                                </w:pPr>
                                <w:r>
                                  <w:rPr>
                                    <w:rFonts w:ascii="Times New Roman" w:eastAsia="Times New Roman" w:hAnsi="Times New Roman" w:cs="Times New Roman"/>
                                    <w:color w:val="000000"/>
                                    <w:sz w:val="24"/>
                                  </w:rPr>
                                  <w:t xml:space="preserve">Porter’s Five Forces Affecting </w:t>
                                </w:r>
                                <w:proofErr w:type="gramStart"/>
                                <w:r>
                                  <w:rPr>
                                    <w:rFonts w:ascii="Times New Roman" w:eastAsia="Times New Roman" w:hAnsi="Times New Roman" w:cs="Times New Roman"/>
                                    <w:color w:val="000000"/>
                                    <w:sz w:val="24"/>
                                  </w:rPr>
                                  <w:t>The</w:t>
                                </w:r>
                                <w:proofErr w:type="gramEnd"/>
                                <w:r>
                                  <w:rPr>
                                    <w:rFonts w:ascii="Times New Roman" w:eastAsia="Times New Roman" w:hAnsi="Times New Roman" w:cs="Times New Roman"/>
                                    <w:color w:val="000000"/>
                                    <w:sz w:val="24"/>
                                  </w:rPr>
                                  <w:t xml:space="preserve"> Firm</w:t>
                                </w:r>
                              </w:p>
                            </w:txbxContent>
                          </wps:txbx>
                          <wps:bodyPr spcFirstLastPara="1" wrap="square" lIns="91425" tIns="91425" rIns="91425" bIns="91425" anchor="ctr" anchorCtr="0">
                            <a:noAutofit/>
                          </wps:bodyPr>
                        </wps:wsp>
                        <wps:wsp>
                          <wps:cNvPr id="21" name="Oval 21"/>
                          <wps:cNvSpPr/>
                          <wps:spPr>
                            <a:xfrm>
                              <a:off x="3960800" y="532425"/>
                              <a:ext cx="1660200" cy="1572300"/>
                            </a:xfrm>
                            <a:prstGeom prst="ellipse">
                              <a:avLst/>
                            </a:prstGeom>
                            <a:solidFill>
                              <a:srgbClr val="CFE2F3"/>
                            </a:solidFill>
                            <a:ln w="9525" cap="flat" cmpd="sng">
                              <a:solidFill>
                                <a:srgbClr val="000000"/>
                              </a:solidFill>
                              <a:prstDash val="solid"/>
                              <a:round/>
                              <a:headEnd type="none" w="sm" len="sm"/>
                              <a:tailEnd type="none" w="sm" len="sm"/>
                            </a:ln>
                          </wps:spPr>
                          <wps:txbx>
                            <w:txbxContent>
                              <w:p w14:paraId="25EC1471" w14:textId="77777777" w:rsidR="00264FB4" w:rsidRDefault="00000000">
                                <w:pPr>
                                  <w:spacing w:line="240" w:lineRule="auto"/>
                                  <w:textDirection w:val="btLr"/>
                                </w:pPr>
                                <w:r>
                                  <w:rPr>
                                    <w:rFonts w:ascii="Times New Roman" w:eastAsia="Times New Roman" w:hAnsi="Times New Roman" w:cs="Times New Roman"/>
                                    <w:color w:val="000000"/>
                                    <w:sz w:val="24"/>
                                  </w:rPr>
                                  <w:t>Competition</w:t>
                                </w:r>
                              </w:p>
                            </w:txbxContent>
                          </wps:txbx>
                          <wps:bodyPr spcFirstLastPara="1" wrap="square" lIns="91425" tIns="91425" rIns="91425" bIns="91425" anchor="ctr" anchorCtr="0">
                            <a:noAutofit/>
                          </wps:bodyPr>
                        </wps:wsp>
                        <wps:wsp>
                          <wps:cNvPr id="22" name="Oval 22"/>
                          <wps:cNvSpPr/>
                          <wps:spPr>
                            <a:xfrm>
                              <a:off x="1964525" y="1720100"/>
                              <a:ext cx="1660200" cy="1572300"/>
                            </a:xfrm>
                            <a:prstGeom prst="ellipse">
                              <a:avLst/>
                            </a:prstGeom>
                            <a:solidFill>
                              <a:srgbClr val="CFE2F3"/>
                            </a:solidFill>
                            <a:ln w="9525" cap="flat" cmpd="sng">
                              <a:solidFill>
                                <a:srgbClr val="000000"/>
                              </a:solidFill>
                              <a:prstDash val="solid"/>
                              <a:round/>
                              <a:headEnd type="none" w="sm" len="sm"/>
                              <a:tailEnd type="none" w="sm" len="sm"/>
                            </a:ln>
                          </wps:spPr>
                          <wps:txbx>
                            <w:txbxContent>
                              <w:p w14:paraId="5A5260B8" w14:textId="77777777" w:rsidR="00264FB4" w:rsidRDefault="00000000">
                                <w:pPr>
                                  <w:spacing w:line="240" w:lineRule="auto"/>
                                  <w:textDirection w:val="btLr"/>
                                </w:pPr>
                                <w:r>
                                  <w:rPr>
                                    <w:rFonts w:ascii="Times New Roman" w:eastAsia="Times New Roman" w:hAnsi="Times New Roman" w:cs="Times New Roman"/>
                                    <w:color w:val="000000"/>
                                    <w:sz w:val="24"/>
                                  </w:rPr>
                                  <w:t>Substitute Products</w:t>
                                </w:r>
                              </w:p>
                            </w:txbxContent>
                          </wps:txbx>
                          <wps:bodyPr spcFirstLastPara="1" wrap="square" lIns="91425" tIns="91425" rIns="91425" bIns="91425" anchor="ctr" anchorCtr="0">
                            <a:noAutofit/>
                          </wps:bodyPr>
                        </wps:wsp>
                        <wps:wsp>
                          <wps:cNvPr id="23" name="Oval 23"/>
                          <wps:cNvSpPr/>
                          <wps:spPr>
                            <a:xfrm>
                              <a:off x="5900500" y="1720100"/>
                              <a:ext cx="1660200" cy="1572300"/>
                            </a:xfrm>
                            <a:prstGeom prst="ellipse">
                              <a:avLst/>
                            </a:prstGeom>
                            <a:solidFill>
                              <a:srgbClr val="CFE2F3"/>
                            </a:solidFill>
                            <a:ln w="9525" cap="flat" cmpd="sng">
                              <a:solidFill>
                                <a:srgbClr val="000000"/>
                              </a:solidFill>
                              <a:prstDash val="solid"/>
                              <a:round/>
                              <a:headEnd type="none" w="sm" len="sm"/>
                              <a:tailEnd type="none" w="sm" len="sm"/>
                            </a:ln>
                          </wps:spPr>
                          <wps:txbx>
                            <w:txbxContent>
                              <w:p w14:paraId="56B60CDD" w14:textId="77777777" w:rsidR="00264FB4" w:rsidRDefault="00000000">
                                <w:pPr>
                                  <w:spacing w:line="240" w:lineRule="auto"/>
                                  <w:textDirection w:val="btLr"/>
                                </w:pPr>
                                <w:r>
                                  <w:rPr>
                                    <w:rFonts w:ascii="Times New Roman" w:eastAsia="Times New Roman" w:hAnsi="Times New Roman" w:cs="Times New Roman"/>
                                    <w:color w:val="000000"/>
                                    <w:sz w:val="24"/>
                                  </w:rPr>
                                  <w:t>New Entrants</w:t>
                                </w:r>
                              </w:p>
                            </w:txbxContent>
                          </wps:txbx>
                          <wps:bodyPr spcFirstLastPara="1" wrap="square" lIns="91425" tIns="91425" rIns="91425" bIns="91425" anchor="ctr" anchorCtr="0">
                            <a:noAutofit/>
                          </wps:bodyPr>
                        </wps:wsp>
                        <wps:wsp>
                          <wps:cNvPr id="24" name="Oval 24"/>
                          <wps:cNvSpPr/>
                          <wps:spPr>
                            <a:xfrm>
                              <a:off x="2624800" y="4089525"/>
                              <a:ext cx="1660200" cy="1572300"/>
                            </a:xfrm>
                            <a:prstGeom prst="ellipse">
                              <a:avLst/>
                            </a:prstGeom>
                            <a:solidFill>
                              <a:srgbClr val="CFE2F3"/>
                            </a:solidFill>
                            <a:ln w="9525" cap="flat" cmpd="sng">
                              <a:solidFill>
                                <a:srgbClr val="000000"/>
                              </a:solidFill>
                              <a:prstDash val="solid"/>
                              <a:round/>
                              <a:headEnd type="none" w="sm" len="sm"/>
                              <a:tailEnd type="none" w="sm" len="sm"/>
                            </a:ln>
                          </wps:spPr>
                          <wps:txbx>
                            <w:txbxContent>
                              <w:p w14:paraId="3DCD5C62" w14:textId="77777777" w:rsidR="00264FB4" w:rsidRDefault="00000000">
                                <w:pPr>
                                  <w:spacing w:line="240" w:lineRule="auto"/>
                                  <w:textDirection w:val="btLr"/>
                                </w:pPr>
                                <w:r>
                                  <w:rPr>
                                    <w:rFonts w:ascii="Times New Roman" w:eastAsia="Times New Roman" w:hAnsi="Times New Roman" w:cs="Times New Roman"/>
                                    <w:color w:val="000000"/>
                                    <w:sz w:val="24"/>
                                  </w:rPr>
                                  <w:t>Customers</w:t>
                                </w:r>
                              </w:p>
                            </w:txbxContent>
                          </wps:txbx>
                          <wps:bodyPr spcFirstLastPara="1" wrap="square" lIns="91425" tIns="91425" rIns="91425" bIns="91425" anchor="ctr" anchorCtr="0">
                            <a:noAutofit/>
                          </wps:bodyPr>
                        </wps:wsp>
                        <wps:wsp>
                          <wps:cNvPr id="25" name="Oval 25"/>
                          <wps:cNvSpPr/>
                          <wps:spPr>
                            <a:xfrm>
                              <a:off x="5189550" y="4089525"/>
                              <a:ext cx="1660200" cy="1572300"/>
                            </a:xfrm>
                            <a:prstGeom prst="ellipse">
                              <a:avLst/>
                            </a:prstGeom>
                            <a:solidFill>
                              <a:srgbClr val="CFE2F3"/>
                            </a:solidFill>
                            <a:ln w="9525" cap="flat" cmpd="sng">
                              <a:solidFill>
                                <a:srgbClr val="000000"/>
                              </a:solidFill>
                              <a:prstDash val="solid"/>
                              <a:round/>
                              <a:headEnd type="none" w="sm" len="sm"/>
                              <a:tailEnd type="none" w="sm" len="sm"/>
                            </a:ln>
                          </wps:spPr>
                          <wps:txbx>
                            <w:txbxContent>
                              <w:p w14:paraId="5113C7EE" w14:textId="77777777" w:rsidR="00264FB4" w:rsidRDefault="00000000">
                                <w:pPr>
                                  <w:spacing w:line="240" w:lineRule="auto"/>
                                  <w:textDirection w:val="btLr"/>
                                </w:pPr>
                                <w:r>
                                  <w:rPr>
                                    <w:rFonts w:ascii="Times New Roman" w:eastAsia="Times New Roman" w:hAnsi="Times New Roman" w:cs="Times New Roman"/>
                                    <w:color w:val="000000"/>
                                    <w:sz w:val="24"/>
                                  </w:rPr>
                                  <w:t>Suppliers</w:t>
                                </w:r>
                              </w:p>
                            </w:txbxContent>
                          </wps:txbx>
                          <wps:bodyPr spcFirstLastPara="1" wrap="square" lIns="91425" tIns="91425" rIns="91425" bIns="91425" anchor="ctr"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114300" distT="114300" distL="114300" distR="114300">
                <wp:extent cx="5619750" cy="5153025"/>
                <wp:effectExtent b="0" l="0" r="0" 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619750" cy="5153025"/>
                        </a:xfrm>
                        <a:prstGeom prst="rect"/>
                        <a:ln/>
                      </pic:spPr>
                    </pic:pic>
                  </a:graphicData>
                </a:graphic>
              </wp:inline>
            </w:drawing>
          </mc:Fallback>
        </mc:AlternateContent>
      </w:r>
    </w:p>
    <w:p w14:paraId="737C5567" w14:textId="77777777" w:rsidR="00264FB4" w:rsidRDefault="00264FB4">
      <w:pPr>
        <w:spacing w:line="360" w:lineRule="auto"/>
        <w:jc w:val="both"/>
        <w:rPr>
          <w:rFonts w:ascii="Times New Roman" w:eastAsia="Times New Roman" w:hAnsi="Times New Roman" w:cs="Times New Roman"/>
          <w:color w:val="0E101A"/>
          <w:sz w:val="24"/>
          <w:szCs w:val="24"/>
        </w:rPr>
      </w:pPr>
    </w:p>
    <w:p w14:paraId="03E54C94" w14:textId="77777777" w:rsidR="00264FB4" w:rsidRDefault="00000000">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Figure 2: Porter’s Five Force Model</w:t>
      </w:r>
    </w:p>
    <w:p w14:paraId="0EB77C7F" w14:textId="77777777" w:rsidR="00264FB4" w:rsidRDefault="00000000">
      <w:pPr>
        <w:spacing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Source: Author</w:t>
      </w:r>
    </w:p>
    <w:p w14:paraId="302FC67D" w14:textId="77777777" w:rsidR="00264FB4" w:rsidRDefault="00264FB4">
      <w:pPr>
        <w:spacing w:line="360" w:lineRule="auto"/>
        <w:jc w:val="both"/>
        <w:rPr>
          <w:rFonts w:ascii="Times New Roman" w:eastAsia="Times New Roman" w:hAnsi="Times New Roman" w:cs="Times New Roman"/>
          <w:color w:val="0E101A"/>
          <w:sz w:val="24"/>
          <w:szCs w:val="24"/>
        </w:rPr>
      </w:pPr>
    </w:p>
    <w:p w14:paraId="33DE85A6" w14:textId="1DD0AA1A"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 xml:space="preserve">The </w:t>
      </w:r>
      <w:proofErr w:type="gramStart"/>
      <w:r>
        <w:rPr>
          <w:rFonts w:ascii="Times New Roman" w:eastAsia="Times New Roman" w:hAnsi="Times New Roman" w:cs="Times New Roman"/>
          <w:color w:val="0E101A"/>
          <w:sz w:val="24"/>
          <w:szCs w:val="24"/>
        </w:rPr>
        <w:t>five force</w:t>
      </w:r>
      <w:proofErr w:type="gramEnd"/>
      <w:r>
        <w:rPr>
          <w:rFonts w:ascii="Times New Roman" w:eastAsia="Times New Roman" w:hAnsi="Times New Roman" w:cs="Times New Roman"/>
          <w:color w:val="0E101A"/>
          <w:sz w:val="24"/>
          <w:szCs w:val="24"/>
        </w:rPr>
        <w:t xml:space="preserve"> model developed by Porter helps in </w:t>
      </w:r>
      <w:proofErr w:type="spellStart"/>
      <w:r>
        <w:rPr>
          <w:rFonts w:ascii="Times New Roman" w:eastAsia="Times New Roman" w:hAnsi="Times New Roman" w:cs="Times New Roman"/>
          <w:color w:val="0E101A"/>
          <w:sz w:val="24"/>
          <w:szCs w:val="24"/>
        </w:rPr>
        <w:t>analysing</w:t>
      </w:r>
      <w:proofErr w:type="spellEnd"/>
      <w:r>
        <w:rPr>
          <w:rFonts w:ascii="Times New Roman" w:eastAsia="Times New Roman" w:hAnsi="Times New Roman" w:cs="Times New Roman"/>
          <w:color w:val="0E101A"/>
          <w:sz w:val="24"/>
          <w:szCs w:val="24"/>
        </w:rPr>
        <w:t xml:space="preserve"> five distinct competitive elements which can affect the strength and weaknesses of every firm in each industry. These forces measure the existing competition level in the industry, and the bargaining power held by both suppliers and customers in the industry. The substitute products and their respective threats to stability in the longer term are also measured. The potential of new entrants is also </w:t>
      </w:r>
      <w:proofErr w:type="spellStart"/>
      <w:r>
        <w:rPr>
          <w:rFonts w:ascii="Times New Roman" w:eastAsia="Times New Roman" w:hAnsi="Times New Roman" w:cs="Times New Roman"/>
          <w:color w:val="0E101A"/>
          <w:sz w:val="24"/>
          <w:szCs w:val="24"/>
        </w:rPr>
        <w:t>analysed</w:t>
      </w:r>
      <w:proofErr w:type="spellEnd"/>
      <w:r>
        <w:rPr>
          <w:rFonts w:ascii="Times New Roman" w:eastAsia="Times New Roman" w:hAnsi="Times New Roman" w:cs="Times New Roman"/>
          <w:color w:val="0E101A"/>
          <w:sz w:val="24"/>
          <w:szCs w:val="24"/>
        </w:rPr>
        <w:t xml:space="preserve"> in the model. Thus, this model is meant for the analysis of the long-term survival and profitability of the business (</w:t>
      </w:r>
      <w:proofErr w:type="spellStart"/>
      <w:r>
        <w:rPr>
          <w:rFonts w:ascii="Times New Roman" w:eastAsia="Times New Roman" w:hAnsi="Times New Roman" w:cs="Times New Roman"/>
          <w:color w:val="0E101A"/>
          <w:sz w:val="24"/>
          <w:szCs w:val="24"/>
        </w:rPr>
        <w:t>Brujil</w:t>
      </w:r>
      <w:proofErr w:type="spellEnd"/>
      <w:r>
        <w:rPr>
          <w:rFonts w:ascii="Times New Roman" w:eastAsia="Times New Roman" w:hAnsi="Times New Roman" w:cs="Times New Roman"/>
          <w:color w:val="0E101A"/>
          <w:sz w:val="24"/>
          <w:szCs w:val="24"/>
        </w:rPr>
        <w:t xml:space="preserve"> &amp; Gerard, 2018; Isabelle et al., 2020). The major aspect of the five-force model analysis revolves around the activities and the power held by external stakeholders over the business. Bargaining power and competitive spirit are major factors which are reflected through different variables. Another important aspect is it closely links the firm with the overall industry, by reducing the impact of completely external factors such as government. </w:t>
      </w:r>
    </w:p>
    <w:p w14:paraId="7AB9FBC8" w14:textId="77777777" w:rsidR="00264FB4" w:rsidRDefault="00264FB4">
      <w:pPr>
        <w:spacing w:line="360" w:lineRule="auto"/>
        <w:jc w:val="both"/>
        <w:rPr>
          <w:rFonts w:ascii="Times New Roman" w:eastAsia="Times New Roman" w:hAnsi="Times New Roman" w:cs="Times New Roman"/>
          <w:color w:val="0E101A"/>
          <w:sz w:val="24"/>
          <w:szCs w:val="24"/>
        </w:rPr>
      </w:pPr>
    </w:p>
    <w:p w14:paraId="4BFD16A0"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Competition -</w:t>
      </w:r>
      <w:r>
        <w:rPr>
          <w:rFonts w:ascii="Times New Roman" w:eastAsia="Times New Roman" w:hAnsi="Times New Roman" w:cs="Times New Roman"/>
          <w:color w:val="0E101A"/>
          <w:sz w:val="24"/>
          <w:szCs w:val="24"/>
        </w:rPr>
        <w:t xml:space="preserve"> Google in recent years have started facing major competition from other service providers. These providers have targeted the disadvantages like limited privacy and digital advertising aspects of Google and have earned a considerable share of the revenue. </w:t>
      </w:r>
      <w:proofErr w:type="spellStart"/>
      <w:r>
        <w:rPr>
          <w:rFonts w:ascii="Times New Roman" w:eastAsia="Times New Roman" w:hAnsi="Times New Roman" w:cs="Times New Roman"/>
          <w:color w:val="0E101A"/>
          <w:sz w:val="24"/>
          <w:szCs w:val="24"/>
        </w:rPr>
        <w:t>Duckduckgo</w:t>
      </w:r>
      <w:proofErr w:type="spellEnd"/>
      <w:r>
        <w:rPr>
          <w:rFonts w:ascii="Times New Roman" w:eastAsia="Times New Roman" w:hAnsi="Times New Roman" w:cs="Times New Roman"/>
          <w:color w:val="0E101A"/>
          <w:sz w:val="24"/>
          <w:szCs w:val="24"/>
        </w:rPr>
        <w:t>, a similar competitor, has earned above 100 million in revenue annually. It might look insignificant but can be a major challenge (TechCrunch, 2022). The company is also facing challenges from direct competitors like Microsoft who have entered with similar products and have seen an almost 90% rise in revenue over the last 4 years which includes the pandemic. This has become a major challenge for Google, as the company is also losing advertising revenue (Statista, 2022).</w:t>
      </w:r>
    </w:p>
    <w:p w14:paraId="4759D26A" w14:textId="77777777" w:rsidR="00264FB4" w:rsidRDefault="00264FB4">
      <w:pPr>
        <w:spacing w:line="360" w:lineRule="auto"/>
        <w:jc w:val="both"/>
        <w:rPr>
          <w:rFonts w:ascii="Times New Roman" w:eastAsia="Times New Roman" w:hAnsi="Times New Roman" w:cs="Times New Roman"/>
          <w:color w:val="0E101A"/>
          <w:sz w:val="24"/>
          <w:szCs w:val="24"/>
        </w:rPr>
      </w:pPr>
    </w:p>
    <w:p w14:paraId="5BEA01A0" w14:textId="41A1D6B9"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New Entrants -</w:t>
      </w:r>
      <w:r>
        <w:rPr>
          <w:rFonts w:ascii="Times New Roman" w:eastAsia="Times New Roman" w:hAnsi="Times New Roman" w:cs="Times New Roman"/>
          <w:color w:val="0E101A"/>
          <w:sz w:val="24"/>
          <w:szCs w:val="24"/>
        </w:rPr>
        <w:t xml:space="preserve"> Google has held a sustainable position in the market, as there were limited firms which offered such global services. In recent years, it has become an intensive ecosystem, which offers several products to customers. New entrants were not able to replace Google in major business, which has led them to develop unique solutions for alternative products. YouTube has made around 29 billion dollars in revenue for Google, but such is under threat from different platforms. Thus, new entrants can present new challenges for Google, which it can't manage through the development of primary business. (New York Times, 2022).</w:t>
      </w:r>
    </w:p>
    <w:p w14:paraId="3B4D3E27" w14:textId="77777777" w:rsidR="00264FB4" w:rsidRDefault="00264FB4">
      <w:pPr>
        <w:spacing w:line="360" w:lineRule="auto"/>
        <w:jc w:val="both"/>
        <w:rPr>
          <w:rFonts w:ascii="Times New Roman" w:eastAsia="Times New Roman" w:hAnsi="Times New Roman" w:cs="Times New Roman"/>
          <w:color w:val="0E101A"/>
          <w:sz w:val="24"/>
          <w:szCs w:val="24"/>
        </w:rPr>
      </w:pPr>
    </w:p>
    <w:p w14:paraId="1D562EA5"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Suppliers -</w:t>
      </w:r>
      <w:r>
        <w:rPr>
          <w:rFonts w:ascii="Times New Roman" w:eastAsia="Times New Roman" w:hAnsi="Times New Roman" w:cs="Times New Roman"/>
          <w:color w:val="0E101A"/>
          <w:sz w:val="24"/>
          <w:szCs w:val="24"/>
        </w:rPr>
        <w:t xml:space="preserve"> Google suppliers have witnessed nearly 10% growth when compared with the growth of revenue in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Such quantitative data may reflect a mutually beneficial relationship </w:t>
      </w:r>
      <w:r>
        <w:rPr>
          <w:rFonts w:ascii="Times New Roman" w:eastAsia="Times New Roman" w:hAnsi="Times New Roman" w:cs="Times New Roman"/>
          <w:color w:val="0E101A"/>
          <w:sz w:val="24"/>
          <w:szCs w:val="24"/>
        </w:rPr>
        <w:lastRenderedPageBreak/>
        <w:t>among both parties, but there are several challenges which affect the supply chain system for the company. Google management, in its annual report, considered the quality of products and services delivered as a major challenge for the company. Such can't be estimated by the revenue growth, as it is revealed during the processing and manufacturing of the final service, which is not recorded by the suppliers. Another challenge which can rise is geopolitical tensions which may impact the overall applicability of the suppliers in meeting the demand of the company ultimately affecting the customers (</w:t>
      </w:r>
      <w:proofErr w:type="spellStart"/>
      <w:r>
        <w:rPr>
          <w:rFonts w:ascii="Times New Roman" w:eastAsia="Times New Roman" w:hAnsi="Times New Roman" w:cs="Times New Roman"/>
          <w:color w:val="0E101A"/>
          <w:sz w:val="24"/>
          <w:szCs w:val="24"/>
        </w:rPr>
        <w:t>CSImarket</w:t>
      </w:r>
      <w:proofErr w:type="spellEnd"/>
      <w:r>
        <w:rPr>
          <w:rFonts w:ascii="Times New Roman" w:eastAsia="Times New Roman" w:hAnsi="Times New Roman" w:cs="Times New Roman"/>
          <w:color w:val="0E101A"/>
          <w:sz w:val="24"/>
          <w:szCs w:val="24"/>
        </w:rPr>
        <w:t>, 2022).</w:t>
      </w:r>
    </w:p>
    <w:p w14:paraId="0E482691" w14:textId="77777777" w:rsidR="00264FB4" w:rsidRDefault="00264FB4">
      <w:pPr>
        <w:spacing w:line="360" w:lineRule="auto"/>
        <w:jc w:val="both"/>
        <w:rPr>
          <w:rFonts w:ascii="Times New Roman" w:eastAsia="Times New Roman" w:hAnsi="Times New Roman" w:cs="Times New Roman"/>
          <w:color w:val="0E101A"/>
          <w:sz w:val="24"/>
          <w:szCs w:val="24"/>
        </w:rPr>
      </w:pPr>
    </w:p>
    <w:p w14:paraId="00FC4C1E"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Customers -</w:t>
      </w:r>
      <w:r>
        <w:rPr>
          <w:rFonts w:ascii="Times New Roman" w:eastAsia="Times New Roman" w:hAnsi="Times New Roman" w:cs="Times New Roman"/>
          <w:color w:val="0E101A"/>
          <w:sz w:val="24"/>
          <w:szCs w:val="24"/>
        </w:rPr>
        <w:t xml:space="preserve"> One of the major advantages Google owns over other companies is its extensive user base which is gradually increasing with the rise in user base and </w:t>
      </w:r>
      <w:proofErr w:type="gramStart"/>
      <w:r>
        <w:rPr>
          <w:rFonts w:ascii="Times New Roman" w:eastAsia="Times New Roman" w:hAnsi="Times New Roman" w:cs="Times New Roman"/>
          <w:color w:val="0E101A"/>
          <w:sz w:val="24"/>
          <w:szCs w:val="24"/>
        </w:rPr>
        <w:t>better quality</w:t>
      </w:r>
      <w:proofErr w:type="gramEnd"/>
      <w:r>
        <w:rPr>
          <w:rFonts w:ascii="Times New Roman" w:eastAsia="Times New Roman" w:hAnsi="Times New Roman" w:cs="Times New Roman"/>
          <w:color w:val="0E101A"/>
          <w:sz w:val="24"/>
          <w:szCs w:val="24"/>
        </w:rPr>
        <w:t xml:space="preserve"> internet services around the world. Around 4.3 billion people are using Google services now daily and such is expected to grow in a decent place in the foreseeable future. The challenge is for management to integrate the larger user base into the </w:t>
      </w:r>
      <w:proofErr w:type="spellStart"/>
      <w:r>
        <w:rPr>
          <w:rFonts w:ascii="Times New Roman" w:eastAsia="Times New Roman" w:hAnsi="Times New Roman" w:cs="Times New Roman"/>
          <w:color w:val="0E101A"/>
          <w:sz w:val="24"/>
          <w:szCs w:val="24"/>
        </w:rPr>
        <w:t>utilisation</w:t>
      </w:r>
      <w:proofErr w:type="spellEnd"/>
      <w:r>
        <w:rPr>
          <w:rFonts w:ascii="Times New Roman" w:eastAsia="Times New Roman" w:hAnsi="Times New Roman" w:cs="Times New Roman"/>
          <w:color w:val="0E101A"/>
          <w:sz w:val="24"/>
          <w:szCs w:val="24"/>
        </w:rPr>
        <w:t xml:space="preserve"> of the entire ecosystem rather than using just some products. The company faced a unique opportunity of developing a much more extensive user base, by combining the entire ecosystem. This has initially led to negative responses but is being considered one of the major parts of the operational strategy of the management (WP Dev Shed, 2022).</w:t>
      </w:r>
    </w:p>
    <w:p w14:paraId="6A00BA4B" w14:textId="77777777" w:rsidR="00264FB4" w:rsidRDefault="00264FB4">
      <w:pPr>
        <w:spacing w:line="360" w:lineRule="auto"/>
        <w:jc w:val="both"/>
        <w:rPr>
          <w:rFonts w:ascii="Times New Roman" w:eastAsia="Times New Roman" w:hAnsi="Times New Roman" w:cs="Times New Roman"/>
          <w:color w:val="0E101A"/>
          <w:sz w:val="24"/>
          <w:szCs w:val="24"/>
        </w:rPr>
      </w:pPr>
    </w:p>
    <w:p w14:paraId="38F7AD35"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Substitute Products -</w:t>
      </w:r>
      <w:r>
        <w:rPr>
          <w:rFonts w:ascii="Times New Roman" w:eastAsia="Times New Roman" w:hAnsi="Times New Roman" w:cs="Times New Roman"/>
          <w:color w:val="0E101A"/>
          <w:sz w:val="24"/>
          <w:szCs w:val="24"/>
        </w:rPr>
        <w:t xml:space="preserve"> Google is facing challenges from other major companies who are direct competitors but have slowly started developing their own ecosystem like Apple. The recent changes in Apple's operational strategy saw a shift of Advertisers from Apple to Google. Apple has witnessed around 95% adoption rate by digital advertisers, while Google saw a reduction of 2% to around 95 %. Existing rates may look similar but have created worry among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as it tries to occupy new markets. Apple has been a major threat due to it being used by premium customers, thus Google losing a significant part of its revenue which may affect it in future in high-value client countries around the world (</w:t>
      </w:r>
      <w:proofErr w:type="spellStart"/>
      <w:r>
        <w:rPr>
          <w:rFonts w:ascii="Times New Roman" w:eastAsia="Times New Roman" w:hAnsi="Times New Roman" w:cs="Times New Roman"/>
          <w:color w:val="0E101A"/>
          <w:sz w:val="24"/>
          <w:szCs w:val="24"/>
        </w:rPr>
        <w:t>Vanian</w:t>
      </w:r>
      <w:proofErr w:type="spellEnd"/>
      <w:r>
        <w:rPr>
          <w:rFonts w:ascii="Times New Roman" w:eastAsia="Times New Roman" w:hAnsi="Times New Roman" w:cs="Times New Roman"/>
          <w:color w:val="0E101A"/>
          <w:sz w:val="24"/>
          <w:szCs w:val="24"/>
        </w:rPr>
        <w:t>, 2022).</w:t>
      </w:r>
    </w:p>
    <w:p w14:paraId="10BCA705" w14:textId="77777777" w:rsidR="00264FB4" w:rsidRDefault="00264FB4">
      <w:pPr>
        <w:spacing w:line="360" w:lineRule="auto"/>
        <w:jc w:val="both"/>
        <w:rPr>
          <w:rFonts w:ascii="Times New Roman" w:eastAsia="Times New Roman" w:hAnsi="Times New Roman" w:cs="Times New Roman"/>
          <w:color w:val="0E101A"/>
          <w:sz w:val="24"/>
          <w:szCs w:val="24"/>
        </w:rPr>
      </w:pPr>
    </w:p>
    <w:p w14:paraId="30601959" w14:textId="77777777" w:rsidR="00264FB4"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Porter’s Diamond analysis of Google</w:t>
      </w:r>
    </w:p>
    <w:p w14:paraId="71B93D73" w14:textId="77777777" w:rsidR="00264FB4" w:rsidRDefault="00264FB4">
      <w:pPr>
        <w:spacing w:line="360" w:lineRule="auto"/>
        <w:jc w:val="both"/>
        <w:rPr>
          <w:rFonts w:ascii="Times New Roman" w:eastAsia="Times New Roman" w:hAnsi="Times New Roman" w:cs="Times New Roman"/>
          <w:color w:val="0E101A"/>
          <w:sz w:val="24"/>
          <w:szCs w:val="24"/>
        </w:rPr>
      </w:pPr>
    </w:p>
    <w:p w14:paraId="6A7767F9"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lastRenderedPageBreak/>
        <mc:AlternateContent>
          <mc:Choice Requires="wpg">
            <w:drawing>
              <wp:inline distT="114300" distB="114300" distL="114300" distR="114300" wp14:anchorId="0D1378B3" wp14:editId="3F0A332F">
                <wp:extent cx="5048250" cy="5210175"/>
                <wp:effectExtent l="0" t="0" r="0" b="0"/>
                <wp:docPr id="26" name="Group 26"/>
                <wp:cNvGraphicFramePr/>
                <a:graphic xmlns:a="http://schemas.openxmlformats.org/drawingml/2006/main">
                  <a:graphicData uri="http://schemas.microsoft.com/office/word/2010/wordprocessingGroup">
                    <wpg:wgp>
                      <wpg:cNvGrpSpPr/>
                      <wpg:grpSpPr>
                        <a:xfrm>
                          <a:off x="0" y="0"/>
                          <a:ext cx="5048250" cy="5210175"/>
                          <a:chOff x="2821875" y="1174900"/>
                          <a:chExt cx="5048250" cy="5210200"/>
                        </a:xfrm>
                      </wpg:grpSpPr>
                      <wpg:grpSp>
                        <wpg:cNvPr id="27" name="Group 27"/>
                        <wpg:cNvGrpSpPr/>
                        <wpg:grpSpPr>
                          <a:xfrm>
                            <a:off x="2821875" y="1174913"/>
                            <a:ext cx="5048250" cy="5210175"/>
                            <a:chOff x="2004675" y="908575"/>
                            <a:chExt cx="5043100" cy="5197650"/>
                          </a:xfrm>
                        </wpg:grpSpPr>
                        <wps:wsp>
                          <wps:cNvPr id="28" name="Rectangle 28"/>
                          <wps:cNvSpPr/>
                          <wps:spPr>
                            <a:xfrm>
                              <a:off x="2004675" y="908575"/>
                              <a:ext cx="5043100" cy="5197650"/>
                            </a:xfrm>
                            <a:prstGeom prst="rect">
                              <a:avLst/>
                            </a:prstGeom>
                            <a:noFill/>
                            <a:ln>
                              <a:noFill/>
                            </a:ln>
                          </wps:spPr>
                          <wps:txbx>
                            <w:txbxContent>
                              <w:p w14:paraId="6B974512" w14:textId="77777777" w:rsidR="00264FB4" w:rsidRDefault="00264FB4">
                                <w:pPr>
                                  <w:spacing w:line="240" w:lineRule="auto"/>
                                  <w:textDirection w:val="btLr"/>
                                </w:pPr>
                              </w:p>
                            </w:txbxContent>
                          </wps:txbx>
                          <wps:bodyPr spcFirstLastPara="1" wrap="square" lIns="91425" tIns="91425" rIns="91425" bIns="91425" anchor="ctr" anchorCtr="0">
                            <a:noAutofit/>
                          </wps:bodyPr>
                        </wps:wsp>
                        <wps:wsp>
                          <wps:cNvPr id="29" name="Decision 29"/>
                          <wps:cNvSpPr/>
                          <wps:spPr>
                            <a:xfrm>
                              <a:off x="3530038" y="913350"/>
                              <a:ext cx="1992375" cy="2207275"/>
                            </a:xfrm>
                            <a:prstGeom prst="flowChartDecision">
                              <a:avLst/>
                            </a:prstGeom>
                            <a:solidFill>
                              <a:srgbClr val="CFE2F3"/>
                            </a:solidFill>
                            <a:ln w="9525" cap="flat" cmpd="sng">
                              <a:solidFill>
                                <a:srgbClr val="000000"/>
                              </a:solidFill>
                              <a:prstDash val="solid"/>
                              <a:round/>
                              <a:headEnd type="none" w="sm" len="sm"/>
                              <a:tailEnd type="none" w="sm" len="sm"/>
                            </a:ln>
                          </wps:spPr>
                          <wps:txbx>
                            <w:txbxContent>
                              <w:p w14:paraId="67389F2E" w14:textId="77777777" w:rsidR="00264FB4" w:rsidRDefault="00000000">
                                <w:pPr>
                                  <w:spacing w:line="240" w:lineRule="auto"/>
                                  <w:textDirection w:val="btLr"/>
                                </w:pPr>
                                <w:r>
                                  <w:rPr>
                                    <w:rFonts w:ascii="Times New Roman" w:eastAsia="Times New Roman" w:hAnsi="Times New Roman" w:cs="Times New Roman"/>
                                    <w:color w:val="000000"/>
                                    <w:sz w:val="24"/>
                                  </w:rPr>
                                  <w:t xml:space="preserve">Firm Strategy </w:t>
                                </w:r>
                                <w:proofErr w:type="gramStart"/>
                                <w:r>
                                  <w:rPr>
                                    <w:rFonts w:ascii="Times New Roman" w:eastAsia="Times New Roman" w:hAnsi="Times New Roman" w:cs="Times New Roman"/>
                                    <w:color w:val="000000"/>
                                    <w:sz w:val="24"/>
                                  </w:rPr>
                                  <w:t>And</w:t>
                                </w:r>
                                <w:proofErr w:type="gramEnd"/>
                                <w:r>
                                  <w:rPr>
                                    <w:rFonts w:ascii="Times New Roman" w:eastAsia="Times New Roman" w:hAnsi="Times New Roman" w:cs="Times New Roman"/>
                                    <w:color w:val="000000"/>
                                    <w:sz w:val="24"/>
                                  </w:rPr>
                                  <w:t xml:space="preserve"> Culture</w:t>
                                </w:r>
                              </w:p>
                            </w:txbxContent>
                          </wps:txbx>
                          <wps:bodyPr spcFirstLastPara="1" wrap="square" lIns="91425" tIns="91425" rIns="91425" bIns="91425" anchor="ctr" anchorCtr="0">
                            <a:noAutofit/>
                          </wps:bodyPr>
                        </wps:wsp>
                        <wps:wsp>
                          <wps:cNvPr id="30" name="Decision 30"/>
                          <wps:cNvSpPr/>
                          <wps:spPr>
                            <a:xfrm>
                              <a:off x="5050625" y="2403750"/>
                              <a:ext cx="1992375" cy="2207275"/>
                            </a:xfrm>
                            <a:prstGeom prst="flowChartDecision">
                              <a:avLst/>
                            </a:prstGeom>
                            <a:solidFill>
                              <a:srgbClr val="CFE2F3"/>
                            </a:solidFill>
                            <a:ln w="9525" cap="flat" cmpd="sng">
                              <a:solidFill>
                                <a:srgbClr val="000000"/>
                              </a:solidFill>
                              <a:prstDash val="solid"/>
                              <a:round/>
                              <a:headEnd type="none" w="sm" len="sm"/>
                              <a:tailEnd type="none" w="sm" len="sm"/>
                            </a:ln>
                          </wps:spPr>
                          <wps:txbx>
                            <w:txbxContent>
                              <w:p w14:paraId="5F392C41" w14:textId="77777777" w:rsidR="00264FB4" w:rsidRDefault="00000000">
                                <w:pPr>
                                  <w:spacing w:line="240" w:lineRule="auto"/>
                                  <w:textDirection w:val="btLr"/>
                                </w:pPr>
                                <w:r>
                                  <w:rPr>
                                    <w:rFonts w:ascii="Times New Roman" w:eastAsia="Times New Roman" w:hAnsi="Times New Roman" w:cs="Times New Roman"/>
                                    <w:color w:val="000000"/>
                                    <w:sz w:val="24"/>
                                  </w:rPr>
                                  <w:t>Demand Condition</w:t>
                                </w:r>
                              </w:p>
                            </w:txbxContent>
                          </wps:txbx>
                          <wps:bodyPr spcFirstLastPara="1" wrap="square" lIns="91425" tIns="91425" rIns="91425" bIns="91425" anchor="ctr" anchorCtr="0">
                            <a:noAutofit/>
                          </wps:bodyPr>
                        </wps:wsp>
                        <wps:wsp>
                          <wps:cNvPr id="31" name="Decision 31"/>
                          <wps:cNvSpPr/>
                          <wps:spPr>
                            <a:xfrm>
                              <a:off x="2009450" y="2403750"/>
                              <a:ext cx="1992375" cy="2207275"/>
                            </a:xfrm>
                            <a:prstGeom prst="flowChartDecision">
                              <a:avLst/>
                            </a:prstGeom>
                            <a:solidFill>
                              <a:srgbClr val="CFE2F3"/>
                            </a:solidFill>
                            <a:ln w="9525" cap="flat" cmpd="sng">
                              <a:solidFill>
                                <a:srgbClr val="000000"/>
                              </a:solidFill>
                              <a:prstDash val="solid"/>
                              <a:round/>
                              <a:headEnd type="none" w="sm" len="sm"/>
                              <a:tailEnd type="none" w="sm" len="sm"/>
                            </a:ln>
                          </wps:spPr>
                          <wps:txbx>
                            <w:txbxContent>
                              <w:p w14:paraId="1EBFDC68" w14:textId="77777777" w:rsidR="00264FB4" w:rsidRDefault="00000000">
                                <w:pPr>
                                  <w:spacing w:line="240" w:lineRule="auto"/>
                                  <w:textDirection w:val="btLr"/>
                                </w:pPr>
                                <w:r>
                                  <w:rPr>
                                    <w:rFonts w:ascii="Times New Roman" w:eastAsia="Times New Roman" w:hAnsi="Times New Roman" w:cs="Times New Roman"/>
                                    <w:color w:val="000000"/>
                                    <w:sz w:val="24"/>
                                  </w:rPr>
                                  <w:t>Factor Conditions</w:t>
                                </w:r>
                              </w:p>
                            </w:txbxContent>
                          </wps:txbx>
                          <wps:bodyPr spcFirstLastPara="1" wrap="square" lIns="91425" tIns="91425" rIns="91425" bIns="91425" anchor="ctr" anchorCtr="0">
                            <a:noAutofit/>
                          </wps:bodyPr>
                        </wps:wsp>
                        <wps:wsp>
                          <wps:cNvPr id="32" name="Straight Arrow Connector 32"/>
                          <wps:cNvCnPr/>
                          <wps:spPr>
                            <a:xfrm>
                              <a:off x="4001825" y="3507388"/>
                              <a:ext cx="1048800" cy="0"/>
                            </a:xfrm>
                            <a:prstGeom prst="straightConnector1">
                              <a:avLst/>
                            </a:prstGeom>
                            <a:noFill/>
                            <a:ln w="9525" cap="flat" cmpd="sng">
                              <a:solidFill>
                                <a:srgbClr val="000000"/>
                              </a:solidFill>
                              <a:prstDash val="solid"/>
                              <a:round/>
                              <a:headEnd type="none" w="sm" len="sm"/>
                              <a:tailEnd type="none" w="sm" len="sm"/>
                            </a:ln>
                          </wps:spPr>
                          <wps:bodyPr/>
                        </wps:wsp>
                        <wps:wsp>
                          <wps:cNvPr id="33" name="Decision 33"/>
                          <wps:cNvSpPr/>
                          <wps:spPr>
                            <a:xfrm>
                              <a:off x="3530038" y="3894175"/>
                              <a:ext cx="1992375" cy="2207275"/>
                            </a:xfrm>
                            <a:prstGeom prst="flowChartDecision">
                              <a:avLst/>
                            </a:prstGeom>
                            <a:solidFill>
                              <a:srgbClr val="CFE2F3"/>
                            </a:solidFill>
                            <a:ln w="9525" cap="flat" cmpd="sng">
                              <a:solidFill>
                                <a:srgbClr val="000000"/>
                              </a:solidFill>
                              <a:prstDash val="solid"/>
                              <a:round/>
                              <a:headEnd type="none" w="sm" len="sm"/>
                              <a:tailEnd type="none" w="sm" len="sm"/>
                            </a:ln>
                          </wps:spPr>
                          <wps:txbx>
                            <w:txbxContent>
                              <w:p w14:paraId="177C1D0B" w14:textId="77777777" w:rsidR="00264FB4" w:rsidRDefault="00000000">
                                <w:pPr>
                                  <w:spacing w:line="240" w:lineRule="auto"/>
                                  <w:textDirection w:val="btLr"/>
                                </w:pPr>
                                <w:r>
                                  <w:rPr>
                                    <w:rFonts w:ascii="Times New Roman" w:eastAsia="Times New Roman" w:hAnsi="Times New Roman" w:cs="Times New Roman"/>
                                    <w:color w:val="000000"/>
                                    <w:sz w:val="24"/>
                                  </w:rPr>
                                  <w:t>Supporting Industries</w:t>
                                </w:r>
                              </w:p>
                            </w:txbxContent>
                          </wps:txbx>
                          <wps:bodyPr spcFirstLastPara="1" wrap="square" lIns="91425" tIns="91425" rIns="91425" bIns="91425" anchor="ctr" anchorCtr="0">
                            <a:noAutofit/>
                          </wps:bodyPr>
                        </wps:wsp>
                        <wps:wsp>
                          <wps:cNvPr id="34" name="Straight Arrow Connector 34"/>
                          <wps:cNvCnPr/>
                          <wps:spPr>
                            <a:xfrm>
                              <a:off x="4526225" y="3120625"/>
                              <a:ext cx="0" cy="773700"/>
                            </a:xfrm>
                            <a:prstGeom prst="straightConnector1">
                              <a:avLst/>
                            </a:prstGeom>
                            <a:noFill/>
                            <a:ln w="9525" cap="flat" cmpd="sng">
                              <a:solidFill>
                                <a:srgbClr val="000000"/>
                              </a:solidFill>
                              <a:prstDash val="solid"/>
                              <a:round/>
                              <a:headEnd type="none" w="sm" len="sm"/>
                              <a:tailEnd type="none" w="sm" len="sm"/>
                            </a:ln>
                          </wps:spPr>
                          <wps:bodyPr/>
                        </wps:wsp>
                        <wps:wsp>
                          <wps:cNvPr id="35" name="Straight Arrow Connector 35"/>
                          <wps:cNvCnPr/>
                          <wps:spPr>
                            <a:xfrm>
                              <a:off x="4986325" y="2624950"/>
                              <a:ext cx="448200" cy="467700"/>
                            </a:xfrm>
                            <a:prstGeom prst="straightConnector1">
                              <a:avLst/>
                            </a:prstGeom>
                            <a:noFill/>
                            <a:ln w="9525" cap="flat" cmpd="sng">
                              <a:solidFill>
                                <a:srgbClr val="000000"/>
                              </a:solidFill>
                              <a:prstDash val="solid"/>
                              <a:round/>
                              <a:headEnd type="none" w="sm" len="sm"/>
                              <a:tailEnd type="none" w="sm" len="sm"/>
                            </a:ln>
                          </wps:spPr>
                          <wps:bodyPr/>
                        </wps:wsp>
                        <wps:wsp>
                          <wps:cNvPr id="36" name="Straight Arrow Connector 36"/>
                          <wps:cNvCnPr/>
                          <wps:spPr>
                            <a:xfrm flipH="1">
                              <a:off x="4976450" y="3900975"/>
                              <a:ext cx="448200" cy="467700"/>
                            </a:xfrm>
                            <a:prstGeom prst="straightConnector1">
                              <a:avLst/>
                            </a:prstGeom>
                            <a:noFill/>
                            <a:ln w="9525" cap="flat" cmpd="sng">
                              <a:solidFill>
                                <a:srgbClr val="000000"/>
                              </a:solidFill>
                              <a:prstDash val="solid"/>
                              <a:round/>
                              <a:headEnd type="none" w="sm" len="sm"/>
                              <a:tailEnd type="none" w="sm" len="sm"/>
                            </a:ln>
                          </wps:spPr>
                          <wps:bodyPr/>
                        </wps:wsp>
                        <wps:wsp>
                          <wps:cNvPr id="37" name="Straight Arrow Connector 37"/>
                          <wps:cNvCnPr/>
                          <wps:spPr>
                            <a:xfrm rot="10800000">
                              <a:off x="3651875" y="3910850"/>
                              <a:ext cx="438300" cy="486900"/>
                            </a:xfrm>
                            <a:prstGeom prst="straightConnector1">
                              <a:avLst/>
                            </a:prstGeom>
                            <a:noFill/>
                            <a:ln w="9525" cap="flat" cmpd="sng">
                              <a:solidFill>
                                <a:srgbClr val="000000"/>
                              </a:solidFill>
                              <a:prstDash val="solid"/>
                              <a:round/>
                              <a:headEnd type="none" w="sm" len="sm"/>
                              <a:tailEnd type="none" w="sm" len="sm"/>
                            </a:ln>
                          </wps:spPr>
                          <wps:bodyPr/>
                        </wps:wsp>
                        <wps:wsp>
                          <wps:cNvPr id="38" name="Straight Arrow Connector 38"/>
                          <wps:cNvCnPr/>
                          <wps:spPr>
                            <a:xfrm rot="10800000" flipH="1">
                              <a:off x="3622625" y="2634575"/>
                              <a:ext cx="467700" cy="448200"/>
                            </a:xfrm>
                            <a:prstGeom prst="straightConnector1">
                              <a:avLst/>
                            </a:prstGeom>
                            <a:noFill/>
                            <a:ln w="9525" cap="flat" cmpd="sng">
                              <a:solidFill>
                                <a:srgbClr val="000000"/>
                              </a:solidFill>
                              <a:prstDash val="solid"/>
                              <a:round/>
                              <a:headEnd type="none" w="sm" len="sm"/>
                              <a:tailEnd type="none" w="sm" len="sm"/>
                            </a:ln>
                          </wps:spPr>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114300" distT="114300" distL="114300" distR="114300">
                <wp:extent cx="5048250" cy="5210175"/>
                <wp:effectExtent b="0" l="0" r="0" t="0"/>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048250" cy="5210175"/>
                        </a:xfrm>
                        <a:prstGeom prst="rect"/>
                        <a:ln/>
                      </pic:spPr>
                    </pic:pic>
                  </a:graphicData>
                </a:graphic>
              </wp:inline>
            </w:drawing>
          </mc:Fallback>
        </mc:AlternateContent>
      </w:r>
    </w:p>
    <w:p w14:paraId="01DCBDC3" w14:textId="77777777" w:rsidR="00264FB4" w:rsidRDefault="00264FB4">
      <w:pPr>
        <w:spacing w:line="360" w:lineRule="auto"/>
        <w:jc w:val="both"/>
        <w:rPr>
          <w:rFonts w:ascii="Times New Roman" w:eastAsia="Times New Roman" w:hAnsi="Times New Roman" w:cs="Times New Roman"/>
          <w:color w:val="0E101A"/>
          <w:sz w:val="24"/>
          <w:szCs w:val="24"/>
        </w:rPr>
      </w:pPr>
    </w:p>
    <w:p w14:paraId="0C689073" w14:textId="77777777" w:rsidR="00264FB4" w:rsidRDefault="00000000">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Figure 3: Porter’s Diamond Model</w:t>
      </w:r>
    </w:p>
    <w:p w14:paraId="227A3E82" w14:textId="77777777" w:rsidR="00264FB4" w:rsidRDefault="00000000">
      <w:pPr>
        <w:spacing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Source: Author</w:t>
      </w:r>
    </w:p>
    <w:p w14:paraId="46BCCA92" w14:textId="77777777" w:rsidR="00264FB4" w:rsidRDefault="00264FB4">
      <w:pPr>
        <w:spacing w:line="360" w:lineRule="auto"/>
        <w:jc w:val="both"/>
        <w:rPr>
          <w:rFonts w:ascii="Times New Roman" w:eastAsia="Times New Roman" w:hAnsi="Times New Roman" w:cs="Times New Roman"/>
          <w:color w:val="0E101A"/>
          <w:sz w:val="24"/>
          <w:szCs w:val="24"/>
        </w:rPr>
      </w:pPr>
    </w:p>
    <w:p w14:paraId="53B42D53"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Porter's Diamond model is a different type of analysis tool which considers factors prevailing in the domestic market which can impact the ability of the industry to compete in global industries. This model is also </w:t>
      </w:r>
      <w:proofErr w:type="spellStart"/>
      <w:r>
        <w:rPr>
          <w:rFonts w:ascii="Times New Roman" w:eastAsia="Times New Roman" w:hAnsi="Times New Roman" w:cs="Times New Roman"/>
          <w:color w:val="0E101A"/>
          <w:sz w:val="24"/>
          <w:szCs w:val="24"/>
        </w:rPr>
        <w:t>utilised</w:t>
      </w:r>
      <w:proofErr w:type="spellEnd"/>
      <w:r>
        <w:rPr>
          <w:rFonts w:ascii="Times New Roman" w:eastAsia="Times New Roman" w:hAnsi="Times New Roman" w:cs="Times New Roman"/>
          <w:color w:val="0E101A"/>
          <w:sz w:val="24"/>
          <w:szCs w:val="24"/>
        </w:rPr>
        <w:t xml:space="preserve"> by business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to understand the prospective situation they may face when establishing their business in a new economy. Another important aspect of this model is having various measured assumptions which may or may not hold in the foreseeable future after the company has made decisions. </w:t>
      </w:r>
      <w:proofErr w:type="gramStart"/>
      <w:r>
        <w:rPr>
          <w:rFonts w:ascii="Times New Roman" w:eastAsia="Times New Roman" w:hAnsi="Times New Roman" w:cs="Times New Roman"/>
          <w:color w:val="0E101A"/>
          <w:sz w:val="24"/>
          <w:szCs w:val="24"/>
        </w:rPr>
        <w:t>Therefore</w:t>
      </w:r>
      <w:proofErr w:type="gramEnd"/>
      <w:r>
        <w:rPr>
          <w:rFonts w:ascii="Times New Roman" w:eastAsia="Times New Roman" w:hAnsi="Times New Roman" w:cs="Times New Roman"/>
          <w:color w:val="0E101A"/>
          <w:sz w:val="24"/>
          <w:szCs w:val="24"/>
        </w:rPr>
        <w:t xml:space="preserve"> the constant analysis is also required (</w:t>
      </w:r>
      <w:proofErr w:type="spellStart"/>
      <w:r>
        <w:rPr>
          <w:rFonts w:ascii="Times New Roman" w:eastAsia="Times New Roman" w:hAnsi="Times New Roman" w:cs="Times New Roman"/>
          <w:color w:val="0E101A"/>
          <w:sz w:val="24"/>
          <w:szCs w:val="24"/>
        </w:rPr>
        <w:t>Erboz</w:t>
      </w:r>
      <w:proofErr w:type="spellEnd"/>
      <w:r>
        <w:rPr>
          <w:rFonts w:ascii="Times New Roman" w:eastAsia="Times New Roman" w:hAnsi="Times New Roman" w:cs="Times New Roman"/>
          <w:color w:val="0E101A"/>
          <w:sz w:val="24"/>
          <w:szCs w:val="24"/>
        </w:rPr>
        <w:t xml:space="preserve">, 2020; Tsai et al., 2020). The Porter diamond model ensures the company can understand </w:t>
      </w:r>
      <w:r>
        <w:rPr>
          <w:rFonts w:ascii="Times New Roman" w:eastAsia="Times New Roman" w:hAnsi="Times New Roman" w:cs="Times New Roman"/>
          <w:color w:val="0E101A"/>
          <w:sz w:val="24"/>
          <w:szCs w:val="24"/>
        </w:rPr>
        <w:lastRenderedPageBreak/>
        <w:t xml:space="preserve">the relative condition of the country and plan accordingly, it doesn't look directly connected to the company's </w:t>
      </w:r>
      <w:proofErr w:type="gramStart"/>
      <w:r>
        <w:rPr>
          <w:rFonts w:ascii="Times New Roman" w:eastAsia="Times New Roman" w:hAnsi="Times New Roman" w:cs="Times New Roman"/>
          <w:color w:val="0E101A"/>
          <w:sz w:val="24"/>
          <w:szCs w:val="24"/>
        </w:rPr>
        <w:t>strategy</w:t>
      </w:r>
      <w:proofErr w:type="gramEnd"/>
      <w:r>
        <w:rPr>
          <w:rFonts w:ascii="Times New Roman" w:eastAsia="Times New Roman" w:hAnsi="Times New Roman" w:cs="Times New Roman"/>
          <w:color w:val="0E101A"/>
          <w:sz w:val="24"/>
          <w:szCs w:val="24"/>
        </w:rPr>
        <w:t xml:space="preserve"> but it forms the basic fundamentals around which the entire strategic ecosystem is based upon. Here, four factors are considered, namely demand, different attributes of firms, input availability, and the availability of supporting firms in the economy. Here, it should be noted that international transactions can still be </w:t>
      </w:r>
      <w:proofErr w:type="gramStart"/>
      <w:r>
        <w:rPr>
          <w:rFonts w:ascii="Times New Roman" w:eastAsia="Times New Roman" w:hAnsi="Times New Roman" w:cs="Times New Roman"/>
          <w:color w:val="0E101A"/>
          <w:sz w:val="24"/>
          <w:szCs w:val="24"/>
        </w:rPr>
        <w:t>taken into account</w:t>
      </w:r>
      <w:proofErr w:type="gramEnd"/>
      <w:r>
        <w:rPr>
          <w:rFonts w:ascii="Times New Roman" w:eastAsia="Times New Roman" w:hAnsi="Times New Roman" w:cs="Times New Roman"/>
          <w:color w:val="0E101A"/>
          <w:sz w:val="24"/>
          <w:szCs w:val="24"/>
        </w:rPr>
        <w:t xml:space="preserve"> if such happens through related firms or occurs on a governmental level impacting firm strategy (Wang &amp; Li, 2020).</w:t>
      </w:r>
    </w:p>
    <w:p w14:paraId="423BA910" w14:textId="77777777" w:rsidR="00264FB4" w:rsidRDefault="00264FB4">
      <w:pPr>
        <w:spacing w:line="360" w:lineRule="auto"/>
        <w:jc w:val="both"/>
        <w:rPr>
          <w:rFonts w:ascii="Times New Roman" w:eastAsia="Times New Roman" w:hAnsi="Times New Roman" w:cs="Times New Roman"/>
          <w:color w:val="0E101A"/>
          <w:sz w:val="24"/>
          <w:szCs w:val="24"/>
        </w:rPr>
      </w:pPr>
    </w:p>
    <w:p w14:paraId="05D19179" w14:textId="4EA59715"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Firm Strategy and Structure -</w:t>
      </w:r>
      <w:r>
        <w:rPr>
          <w:rFonts w:ascii="Times New Roman" w:eastAsia="Times New Roman" w:hAnsi="Times New Roman" w:cs="Times New Roman"/>
          <w:color w:val="0E101A"/>
          <w:sz w:val="24"/>
          <w:szCs w:val="24"/>
        </w:rPr>
        <w:t xml:space="preserve"> The strategy of Google has been close connection with the aims and objectives of the company. The current strategies are all </w:t>
      </w:r>
      <w:proofErr w:type="spellStart"/>
      <w:r>
        <w:rPr>
          <w:rFonts w:ascii="Times New Roman" w:eastAsia="Times New Roman" w:hAnsi="Times New Roman" w:cs="Times New Roman"/>
          <w:color w:val="0E101A"/>
          <w:sz w:val="24"/>
          <w:szCs w:val="24"/>
        </w:rPr>
        <w:t>focussed</w:t>
      </w:r>
      <w:proofErr w:type="spellEnd"/>
      <w:r>
        <w:rPr>
          <w:rFonts w:ascii="Times New Roman" w:eastAsia="Times New Roman" w:hAnsi="Times New Roman" w:cs="Times New Roman"/>
          <w:color w:val="0E101A"/>
          <w:sz w:val="24"/>
          <w:szCs w:val="24"/>
        </w:rPr>
        <w:t xml:space="preserve"> towards ensuring sustainability and fulfilling the long-term ambition of developing an entire ecosystem for the consumers. The pricing strategy of free basic services is also a part of the overall </w:t>
      </w:r>
      <w:proofErr w:type="gramStart"/>
      <w:r>
        <w:rPr>
          <w:rFonts w:ascii="Times New Roman" w:eastAsia="Times New Roman" w:hAnsi="Times New Roman" w:cs="Times New Roman"/>
          <w:color w:val="0E101A"/>
          <w:sz w:val="24"/>
          <w:szCs w:val="24"/>
        </w:rPr>
        <w:t>model,</w:t>
      </w:r>
      <w:proofErr w:type="gramEnd"/>
      <w:r>
        <w:rPr>
          <w:rFonts w:ascii="Times New Roman" w:eastAsia="Times New Roman" w:hAnsi="Times New Roman" w:cs="Times New Roman"/>
          <w:color w:val="0E101A"/>
          <w:sz w:val="24"/>
          <w:szCs w:val="24"/>
        </w:rPr>
        <w:t xml:space="preserve"> hence every activity is connected to its long-term strategy (Thompson, 2019). Google has a diverse management structure which is situated around the world and develops and implements different products for the company. The primary leaders are generally European or American in origin but have recently been more inclusive and diverse to include people from other groups as well. </w:t>
      </w:r>
    </w:p>
    <w:p w14:paraId="53C68D72" w14:textId="77777777" w:rsidR="00264FB4" w:rsidRDefault="00264FB4">
      <w:pPr>
        <w:spacing w:line="360" w:lineRule="auto"/>
        <w:jc w:val="both"/>
        <w:rPr>
          <w:rFonts w:ascii="Times New Roman" w:eastAsia="Times New Roman" w:hAnsi="Times New Roman" w:cs="Times New Roman"/>
          <w:color w:val="0E101A"/>
          <w:sz w:val="24"/>
          <w:szCs w:val="24"/>
        </w:rPr>
      </w:pPr>
    </w:p>
    <w:p w14:paraId="032D3AFD" w14:textId="44B4296A"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Demand Conditions -</w:t>
      </w:r>
      <w:r>
        <w:rPr>
          <w:rFonts w:ascii="Times New Roman" w:eastAsia="Times New Roman" w:hAnsi="Times New Roman" w:cs="Times New Roman"/>
          <w:color w:val="0E101A"/>
          <w:sz w:val="24"/>
          <w:szCs w:val="24"/>
        </w:rPr>
        <w:t xml:space="preserve"> Google enjoys a unique customer base as it offers basic search facilities on the internet. However, such demand is not equally enjoyed by each product, other products have 25-50% of the demand enjoyed by primary business but show a growth rate which can help the business in the foreseeable future. Google is also witnessing an increasing adoption rate towards new innovations like voice-based tools which are also bringing teenagers and children into its ecosystem who can become future customers. The rate of such adoption has been more than 50% which indicates a good opportunity for the company. This challenge is however felt in other products for which alternatives are providing ease of use or additional facilities, but it has opened avenues for Google to innovate. </w:t>
      </w:r>
    </w:p>
    <w:p w14:paraId="793CB6F3" w14:textId="77777777" w:rsidR="00264FB4" w:rsidRDefault="00264FB4">
      <w:pPr>
        <w:spacing w:line="360" w:lineRule="auto"/>
        <w:jc w:val="both"/>
        <w:rPr>
          <w:rFonts w:ascii="Times New Roman" w:eastAsia="Times New Roman" w:hAnsi="Times New Roman" w:cs="Times New Roman"/>
          <w:color w:val="0E101A"/>
          <w:sz w:val="24"/>
          <w:szCs w:val="24"/>
        </w:rPr>
      </w:pPr>
    </w:p>
    <w:p w14:paraId="29438D94"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Factor Conditions -</w:t>
      </w:r>
      <w:r>
        <w:rPr>
          <w:rFonts w:ascii="Times New Roman" w:eastAsia="Times New Roman" w:hAnsi="Times New Roman" w:cs="Times New Roman"/>
          <w:color w:val="0E101A"/>
          <w:sz w:val="24"/>
          <w:szCs w:val="24"/>
        </w:rPr>
        <w:t xml:space="preserve"> Google has also made adequate investments in its infrastructure capabilities, both physical and digital. Digital infrastructure developed in the form of cloud facilities is serving the dual advantage of better operation for the company and is one of the highest growth receiving platforms in the company. This is despite </w:t>
      </w:r>
      <w:proofErr w:type="spellStart"/>
      <w:r>
        <w:rPr>
          <w:rFonts w:ascii="Times New Roman" w:eastAsia="Times New Roman" w:hAnsi="Times New Roman" w:cs="Times New Roman"/>
          <w:color w:val="0E101A"/>
          <w:sz w:val="24"/>
          <w:szCs w:val="24"/>
        </w:rPr>
        <w:t>it</w:t>
      </w:r>
      <w:proofErr w:type="spellEnd"/>
      <w:r>
        <w:rPr>
          <w:rFonts w:ascii="Times New Roman" w:eastAsia="Times New Roman" w:hAnsi="Times New Roman" w:cs="Times New Roman"/>
          <w:color w:val="0E101A"/>
          <w:sz w:val="24"/>
          <w:szCs w:val="24"/>
        </w:rPr>
        <w:t xml:space="preserve"> accounting for nearly 7% of platform revenues, indicating a higher growth in quantitative terms for the future. The cloud infrastructure is also </w:t>
      </w:r>
      <w:r>
        <w:rPr>
          <w:rFonts w:ascii="Times New Roman" w:eastAsia="Times New Roman" w:hAnsi="Times New Roman" w:cs="Times New Roman"/>
          <w:color w:val="0E101A"/>
          <w:sz w:val="24"/>
          <w:szCs w:val="24"/>
        </w:rPr>
        <w:lastRenderedPageBreak/>
        <w:t xml:space="preserve">helping Google reduce losses faced due to operational efficiency in the system, hence contributing to </w:t>
      </w:r>
      <w:proofErr w:type="gramStart"/>
      <w:r>
        <w:rPr>
          <w:rFonts w:ascii="Times New Roman" w:eastAsia="Times New Roman" w:hAnsi="Times New Roman" w:cs="Times New Roman"/>
          <w:color w:val="0E101A"/>
          <w:sz w:val="24"/>
          <w:szCs w:val="24"/>
        </w:rPr>
        <w:t>a positive growth</w:t>
      </w:r>
      <w:proofErr w:type="gramEnd"/>
      <w:r>
        <w:rPr>
          <w:rFonts w:ascii="Times New Roman" w:eastAsia="Times New Roman" w:hAnsi="Times New Roman" w:cs="Times New Roman"/>
          <w:color w:val="0E101A"/>
          <w:sz w:val="24"/>
          <w:szCs w:val="24"/>
        </w:rPr>
        <w:t xml:space="preserve"> rate in the firm which is not properly accounted for. Google also owns physical infrastructure as well in the form of data </w:t>
      </w:r>
      <w:proofErr w:type="spellStart"/>
      <w:r>
        <w:rPr>
          <w:rFonts w:ascii="Times New Roman" w:eastAsia="Times New Roman" w:hAnsi="Times New Roman" w:cs="Times New Roman"/>
          <w:color w:val="0E101A"/>
          <w:sz w:val="24"/>
          <w:szCs w:val="24"/>
        </w:rPr>
        <w:t>centres</w:t>
      </w:r>
      <w:proofErr w:type="spellEnd"/>
      <w:r>
        <w:rPr>
          <w:rFonts w:ascii="Times New Roman" w:eastAsia="Times New Roman" w:hAnsi="Times New Roman" w:cs="Times New Roman"/>
          <w:color w:val="0E101A"/>
          <w:sz w:val="24"/>
          <w:szCs w:val="24"/>
        </w:rPr>
        <w:t xml:space="preserve">, under which it has made a significant investment, over 20 billion dollars in order to have sustainable growth for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The other aspects of physical infrastructure such as offices and other facilities are not accounted for, but still present an opportunity for </w:t>
      </w:r>
      <w:proofErr w:type="gramStart"/>
      <w:r>
        <w:rPr>
          <w:rFonts w:ascii="Times New Roman" w:eastAsia="Times New Roman" w:hAnsi="Times New Roman" w:cs="Times New Roman"/>
          <w:color w:val="0E101A"/>
          <w:sz w:val="24"/>
          <w:szCs w:val="24"/>
        </w:rPr>
        <w:t>progress(</w:t>
      </w:r>
      <w:proofErr w:type="spellStart"/>
      <w:proofErr w:type="gramEnd"/>
      <w:r>
        <w:rPr>
          <w:rFonts w:ascii="Times New Roman" w:eastAsia="Times New Roman" w:hAnsi="Times New Roman" w:cs="Times New Roman"/>
          <w:color w:val="0E101A"/>
          <w:sz w:val="24"/>
          <w:szCs w:val="24"/>
        </w:rPr>
        <w:t>Paret</w:t>
      </w:r>
      <w:proofErr w:type="spellEnd"/>
      <w:r>
        <w:rPr>
          <w:rFonts w:ascii="Times New Roman" w:eastAsia="Times New Roman" w:hAnsi="Times New Roman" w:cs="Times New Roman"/>
          <w:color w:val="0E101A"/>
          <w:sz w:val="24"/>
          <w:szCs w:val="24"/>
        </w:rPr>
        <w:t>, 2021).</w:t>
      </w:r>
    </w:p>
    <w:p w14:paraId="1F9B3691" w14:textId="77777777" w:rsidR="00264FB4" w:rsidRDefault="00264FB4">
      <w:pPr>
        <w:spacing w:line="360" w:lineRule="auto"/>
        <w:jc w:val="both"/>
        <w:rPr>
          <w:rFonts w:ascii="Times New Roman" w:eastAsia="Times New Roman" w:hAnsi="Times New Roman" w:cs="Times New Roman"/>
          <w:color w:val="0E101A"/>
          <w:sz w:val="24"/>
          <w:szCs w:val="24"/>
        </w:rPr>
      </w:pPr>
    </w:p>
    <w:p w14:paraId="20891D50" w14:textId="0D6DB48C"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Supporting Industries -</w:t>
      </w:r>
      <w:r>
        <w:rPr>
          <w:rFonts w:ascii="Times New Roman" w:eastAsia="Times New Roman" w:hAnsi="Times New Roman" w:cs="Times New Roman"/>
          <w:color w:val="0E101A"/>
          <w:sz w:val="24"/>
          <w:szCs w:val="24"/>
        </w:rPr>
        <w:t xml:space="preserve"> The growth of Google has been supported by the growth of other industries of any type, as it provides basic advertisement facilities. Thus, the growth of any industry leads directly to the growth of Google. In America alone, it has facilitated the growth of 617 billion dollars or economic activity in different industries which has then contributed to the growth of Google through advertising growth and usage of other services from the Google ecosystem. A major role is played by supporting Industries in the development of Android services, under which app developers, and mobile companies, are helping both and receiving the mutual benefit. Google has estimated the development of more than 2 million jobs through the Android operating system and around 400,000 jobs through YouTube. </w:t>
      </w:r>
    </w:p>
    <w:p w14:paraId="47364839" w14:textId="77777777" w:rsidR="00264FB4" w:rsidRDefault="00264FB4">
      <w:pPr>
        <w:spacing w:line="360" w:lineRule="auto"/>
        <w:jc w:val="both"/>
        <w:rPr>
          <w:rFonts w:ascii="Times New Roman" w:eastAsia="Times New Roman" w:hAnsi="Times New Roman" w:cs="Times New Roman"/>
          <w:color w:val="0E101A"/>
          <w:sz w:val="24"/>
          <w:szCs w:val="24"/>
        </w:rPr>
      </w:pPr>
    </w:p>
    <w:p w14:paraId="087D9B76" w14:textId="77777777" w:rsidR="00264FB4"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Analysis of the current market position of Google</w:t>
      </w:r>
    </w:p>
    <w:p w14:paraId="55C1AECB" w14:textId="77777777" w:rsidR="00264FB4" w:rsidRDefault="00264FB4">
      <w:pPr>
        <w:spacing w:line="360" w:lineRule="auto"/>
        <w:jc w:val="both"/>
        <w:rPr>
          <w:rFonts w:ascii="Times New Roman" w:eastAsia="Times New Roman" w:hAnsi="Times New Roman" w:cs="Times New Roman"/>
          <w:color w:val="0E101A"/>
          <w:sz w:val="24"/>
          <w:szCs w:val="24"/>
        </w:rPr>
      </w:pPr>
    </w:p>
    <w:p w14:paraId="025B930B"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Google has a sustainable position in the current market. This is evident from the fact that the company has enough cash reserves and worst-case revenue collection to pay back its short and long-term debts. This brings however two major challenges for the company as well. While the firm has been reporting positive return on the capital invested in the company both in the form of shares and equity, the rate is decreasing and has been showing a falling trend which is creating major concern regarding price fall in the foreseeable future. Some relief is provided as the company's financial variables indicate </w:t>
      </w:r>
      <w:proofErr w:type="gramStart"/>
      <w:r>
        <w:rPr>
          <w:rFonts w:ascii="Times New Roman" w:eastAsia="Times New Roman" w:hAnsi="Times New Roman" w:cs="Times New Roman"/>
          <w:color w:val="0E101A"/>
          <w:sz w:val="24"/>
          <w:szCs w:val="24"/>
        </w:rPr>
        <w:t>a positive growth</w:t>
      </w:r>
      <w:proofErr w:type="gramEnd"/>
      <w:r>
        <w:rPr>
          <w:rFonts w:ascii="Times New Roman" w:eastAsia="Times New Roman" w:hAnsi="Times New Roman" w:cs="Times New Roman"/>
          <w:color w:val="0E101A"/>
          <w:sz w:val="24"/>
          <w:szCs w:val="24"/>
        </w:rPr>
        <w:t xml:space="preserve"> in revenue over one annual accounting period, which would provide opportunities for the management to increase the ratios to the industry average of 31 and 27% from the current 23 and 18% respectively. The company has also had significant revenue </w:t>
      </w:r>
      <w:proofErr w:type="gramStart"/>
      <w:r>
        <w:rPr>
          <w:rFonts w:ascii="Times New Roman" w:eastAsia="Times New Roman" w:hAnsi="Times New Roman" w:cs="Times New Roman"/>
          <w:color w:val="0E101A"/>
          <w:sz w:val="24"/>
          <w:szCs w:val="24"/>
        </w:rPr>
        <w:t>growth</w:t>
      </w:r>
      <w:proofErr w:type="gramEnd"/>
      <w:r>
        <w:rPr>
          <w:rFonts w:ascii="Times New Roman" w:eastAsia="Times New Roman" w:hAnsi="Times New Roman" w:cs="Times New Roman"/>
          <w:color w:val="0E101A"/>
          <w:sz w:val="24"/>
          <w:szCs w:val="24"/>
        </w:rPr>
        <w:t xml:space="preserve"> but the average rate is falling from 22% in both 5 and 3-year averages to only 18% in singular-year averages leading to negative predictions for future years. It should be noted, however, that such estimates have accounted for a pandemic which has changed the </w:t>
      </w:r>
      <w:r>
        <w:rPr>
          <w:rFonts w:ascii="Times New Roman" w:eastAsia="Times New Roman" w:hAnsi="Times New Roman" w:cs="Times New Roman"/>
          <w:color w:val="0E101A"/>
          <w:sz w:val="24"/>
          <w:szCs w:val="24"/>
        </w:rPr>
        <w:lastRenderedPageBreak/>
        <w:t xml:space="preserve">structure of </w:t>
      </w:r>
      <w:proofErr w:type="gramStart"/>
      <w:r>
        <w:rPr>
          <w:rFonts w:ascii="Times New Roman" w:eastAsia="Times New Roman" w:hAnsi="Times New Roman" w:cs="Times New Roman"/>
          <w:color w:val="0E101A"/>
          <w:sz w:val="24"/>
          <w:szCs w:val="24"/>
        </w:rPr>
        <w:t>the majority of</w:t>
      </w:r>
      <w:proofErr w:type="gram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Net income is also falling with the one-year average going to negative 5% from 5-year average to being positive 26%, which can lead to significant challenges for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Alphaspread</w:t>
      </w:r>
      <w:proofErr w:type="spellEnd"/>
      <w:r>
        <w:rPr>
          <w:rFonts w:ascii="Times New Roman" w:eastAsia="Times New Roman" w:hAnsi="Times New Roman" w:cs="Times New Roman"/>
          <w:color w:val="0E101A"/>
          <w:sz w:val="24"/>
          <w:szCs w:val="24"/>
        </w:rPr>
        <w:t xml:space="preserve">, 2022). The company has faced major challenges with respect to the cost of providing various services, which is significantly impacting the overall margin position of the company. Operating margins </w:t>
      </w:r>
      <w:proofErr w:type="gramStart"/>
      <w:r>
        <w:rPr>
          <w:rFonts w:ascii="Times New Roman" w:eastAsia="Times New Roman" w:hAnsi="Times New Roman" w:cs="Times New Roman"/>
          <w:color w:val="0E101A"/>
          <w:sz w:val="24"/>
          <w:szCs w:val="24"/>
        </w:rPr>
        <w:t>for the third quarter,</w:t>
      </w:r>
      <w:proofErr w:type="gramEnd"/>
      <w:r>
        <w:rPr>
          <w:rFonts w:ascii="Times New Roman" w:eastAsia="Times New Roman" w:hAnsi="Times New Roman" w:cs="Times New Roman"/>
          <w:color w:val="0E101A"/>
          <w:sz w:val="24"/>
          <w:szCs w:val="24"/>
        </w:rPr>
        <w:t xml:space="preserve"> of 2022 fell to below 25%, but it should be noted that the company is still second with such a margin rate in its industry, indicating a presence of low rates across the industry. The company's net profit margin has also kept it in the second position, but in the case of global companies, it has put Google in the 823rd position which may lead to confusion among investors and stakeholders. The company also has a very low debt ratio of nearly 6%, which gives it the future prospect of raising debt finance to meet its expansion and growth needs, especially in new markets. The company has recorded a high Inventory Turnover ratio of 64.55, which has ensured the company takes advantage of existing situations in the market. Google has a beneficial position which can lead to better </w:t>
      </w:r>
      <w:proofErr w:type="spellStart"/>
      <w:r>
        <w:rPr>
          <w:rFonts w:ascii="Times New Roman" w:eastAsia="Times New Roman" w:hAnsi="Times New Roman" w:cs="Times New Roman"/>
          <w:color w:val="0E101A"/>
          <w:sz w:val="24"/>
          <w:szCs w:val="24"/>
        </w:rPr>
        <w:t>utilisation</w:t>
      </w:r>
      <w:proofErr w:type="spellEnd"/>
      <w:r>
        <w:rPr>
          <w:rFonts w:ascii="Times New Roman" w:eastAsia="Times New Roman" w:hAnsi="Times New Roman" w:cs="Times New Roman"/>
          <w:color w:val="0E101A"/>
          <w:sz w:val="24"/>
          <w:szCs w:val="24"/>
        </w:rPr>
        <w:t xml:space="preserve"> of opportunities (</w:t>
      </w:r>
      <w:proofErr w:type="spellStart"/>
      <w:r>
        <w:rPr>
          <w:rFonts w:ascii="Times New Roman" w:eastAsia="Times New Roman" w:hAnsi="Times New Roman" w:cs="Times New Roman"/>
          <w:color w:val="0E101A"/>
          <w:sz w:val="24"/>
          <w:szCs w:val="24"/>
        </w:rPr>
        <w:t>CSImarket</w:t>
      </w:r>
      <w:proofErr w:type="spellEnd"/>
      <w:r>
        <w:rPr>
          <w:rFonts w:ascii="Times New Roman" w:eastAsia="Times New Roman" w:hAnsi="Times New Roman" w:cs="Times New Roman"/>
          <w:color w:val="0E101A"/>
          <w:sz w:val="24"/>
          <w:szCs w:val="24"/>
        </w:rPr>
        <w:t>, 2022).</w:t>
      </w:r>
    </w:p>
    <w:p w14:paraId="0E24B2B0" w14:textId="77777777" w:rsidR="00264FB4" w:rsidRDefault="00264FB4">
      <w:pPr>
        <w:spacing w:line="360" w:lineRule="auto"/>
        <w:jc w:val="both"/>
        <w:rPr>
          <w:rFonts w:ascii="Times New Roman" w:eastAsia="Times New Roman" w:hAnsi="Times New Roman" w:cs="Times New Roman"/>
          <w:color w:val="0E101A"/>
          <w:sz w:val="24"/>
          <w:szCs w:val="24"/>
        </w:rPr>
      </w:pPr>
    </w:p>
    <w:p w14:paraId="30E7CB6E" w14:textId="77777777" w:rsidR="00264FB4"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Analysis Of </w:t>
      </w:r>
      <w:proofErr w:type="gramStart"/>
      <w:r>
        <w:rPr>
          <w:rFonts w:ascii="Times New Roman" w:eastAsia="Times New Roman" w:hAnsi="Times New Roman" w:cs="Times New Roman"/>
          <w:b/>
          <w:color w:val="0E101A"/>
          <w:sz w:val="24"/>
          <w:szCs w:val="24"/>
        </w:rPr>
        <w:t>The</w:t>
      </w:r>
      <w:proofErr w:type="gramEnd"/>
      <w:r>
        <w:rPr>
          <w:rFonts w:ascii="Times New Roman" w:eastAsia="Times New Roman" w:hAnsi="Times New Roman" w:cs="Times New Roman"/>
          <w:b/>
          <w:color w:val="0E101A"/>
          <w:sz w:val="24"/>
          <w:szCs w:val="24"/>
        </w:rPr>
        <w:t xml:space="preserve"> Google Business Model </w:t>
      </w:r>
    </w:p>
    <w:p w14:paraId="4773FC00" w14:textId="77777777" w:rsidR="00264FB4" w:rsidRDefault="00264FB4">
      <w:pPr>
        <w:spacing w:line="360" w:lineRule="auto"/>
        <w:jc w:val="both"/>
        <w:rPr>
          <w:rFonts w:ascii="Times New Roman" w:eastAsia="Times New Roman" w:hAnsi="Times New Roman" w:cs="Times New Roman"/>
          <w:color w:val="0E101A"/>
          <w:sz w:val="24"/>
          <w:szCs w:val="24"/>
        </w:rPr>
      </w:pPr>
    </w:p>
    <w:p w14:paraId="479758F4" w14:textId="6F042789"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Google, in 2015 was made part of Alphabet. This was done for two purposes namely to ensure only revenue activities were made part of the Google ecosystem, while other research projects which can have chances of profitability are made parts of Alphabet and not Google's structure. It has been argued to misrepresent data of the actual firm when the company is responsible for undertaking the entire innovation program in the firm. The physical product mobile phone is entirely operated as an entirely distinct segment. The existing services have been divided into either Google Cloud or Google services. The products may be interconnected as they are part of a major </w:t>
      </w:r>
      <w:proofErr w:type="gramStart"/>
      <w:r>
        <w:rPr>
          <w:rFonts w:ascii="Times New Roman" w:eastAsia="Times New Roman" w:hAnsi="Times New Roman" w:cs="Times New Roman"/>
          <w:color w:val="0E101A"/>
          <w:sz w:val="24"/>
          <w:szCs w:val="24"/>
        </w:rPr>
        <w:t>ecosystem, but</w:t>
      </w:r>
      <w:proofErr w:type="gramEnd"/>
      <w:r>
        <w:rPr>
          <w:rFonts w:ascii="Times New Roman" w:eastAsia="Times New Roman" w:hAnsi="Times New Roman" w:cs="Times New Roman"/>
          <w:color w:val="0E101A"/>
          <w:sz w:val="24"/>
          <w:szCs w:val="24"/>
        </w:rPr>
        <w:t xml:space="preserve"> are differentiated for taking effective decisions. Google, at its core, works </w:t>
      </w:r>
      <w:proofErr w:type="gramStart"/>
      <w:r>
        <w:rPr>
          <w:rFonts w:ascii="Times New Roman" w:eastAsia="Times New Roman" w:hAnsi="Times New Roman" w:cs="Times New Roman"/>
          <w:color w:val="0E101A"/>
          <w:sz w:val="24"/>
          <w:szCs w:val="24"/>
        </w:rPr>
        <w:t>on the basis of</w:t>
      </w:r>
      <w:proofErr w:type="gramEnd"/>
      <w:r>
        <w:rPr>
          <w:rFonts w:ascii="Times New Roman" w:eastAsia="Times New Roman" w:hAnsi="Times New Roman" w:cs="Times New Roman"/>
          <w:color w:val="0E101A"/>
          <w:sz w:val="24"/>
          <w:szCs w:val="24"/>
        </w:rPr>
        <w:t xml:space="preserve"> the regular day of an individual. Each product is developed with the aim of capturing the requirements faced by the population by offering a new product which is integrated into the Google ecosystem. Google Cloud has led to an operating loss of 6 billion dollars in 2020, which has been managed by revenues from other services (</w:t>
      </w:r>
      <w:proofErr w:type="spellStart"/>
      <w:r>
        <w:rPr>
          <w:rFonts w:ascii="Times New Roman" w:eastAsia="Times New Roman" w:hAnsi="Times New Roman" w:cs="Times New Roman"/>
          <w:color w:val="0E101A"/>
          <w:sz w:val="24"/>
          <w:szCs w:val="24"/>
        </w:rPr>
        <w:t>Wieringa</w:t>
      </w:r>
      <w:proofErr w:type="spellEnd"/>
      <w:r>
        <w:rPr>
          <w:rFonts w:ascii="Times New Roman" w:eastAsia="Times New Roman" w:hAnsi="Times New Roman" w:cs="Times New Roman"/>
          <w:color w:val="0E101A"/>
          <w:sz w:val="24"/>
          <w:szCs w:val="24"/>
        </w:rPr>
        <w:t xml:space="preserve">, 2022). The business model of Google is also closely connected with its diversification strategy, where long-term projects, and plans, are developed for launching new products and subsequently integrating them with the </w:t>
      </w:r>
      <w:r>
        <w:rPr>
          <w:rFonts w:ascii="Times New Roman" w:eastAsia="Times New Roman" w:hAnsi="Times New Roman" w:cs="Times New Roman"/>
          <w:color w:val="0E101A"/>
          <w:sz w:val="24"/>
          <w:szCs w:val="24"/>
        </w:rPr>
        <w:lastRenderedPageBreak/>
        <w:t xml:space="preserve">company's ecosystem. Here, it should be also noted that Google's ecosystem also revolves around providing free basic service forms for all its products. This is a major part of the entire ecosystem, as such customers form </w:t>
      </w:r>
      <w:proofErr w:type="gramStart"/>
      <w:r>
        <w:rPr>
          <w:rFonts w:ascii="Times New Roman" w:eastAsia="Times New Roman" w:hAnsi="Times New Roman" w:cs="Times New Roman"/>
          <w:color w:val="0E101A"/>
          <w:sz w:val="24"/>
          <w:szCs w:val="24"/>
        </w:rPr>
        <w:t>the</w:t>
      </w:r>
      <w:proofErr w:type="gramEnd"/>
      <w:r>
        <w:rPr>
          <w:rFonts w:ascii="Times New Roman" w:eastAsia="Times New Roman" w:hAnsi="Times New Roman" w:cs="Times New Roman"/>
          <w:color w:val="0E101A"/>
          <w:sz w:val="24"/>
          <w:szCs w:val="24"/>
        </w:rPr>
        <w:t xml:space="preserve"> major part of the customer base, through which the company earns by </w:t>
      </w:r>
      <w:proofErr w:type="spellStart"/>
      <w:r>
        <w:rPr>
          <w:rFonts w:ascii="Times New Roman" w:eastAsia="Times New Roman" w:hAnsi="Times New Roman" w:cs="Times New Roman"/>
          <w:color w:val="0E101A"/>
          <w:sz w:val="24"/>
          <w:szCs w:val="24"/>
        </w:rPr>
        <w:t>utilising</w:t>
      </w:r>
      <w:proofErr w:type="spellEnd"/>
      <w:r>
        <w:rPr>
          <w:rFonts w:ascii="Times New Roman" w:eastAsia="Times New Roman" w:hAnsi="Times New Roman" w:cs="Times New Roman"/>
          <w:color w:val="0E101A"/>
          <w:sz w:val="24"/>
          <w:szCs w:val="24"/>
        </w:rPr>
        <w:t xml:space="preserve"> advertisement services and not by selling premium services. The company's business model is also closely integrated with data collection, analysis, and </w:t>
      </w:r>
      <w:proofErr w:type="spellStart"/>
      <w:r>
        <w:rPr>
          <w:rFonts w:ascii="Times New Roman" w:eastAsia="Times New Roman" w:hAnsi="Times New Roman" w:cs="Times New Roman"/>
          <w:color w:val="0E101A"/>
          <w:sz w:val="24"/>
          <w:szCs w:val="24"/>
        </w:rPr>
        <w:t>utilisation</w:t>
      </w:r>
      <w:proofErr w:type="spellEnd"/>
      <w:r>
        <w:rPr>
          <w:rFonts w:ascii="Times New Roman" w:eastAsia="Times New Roman" w:hAnsi="Times New Roman" w:cs="Times New Roman"/>
          <w:color w:val="0E101A"/>
          <w:sz w:val="24"/>
          <w:szCs w:val="24"/>
        </w:rPr>
        <w:t xml:space="preserve">. Such Data are kept secure by privacy standards developed by the institution itself and are used by every department of the firm. The data collected is used to modify existing products and develop new products and improve the ecosystem. The company also has received revenue from sales of premium services under which it follows both </w:t>
      </w:r>
      <w:proofErr w:type="spellStart"/>
      <w:r>
        <w:rPr>
          <w:rFonts w:ascii="Times New Roman" w:eastAsia="Times New Roman" w:hAnsi="Times New Roman" w:cs="Times New Roman"/>
          <w:color w:val="0E101A"/>
          <w:sz w:val="24"/>
          <w:szCs w:val="24"/>
        </w:rPr>
        <w:t>localisation</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customisation</w:t>
      </w:r>
      <w:proofErr w:type="spellEnd"/>
      <w:r>
        <w:rPr>
          <w:rFonts w:ascii="Times New Roman" w:eastAsia="Times New Roman" w:hAnsi="Times New Roman" w:cs="Times New Roman"/>
          <w:color w:val="0E101A"/>
          <w:sz w:val="24"/>
          <w:szCs w:val="24"/>
        </w:rPr>
        <w:t xml:space="preserve"> approaches to meet the demand of individual customers. This strategy is also covered in the business model, under which the products have been further differentiated </w:t>
      </w:r>
      <w:proofErr w:type="gramStart"/>
      <w:r>
        <w:rPr>
          <w:rFonts w:ascii="Times New Roman" w:eastAsia="Times New Roman" w:hAnsi="Times New Roman" w:cs="Times New Roman"/>
          <w:color w:val="0E101A"/>
          <w:sz w:val="24"/>
          <w:szCs w:val="24"/>
        </w:rPr>
        <w:t>on the basis of</w:t>
      </w:r>
      <w:proofErr w:type="gramEnd"/>
      <w:r>
        <w:rPr>
          <w:rFonts w:ascii="Times New Roman" w:eastAsia="Times New Roman" w:hAnsi="Times New Roman" w:cs="Times New Roman"/>
          <w:color w:val="0E101A"/>
          <w:sz w:val="24"/>
          <w:szCs w:val="24"/>
        </w:rPr>
        <w:t xml:space="preserve"> customers. Thus, Google's model is complex and at the same time integrated with nature (</w:t>
      </w:r>
      <w:proofErr w:type="spellStart"/>
      <w:r>
        <w:rPr>
          <w:rFonts w:ascii="Times New Roman" w:eastAsia="Times New Roman" w:hAnsi="Times New Roman" w:cs="Times New Roman"/>
          <w:color w:val="0E101A"/>
          <w:sz w:val="24"/>
          <w:szCs w:val="24"/>
        </w:rPr>
        <w:t>Cuofano</w:t>
      </w:r>
      <w:proofErr w:type="spellEnd"/>
      <w:r>
        <w:rPr>
          <w:rFonts w:ascii="Times New Roman" w:eastAsia="Times New Roman" w:hAnsi="Times New Roman" w:cs="Times New Roman"/>
          <w:color w:val="0E101A"/>
          <w:sz w:val="24"/>
          <w:szCs w:val="24"/>
        </w:rPr>
        <w:t>, 2022).</w:t>
      </w:r>
    </w:p>
    <w:p w14:paraId="143C5106" w14:textId="77777777" w:rsidR="00264FB4" w:rsidRDefault="00264FB4">
      <w:pPr>
        <w:spacing w:line="360" w:lineRule="auto"/>
        <w:jc w:val="both"/>
        <w:rPr>
          <w:rFonts w:ascii="Times New Roman" w:eastAsia="Times New Roman" w:hAnsi="Times New Roman" w:cs="Times New Roman"/>
          <w:color w:val="0E101A"/>
          <w:sz w:val="24"/>
          <w:szCs w:val="24"/>
        </w:rPr>
      </w:pPr>
    </w:p>
    <w:p w14:paraId="68FD187C" w14:textId="77777777" w:rsidR="00264FB4"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Decisions taken by Google and expected changes in the decision if the company decides to take up any potential new ways of moving forward in the future</w:t>
      </w:r>
    </w:p>
    <w:p w14:paraId="50A14DEC" w14:textId="77777777" w:rsidR="00264FB4" w:rsidRDefault="00264FB4">
      <w:pPr>
        <w:spacing w:line="360" w:lineRule="auto"/>
        <w:jc w:val="both"/>
        <w:rPr>
          <w:rFonts w:ascii="Times New Roman" w:eastAsia="Times New Roman" w:hAnsi="Times New Roman" w:cs="Times New Roman"/>
          <w:color w:val="0E101A"/>
          <w:sz w:val="24"/>
          <w:szCs w:val="24"/>
        </w:rPr>
      </w:pPr>
    </w:p>
    <w:p w14:paraId="573740C2"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Google has been constantly involved in legal battles with the government primarily due to anti-trust and privacy issues which have been reflected in the loss of above 13 billion dollars (Swift, 2022). This policy can change if the company decides to adopt a more collaborative stance with the government or may increase significantly if it tries to secure its stance. This can also lead to revenue deduction or ban from countries which shall reduce revenue further. </w:t>
      </w:r>
    </w:p>
    <w:p w14:paraId="7DBC2D23" w14:textId="77777777" w:rsidR="00264FB4" w:rsidRDefault="00264FB4">
      <w:pPr>
        <w:spacing w:line="360" w:lineRule="auto"/>
        <w:jc w:val="both"/>
        <w:rPr>
          <w:rFonts w:ascii="Times New Roman" w:eastAsia="Times New Roman" w:hAnsi="Times New Roman" w:cs="Times New Roman"/>
          <w:color w:val="0E101A"/>
          <w:sz w:val="24"/>
          <w:szCs w:val="24"/>
        </w:rPr>
      </w:pPr>
    </w:p>
    <w:p w14:paraId="371C8FAD"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Google is also affected by foreign exchange conversion rates among different countries with the US dollar rate (Google, 2022). Any changes in a currency rate in its highest markets such as India (94%), Brazil (89%), Italy (88%), and Spain (86%) can impact the financial position of the company (Statista, 2022). This can change if a company adopts a uniform currency, but such can reduce its prospects of </w:t>
      </w:r>
      <w:proofErr w:type="spellStart"/>
      <w:r>
        <w:rPr>
          <w:rFonts w:ascii="Times New Roman" w:eastAsia="Times New Roman" w:hAnsi="Times New Roman" w:cs="Times New Roman"/>
          <w:color w:val="0E101A"/>
          <w:sz w:val="24"/>
          <w:szCs w:val="24"/>
        </w:rPr>
        <w:t>localisation</w:t>
      </w:r>
      <w:proofErr w:type="spellEnd"/>
      <w:r>
        <w:rPr>
          <w:rFonts w:ascii="Times New Roman" w:eastAsia="Times New Roman" w:hAnsi="Times New Roman" w:cs="Times New Roman"/>
          <w:color w:val="0E101A"/>
          <w:sz w:val="24"/>
          <w:szCs w:val="24"/>
        </w:rPr>
        <w:t xml:space="preserve"> </w:t>
      </w:r>
      <w:proofErr w:type="gramStart"/>
      <w:r>
        <w:rPr>
          <w:rFonts w:ascii="Times New Roman" w:eastAsia="Times New Roman" w:hAnsi="Times New Roman" w:cs="Times New Roman"/>
          <w:color w:val="0E101A"/>
          <w:sz w:val="24"/>
          <w:szCs w:val="24"/>
        </w:rPr>
        <w:t>and also</w:t>
      </w:r>
      <w:proofErr w:type="gramEnd"/>
      <w:r>
        <w:rPr>
          <w:rFonts w:ascii="Times New Roman" w:eastAsia="Times New Roman" w:hAnsi="Times New Roman" w:cs="Times New Roman"/>
          <w:color w:val="0E101A"/>
          <w:sz w:val="24"/>
          <w:szCs w:val="24"/>
        </w:rPr>
        <w:t xml:space="preserve"> reduce customers who may be enjoying less rates than the USA. </w:t>
      </w:r>
    </w:p>
    <w:p w14:paraId="5DC0B258" w14:textId="77777777" w:rsidR="00264FB4" w:rsidRDefault="00264FB4">
      <w:pPr>
        <w:spacing w:line="360" w:lineRule="auto"/>
        <w:jc w:val="both"/>
        <w:rPr>
          <w:rFonts w:ascii="Times New Roman" w:eastAsia="Times New Roman" w:hAnsi="Times New Roman" w:cs="Times New Roman"/>
          <w:color w:val="0E101A"/>
          <w:sz w:val="24"/>
          <w:szCs w:val="24"/>
        </w:rPr>
      </w:pPr>
    </w:p>
    <w:p w14:paraId="4486B349"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Google has undertaken several acquisitions in history to further grow its ecosystem. Google's biggest acquisition has been Motorola in 2012 (12.5 billion dollars) followed by </w:t>
      </w:r>
      <w:proofErr w:type="spellStart"/>
      <w:r>
        <w:rPr>
          <w:rFonts w:ascii="Times New Roman" w:eastAsia="Times New Roman" w:hAnsi="Times New Roman" w:cs="Times New Roman"/>
          <w:color w:val="0E101A"/>
          <w:sz w:val="24"/>
          <w:szCs w:val="24"/>
        </w:rPr>
        <w:t>Nestlab</w:t>
      </w:r>
      <w:proofErr w:type="spellEnd"/>
      <w:r>
        <w:rPr>
          <w:rFonts w:ascii="Times New Roman" w:eastAsia="Times New Roman" w:hAnsi="Times New Roman" w:cs="Times New Roman"/>
          <w:color w:val="0E101A"/>
          <w:sz w:val="24"/>
          <w:szCs w:val="24"/>
        </w:rPr>
        <w:t xml:space="preserve"> (3.2 </w:t>
      </w:r>
      <w:r>
        <w:rPr>
          <w:rFonts w:ascii="Times New Roman" w:eastAsia="Times New Roman" w:hAnsi="Times New Roman" w:cs="Times New Roman"/>
          <w:color w:val="0E101A"/>
          <w:sz w:val="24"/>
          <w:szCs w:val="24"/>
        </w:rPr>
        <w:lastRenderedPageBreak/>
        <w:t xml:space="preserve">billion dollars in 2014) and </w:t>
      </w:r>
      <w:proofErr w:type="spellStart"/>
      <w:r>
        <w:rPr>
          <w:rFonts w:ascii="Times New Roman" w:eastAsia="Times New Roman" w:hAnsi="Times New Roman" w:cs="Times New Roman"/>
          <w:color w:val="0E101A"/>
          <w:sz w:val="24"/>
          <w:szCs w:val="24"/>
        </w:rPr>
        <w:t>Doubleclick</w:t>
      </w:r>
      <w:proofErr w:type="spellEnd"/>
      <w:r>
        <w:rPr>
          <w:rFonts w:ascii="Times New Roman" w:eastAsia="Times New Roman" w:hAnsi="Times New Roman" w:cs="Times New Roman"/>
          <w:color w:val="0E101A"/>
          <w:sz w:val="24"/>
          <w:szCs w:val="24"/>
        </w:rPr>
        <w:t xml:space="preserve"> (3.1 billion dollars in 2007) (CB insights, 2020). These acquisitions may change if the companies to be acquired can't become part of the Google ecosystem or create further challenges like interaction with larger competitors with limited experience or further government litigations. </w:t>
      </w:r>
    </w:p>
    <w:p w14:paraId="7E98BEC6" w14:textId="77777777" w:rsidR="00264FB4" w:rsidRDefault="00264FB4">
      <w:pPr>
        <w:spacing w:line="360" w:lineRule="auto"/>
        <w:jc w:val="both"/>
        <w:rPr>
          <w:rFonts w:ascii="Times New Roman" w:eastAsia="Times New Roman" w:hAnsi="Times New Roman" w:cs="Times New Roman"/>
          <w:color w:val="0E101A"/>
          <w:sz w:val="24"/>
          <w:szCs w:val="24"/>
        </w:rPr>
      </w:pPr>
    </w:p>
    <w:p w14:paraId="44DBA82B"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Google faces intense competition with different companies, like Microsoft Bing with 10 billion dollars in revenue, Amazon is also a major competitor of Google with over 150 billion dollars in revenue and competing with video streaming and product recommendation, thus in conflict with Google's advertising business (Statista, 2022). Google has taken several decisions like improving product features and free services, which is expected to continue with changes in the business environment unless there is a serious event. </w:t>
      </w:r>
    </w:p>
    <w:p w14:paraId="39CF4560" w14:textId="77777777" w:rsidR="00264FB4" w:rsidRDefault="00264FB4">
      <w:pPr>
        <w:spacing w:line="360" w:lineRule="auto"/>
        <w:jc w:val="both"/>
        <w:rPr>
          <w:rFonts w:ascii="Times New Roman" w:eastAsia="Times New Roman" w:hAnsi="Times New Roman" w:cs="Times New Roman"/>
          <w:color w:val="0E101A"/>
          <w:sz w:val="24"/>
          <w:szCs w:val="24"/>
        </w:rPr>
      </w:pPr>
    </w:p>
    <w:p w14:paraId="5FA53FDA" w14:textId="77777777" w:rsidR="00264FB4" w:rsidRDefault="00264FB4">
      <w:pPr>
        <w:spacing w:line="360" w:lineRule="auto"/>
        <w:jc w:val="both"/>
        <w:rPr>
          <w:rFonts w:ascii="Times New Roman" w:eastAsia="Times New Roman" w:hAnsi="Times New Roman" w:cs="Times New Roman"/>
          <w:color w:val="0E101A"/>
          <w:sz w:val="24"/>
          <w:szCs w:val="24"/>
        </w:rPr>
      </w:pPr>
    </w:p>
    <w:p w14:paraId="618F6F13" w14:textId="77777777" w:rsidR="00264FB4" w:rsidRPr="00532062" w:rsidRDefault="00000000">
      <w:pPr>
        <w:spacing w:line="360" w:lineRule="auto"/>
        <w:ind w:firstLine="720"/>
        <w:jc w:val="both"/>
        <w:rPr>
          <w:rFonts w:ascii="Times New Roman" w:eastAsia="Times New Roman" w:hAnsi="Times New Roman" w:cs="Times New Roman"/>
          <w:b/>
          <w:color w:val="0E101A"/>
          <w:sz w:val="24"/>
          <w:szCs w:val="24"/>
          <w:u w:val="single"/>
        </w:rPr>
      </w:pPr>
      <w:r w:rsidRPr="00532062">
        <w:rPr>
          <w:rFonts w:ascii="Times New Roman" w:eastAsia="Times New Roman" w:hAnsi="Times New Roman" w:cs="Times New Roman"/>
          <w:b/>
          <w:color w:val="0E101A"/>
          <w:sz w:val="24"/>
          <w:szCs w:val="24"/>
          <w:u w:val="single"/>
        </w:rPr>
        <w:t>Conclusion</w:t>
      </w:r>
    </w:p>
    <w:p w14:paraId="56A526C9" w14:textId="77777777" w:rsidR="00264FB4" w:rsidRDefault="00264FB4">
      <w:pPr>
        <w:spacing w:line="360" w:lineRule="auto"/>
        <w:jc w:val="both"/>
        <w:rPr>
          <w:rFonts w:ascii="Times New Roman" w:eastAsia="Times New Roman" w:hAnsi="Times New Roman" w:cs="Times New Roman"/>
          <w:color w:val="0E101A"/>
          <w:sz w:val="24"/>
          <w:szCs w:val="24"/>
        </w:rPr>
      </w:pPr>
    </w:p>
    <w:p w14:paraId="18CDC2AA"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this assignment, different business environment analysis models have been used to understand the various aspects of the external ecosystem faced by Google. The PESTEL tool has been used to understand the impact of various aspects of Google's operational structure. Further SWOT or TOWS model has been used to understand the internal strength and weaknesses and the opportunities and threats faced by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over which it has limited control due to external factors influence. Moreover, the Porter five force analysis tool has also been used. This tool has helped to understand the different aspects of competitor </w:t>
      </w:r>
      <w:proofErr w:type="spellStart"/>
      <w:r>
        <w:rPr>
          <w:rFonts w:ascii="Times New Roman" w:eastAsia="Times New Roman" w:hAnsi="Times New Roman" w:cs="Times New Roman"/>
          <w:color w:val="0E101A"/>
          <w:sz w:val="24"/>
          <w:szCs w:val="24"/>
        </w:rPr>
        <w:t>behaviour</w:t>
      </w:r>
      <w:proofErr w:type="spellEnd"/>
      <w:r>
        <w:rPr>
          <w:rFonts w:ascii="Times New Roman" w:eastAsia="Times New Roman" w:hAnsi="Times New Roman" w:cs="Times New Roman"/>
          <w:color w:val="0E101A"/>
          <w:sz w:val="24"/>
          <w:szCs w:val="24"/>
        </w:rPr>
        <w:t xml:space="preserve"> in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Here, not only existing competitors but also the potential of new firms to disrupt the industry has been covered. Finally, the Porter diamond model has also been used to understand the basic conditions faced by Google which can help or hinder its growth in international markets. Along with these tools, two other aspects have also been covered. Firstly, the fundamental position of Google in the industry in relation to other related firms in the market has been covered to understand the relative financial position of the firm along with the business model of the firm. The future of the company and its capabilities to meet the opportunities and threats to the company have been identified in the study or may arise in the independence of these models like the Pandemic.</w:t>
      </w:r>
    </w:p>
    <w:p w14:paraId="28B1BED6" w14:textId="77777777" w:rsidR="00264FB4" w:rsidRDefault="00264FB4">
      <w:pPr>
        <w:spacing w:line="360" w:lineRule="auto"/>
        <w:jc w:val="both"/>
        <w:rPr>
          <w:rFonts w:ascii="Times New Roman" w:eastAsia="Times New Roman" w:hAnsi="Times New Roman" w:cs="Times New Roman"/>
          <w:color w:val="0E101A"/>
          <w:sz w:val="24"/>
          <w:szCs w:val="24"/>
        </w:rPr>
      </w:pPr>
    </w:p>
    <w:p w14:paraId="45F2F1BB" w14:textId="77777777" w:rsidR="00264FB4"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 xml:space="preserve">The growth of Google and potential opportunities </w:t>
      </w:r>
      <w:proofErr w:type="gramStart"/>
      <w:r>
        <w:rPr>
          <w:rFonts w:ascii="Times New Roman" w:eastAsia="Times New Roman" w:hAnsi="Times New Roman" w:cs="Times New Roman"/>
          <w:color w:val="0E101A"/>
          <w:sz w:val="24"/>
          <w:szCs w:val="24"/>
        </w:rPr>
        <w:t>have to</w:t>
      </w:r>
      <w:proofErr w:type="gramEnd"/>
      <w:r>
        <w:rPr>
          <w:rFonts w:ascii="Times New Roman" w:eastAsia="Times New Roman" w:hAnsi="Times New Roman" w:cs="Times New Roman"/>
          <w:color w:val="0E101A"/>
          <w:sz w:val="24"/>
          <w:szCs w:val="24"/>
        </w:rPr>
        <w:t xml:space="preserve"> be considered in regard to the different products developed under the ecosystem. Firstly, the primary business of the firm, </w:t>
      </w:r>
      <w:proofErr w:type="gramStart"/>
      <w:r>
        <w:rPr>
          <w:rFonts w:ascii="Times New Roman" w:eastAsia="Times New Roman" w:hAnsi="Times New Roman" w:cs="Times New Roman"/>
          <w:color w:val="0E101A"/>
          <w:sz w:val="24"/>
          <w:szCs w:val="24"/>
        </w:rPr>
        <w:t>i.e.</w:t>
      </w:r>
      <w:proofErr w:type="gramEnd"/>
      <w:r>
        <w:rPr>
          <w:rFonts w:ascii="Times New Roman" w:eastAsia="Times New Roman" w:hAnsi="Times New Roman" w:cs="Times New Roman"/>
          <w:color w:val="0E101A"/>
          <w:sz w:val="24"/>
          <w:szCs w:val="24"/>
        </w:rPr>
        <w:t xml:space="preserve"> the search engine is expected to continue an upward growth rate, however, it will face major competition from other firms as well. The firm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utilise</w:t>
      </w:r>
      <w:proofErr w:type="spellEnd"/>
      <w:r>
        <w:rPr>
          <w:rFonts w:ascii="Times New Roman" w:eastAsia="Times New Roman" w:hAnsi="Times New Roman" w:cs="Times New Roman"/>
          <w:color w:val="0E101A"/>
          <w:sz w:val="24"/>
          <w:szCs w:val="24"/>
        </w:rPr>
        <w:t xml:space="preserve"> its existing technological infrastructure and data availability along with acquisition policy to continue being in the foremost position in the market. The other part of the Google ecosystem like Gmail is expected to show a higher growth rate as the </w:t>
      </w:r>
      <w:proofErr w:type="spellStart"/>
      <w:r>
        <w:rPr>
          <w:rFonts w:ascii="Times New Roman" w:eastAsia="Times New Roman" w:hAnsi="Times New Roman" w:cs="Times New Roman"/>
          <w:color w:val="0E101A"/>
          <w:sz w:val="24"/>
          <w:szCs w:val="24"/>
        </w:rPr>
        <w:t>formalisation</w:t>
      </w:r>
      <w:proofErr w:type="spellEnd"/>
      <w:r>
        <w:rPr>
          <w:rFonts w:ascii="Times New Roman" w:eastAsia="Times New Roman" w:hAnsi="Times New Roman" w:cs="Times New Roman"/>
          <w:color w:val="0E101A"/>
          <w:sz w:val="24"/>
          <w:szCs w:val="24"/>
        </w:rPr>
        <w:t xml:space="preserve"> of the economy continues. It should be noted here that similar growth is expected for other major competitors as well, which would require Google to focus more on integration and differentiation. Google is facing a major challenge with respect to </w:t>
      </w:r>
      <w:proofErr w:type="spellStart"/>
      <w:r>
        <w:rPr>
          <w:rFonts w:ascii="Times New Roman" w:eastAsia="Times New Roman" w:hAnsi="Times New Roman" w:cs="Times New Roman"/>
          <w:color w:val="0E101A"/>
          <w:sz w:val="24"/>
          <w:szCs w:val="24"/>
        </w:rPr>
        <w:t>youtube's</w:t>
      </w:r>
      <w:proofErr w:type="spellEnd"/>
      <w:r>
        <w:rPr>
          <w:rFonts w:ascii="Times New Roman" w:eastAsia="Times New Roman" w:hAnsi="Times New Roman" w:cs="Times New Roman"/>
          <w:color w:val="0E101A"/>
          <w:sz w:val="24"/>
          <w:szCs w:val="24"/>
        </w:rPr>
        <w:t xml:space="preserve"> growth prospects as it faces the challenge from other social media firms as well. In recent years, the development of premium subscriptions and encouraging creators by providing profit-sharing agreements can also improve the profit of the business. Another major advantageous product within the Google ecosystem is the Maps service, which has very few international alternatives though many countries are attempting to build national alternatives. </w:t>
      </w:r>
      <w:proofErr w:type="gramStart"/>
      <w:r>
        <w:rPr>
          <w:rFonts w:ascii="Times New Roman" w:eastAsia="Times New Roman" w:hAnsi="Times New Roman" w:cs="Times New Roman"/>
          <w:color w:val="0E101A"/>
          <w:sz w:val="24"/>
          <w:szCs w:val="24"/>
        </w:rPr>
        <w:t>Google,</w:t>
      </w:r>
      <w:proofErr w:type="gramEnd"/>
      <w:r>
        <w:rPr>
          <w:rFonts w:ascii="Times New Roman" w:eastAsia="Times New Roman" w:hAnsi="Times New Roman" w:cs="Times New Roman"/>
          <w:color w:val="0E101A"/>
          <w:sz w:val="24"/>
          <w:szCs w:val="24"/>
        </w:rPr>
        <w:t xml:space="preserve"> here has to rely on advertisement policies and reduce the frequency which can arise with the government in case of conflicts of interest. Android operating system and Google Play store are also major parts of the future growth strategy of Google, and they can ensure future growth. This aspect is directly connected with the growth of smartphone users in the world which is expected to grow exponentially in upcoming years. Google has also effectively invested towards other avenues which are based on the development of artificial intelligence to meet the challenges which may be faced by future generations. These investments, if successful, can lead Google into automobiles, finance, and smart home systems. It is being done with the purpose of allowing the development of a multidimensional ecosystem for which the company needs to hire efficient Human Resources and make a significant investment from its available cash revenues. The future of Google is closely connected with the fulfilment of consumer perceptions which is the major objective behind the launch of the company. The user base of Google has been expected to cross the 5 billion </w:t>
      </w:r>
      <w:proofErr w:type="gramStart"/>
      <w:r>
        <w:rPr>
          <w:rFonts w:ascii="Times New Roman" w:eastAsia="Times New Roman" w:hAnsi="Times New Roman" w:cs="Times New Roman"/>
          <w:color w:val="0E101A"/>
          <w:sz w:val="24"/>
          <w:szCs w:val="24"/>
        </w:rPr>
        <w:t>mark</w:t>
      </w:r>
      <w:proofErr w:type="gramEnd"/>
      <w:r>
        <w:rPr>
          <w:rFonts w:ascii="Times New Roman" w:eastAsia="Times New Roman" w:hAnsi="Times New Roman" w:cs="Times New Roman"/>
          <w:color w:val="0E101A"/>
          <w:sz w:val="24"/>
          <w:szCs w:val="24"/>
        </w:rPr>
        <w:t>, which will provide the company with a unique opportunity to address all threats faced by conducting campaigns with the aim of integrating the customer with the entire ecosystem. Google, however, is facing challenges in the form of customer and government activism regarding the usage of data collected by them, which can present major threats and require transformational change in the company.</w:t>
      </w:r>
    </w:p>
    <w:p w14:paraId="1430728C" w14:textId="77777777" w:rsidR="00264FB4" w:rsidRDefault="00264FB4">
      <w:pPr>
        <w:spacing w:line="360" w:lineRule="auto"/>
        <w:jc w:val="both"/>
        <w:rPr>
          <w:rFonts w:ascii="Times New Roman" w:eastAsia="Times New Roman" w:hAnsi="Times New Roman" w:cs="Times New Roman"/>
          <w:b/>
          <w:sz w:val="24"/>
          <w:szCs w:val="24"/>
        </w:rPr>
      </w:pPr>
    </w:p>
    <w:p w14:paraId="21A70FA5" w14:textId="77777777" w:rsidR="00264FB4" w:rsidRDefault="00264FB4">
      <w:pPr>
        <w:spacing w:line="360" w:lineRule="auto"/>
        <w:jc w:val="both"/>
        <w:rPr>
          <w:rFonts w:ascii="Times New Roman" w:eastAsia="Times New Roman" w:hAnsi="Times New Roman" w:cs="Times New Roman"/>
          <w:sz w:val="24"/>
          <w:szCs w:val="24"/>
        </w:rPr>
      </w:pPr>
    </w:p>
    <w:p w14:paraId="210FFBEB" w14:textId="77777777" w:rsidR="00264FB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7D402B14" w14:textId="77777777" w:rsidR="00264FB4" w:rsidRDefault="00264FB4">
      <w:pPr>
        <w:spacing w:line="360" w:lineRule="auto"/>
        <w:jc w:val="both"/>
        <w:rPr>
          <w:rFonts w:ascii="Times New Roman" w:eastAsia="Times New Roman" w:hAnsi="Times New Roman" w:cs="Times New Roman"/>
          <w:b/>
          <w:sz w:val="24"/>
          <w:szCs w:val="24"/>
        </w:rPr>
      </w:pPr>
    </w:p>
    <w:p w14:paraId="21C18DC3"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Alphabet Inc (GOOG) </w:t>
      </w:r>
      <w:r>
        <w:rPr>
          <w:rFonts w:ascii="Times New Roman" w:eastAsia="Times New Roman" w:hAnsi="Times New Roman" w:cs="Times New Roman"/>
          <w:i/>
          <w:sz w:val="24"/>
          <w:szCs w:val="24"/>
        </w:rPr>
        <w:t xml:space="preserve">Fundamental Analysis, Stock Research, Fundamental Ratios - </w:t>
      </w:r>
      <w:proofErr w:type="spellStart"/>
      <w:r>
        <w:rPr>
          <w:rFonts w:ascii="Times New Roman" w:eastAsia="Times New Roman" w:hAnsi="Times New Roman" w:cs="Times New Roman"/>
          <w:i/>
          <w:sz w:val="24"/>
          <w:szCs w:val="24"/>
        </w:rPr>
        <w:t>CSIMarket</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(2022). https://csimarket.com/stocks/fundamentals_glance.php?code=GOOG</w:t>
      </w:r>
    </w:p>
    <w:p w14:paraId="1968301C"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Alphabet Inc (</w:t>
      </w:r>
      <w:proofErr w:type="gramStart"/>
      <w:r>
        <w:rPr>
          <w:rFonts w:ascii="Times New Roman" w:eastAsia="Times New Roman" w:hAnsi="Times New Roman" w:cs="Times New Roman"/>
          <w:i/>
          <w:sz w:val="24"/>
          <w:szCs w:val="24"/>
        </w:rPr>
        <w:t>NASDAQ:GOOGL</w:t>
      </w:r>
      <w:proofErr w:type="gram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(2022). AlphaSpread.com. https://www.alphaspread.com/security/nasdaq/googl/summary</w:t>
      </w:r>
    </w:p>
    <w:p w14:paraId="4D0A5379"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Alphabet Inc ’s (GOOG) Suppliers by Company, Division and Industry - </w:t>
      </w:r>
      <w:proofErr w:type="spellStart"/>
      <w:r>
        <w:rPr>
          <w:rFonts w:ascii="Times New Roman" w:eastAsia="Times New Roman" w:hAnsi="Times New Roman" w:cs="Times New Roman"/>
          <w:i/>
          <w:sz w:val="24"/>
          <w:szCs w:val="24"/>
        </w:rPr>
        <w:t>CSIMarket</w:t>
      </w:r>
      <w:proofErr w:type="spellEnd"/>
      <w:r>
        <w:rPr>
          <w:rFonts w:ascii="Times New Roman" w:eastAsia="Times New Roman" w:hAnsi="Times New Roman" w:cs="Times New Roman"/>
          <w:sz w:val="24"/>
          <w:szCs w:val="24"/>
        </w:rPr>
        <w:t>. (2022). https://csimarket.com/stocks/suppliers_glance.php?code=GOOG</w:t>
      </w:r>
    </w:p>
    <w:p w14:paraId="203136BB"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Barik, B., &amp; Kumar, S. (2018). Macro Environment of Indian Life Insurance Business: A PESTLE Analysis. </w:t>
      </w:r>
      <w:proofErr w:type="spellStart"/>
      <w:r>
        <w:rPr>
          <w:rFonts w:ascii="Times New Roman" w:eastAsia="Times New Roman" w:hAnsi="Times New Roman" w:cs="Times New Roman"/>
          <w:i/>
          <w:sz w:val="24"/>
          <w:szCs w:val="24"/>
        </w:rPr>
        <w:t>Bimaquest</w:t>
      </w:r>
      <w:proofErr w:type="spellEnd"/>
      <w:r>
        <w:rPr>
          <w:rFonts w:ascii="Times New Roman" w:eastAsia="Times New Roman" w:hAnsi="Times New Roman" w:cs="Times New Roman"/>
          <w:i/>
          <w:sz w:val="24"/>
          <w:szCs w:val="24"/>
        </w:rPr>
        <w:t>, 18</w:t>
      </w:r>
      <w:r>
        <w:rPr>
          <w:rFonts w:ascii="Times New Roman" w:eastAsia="Times New Roman" w:hAnsi="Times New Roman" w:cs="Times New Roman"/>
          <w:sz w:val="24"/>
          <w:szCs w:val="24"/>
        </w:rPr>
        <w:t>(3).</w:t>
      </w:r>
    </w:p>
    <w:p w14:paraId="1B0D5B62"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(2020). </w:t>
      </w:r>
      <w:r>
        <w:rPr>
          <w:rFonts w:ascii="Times New Roman" w:eastAsia="Times New Roman" w:hAnsi="Times New Roman" w:cs="Times New Roman"/>
          <w:i/>
          <w:sz w:val="24"/>
          <w:szCs w:val="24"/>
        </w:rPr>
        <w:t>Why your internet habits are not as clean as you think.</w:t>
      </w:r>
      <w:r>
        <w:rPr>
          <w:rFonts w:ascii="Times New Roman" w:eastAsia="Times New Roman" w:hAnsi="Times New Roman" w:cs="Times New Roman"/>
          <w:sz w:val="24"/>
          <w:szCs w:val="24"/>
        </w:rPr>
        <w:t xml:space="preserve"> BBC Future. https://www.bbc.com/future/article/20200305-why-your-internet-habits-are-not-as-clean-as-you-think</w:t>
      </w:r>
    </w:p>
    <w:p w14:paraId="6A7781F6"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Benzaghta</w:t>
      </w:r>
      <w:proofErr w:type="spellEnd"/>
      <w:r>
        <w:rPr>
          <w:rFonts w:ascii="Times New Roman" w:eastAsia="Times New Roman" w:hAnsi="Times New Roman" w:cs="Times New Roman"/>
          <w:sz w:val="24"/>
          <w:szCs w:val="24"/>
        </w:rPr>
        <w:t xml:space="preserve">, M. A., </w:t>
      </w:r>
      <w:proofErr w:type="spellStart"/>
      <w:r>
        <w:rPr>
          <w:rFonts w:ascii="Times New Roman" w:eastAsia="Times New Roman" w:hAnsi="Times New Roman" w:cs="Times New Roman"/>
          <w:sz w:val="24"/>
          <w:szCs w:val="24"/>
        </w:rPr>
        <w:t>Elwalda</w:t>
      </w:r>
      <w:proofErr w:type="spellEnd"/>
      <w:r>
        <w:rPr>
          <w:rFonts w:ascii="Times New Roman" w:eastAsia="Times New Roman" w:hAnsi="Times New Roman" w:cs="Times New Roman"/>
          <w:sz w:val="24"/>
          <w:szCs w:val="24"/>
        </w:rPr>
        <w:t>, A., Mousa, M. M., Erkan, I., &amp; Rahman, M. (2021). SWOT analysis applications: An integrative literature review.</w:t>
      </w:r>
      <w:r>
        <w:rPr>
          <w:rFonts w:ascii="Times New Roman" w:eastAsia="Times New Roman" w:hAnsi="Times New Roman" w:cs="Times New Roman"/>
          <w:i/>
          <w:sz w:val="24"/>
          <w:szCs w:val="24"/>
        </w:rPr>
        <w:t xml:space="preserve"> Journal of Global Business Insights, 6</w:t>
      </w:r>
      <w:r>
        <w:rPr>
          <w:rFonts w:ascii="Times New Roman" w:eastAsia="Times New Roman" w:hAnsi="Times New Roman" w:cs="Times New Roman"/>
          <w:sz w:val="24"/>
          <w:szCs w:val="24"/>
        </w:rPr>
        <w:t>(1), 55-73.</w:t>
      </w:r>
    </w:p>
    <w:p w14:paraId="05C19F86"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Bloomberg -</w:t>
      </w:r>
      <w:r>
        <w:rPr>
          <w:rFonts w:ascii="Times New Roman" w:eastAsia="Times New Roman" w:hAnsi="Times New Roman" w:cs="Times New Roman"/>
          <w:i/>
          <w:sz w:val="24"/>
          <w:szCs w:val="24"/>
        </w:rPr>
        <w:t xml:space="preserve"> Facebook and Google's Ad Addiction Can't Last Forever,</w:t>
      </w:r>
      <w:r>
        <w:rPr>
          <w:rFonts w:ascii="Times New Roman" w:eastAsia="Times New Roman" w:hAnsi="Times New Roman" w:cs="Times New Roman"/>
          <w:sz w:val="24"/>
          <w:szCs w:val="24"/>
        </w:rPr>
        <w:t xml:space="preserve"> (2022), https://www.google.com/url?sa=t&amp;source=web&amp;rct=j&amp;url=https://www.bloomberg.com/opinion/articles/2022-02-03/facebook-and-google-s-ad-addiction-can-t-last-forever-thanks-to-tiktok-web</w:t>
      </w:r>
    </w:p>
    <w:p w14:paraId="70119365"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Bruijl</w:t>
      </w:r>
      <w:proofErr w:type="spellEnd"/>
      <w:r>
        <w:rPr>
          <w:rFonts w:ascii="Times New Roman" w:eastAsia="Times New Roman" w:hAnsi="Times New Roman" w:cs="Times New Roman"/>
          <w:sz w:val="24"/>
          <w:szCs w:val="24"/>
        </w:rPr>
        <w:t>, D., &amp; Gerard, H. T. (2018).</w:t>
      </w:r>
      <w:r>
        <w:rPr>
          <w:rFonts w:ascii="Times New Roman" w:eastAsia="Times New Roman" w:hAnsi="Times New Roman" w:cs="Times New Roman"/>
          <w:i/>
          <w:sz w:val="24"/>
          <w:szCs w:val="24"/>
        </w:rPr>
        <w:t xml:space="preserve"> The relevance of Porter's five forces in today's innovative and changing business environment</w:t>
      </w:r>
      <w:r>
        <w:rPr>
          <w:rFonts w:ascii="Times New Roman" w:eastAsia="Times New Roman" w:hAnsi="Times New Roman" w:cs="Times New Roman"/>
          <w:sz w:val="24"/>
          <w:szCs w:val="24"/>
        </w:rPr>
        <w:t>. Available at SSRN 3192207.</w:t>
      </w:r>
    </w:p>
    <w:p w14:paraId="6D5080FA"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Bushe</w:t>
      </w:r>
      <w:proofErr w:type="spellEnd"/>
      <w:r>
        <w:rPr>
          <w:rFonts w:ascii="Times New Roman" w:eastAsia="Times New Roman" w:hAnsi="Times New Roman" w:cs="Times New Roman"/>
          <w:sz w:val="24"/>
          <w:szCs w:val="24"/>
        </w:rPr>
        <w:t xml:space="preserve">, B. (2019). The causes and impact of business failure among small to micro and medium enterprises in South Africa. </w:t>
      </w:r>
      <w:r>
        <w:rPr>
          <w:rFonts w:ascii="Times New Roman" w:eastAsia="Times New Roman" w:hAnsi="Times New Roman" w:cs="Times New Roman"/>
          <w:i/>
          <w:sz w:val="24"/>
          <w:szCs w:val="24"/>
        </w:rPr>
        <w:t>Africa’s Public Service Delivery and Performance Review, 7</w:t>
      </w:r>
      <w:r>
        <w:rPr>
          <w:rFonts w:ascii="Times New Roman" w:eastAsia="Times New Roman" w:hAnsi="Times New Roman" w:cs="Times New Roman"/>
          <w:sz w:val="24"/>
          <w:szCs w:val="24"/>
        </w:rPr>
        <w:t>(1), 1-26.</w:t>
      </w:r>
    </w:p>
    <w:p w14:paraId="4470D741"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CB Insights. (2020, June 26). Infographic: Google’s Biggest Acquisitions. CB Insights Research. https://www.cbinsights.com/research/google-biggest-acquisitions-infographic/</w:t>
      </w:r>
    </w:p>
    <w:p w14:paraId="37FEA9C3" w14:textId="77777777" w:rsidR="00264FB4" w:rsidRDefault="00000000">
      <w:pPr>
        <w:spacing w:after="20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lastRenderedPageBreak/>
        <w:t>Cuofano</w:t>
      </w:r>
      <w:proofErr w:type="spellEnd"/>
      <w:r>
        <w:rPr>
          <w:rFonts w:ascii="Times New Roman" w:eastAsia="Times New Roman" w:hAnsi="Times New Roman" w:cs="Times New Roman"/>
          <w:sz w:val="24"/>
          <w:szCs w:val="24"/>
        </w:rPr>
        <w:t xml:space="preserve">, W. I. G. (2022, June 6). </w:t>
      </w:r>
      <w:r>
        <w:rPr>
          <w:rFonts w:ascii="Times New Roman" w:eastAsia="Times New Roman" w:hAnsi="Times New Roman" w:cs="Times New Roman"/>
          <w:i/>
          <w:sz w:val="24"/>
          <w:szCs w:val="24"/>
        </w:rPr>
        <w:t>Google Business Model (2022 Update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FourWeekMBA</w:t>
      </w:r>
      <w:proofErr w:type="spellEnd"/>
      <w:r>
        <w:rPr>
          <w:rFonts w:ascii="Times New Roman" w:eastAsia="Times New Roman" w:hAnsi="Times New Roman" w:cs="Times New Roman"/>
          <w:sz w:val="24"/>
          <w:szCs w:val="24"/>
        </w:rPr>
        <w:t xml:space="preserve">. </w:t>
      </w:r>
      <w:hyperlink r:id="rId9">
        <w:r>
          <w:rPr>
            <w:rFonts w:ascii="Times New Roman" w:eastAsia="Times New Roman" w:hAnsi="Times New Roman" w:cs="Times New Roman"/>
            <w:color w:val="1155CC"/>
            <w:sz w:val="24"/>
            <w:szCs w:val="24"/>
            <w:u w:val="single"/>
          </w:rPr>
          <w:t>https://fourweekmba.com/google-business-model/</w:t>
        </w:r>
      </w:hyperlink>
    </w:p>
    <w:p w14:paraId="3FC36CD1"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1155CC"/>
          <w:sz w:val="24"/>
          <w:szCs w:val="24"/>
          <w:u w:val="single"/>
        </w:rPr>
        <w:t>Earthweb</w:t>
      </w:r>
      <w:proofErr w:type="spellEnd"/>
      <w:r>
        <w:rPr>
          <w:rFonts w:ascii="Times New Roman" w:eastAsia="Times New Roman" w:hAnsi="Times New Roman" w:cs="Times New Roman"/>
          <w:color w:val="1155CC"/>
          <w:sz w:val="24"/>
          <w:szCs w:val="24"/>
          <w:u w:val="single"/>
        </w:rPr>
        <w:t xml:space="preserve"> (2022). https://earthweb.com/how-many-google-searches-per-minute/</w:t>
      </w:r>
    </w:p>
    <w:p w14:paraId="473252A3"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Elias, J. (2022, October 26). </w:t>
      </w:r>
      <w:r>
        <w:rPr>
          <w:rFonts w:ascii="Times New Roman" w:eastAsia="Times New Roman" w:hAnsi="Times New Roman" w:cs="Times New Roman"/>
          <w:i/>
          <w:sz w:val="24"/>
          <w:szCs w:val="24"/>
        </w:rPr>
        <w:t>Alphabet misses on earnings as YouTube shrinks; company will cut headcount growth by half in Q4</w:t>
      </w:r>
      <w:r>
        <w:rPr>
          <w:rFonts w:ascii="Times New Roman" w:eastAsia="Times New Roman" w:hAnsi="Times New Roman" w:cs="Times New Roman"/>
          <w:sz w:val="24"/>
          <w:szCs w:val="24"/>
        </w:rPr>
        <w:t>. CNBC. https://www.cnbc.com/amp/2022/10/25/alphabet-googl-q3-2022-earnings-.html</w:t>
      </w:r>
    </w:p>
    <w:p w14:paraId="70990058"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Erboz</w:t>
      </w:r>
      <w:proofErr w:type="spellEnd"/>
      <w:r>
        <w:rPr>
          <w:rFonts w:ascii="Times New Roman" w:eastAsia="Times New Roman" w:hAnsi="Times New Roman" w:cs="Times New Roman"/>
          <w:sz w:val="24"/>
          <w:szCs w:val="24"/>
        </w:rPr>
        <w:t xml:space="preserve">, G. (2020). A qualitative study on industry 4.0 competitiveness in Turkey using Porter diamond model. </w:t>
      </w:r>
      <w:r>
        <w:rPr>
          <w:rFonts w:ascii="Times New Roman" w:eastAsia="Times New Roman" w:hAnsi="Times New Roman" w:cs="Times New Roman"/>
          <w:i/>
          <w:sz w:val="24"/>
          <w:szCs w:val="24"/>
        </w:rPr>
        <w:t>Journal of Industrial Engineering and Management, 13</w:t>
      </w:r>
      <w:r>
        <w:rPr>
          <w:rFonts w:ascii="Times New Roman" w:eastAsia="Times New Roman" w:hAnsi="Times New Roman" w:cs="Times New Roman"/>
          <w:sz w:val="24"/>
          <w:szCs w:val="24"/>
        </w:rPr>
        <w:t>(2), 266-282.</w:t>
      </w:r>
    </w:p>
    <w:p w14:paraId="38AF1499"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 Bureau. (2019, January 30).</w:t>
      </w:r>
      <w:r>
        <w:rPr>
          <w:rFonts w:ascii="Times New Roman" w:eastAsia="Times New Roman" w:hAnsi="Times New Roman" w:cs="Times New Roman"/>
          <w:i/>
          <w:sz w:val="24"/>
          <w:szCs w:val="24"/>
        </w:rPr>
        <w:t xml:space="preserve"> Google and Facebook face stiff challenge from digital platforms. </w:t>
      </w:r>
      <w:r>
        <w:rPr>
          <w:rFonts w:ascii="Times New Roman" w:eastAsia="Times New Roman" w:hAnsi="Times New Roman" w:cs="Times New Roman"/>
          <w:sz w:val="24"/>
          <w:szCs w:val="24"/>
        </w:rPr>
        <w:t xml:space="preserve">The Economic Times. </w:t>
      </w:r>
      <w:hyperlink r:id="rId10">
        <w:r>
          <w:rPr>
            <w:rFonts w:ascii="Times New Roman" w:eastAsia="Times New Roman" w:hAnsi="Times New Roman" w:cs="Times New Roman"/>
            <w:color w:val="1155CC"/>
            <w:sz w:val="24"/>
            <w:szCs w:val="24"/>
            <w:u w:val="single"/>
          </w:rPr>
          <w:t>https://www.google.com/amp/s/m.economictimes.com/tech/internet/google-and-facebook-face-stiff-challenge-from-digital-platforms/amp_articleshow/67749205.cms</w:t>
        </w:r>
      </w:hyperlink>
    </w:p>
    <w:p w14:paraId="2FB60953"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Feiner</w:t>
      </w:r>
      <w:proofErr w:type="spellEnd"/>
      <w:r>
        <w:rPr>
          <w:rFonts w:ascii="Times New Roman" w:eastAsia="Times New Roman" w:hAnsi="Times New Roman" w:cs="Times New Roman"/>
          <w:sz w:val="24"/>
          <w:szCs w:val="24"/>
        </w:rPr>
        <w:t>, L. (2020, January 22). Google cut its lobbying spending nearly in half in 2019, while Facebook took the lead. CNBC. https://www.google.com/amp/s/www.cnbc.com/amp/2020/01/22/how-much-google-facebook-amazon-and-apple-spent-on-lobbying-in-2019.html</w:t>
      </w:r>
    </w:p>
    <w:p w14:paraId="75908386"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Forbes </w:t>
      </w:r>
      <w:proofErr w:type="spellStart"/>
      <w:r>
        <w:rPr>
          <w:rFonts w:ascii="Times New Roman" w:eastAsia="Times New Roman" w:hAnsi="Times New Roman" w:cs="Times New Roman"/>
          <w:i/>
          <w:sz w:val="24"/>
          <w:szCs w:val="24"/>
        </w:rPr>
        <w:t>Valueable</w:t>
      </w:r>
      <w:proofErr w:type="spellEnd"/>
      <w:r>
        <w:rPr>
          <w:rFonts w:ascii="Times New Roman" w:eastAsia="Times New Roman" w:hAnsi="Times New Roman" w:cs="Times New Roman"/>
          <w:i/>
          <w:sz w:val="24"/>
          <w:szCs w:val="24"/>
        </w:rPr>
        <w:t xml:space="preserve"> Brand List. (2022).</w:t>
      </w:r>
      <w:r>
        <w:rPr>
          <w:rFonts w:ascii="Times New Roman" w:eastAsia="Times New Roman" w:hAnsi="Times New Roman" w:cs="Times New Roman"/>
          <w:sz w:val="24"/>
          <w:szCs w:val="24"/>
        </w:rPr>
        <w:t xml:space="preserve"> Forbes. https://www.forbes.com/powerful-brands/list/3/</w:t>
      </w:r>
    </w:p>
    <w:p w14:paraId="4412ABBB"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Gaus</w:t>
      </w:r>
      <w:proofErr w:type="spellEnd"/>
      <w:r>
        <w:rPr>
          <w:rFonts w:ascii="Times New Roman" w:eastAsia="Times New Roman" w:hAnsi="Times New Roman" w:cs="Times New Roman"/>
          <w:sz w:val="24"/>
          <w:szCs w:val="24"/>
        </w:rPr>
        <w:t>, A. (2019, December 7).</w:t>
      </w:r>
      <w:r>
        <w:rPr>
          <w:rFonts w:ascii="Times New Roman" w:eastAsia="Times New Roman" w:hAnsi="Times New Roman" w:cs="Times New Roman"/>
          <w:i/>
          <w:sz w:val="24"/>
          <w:szCs w:val="24"/>
        </w:rPr>
        <w:t xml:space="preserve"> Google’s 3 Biggest Challenges for 2020. </w:t>
      </w:r>
      <w:r>
        <w:rPr>
          <w:rFonts w:ascii="Times New Roman" w:eastAsia="Times New Roman" w:hAnsi="Times New Roman" w:cs="Times New Roman"/>
          <w:sz w:val="24"/>
          <w:szCs w:val="24"/>
        </w:rPr>
        <w:t>TheStreet. https://www.google.com/amp/s/www.thestreet.com/.amp/investing/google-alphabet-3-biggest-challenges-in-2020</w:t>
      </w:r>
    </w:p>
    <w:p w14:paraId="1B530F1C"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Ghaffary</w:t>
      </w:r>
      <w:proofErr w:type="spellEnd"/>
      <w:r>
        <w:rPr>
          <w:rFonts w:ascii="Times New Roman" w:eastAsia="Times New Roman" w:hAnsi="Times New Roman" w:cs="Times New Roman"/>
          <w:sz w:val="24"/>
          <w:szCs w:val="24"/>
        </w:rPr>
        <w:t xml:space="preserve">, S. (2019, November 23). </w:t>
      </w:r>
      <w:r>
        <w:rPr>
          <w:rFonts w:ascii="Times New Roman" w:eastAsia="Times New Roman" w:hAnsi="Times New Roman" w:cs="Times New Roman"/>
          <w:i/>
          <w:sz w:val="24"/>
          <w:szCs w:val="24"/>
        </w:rPr>
        <w:t xml:space="preserve">Google employees protest the company’s “attempt to silence workers.” Vox. </w:t>
      </w:r>
      <w:r>
        <w:rPr>
          <w:rFonts w:ascii="Times New Roman" w:eastAsia="Times New Roman" w:hAnsi="Times New Roman" w:cs="Times New Roman"/>
          <w:sz w:val="24"/>
          <w:szCs w:val="24"/>
        </w:rPr>
        <w:t>https://www.google.com/amp/s/www.vox.com/platform/amp/recode/2019/11/22/20978537/google-workers-suspension-employee-activists-protest</w:t>
      </w:r>
    </w:p>
    <w:p w14:paraId="5C776768"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Google,</w:t>
      </w:r>
      <w:r>
        <w:rPr>
          <w:rFonts w:ascii="Times New Roman" w:eastAsia="Times New Roman" w:hAnsi="Times New Roman" w:cs="Times New Roman"/>
          <w:i/>
          <w:sz w:val="24"/>
          <w:szCs w:val="24"/>
        </w:rPr>
        <w:t xml:space="preserve"> Google Economic Impact – Google</w:t>
      </w:r>
      <w:r>
        <w:rPr>
          <w:rFonts w:ascii="Times New Roman" w:eastAsia="Times New Roman" w:hAnsi="Times New Roman" w:cs="Times New Roman"/>
          <w:sz w:val="24"/>
          <w:szCs w:val="24"/>
        </w:rPr>
        <w:t xml:space="preserve">. (2022). </w:t>
      </w:r>
      <w:hyperlink r:id="rId11">
        <w:r>
          <w:rPr>
            <w:rFonts w:ascii="Times New Roman" w:eastAsia="Times New Roman" w:hAnsi="Times New Roman" w:cs="Times New Roman"/>
            <w:color w:val="1155CC"/>
            <w:sz w:val="24"/>
            <w:szCs w:val="24"/>
            <w:u w:val="single"/>
          </w:rPr>
          <w:t>https://economicimpact.google.com/</w:t>
        </w:r>
      </w:hyperlink>
    </w:p>
    <w:p w14:paraId="6BC6F07F"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Google, How Google handles government requests for user information (2022). Privacy &amp; Terms Â Google. https://policies.google.com/terms/information-requests?hl=en-US</w:t>
      </w:r>
    </w:p>
    <w:p w14:paraId="4A0531AC"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w:t>
      </w:r>
      <w:proofErr w:type="gramStart"/>
      <w:r>
        <w:rPr>
          <w:rFonts w:ascii="Times New Roman" w:eastAsia="Times New Roman" w:hAnsi="Times New Roman" w:cs="Times New Roman"/>
          <w:sz w:val="24"/>
          <w:szCs w:val="24"/>
        </w:rPr>
        <w:t>Understand</w:t>
      </w:r>
      <w:proofErr w:type="gramEnd"/>
      <w:r>
        <w:rPr>
          <w:rFonts w:ascii="Times New Roman" w:eastAsia="Times New Roman" w:hAnsi="Times New Roman" w:cs="Times New Roman"/>
          <w:sz w:val="24"/>
          <w:szCs w:val="24"/>
        </w:rPr>
        <w:t xml:space="preserve"> currency conversions - Google Pay Help. (n.d.). https://support.google.com/googlepay/answer/7644009?hl=en</w:t>
      </w:r>
    </w:p>
    <w:p w14:paraId="444F5EF0"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Number of Employees, Statistics, Diversity, Demographics, and Facts - </w:t>
      </w:r>
      <w:proofErr w:type="spellStart"/>
      <w:r>
        <w:rPr>
          <w:rFonts w:ascii="Times New Roman" w:eastAsia="Times New Roman" w:hAnsi="Times New Roman" w:cs="Times New Roman"/>
          <w:sz w:val="24"/>
          <w:szCs w:val="24"/>
        </w:rPr>
        <w:t>Zippia</w:t>
      </w:r>
      <w:proofErr w:type="spellEnd"/>
      <w:r>
        <w:rPr>
          <w:rFonts w:ascii="Times New Roman" w:eastAsia="Times New Roman" w:hAnsi="Times New Roman" w:cs="Times New Roman"/>
          <w:sz w:val="24"/>
          <w:szCs w:val="24"/>
        </w:rPr>
        <w:t>. (2022, July 11). https://www.zippia.com/google-careers-24972/demographics/</w:t>
      </w:r>
    </w:p>
    <w:p w14:paraId="33F9F3A8"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Hamilton, J. (2020). The strategic change matrix and business sustainability across COVID-19. </w:t>
      </w:r>
      <w:r>
        <w:rPr>
          <w:rFonts w:ascii="Times New Roman" w:eastAsia="Times New Roman" w:hAnsi="Times New Roman" w:cs="Times New Roman"/>
          <w:i/>
          <w:sz w:val="24"/>
          <w:szCs w:val="24"/>
        </w:rPr>
        <w:t>Sustainability, 12</w:t>
      </w:r>
      <w:r>
        <w:rPr>
          <w:rFonts w:ascii="Times New Roman" w:eastAsia="Times New Roman" w:hAnsi="Times New Roman" w:cs="Times New Roman"/>
          <w:sz w:val="24"/>
          <w:szCs w:val="24"/>
        </w:rPr>
        <w:t>(15), 6026.</w:t>
      </w:r>
    </w:p>
    <w:p w14:paraId="17053F0A"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 C., &amp; Hagerty, C. (2022, April 13).</w:t>
      </w:r>
      <w:r>
        <w:rPr>
          <w:rFonts w:ascii="Times New Roman" w:eastAsia="Times New Roman" w:hAnsi="Times New Roman" w:cs="Times New Roman"/>
          <w:i/>
          <w:sz w:val="24"/>
          <w:szCs w:val="24"/>
        </w:rPr>
        <w:t xml:space="preserve"> Google is planning a $9.5 billion expansion of its offices and data centers.</w:t>
      </w:r>
      <w:r>
        <w:rPr>
          <w:rFonts w:ascii="Times New Roman" w:eastAsia="Times New Roman" w:hAnsi="Times New Roman" w:cs="Times New Roman"/>
          <w:sz w:val="24"/>
          <w:szCs w:val="24"/>
        </w:rPr>
        <w:t xml:space="preserve"> Popular Science. https://www.popsci.com/technology/google-plan-facilities-expansion/?amp</w:t>
      </w:r>
    </w:p>
    <w:p w14:paraId="3F500F4A"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Isabelle, D., </w:t>
      </w:r>
      <w:proofErr w:type="spellStart"/>
      <w:r>
        <w:rPr>
          <w:rFonts w:ascii="Times New Roman" w:eastAsia="Times New Roman" w:hAnsi="Times New Roman" w:cs="Times New Roman"/>
          <w:sz w:val="24"/>
          <w:szCs w:val="24"/>
        </w:rPr>
        <w:t>Horak</w:t>
      </w:r>
      <w:proofErr w:type="spellEnd"/>
      <w:r>
        <w:rPr>
          <w:rFonts w:ascii="Times New Roman" w:eastAsia="Times New Roman" w:hAnsi="Times New Roman" w:cs="Times New Roman"/>
          <w:sz w:val="24"/>
          <w:szCs w:val="24"/>
        </w:rPr>
        <w:t>, K., McKinnon, S., &amp; Palumbo, C. (2020). Is Porter's Five Forces Framework Still Relevant? A study of the capital/</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intensity continuum via mining and IT industries. </w:t>
      </w:r>
      <w:r>
        <w:rPr>
          <w:rFonts w:ascii="Times New Roman" w:eastAsia="Times New Roman" w:hAnsi="Times New Roman" w:cs="Times New Roman"/>
          <w:i/>
          <w:sz w:val="24"/>
          <w:szCs w:val="24"/>
        </w:rPr>
        <w:t>Technology Innovation Management Review,</w:t>
      </w:r>
      <w:r>
        <w:rPr>
          <w:rFonts w:ascii="Times New Roman" w:eastAsia="Times New Roman" w:hAnsi="Times New Roman" w:cs="Times New Roman"/>
          <w:sz w:val="24"/>
          <w:szCs w:val="24"/>
        </w:rPr>
        <w:t xml:space="preserve"> 28-41.</w:t>
      </w:r>
    </w:p>
    <w:p w14:paraId="7D676D9C"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Justice </w:t>
      </w:r>
      <w:proofErr w:type="gramStart"/>
      <w:r>
        <w:rPr>
          <w:rFonts w:ascii="Times New Roman" w:eastAsia="Times New Roman" w:hAnsi="Times New Roman" w:cs="Times New Roman"/>
          <w:sz w:val="24"/>
          <w:szCs w:val="24"/>
        </w:rPr>
        <w:t>Department ,</w:t>
      </w:r>
      <w:proofErr w:type="gramEnd"/>
      <w:r>
        <w:rPr>
          <w:rFonts w:ascii="Times New Roman" w:eastAsia="Times New Roman" w:hAnsi="Times New Roman" w:cs="Times New Roman"/>
          <w:sz w:val="24"/>
          <w:szCs w:val="24"/>
        </w:rPr>
        <w:t xml:space="preserve"> (2020, October 21). OPA | </w:t>
      </w:r>
      <w:r>
        <w:rPr>
          <w:rFonts w:ascii="Times New Roman" w:eastAsia="Times New Roman" w:hAnsi="Times New Roman" w:cs="Times New Roman"/>
          <w:i/>
          <w:sz w:val="24"/>
          <w:szCs w:val="24"/>
        </w:rPr>
        <w:t xml:space="preserve">Department of Justice. </w:t>
      </w:r>
      <w:r>
        <w:rPr>
          <w:rFonts w:ascii="Times New Roman" w:eastAsia="Times New Roman" w:hAnsi="Times New Roman" w:cs="Times New Roman"/>
          <w:sz w:val="24"/>
          <w:szCs w:val="24"/>
        </w:rPr>
        <w:t>https://www.justice.gov/opa/pr/justice-department-sues-monopolist-google-violating-antitrust-laws</w:t>
      </w:r>
    </w:p>
    <w:p w14:paraId="03E4F0D0"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Kalra, A., &amp; Chaturvedi, A. (2022, October 28).</w:t>
      </w:r>
      <w:r>
        <w:rPr>
          <w:rFonts w:ascii="Times New Roman" w:eastAsia="Times New Roman" w:hAnsi="Times New Roman" w:cs="Times New Roman"/>
          <w:i/>
          <w:sz w:val="24"/>
          <w:szCs w:val="24"/>
        </w:rPr>
        <w:t xml:space="preserve"> Google plans legal challenge to India’s antitrust crackdown on Android-sources</w:t>
      </w:r>
      <w:r>
        <w:rPr>
          <w:rFonts w:ascii="Times New Roman" w:eastAsia="Times New Roman" w:hAnsi="Times New Roman" w:cs="Times New Roman"/>
          <w:sz w:val="24"/>
          <w:szCs w:val="24"/>
        </w:rPr>
        <w:t>. Reuters. https://www.reuters.com/technology/google-plans-legal-challenge-indias-antitrust-crackdown-android-sources-2022-10-28/</w:t>
      </w:r>
    </w:p>
    <w:p w14:paraId="00F707D9"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Kharpal</w:t>
      </w:r>
      <w:proofErr w:type="spellEnd"/>
      <w:r>
        <w:rPr>
          <w:rFonts w:ascii="Times New Roman" w:eastAsia="Times New Roman" w:hAnsi="Times New Roman" w:cs="Times New Roman"/>
          <w:sz w:val="24"/>
          <w:szCs w:val="24"/>
        </w:rPr>
        <w:t>, A. (2019, July 18). Google has been accused of working with China. Here’s what they’ve been doing there. CNBC. https://www.cnbc.com/amp/2019/07/17/google-china-what-businesses-the-search-giant-has-in-the-country.html</w:t>
      </w:r>
    </w:p>
    <w:p w14:paraId="1FF4D0B9"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Koetsier</w:t>
      </w:r>
      <w:proofErr w:type="spellEnd"/>
      <w:r>
        <w:rPr>
          <w:rFonts w:ascii="Times New Roman" w:eastAsia="Times New Roman" w:hAnsi="Times New Roman" w:cs="Times New Roman"/>
          <w:sz w:val="24"/>
          <w:szCs w:val="24"/>
        </w:rPr>
        <w:t>, J. (2022, February 4)</w:t>
      </w:r>
      <w:r>
        <w:rPr>
          <w:rFonts w:ascii="Times New Roman" w:eastAsia="Times New Roman" w:hAnsi="Times New Roman" w:cs="Times New Roman"/>
          <w:i/>
          <w:sz w:val="24"/>
          <w:szCs w:val="24"/>
        </w:rPr>
        <w:t>. Google Antitrust: The 14 Most Explosive Allegations.</w:t>
      </w:r>
      <w:r>
        <w:rPr>
          <w:rFonts w:ascii="Times New Roman" w:eastAsia="Times New Roman" w:hAnsi="Times New Roman" w:cs="Times New Roman"/>
          <w:sz w:val="24"/>
          <w:szCs w:val="24"/>
        </w:rPr>
        <w:t xml:space="preserve"> Forbes. https://www.forbes.com/sites/johnkoetsier/2022/02/04/google-antitrust-the-14-most-explosive-allegations/?sh=266338843252</w:t>
      </w:r>
    </w:p>
    <w:p w14:paraId="0DF8083A"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Melović</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Jocović</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Dabić</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Vulić</w:t>
      </w:r>
      <w:proofErr w:type="spellEnd"/>
      <w:r>
        <w:rPr>
          <w:rFonts w:ascii="Times New Roman" w:eastAsia="Times New Roman" w:hAnsi="Times New Roman" w:cs="Times New Roman"/>
          <w:sz w:val="24"/>
          <w:szCs w:val="24"/>
        </w:rPr>
        <w:t xml:space="preserve">, T. B., &amp; </w:t>
      </w:r>
      <w:proofErr w:type="spellStart"/>
      <w:r>
        <w:rPr>
          <w:rFonts w:ascii="Times New Roman" w:eastAsia="Times New Roman" w:hAnsi="Times New Roman" w:cs="Times New Roman"/>
          <w:sz w:val="24"/>
          <w:szCs w:val="24"/>
        </w:rPr>
        <w:t>Dudic</w:t>
      </w:r>
      <w:proofErr w:type="spellEnd"/>
      <w:r>
        <w:rPr>
          <w:rFonts w:ascii="Times New Roman" w:eastAsia="Times New Roman" w:hAnsi="Times New Roman" w:cs="Times New Roman"/>
          <w:sz w:val="24"/>
          <w:szCs w:val="24"/>
        </w:rPr>
        <w:t xml:space="preserve">, B. (2020). The impact of digital transformation and digital marketing on the brand promotion, positioning and electronic business in Montenegro. </w:t>
      </w:r>
      <w:r>
        <w:rPr>
          <w:rFonts w:ascii="Times New Roman" w:eastAsia="Times New Roman" w:hAnsi="Times New Roman" w:cs="Times New Roman"/>
          <w:i/>
          <w:sz w:val="24"/>
          <w:szCs w:val="24"/>
        </w:rPr>
        <w:t xml:space="preserve">Technology in Society, 63, </w:t>
      </w:r>
      <w:r>
        <w:rPr>
          <w:rFonts w:ascii="Times New Roman" w:eastAsia="Times New Roman" w:hAnsi="Times New Roman" w:cs="Times New Roman"/>
          <w:sz w:val="24"/>
          <w:szCs w:val="24"/>
        </w:rPr>
        <w:t>101425.</w:t>
      </w:r>
    </w:p>
    <w:p w14:paraId="7F604ED4"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Nandonde</w:t>
      </w:r>
      <w:proofErr w:type="spellEnd"/>
      <w:r>
        <w:rPr>
          <w:rFonts w:ascii="Times New Roman" w:eastAsia="Times New Roman" w:hAnsi="Times New Roman" w:cs="Times New Roman"/>
          <w:sz w:val="24"/>
          <w:szCs w:val="24"/>
        </w:rPr>
        <w:t xml:space="preserve">, F. A. (2019). A PESTLE analysis of international retailing in the East African Community. </w:t>
      </w:r>
      <w:r>
        <w:rPr>
          <w:rFonts w:ascii="Times New Roman" w:eastAsia="Times New Roman" w:hAnsi="Times New Roman" w:cs="Times New Roman"/>
          <w:i/>
          <w:sz w:val="24"/>
          <w:szCs w:val="24"/>
        </w:rPr>
        <w:t>Global Business and Organizational Excellence, 38</w:t>
      </w:r>
      <w:r>
        <w:rPr>
          <w:rFonts w:ascii="Times New Roman" w:eastAsia="Times New Roman" w:hAnsi="Times New Roman" w:cs="Times New Roman"/>
          <w:sz w:val="24"/>
          <w:szCs w:val="24"/>
        </w:rPr>
        <w:t>(4), 54-61.</w:t>
      </w:r>
    </w:p>
    <w:p w14:paraId="2CBD1497"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Novet</w:t>
      </w:r>
      <w:proofErr w:type="spellEnd"/>
      <w:r>
        <w:rPr>
          <w:rFonts w:ascii="Times New Roman" w:eastAsia="Times New Roman" w:hAnsi="Times New Roman" w:cs="Times New Roman"/>
          <w:sz w:val="24"/>
          <w:szCs w:val="24"/>
        </w:rPr>
        <w:t>, J. (2021, June 4). Google is moving parts of YouTube to its cloud service. CNBC. https://www.google.com/amp/s/www.cnbc.com/amp/2021/06/04/google-is-moving-parts-of-youtube-to-its-cloud-service.html</w:t>
      </w:r>
    </w:p>
    <w:p w14:paraId="6CCBA092"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nytimes.com. (2022, October 26). </w:t>
      </w:r>
      <w:hyperlink r:id="rId12">
        <w:r>
          <w:rPr>
            <w:rFonts w:ascii="Times New Roman" w:eastAsia="Times New Roman" w:hAnsi="Times New Roman" w:cs="Times New Roman"/>
            <w:color w:val="1155CC"/>
            <w:sz w:val="24"/>
            <w:szCs w:val="24"/>
            <w:u w:val="single"/>
          </w:rPr>
          <w:t>https://www.google.com/amp/s/www.nytimes.com/2022/10/26/technology/economy-facebook-google.amp.html</w:t>
        </w:r>
      </w:hyperlink>
    </w:p>
    <w:p w14:paraId="5ADBF853"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Prater, M. (2021, June 9)</w:t>
      </w:r>
      <w:r>
        <w:rPr>
          <w:rFonts w:ascii="Times New Roman" w:eastAsia="Times New Roman" w:hAnsi="Times New Roman" w:cs="Times New Roman"/>
          <w:i/>
          <w:sz w:val="24"/>
          <w:szCs w:val="24"/>
        </w:rPr>
        <w:t>. 25 Google Search Statistics to Bookmark ASAP.</w:t>
      </w:r>
      <w:r>
        <w:rPr>
          <w:rFonts w:ascii="Times New Roman" w:eastAsia="Times New Roman" w:hAnsi="Times New Roman" w:cs="Times New Roman"/>
          <w:sz w:val="24"/>
          <w:szCs w:val="24"/>
        </w:rPr>
        <w:t xml:space="preserve"> </w:t>
      </w:r>
      <w:hyperlink r:id="rId13">
        <w:r>
          <w:rPr>
            <w:rFonts w:ascii="Times New Roman" w:eastAsia="Times New Roman" w:hAnsi="Times New Roman" w:cs="Times New Roman"/>
            <w:color w:val="1155CC"/>
            <w:sz w:val="24"/>
            <w:szCs w:val="24"/>
            <w:u w:val="single"/>
          </w:rPr>
          <w:t>https://blog.hubspot.com/marketing/google-search-statistics</w:t>
        </w:r>
      </w:hyperlink>
    </w:p>
    <w:p w14:paraId="43D26896"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Price, C. (2022, March 21). 20 Great Search Engines You Can Use Instead of Google. Search Engine Journal. </w:t>
      </w:r>
      <w:hyperlink r:id="rId14">
        <w:r>
          <w:rPr>
            <w:rFonts w:ascii="Times New Roman" w:eastAsia="Times New Roman" w:hAnsi="Times New Roman" w:cs="Times New Roman"/>
            <w:sz w:val="24"/>
            <w:szCs w:val="24"/>
          </w:rPr>
          <w:t>https://www.searchenginejournal.com/alternative-search-engines/271409/</w:t>
        </w:r>
      </w:hyperlink>
    </w:p>
    <w:p w14:paraId="7A031390"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Shields, R. (2022, January 28). Microsoft’s ad revenue hit $10B, and it’s investing — is it a sleeping giant about to wake? </w:t>
      </w:r>
      <w:proofErr w:type="spellStart"/>
      <w:r>
        <w:rPr>
          <w:rFonts w:ascii="Times New Roman" w:eastAsia="Times New Roman" w:hAnsi="Times New Roman" w:cs="Times New Roman"/>
          <w:sz w:val="24"/>
          <w:szCs w:val="24"/>
        </w:rPr>
        <w:t>Digiday</w:t>
      </w:r>
      <w:proofErr w:type="spellEnd"/>
      <w:r>
        <w:rPr>
          <w:rFonts w:ascii="Times New Roman" w:eastAsia="Times New Roman" w:hAnsi="Times New Roman" w:cs="Times New Roman"/>
          <w:sz w:val="24"/>
          <w:szCs w:val="24"/>
        </w:rPr>
        <w:t>. https://www.google.com/amp/s/digiday.com/media/microsofts-ad-revenue-hit-10b-and-its-investing-is-a-sleeping-giant-about-to-wake/amp/</w:t>
      </w:r>
    </w:p>
    <w:p w14:paraId="631269AE"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Simões</w:t>
      </w:r>
      <w:proofErr w:type="spellEnd"/>
      <w:r>
        <w:rPr>
          <w:rFonts w:ascii="Times New Roman" w:eastAsia="Times New Roman" w:hAnsi="Times New Roman" w:cs="Times New Roman"/>
          <w:sz w:val="24"/>
          <w:szCs w:val="24"/>
        </w:rPr>
        <w:t>, E. N. (2020).</w:t>
      </w:r>
      <w:r>
        <w:rPr>
          <w:rFonts w:ascii="Times New Roman" w:eastAsia="Times New Roman" w:hAnsi="Times New Roman" w:cs="Times New Roman"/>
          <w:i/>
          <w:sz w:val="24"/>
          <w:szCs w:val="24"/>
        </w:rPr>
        <w:t xml:space="preserve"> A decision support system application module-for PESTLE analysis-competitive intelligence algorithm</w:t>
      </w:r>
      <w:r>
        <w:rPr>
          <w:rFonts w:ascii="Times New Roman" w:eastAsia="Times New Roman" w:hAnsi="Times New Roman" w:cs="Times New Roman"/>
          <w:sz w:val="24"/>
          <w:szCs w:val="24"/>
        </w:rPr>
        <w:t xml:space="preserve"> (Doctoral dissertation).</w:t>
      </w:r>
    </w:p>
    <w:p w14:paraId="546D277B"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(2022, July 27).</w:t>
      </w:r>
      <w:r>
        <w:rPr>
          <w:rFonts w:ascii="Times New Roman" w:eastAsia="Times New Roman" w:hAnsi="Times New Roman" w:cs="Times New Roman"/>
          <w:i/>
          <w:sz w:val="24"/>
          <w:szCs w:val="24"/>
        </w:rPr>
        <w:t xml:space="preserve"> Global market share of search engines 2010-2022. </w:t>
      </w:r>
      <w:r>
        <w:rPr>
          <w:rFonts w:ascii="Times New Roman" w:eastAsia="Times New Roman" w:hAnsi="Times New Roman" w:cs="Times New Roman"/>
          <w:sz w:val="24"/>
          <w:szCs w:val="24"/>
        </w:rPr>
        <w:t>https://www.statista.com/statistics/216573/worldwide-market-share-of-search-engines/</w:t>
      </w:r>
    </w:p>
    <w:p w14:paraId="7A906967"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(2022b, September 13). </w:t>
      </w:r>
      <w:r>
        <w:rPr>
          <w:rFonts w:ascii="Times New Roman" w:eastAsia="Times New Roman" w:hAnsi="Times New Roman" w:cs="Times New Roman"/>
          <w:i/>
          <w:sz w:val="24"/>
          <w:szCs w:val="24"/>
        </w:rPr>
        <w:t xml:space="preserve">Microsoft Corporation search ad revenue 2016-2022. </w:t>
      </w:r>
      <w:hyperlink r:id="rId15">
        <w:r>
          <w:rPr>
            <w:rFonts w:ascii="Times New Roman" w:eastAsia="Times New Roman" w:hAnsi="Times New Roman" w:cs="Times New Roman"/>
            <w:color w:val="1155CC"/>
            <w:sz w:val="24"/>
            <w:szCs w:val="24"/>
            <w:u w:val="single"/>
          </w:rPr>
          <w:t>https://www.statista.com/statistics/725388/microsoft-corporation-ad-revenue/</w:t>
        </w:r>
      </w:hyperlink>
    </w:p>
    <w:p w14:paraId="11289ED0"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Statista. (2022d, July 26). Google: global annual revenue 2002-2021. https://www.statista.com/statistics/266206/googles-annual-global-revenue/</w:t>
      </w:r>
    </w:p>
    <w:p w14:paraId="5E6157EB"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(2022a, July 19). Google: search engine market share in selected countries 2022. https://www.statista.com/statistics/220534/googles-share-of-search-market-in-selected-countries/</w:t>
      </w:r>
    </w:p>
    <w:p w14:paraId="5776C1B7"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(2022c, November 10). Amazon quarterly net revenue 2007-2022. </w:t>
      </w:r>
      <w:hyperlink r:id="rId16">
        <w:r>
          <w:rPr>
            <w:rFonts w:ascii="Times New Roman" w:eastAsia="Times New Roman" w:hAnsi="Times New Roman" w:cs="Times New Roman"/>
            <w:sz w:val="24"/>
            <w:szCs w:val="24"/>
          </w:rPr>
          <w:t>https://www.statista.com/statistics/273963/quarterly-revenue-of-amazoncom/</w:t>
        </w:r>
      </w:hyperlink>
    </w:p>
    <w:p w14:paraId="01F2602D"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Swift, M. (2022, February 2). Google's legal costs surge amid global antitrust, privacy challenges. https://mlexmarketinsight.com/news/insight/google-s-legal-costs-surge-amid-global-antitrust-privacy-challenges</w:t>
      </w:r>
    </w:p>
    <w:p w14:paraId="4A6057E4"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Taylor, S. (2021, November 28). </w:t>
      </w:r>
      <w:r>
        <w:rPr>
          <w:rFonts w:ascii="Times New Roman" w:eastAsia="Times New Roman" w:hAnsi="Times New Roman" w:cs="Times New Roman"/>
          <w:i/>
          <w:sz w:val="24"/>
          <w:szCs w:val="24"/>
        </w:rPr>
        <w:t xml:space="preserve">The complete list of alternatives to all Google products. </w:t>
      </w:r>
      <w:proofErr w:type="spellStart"/>
      <w:r>
        <w:rPr>
          <w:rFonts w:ascii="Times New Roman" w:eastAsia="Times New Roman" w:hAnsi="Times New Roman" w:cs="Times New Roman"/>
          <w:i/>
          <w:sz w:val="24"/>
          <w:szCs w:val="24"/>
        </w:rPr>
        <w:t>TechSpot</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https://www.techspot.com/news/80729-complete-list-alternatives-all-google-products.html</w:t>
      </w:r>
    </w:p>
    <w:p w14:paraId="6D18B2D9"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Techcrunch</w:t>
      </w:r>
      <w:proofErr w:type="spellEnd"/>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TechCrunch is part of the Yahoo family of brands. </w:t>
      </w:r>
      <w:r>
        <w:rPr>
          <w:rFonts w:ascii="Times New Roman" w:eastAsia="Times New Roman" w:hAnsi="Times New Roman" w:cs="Times New Roman"/>
          <w:sz w:val="24"/>
          <w:szCs w:val="24"/>
        </w:rPr>
        <w:t>(2021, June 16). https://techcrunch.com/2021/06/16/on-a-growth-tear-duckduckgo-reveals-it-picked-up-100m-in-secondary-investment-last-year/amp/</w:t>
      </w:r>
    </w:p>
    <w:p w14:paraId="67922AB0" w14:textId="77777777" w:rsidR="00264FB4" w:rsidRDefault="00000000">
      <w:pPr>
        <w:spacing w:after="200" w:line="360" w:lineRule="auto"/>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Teoli</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Sanvictores</w:t>
      </w:r>
      <w:proofErr w:type="spellEnd"/>
      <w:r>
        <w:rPr>
          <w:rFonts w:ascii="Times New Roman" w:eastAsia="Times New Roman" w:hAnsi="Times New Roman" w:cs="Times New Roman"/>
          <w:sz w:val="24"/>
          <w:szCs w:val="24"/>
        </w:rPr>
        <w:t xml:space="preserve">, T., &amp; An, J. (2021). SWOT Analysis. In </w:t>
      </w:r>
      <w:proofErr w:type="spellStart"/>
      <w:r>
        <w:rPr>
          <w:rFonts w:ascii="Times New Roman" w:eastAsia="Times New Roman" w:hAnsi="Times New Roman" w:cs="Times New Roman"/>
          <w:sz w:val="24"/>
          <w:szCs w:val="24"/>
        </w:rPr>
        <w:t>StatPearls</w:t>
      </w:r>
      <w:proofErr w:type="spellEnd"/>
      <w:r>
        <w:rPr>
          <w:rFonts w:ascii="Times New Roman" w:eastAsia="Times New Roman" w:hAnsi="Times New Roman" w:cs="Times New Roman"/>
          <w:sz w:val="24"/>
          <w:szCs w:val="24"/>
        </w:rPr>
        <w:t xml:space="preserve"> [Internet]. </w:t>
      </w:r>
      <w:proofErr w:type="spellStart"/>
      <w:r>
        <w:rPr>
          <w:rFonts w:ascii="Times New Roman" w:eastAsia="Times New Roman" w:hAnsi="Times New Roman" w:cs="Times New Roman"/>
          <w:i/>
          <w:sz w:val="24"/>
          <w:szCs w:val="24"/>
        </w:rPr>
        <w:t>StatPearls</w:t>
      </w:r>
      <w:proofErr w:type="spellEnd"/>
      <w:r>
        <w:rPr>
          <w:rFonts w:ascii="Times New Roman" w:eastAsia="Times New Roman" w:hAnsi="Times New Roman" w:cs="Times New Roman"/>
          <w:i/>
          <w:sz w:val="24"/>
          <w:szCs w:val="24"/>
        </w:rPr>
        <w:t xml:space="preserve"> Publishing.</w:t>
      </w:r>
    </w:p>
    <w:p w14:paraId="6D7C8584"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Thompson, A. (2019, December 5).</w:t>
      </w:r>
      <w:r>
        <w:rPr>
          <w:rFonts w:ascii="Times New Roman" w:eastAsia="Times New Roman" w:hAnsi="Times New Roman" w:cs="Times New Roman"/>
          <w:i/>
          <w:sz w:val="24"/>
          <w:szCs w:val="24"/>
        </w:rPr>
        <w:t xml:space="preserve"> Google’s Generic Strategy (Porter’s) &amp; Intensive Growth Strategies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Panmore</w:t>
      </w:r>
      <w:proofErr w:type="spellEnd"/>
      <w:r>
        <w:rPr>
          <w:rFonts w:ascii="Times New Roman" w:eastAsia="Times New Roman" w:hAnsi="Times New Roman" w:cs="Times New Roman"/>
          <w:sz w:val="24"/>
          <w:szCs w:val="24"/>
        </w:rPr>
        <w:t xml:space="preserve"> Institute. https://panmore.com/google-generic-strategy-intensive-growth-strategies</w:t>
      </w:r>
    </w:p>
    <w:p w14:paraId="5D1B0227"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Tsai, P. H., Chen, C. J., &amp; Yang, H. C. (2021). Using porter’s diamond model to assess the competitiveness of Taiwan’s solar photovoltaic industry. </w:t>
      </w:r>
      <w:r>
        <w:rPr>
          <w:rFonts w:ascii="Times New Roman" w:eastAsia="Times New Roman" w:hAnsi="Times New Roman" w:cs="Times New Roman"/>
          <w:i/>
          <w:sz w:val="24"/>
          <w:szCs w:val="24"/>
        </w:rPr>
        <w:t>Sage Open, 11</w:t>
      </w:r>
      <w:r>
        <w:rPr>
          <w:rFonts w:ascii="Times New Roman" w:eastAsia="Times New Roman" w:hAnsi="Times New Roman" w:cs="Times New Roman"/>
          <w:sz w:val="24"/>
          <w:szCs w:val="24"/>
        </w:rPr>
        <w:t>(1), 2158244020988286.</w:t>
      </w:r>
    </w:p>
    <w:p w14:paraId="702E6CE7"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Vanian</w:t>
      </w:r>
      <w:proofErr w:type="spellEnd"/>
      <w:r>
        <w:rPr>
          <w:rFonts w:ascii="Times New Roman" w:eastAsia="Times New Roman" w:hAnsi="Times New Roman" w:cs="Times New Roman"/>
          <w:sz w:val="24"/>
          <w:szCs w:val="24"/>
        </w:rPr>
        <w:t>, J. (2022, September 6). Apple is gaining on Facebook and Google in online ads after iOS privacy change, report shows. CNBC. https://www.google.com/amp/s/www.cnbc.com/amp/2022/09/06/apple-is-gaining-on-facebook-and-google-in-online-ads-after-ios-change.html</w:t>
      </w:r>
    </w:p>
    <w:p w14:paraId="4014D8D9"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Vlados</w:t>
      </w:r>
      <w:proofErr w:type="spellEnd"/>
      <w:r>
        <w:rPr>
          <w:rFonts w:ascii="Times New Roman" w:eastAsia="Times New Roman" w:hAnsi="Times New Roman" w:cs="Times New Roman"/>
          <w:sz w:val="24"/>
          <w:szCs w:val="24"/>
        </w:rPr>
        <w:t xml:space="preserve">, C. (2019). On a correlative and evolutionary SWOT analysis. </w:t>
      </w:r>
      <w:r>
        <w:rPr>
          <w:rFonts w:ascii="Times New Roman" w:eastAsia="Times New Roman" w:hAnsi="Times New Roman" w:cs="Times New Roman"/>
          <w:i/>
          <w:sz w:val="24"/>
          <w:szCs w:val="24"/>
        </w:rPr>
        <w:t>Journal of Strategy and Management, 12</w:t>
      </w:r>
      <w:r>
        <w:rPr>
          <w:rFonts w:ascii="Times New Roman" w:eastAsia="Times New Roman" w:hAnsi="Times New Roman" w:cs="Times New Roman"/>
          <w:sz w:val="24"/>
          <w:szCs w:val="24"/>
        </w:rPr>
        <w:t>(3), 347-363.</w:t>
      </w:r>
    </w:p>
    <w:p w14:paraId="7ACFCB47"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Y., &amp; Li, L. (2020). Analysis of competitiveness of high-tech industry in Nanjing based on Porter Diamond Model. </w:t>
      </w:r>
      <w:r>
        <w:rPr>
          <w:rFonts w:ascii="Times New Roman" w:eastAsia="Times New Roman" w:hAnsi="Times New Roman" w:cs="Times New Roman"/>
          <w:i/>
          <w:sz w:val="24"/>
          <w:szCs w:val="24"/>
        </w:rPr>
        <w:t>In 2020 International Conference on Materials, Control, Automation and Electrical Engineering</w:t>
      </w:r>
      <w:r>
        <w:rPr>
          <w:rFonts w:ascii="Times New Roman" w:eastAsia="Times New Roman" w:hAnsi="Times New Roman" w:cs="Times New Roman"/>
          <w:sz w:val="24"/>
          <w:szCs w:val="24"/>
        </w:rPr>
        <w:t xml:space="preserve"> (pp. 761-770).</w:t>
      </w:r>
    </w:p>
    <w:p w14:paraId="10B669D1"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Wankhede, C. (2022, June 7).</w:t>
      </w:r>
      <w:r>
        <w:rPr>
          <w:rFonts w:ascii="Times New Roman" w:eastAsia="Times New Roman" w:hAnsi="Times New Roman" w:cs="Times New Roman"/>
          <w:i/>
          <w:sz w:val="24"/>
          <w:szCs w:val="24"/>
        </w:rPr>
        <w:t xml:space="preserve"> How does Google make money from Android?</w:t>
      </w:r>
      <w:r>
        <w:rPr>
          <w:rFonts w:ascii="Times New Roman" w:eastAsia="Times New Roman" w:hAnsi="Times New Roman" w:cs="Times New Roman"/>
          <w:sz w:val="24"/>
          <w:szCs w:val="24"/>
        </w:rPr>
        <w:t xml:space="preserve"> Android Authority. https://www.androidauthority.com/how-does-google-make-money-from-android-669008/</w:t>
      </w:r>
    </w:p>
    <w:p w14:paraId="410636B1"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Wieringa</w:t>
      </w:r>
      <w:proofErr w:type="spellEnd"/>
      <w:r>
        <w:rPr>
          <w:rFonts w:ascii="Times New Roman" w:eastAsia="Times New Roman" w:hAnsi="Times New Roman" w:cs="Times New Roman"/>
          <w:sz w:val="24"/>
          <w:szCs w:val="24"/>
        </w:rPr>
        <w:t>, R. (2022, February 5).</w:t>
      </w:r>
      <w:r>
        <w:rPr>
          <w:rFonts w:ascii="Times New Roman" w:eastAsia="Times New Roman" w:hAnsi="Times New Roman" w:cs="Times New Roman"/>
          <w:i/>
          <w:sz w:val="24"/>
          <w:szCs w:val="24"/>
        </w:rPr>
        <w:t xml:space="preserve"> Google’s Business Models.</w:t>
      </w:r>
      <w:r>
        <w:rPr>
          <w:rFonts w:ascii="Times New Roman" w:eastAsia="Times New Roman" w:hAnsi="Times New Roman" w:cs="Times New Roman"/>
          <w:sz w:val="24"/>
          <w:szCs w:val="24"/>
        </w:rPr>
        <w:t xml:space="preserve"> The Value Engineers. https://www.thevalueengineers.nl/googles-business-models/</w:t>
      </w:r>
    </w:p>
    <w:p w14:paraId="266CEDE2"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WP Dev Shed,</w:t>
      </w:r>
      <w:r>
        <w:rPr>
          <w:rFonts w:ascii="Times New Roman" w:eastAsia="Times New Roman" w:hAnsi="Times New Roman" w:cs="Times New Roman"/>
          <w:i/>
          <w:sz w:val="24"/>
          <w:szCs w:val="24"/>
        </w:rPr>
        <w:t xml:space="preserve"> How Many People Use Google in 2022? (Users Statistics) »</w:t>
      </w:r>
      <w:r>
        <w:rPr>
          <w:rFonts w:ascii="Times New Roman" w:eastAsia="Times New Roman" w:hAnsi="Times New Roman" w:cs="Times New Roman"/>
          <w:sz w:val="24"/>
          <w:szCs w:val="24"/>
        </w:rPr>
        <w:t>. (2022, September 14). WP Dev Shed. https://wpdevshed.com/how-many-people-use-google/</w:t>
      </w:r>
    </w:p>
    <w:p w14:paraId="3BEEB8D0" w14:textId="77777777" w:rsidR="00264FB4"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WSJ. (2022, October 26).</w:t>
      </w:r>
      <w:r>
        <w:rPr>
          <w:rFonts w:ascii="Times New Roman" w:eastAsia="Times New Roman" w:hAnsi="Times New Roman" w:cs="Times New Roman"/>
          <w:i/>
          <w:sz w:val="24"/>
          <w:szCs w:val="24"/>
        </w:rPr>
        <w:t xml:space="preserve"> Stock Market Today: Dow Gains 300 Points; Microsoft, Google Stock Drop After Earnings. WSJ. </w:t>
      </w:r>
      <w:r>
        <w:rPr>
          <w:rFonts w:ascii="Times New Roman" w:eastAsia="Times New Roman" w:hAnsi="Times New Roman" w:cs="Times New Roman"/>
          <w:sz w:val="24"/>
          <w:szCs w:val="24"/>
        </w:rPr>
        <w:t>https://www.wsj.com/livecoverage/stock-market-news-today-10-25-2022/card/google-stock-after-hours-tuesday-jD3mudUYika6iLgmURZE</w:t>
      </w:r>
    </w:p>
    <w:p w14:paraId="5034E8DD" w14:textId="77777777" w:rsidR="00264FB4"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Zippia</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 xml:space="preserve">Google CEO </w:t>
      </w:r>
      <w:proofErr w:type="gramStart"/>
      <w:r>
        <w:rPr>
          <w:rFonts w:ascii="Times New Roman" w:eastAsia="Times New Roman" w:hAnsi="Times New Roman" w:cs="Times New Roman"/>
          <w:i/>
          <w:sz w:val="24"/>
          <w:szCs w:val="24"/>
        </w:rPr>
        <w:t>And</w:t>
      </w:r>
      <w:proofErr w:type="gramEnd"/>
      <w:r>
        <w:rPr>
          <w:rFonts w:ascii="Times New Roman" w:eastAsia="Times New Roman" w:hAnsi="Times New Roman" w:cs="Times New Roman"/>
          <w:i/>
          <w:sz w:val="24"/>
          <w:szCs w:val="24"/>
        </w:rPr>
        <w:t xml:space="preserve"> Leadership: Executives and Demographics</w:t>
      </w:r>
      <w:r>
        <w:rPr>
          <w:rFonts w:ascii="Times New Roman" w:eastAsia="Times New Roman" w:hAnsi="Times New Roman" w:cs="Times New Roman"/>
          <w:sz w:val="24"/>
          <w:szCs w:val="24"/>
        </w:rPr>
        <w:t>. (2022, October 26). https://www.zippia.com/google-careers-24972/executives/</w:t>
      </w:r>
    </w:p>
    <w:p w14:paraId="18D6564E" w14:textId="77777777" w:rsidR="00264FB4" w:rsidRDefault="00264FB4">
      <w:pPr>
        <w:spacing w:line="360" w:lineRule="auto"/>
        <w:jc w:val="both"/>
        <w:rPr>
          <w:rFonts w:ascii="Times New Roman" w:eastAsia="Times New Roman" w:hAnsi="Times New Roman" w:cs="Times New Roman"/>
          <w:sz w:val="24"/>
          <w:szCs w:val="24"/>
        </w:rPr>
      </w:pPr>
    </w:p>
    <w:sectPr w:rsidR="00264FB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46197"/>
    <w:multiLevelType w:val="hybridMultilevel"/>
    <w:tmpl w:val="CE344D40"/>
    <w:lvl w:ilvl="0" w:tplc="7DD489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126848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FB4"/>
    <w:rsid w:val="001A34CB"/>
    <w:rsid w:val="001E4BF6"/>
    <w:rsid w:val="00264FB4"/>
    <w:rsid w:val="003C43BB"/>
    <w:rsid w:val="00532062"/>
    <w:rsid w:val="005C70F2"/>
    <w:rsid w:val="00797141"/>
    <w:rsid w:val="009466E4"/>
    <w:rsid w:val="00C075BB"/>
    <w:rsid w:val="00C53A32"/>
    <w:rsid w:val="00E15491"/>
    <w:rsid w:val="00EC299B"/>
    <w:rsid w:val="00FB2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C87A94"/>
  <w15:docId w15:val="{9BD86281-C226-1548-8E1E-F0079C22B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C075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blog.hubspot.com/marketing/google-search-statistic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ogle.com/amp/s/www.nytimes.com/2022/10/26/technology/economy-facebook-google.amp.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tatista.com/statistics/273963/quarterly-revenue-of-amazonc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conomicimpact.google.com/" TargetMode="External"/><Relationship Id="rId15" Type="http://schemas.openxmlformats.org/officeDocument/2006/relationships/hyperlink" Target="https://www.statista.com/statistics/725388/microsoft-corporation-ad-revenue/" TargetMode="External"/><Relationship Id="rId10" Type="http://schemas.openxmlformats.org/officeDocument/2006/relationships/hyperlink" Target="https://www.google.com/amp/s/m.economictimes.com/tech/internet/google-and-facebook-face-stiff-challenge-from-digital-platforms/amp_articleshow/67749205.cms" TargetMode="External"/><Relationship Id="rId4" Type="http://schemas.openxmlformats.org/officeDocument/2006/relationships/webSettings" Target="webSettings.xml"/><Relationship Id="rId9" Type="http://schemas.openxmlformats.org/officeDocument/2006/relationships/hyperlink" Target="https://fourweekmba.com/google-business-model/" TargetMode="External"/><Relationship Id="rId14" Type="http://schemas.openxmlformats.org/officeDocument/2006/relationships/hyperlink" Target="https://www.searchenginejournal.com/alternative-search-engines/2714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23</Pages>
  <Words>6452</Words>
  <Characters>38713</Characters>
  <Application>Microsoft Office Word</Application>
  <DocSecurity>0</DocSecurity>
  <Lines>604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Thirmal Raju</cp:lastModifiedBy>
  <cp:revision>11</cp:revision>
  <dcterms:created xsi:type="dcterms:W3CDTF">2022-12-16T11:29:00Z</dcterms:created>
  <dcterms:modified xsi:type="dcterms:W3CDTF">2022-12-16T14:20:00Z</dcterms:modified>
</cp:coreProperties>
</file>