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89503" w14:textId="77777777" w:rsidR="00D92ED6" w:rsidRDefault="00D92ED6" w:rsidP="00D92ED6">
      <w:pPr>
        <w:pStyle w:val="NoSpacing"/>
        <w:numPr>
          <w:ilvl w:val="0"/>
          <w:numId w:val="4"/>
        </w:numPr>
      </w:pPr>
      <w:proofErr w:type="spellStart"/>
      <w:r>
        <w:t>Bibliogrpahy</w:t>
      </w:r>
      <w:proofErr w:type="spellEnd"/>
      <w:r>
        <w:t>.</w:t>
      </w:r>
      <w:r>
        <w:br/>
      </w:r>
      <w:r>
        <w:br/>
        <w:t>Websites</w:t>
      </w:r>
    </w:p>
    <w:p w14:paraId="7F99538E" w14:textId="77777777" w:rsidR="00D92ED6" w:rsidRDefault="00D92ED6" w:rsidP="00D92ED6">
      <w:pPr>
        <w:pStyle w:val="NoSpacing"/>
        <w:numPr>
          <w:ilvl w:val="0"/>
          <w:numId w:val="4"/>
        </w:numPr>
      </w:pPr>
      <w:r>
        <w:t>References.</w:t>
      </w:r>
    </w:p>
    <w:p w14:paraId="382759A9" w14:textId="77777777" w:rsidR="00D92ED6" w:rsidRDefault="00D92ED6" w:rsidP="00D92ED6">
      <w:pPr>
        <w:pStyle w:val="NoSpacing"/>
        <w:numPr>
          <w:ilvl w:val="0"/>
          <w:numId w:val="4"/>
        </w:numPr>
      </w:pPr>
      <w:r>
        <w:t>Van Gogh Museum Multimedia Guide.</w:t>
      </w:r>
      <w:r>
        <w:br/>
        <w:t xml:space="preserve">Available at </w:t>
      </w:r>
      <w:hyperlink r:id="rId5" w:history="1">
        <w:r>
          <w:rPr>
            <w:rStyle w:val="Hyperlink"/>
            <w:rFonts w:ascii="Arial" w:hAnsi="Arial" w:cs="Arial"/>
            <w:sz w:val="20"/>
            <w:szCs w:val="20"/>
          </w:rPr>
          <w:t>https://www.vangoghmuseum.nl/en/plan-your-visit/multimedia-guide</w:t>
        </w:r>
      </w:hyperlink>
    </w:p>
    <w:p w14:paraId="58A77199" w14:textId="77777777" w:rsidR="00D92ED6" w:rsidRDefault="00D92ED6" w:rsidP="00D92ED6">
      <w:pPr>
        <w:pStyle w:val="NoSpacing"/>
        <w:numPr>
          <w:ilvl w:val="0"/>
          <w:numId w:val="4"/>
        </w:numPr>
      </w:pPr>
      <w:r>
        <w:t>Understand factors influencing user experience of interactive systems.</w:t>
      </w:r>
      <w:r>
        <w:br/>
      </w:r>
      <w:hyperlink r:id="rId6" w:history="1">
        <w:r>
          <w:rPr>
            <w:rStyle w:val="Hyperlink"/>
            <w:rFonts w:ascii="Arial" w:hAnsi="Arial" w:cs="Arial"/>
            <w:sz w:val="20"/>
            <w:szCs w:val="20"/>
          </w:rPr>
          <w:t>Suziah Sulaiman</w:t>
        </w:r>
      </w:hyperlink>
      <w:r>
        <w:rPr>
          <w:shd w:val="clear" w:color="auto" w:fill="EBECED"/>
        </w:rPr>
        <w:t>, </w:t>
      </w:r>
      <w:hyperlink r:id="rId7" w:history="1">
        <w:r>
          <w:rPr>
            <w:rStyle w:val="Hyperlink"/>
            <w:rFonts w:ascii="Arial" w:hAnsi="Arial" w:cs="Arial"/>
            <w:sz w:val="20"/>
            <w:szCs w:val="20"/>
          </w:rPr>
          <w:t>Ahmad Kamil Mahmood</w:t>
        </w:r>
      </w:hyperlink>
      <w:r>
        <w:rPr>
          <w:shd w:val="clear" w:color="auto" w:fill="EBECED"/>
        </w:rPr>
        <w:t>, </w:t>
      </w:r>
      <w:hyperlink r:id="rId8" w:history="1">
        <w:r>
          <w:rPr>
            <w:rStyle w:val="Hyperlink"/>
            <w:rFonts w:ascii="Arial" w:hAnsi="Arial" w:cs="Arial"/>
            <w:sz w:val="20"/>
            <w:szCs w:val="20"/>
          </w:rPr>
          <w:t>Muzafar Khan</w:t>
        </w:r>
      </w:hyperlink>
      <w:r>
        <w:rPr>
          <w:shd w:val="clear" w:color="auto" w:fill="EBECED"/>
        </w:rPr>
        <w:t xml:space="preserve"> 2015</w:t>
      </w:r>
      <w:r>
        <w:br/>
        <w:t xml:space="preserve">Available at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https://www.semanticscholar.org/paper/UNDERSTANDING-FACTORS-INFLUENCING-USER-EXPERIENCE-A-Sulaiman-Mahmood/88ba82fc934384e6555020ae6c5c3d3648b2a6da</w:t>
        </w:r>
      </w:hyperlink>
    </w:p>
    <w:p w14:paraId="2ABDE62E" w14:textId="77777777" w:rsidR="00D92ED6" w:rsidRDefault="00D92ED6" w:rsidP="00D92ED6">
      <w:pPr>
        <w:pStyle w:val="NoSpacing"/>
        <w:numPr>
          <w:ilvl w:val="0"/>
          <w:numId w:val="4"/>
        </w:numPr>
      </w:pPr>
      <w:r>
        <w:t xml:space="preserve">Immersive Environments And Virtual Reality  </w:t>
      </w:r>
      <w:r>
        <w:br/>
        <w:t xml:space="preserve">Collaboration Between University Of Madrid/Carlos University 09/2017 </w:t>
      </w:r>
      <w:r>
        <w:br/>
        <w:t xml:space="preserve">Available at </w:t>
      </w:r>
      <w:hyperlink r:id="rId10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https://www.researchgate.net/publication/320064803_Immersive_Environments_and_Virtual_Reality_Systematic_Review_and_Advances_in_Communication_Interaction_and_Simulation</w:t>
        </w:r>
      </w:hyperlink>
    </w:p>
    <w:p w14:paraId="52344641" w14:textId="77777777" w:rsidR="00D92ED6" w:rsidRDefault="00D92ED6" w:rsidP="00D92ED6">
      <w:pPr>
        <w:pStyle w:val="NoSpacing"/>
        <w:numPr>
          <w:ilvl w:val="0"/>
          <w:numId w:val="4"/>
        </w:numPr>
      </w:pPr>
      <w:r>
        <w:t xml:space="preserve">Virtual Reality   Introduction </w:t>
      </w:r>
      <w:proofErr w:type="gramStart"/>
      <w:r>
        <w:t>To</w:t>
      </w:r>
      <w:proofErr w:type="gramEnd"/>
      <w:r>
        <w:t xml:space="preserve"> Augmented Reality.</w:t>
      </w:r>
      <w:r>
        <w:br/>
        <w:t xml:space="preserve">Brazilian National Laboratory For Scientific Computation. </w:t>
      </w:r>
      <w:r>
        <w:br/>
        <w:t xml:space="preserve">Available at </w:t>
      </w:r>
      <w:hyperlink r:id="rId11" w:history="1">
        <w:r>
          <w:rPr>
            <w:rStyle w:val="Hyperlink"/>
            <w:rFonts w:ascii="Arial" w:hAnsi="Arial" w:cs="Arial"/>
            <w:sz w:val="20"/>
            <w:szCs w:val="20"/>
          </w:rPr>
          <w:t>https://www.lncc.br/~jauvane/papers/RelatorioTecnicoLNCC-2503.pdf</w:t>
        </w:r>
      </w:hyperlink>
    </w:p>
    <w:p w14:paraId="3A7819C2" w14:textId="77777777" w:rsidR="00D92ED6" w:rsidRDefault="00D92ED6" w:rsidP="00D92ED6">
      <w:pPr>
        <w:pStyle w:val="NoSpacing"/>
        <w:numPr>
          <w:ilvl w:val="0"/>
          <w:numId w:val="4"/>
        </w:numPr>
      </w:pPr>
      <w:proofErr w:type="spellStart"/>
      <w:r>
        <w:t>Augument</w:t>
      </w:r>
      <w:proofErr w:type="spellEnd"/>
      <w:r>
        <w:t xml:space="preserve"> Reality Introduction </w:t>
      </w:r>
      <w:proofErr w:type="gramStart"/>
      <w:r>
        <w:t>To</w:t>
      </w:r>
      <w:proofErr w:type="gramEnd"/>
      <w:r>
        <w:t xml:space="preserve"> Augmented Reality</w:t>
      </w:r>
      <w:r>
        <w:br/>
        <w:t xml:space="preserve">Brazilian National Laboratory For Scientific Computation. </w:t>
      </w:r>
      <w:r>
        <w:br/>
        <w:t xml:space="preserve">Available at </w:t>
      </w:r>
      <w:hyperlink r:id="rId12" w:history="1">
        <w:r>
          <w:rPr>
            <w:rStyle w:val="Hyperlink"/>
            <w:rFonts w:ascii="Arial" w:hAnsi="Arial" w:cs="Arial"/>
            <w:sz w:val="20"/>
            <w:szCs w:val="20"/>
          </w:rPr>
          <w:t>https://www.lncc.br/~jauvane/papers/RelatorioTecnicoLNCC-2503.pdf</w:t>
        </w:r>
      </w:hyperlink>
    </w:p>
    <w:p w14:paraId="2C8101C4" w14:textId="77777777" w:rsidR="00D92ED6" w:rsidRDefault="00D92ED6" w:rsidP="00D92ED6">
      <w:pPr>
        <w:pStyle w:val="NoSpacing"/>
        <w:numPr>
          <w:ilvl w:val="0"/>
          <w:numId w:val="4"/>
        </w:numPr>
      </w:pPr>
      <w:proofErr w:type="spellStart"/>
      <w:r>
        <w:t>Leonado</w:t>
      </w:r>
      <w:proofErr w:type="spellEnd"/>
      <w:r>
        <w:t xml:space="preserve"> Da Vinci VR Experience</w:t>
      </w:r>
      <w:r>
        <w:br/>
        <w:t xml:space="preserve">Available at </w:t>
      </w:r>
      <w:hyperlink r:id="rId13" w:history="1">
        <w:r>
          <w:rPr>
            <w:rStyle w:val="Hyperlink"/>
            <w:rFonts w:ascii="Arial" w:hAnsi="Arial" w:cs="Arial"/>
            <w:sz w:val="20"/>
            <w:szCs w:val="20"/>
          </w:rPr>
          <w:t>https://www.louvre.fr/en/leonardo-da-vinci-0/realite-virtuelle</w:t>
        </w:r>
      </w:hyperlink>
    </w:p>
    <w:p w14:paraId="6C2D9152" w14:textId="77777777" w:rsidR="00D92ED6" w:rsidRDefault="00D92ED6" w:rsidP="00D92ED6">
      <w:pPr>
        <w:pStyle w:val="NoSpacing"/>
        <w:numPr>
          <w:ilvl w:val="0"/>
          <w:numId w:val="4"/>
        </w:numPr>
      </w:pPr>
      <w:r>
        <w:t xml:space="preserve">Meet Vincent Van Gogh VR\Remote </w:t>
      </w:r>
      <w:proofErr w:type="spellStart"/>
      <w:r>
        <w:t>Experiance</w:t>
      </w:r>
      <w:proofErr w:type="spellEnd"/>
      <w:r>
        <w:br/>
        <w:t xml:space="preserve">Available at </w:t>
      </w:r>
      <w:hyperlink r:id="rId14" w:history="1">
        <w:r>
          <w:rPr>
            <w:rStyle w:val="Hyperlink"/>
            <w:rFonts w:ascii="Arial" w:hAnsi="Arial" w:cs="Arial"/>
            <w:sz w:val="20"/>
            <w:szCs w:val="20"/>
          </w:rPr>
          <w:t>https://www.vangoghmuseum.nl/en/business/meet-vincent-van-gogh-experience</w:t>
        </w:r>
      </w:hyperlink>
    </w:p>
    <w:p w14:paraId="2B2CDDD1" w14:textId="77777777" w:rsidR="00D92ED6" w:rsidRDefault="00D92ED6" w:rsidP="00D92ED6">
      <w:pPr>
        <w:pStyle w:val="NoSpacing"/>
        <w:numPr>
          <w:ilvl w:val="0"/>
          <w:numId w:val="4"/>
        </w:numPr>
      </w:pPr>
      <w:r>
        <w:t>VR Application Design Principles.   3.1</w:t>
      </w:r>
      <w:r>
        <w:br/>
        <w:t xml:space="preserve">A. G. Sutcliffe, C. </w:t>
      </w:r>
      <w:proofErr w:type="spellStart"/>
      <w:r>
        <w:t>Poullis</w:t>
      </w:r>
      <w:proofErr w:type="spellEnd"/>
      <w:r>
        <w:t xml:space="preserve">, A. </w:t>
      </w:r>
      <w:proofErr w:type="spellStart"/>
      <w:r>
        <w:t>Gregoriades</w:t>
      </w:r>
      <w:proofErr w:type="spellEnd"/>
      <w:r>
        <w:t xml:space="preserve">, I. </w:t>
      </w:r>
      <w:proofErr w:type="spellStart"/>
      <w:r>
        <w:t>Katsouri</w:t>
      </w:r>
      <w:proofErr w:type="spellEnd"/>
      <w:r>
        <w:t xml:space="preserve">, A. </w:t>
      </w:r>
      <w:proofErr w:type="spellStart"/>
      <w:r>
        <w:t>Tzanavari</w:t>
      </w:r>
      <w:proofErr w:type="spellEnd"/>
      <w:r>
        <w:t xml:space="preserve"> &amp; K. </w:t>
      </w:r>
      <w:proofErr w:type="spellStart"/>
      <w:r>
        <w:t>Herakleous</w:t>
      </w:r>
      <w:proofErr w:type="spellEnd"/>
      <w:r>
        <w:t xml:space="preserve"> (2018): Reflecting on the Design Process for Virtual Reality Applications, International Journal of Human–Computer Interaction      </w:t>
      </w:r>
      <w:r>
        <w:br/>
        <w:t xml:space="preserve">Available at </w:t>
      </w:r>
      <w:hyperlink r:id="rId15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https://www.researchgate.net/publication/323531715_Reflecting_on_the_Design_Process_for_Virtual_Reality_Applications</w:t>
        </w:r>
      </w:hyperlink>
    </w:p>
    <w:p w14:paraId="73466B79" w14:textId="77777777" w:rsidR="00D92ED6" w:rsidRDefault="00D92ED6" w:rsidP="00D92ED6">
      <w:pPr>
        <w:pStyle w:val="NoSpacing"/>
        <w:numPr>
          <w:ilvl w:val="0"/>
          <w:numId w:val="4"/>
        </w:numPr>
      </w:pPr>
      <w:r>
        <w:t xml:space="preserve">Gaze Typing </w:t>
      </w:r>
      <w:proofErr w:type="gramStart"/>
      <w:r>
        <w:t>In</w:t>
      </w:r>
      <w:proofErr w:type="gramEnd"/>
      <w:r>
        <w:t xml:space="preserve"> Virtual Reality.  </w:t>
      </w:r>
      <w:proofErr w:type="spellStart"/>
      <w:r>
        <w:t>Vivjay</w:t>
      </w:r>
      <w:proofErr w:type="spellEnd"/>
      <w:r>
        <w:t xml:space="preserve"> </w:t>
      </w:r>
      <w:proofErr w:type="spellStart"/>
      <w:r>
        <w:t>Rajanna</w:t>
      </w:r>
      <w:proofErr w:type="spellEnd"/>
      <w:r>
        <w:t>/John Palin Hansen  06/2018</w:t>
      </w:r>
      <w:r>
        <w:br/>
        <w:t xml:space="preserve">Available at </w:t>
      </w:r>
      <w:hyperlink r:id="rId16" w:history="1">
        <w:r>
          <w:rPr>
            <w:rStyle w:val="Hyperlink"/>
            <w:rFonts w:ascii="Arial" w:hAnsi="Arial" w:cs="Arial"/>
            <w:sz w:val="20"/>
            <w:szCs w:val="20"/>
          </w:rPr>
          <w:t>https://dl.acm.org/doi/10.1145/3204493.3204541</w:t>
        </w:r>
      </w:hyperlink>
    </w:p>
    <w:p w14:paraId="6F95E4E9" w14:textId="77777777" w:rsidR="00D92ED6" w:rsidRDefault="00D92ED6" w:rsidP="00D92ED6">
      <w:pPr>
        <w:pStyle w:val="NoSpacing"/>
        <w:numPr>
          <w:ilvl w:val="0"/>
          <w:numId w:val="4"/>
        </w:numPr>
      </w:pPr>
      <w:proofErr w:type="spellStart"/>
      <w:r>
        <w:t>TiltBrush</w:t>
      </w:r>
      <w:proofErr w:type="spellEnd"/>
      <w:r>
        <w:t xml:space="preserve"> </w:t>
      </w:r>
      <w:proofErr w:type="gramStart"/>
      <w:r>
        <w:t xml:space="preserve">Software  </w:t>
      </w:r>
      <w:proofErr w:type="spellStart"/>
      <w:r>
        <w:t>Google.Ltd</w:t>
      </w:r>
      <w:proofErr w:type="spellEnd"/>
      <w:proofErr w:type="gramEnd"/>
      <w:r>
        <w:br/>
        <w:t xml:space="preserve">Available at </w:t>
      </w:r>
      <w:hyperlink r:id="rId17" w:history="1">
        <w:r>
          <w:rPr>
            <w:rStyle w:val="Hyperlink"/>
            <w:rFonts w:ascii="Arial" w:hAnsi="Arial" w:cs="Arial"/>
            <w:sz w:val="20"/>
            <w:szCs w:val="20"/>
          </w:rPr>
          <w:t>https://www.tiltbrush.com/</w:t>
        </w:r>
      </w:hyperlink>
    </w:p>
    <w:p w14:paraId="647BA478" w14:textId="77777777" w:rsidR="00D92ED6" w:rsidRDefault="00D92ED6" w:rsidP="00D92ED6">
      <w:pPr>
        <w:pStyle w:val="NoSpacing"/>
        <w:numPr>
          <w:ilvl w:val="0"/>
          <w:numId w:val="4"/>
        </w:numPr>
      </w:pPr>
      <w:proofErr w:type="spellStart"/>
      <w:r>
        <w:t>TiltBrush</w:t>
      </w:r>
      <w:proofErr w:type="spellEnd"/>
      <w:r>
        <w:t xml:space="preserve"> </w:t>
      </w:r>
      <w:proofErr w:type="spellStart"/>
      <w:r>
        <w:t>Bokyung</w:t>
      </w:r>
      <w:proofErr w:type="spellEnd"/>
      <w:r>
        <w:t xml:space="preserve"> Kim   08/2016  </w:t>
      </w:r>
      <w:r>
        <w:br/>
        <w:t>Aalto University</w:t>
      </w:r>
      <w:r>
        <w:br/>
        <w:t xml:space="preserve">Available at </w:t>
      </w:r>
      <w:hyperlink r:id="rId18" w:history="1">
        <w:r>
          <w:rPr>
            <w:rStyle w:val="Hyperlink"/>
            <w:rFonts w:ascii="Arial" w:hAnsi="Arial" w:cs="Arial"/>
            <w:sz w:val="20"/>
            <w:szCs w:val="20"/>
          </w:rPr>
          <w:t>https://pdfs.semanticscholar.org/b69b/06309193a30768de2ecea1ff446ba23c5e8a.pdf</w:t>
        </w:r>
      </w:hyperlink>
    </w:p>
    <w:p w14:paraId="76618A19" w14:textId="77777777" w:rsidR="00D92ED6" w:rsidRDefault="00D92ED6" w:rsidP="00D92ED6">
      <w:pPr>
        <w:pStyle w:val="NoSpacing"/>
        <w:numPr>
          <w:ilvl w:val="0"/>
          <w:numId w:val="4"/>
        </w:numPr>
      </w:pPr>
      <w:r>
        <w:t>WebGL/Web  University Collaboration  08/2-19</w:t>
      </w:r>
      <w:r>
        <w:br/>
        <w:t xml:space="preserve">Available at </w:t>
      </w:r>
      <w:hyperlink r:id="rId19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https://www.researchgate.net/publication/336821876_Performance_Evaluation_of_WebGL_and_WebVR_Apps_in_VR_Environments/link/5e8fb1f1299bf130798da1a2/download</w:t>
        </w:r>
      </w:hyperlink>
    </w:p>
    <w:p w14:paraId="16FBE09D" w14:textId="77777777" w:rsidR="00D92ED6" w:rsidRDefault="00D92ED6" w:rsidP="00D92ED6">
      <w:pPr>
        <w:pStyle w:val="NoSpacing"/>
        <w:numPr>
          <w:ilvl w:val="0"/>
          <w:numId w:val="4"/>
        </w:numPr>
      </w:pPr>
      <w:r>
        <w:t>Design Fundamentals. 23/09/2004</w:t>
      </w:r>
      <w:r>
        <w:br/>
        <w:t xml:space="preserve">Available at </w:t>
      </w:r>
      <w:hyperlink r:id="rId20" w:history="1">
        <w:r>
          <w:rPr>
            <w:rStyle w:val="Hyperlink"/>
            <w:rFonts w:ascii="Arial" w:hAnsi="Arial" w:cs="Arial"/>
            <w:sz w:val="20"/>
            <w:szCs w:val="20"/>
          </w:rPr>
          <w:t>https://arxiv.org/ftp/cs/papers/0409/0409041.pdf</w:t>
        </w:r>
      </w:hyperlink>
    </w:p>
    <w:p w14:paraId="57E4A081" w14:textId="77777777" w:rsidR="00D92ED6" w:rsidRDefault="00D92ED6" w:rsidP="00D92ED6">
      <w:pPr>
        <w:pStyle w:val="NoSpacing"/>
        <w:numPr>
          <w:ilvl w:val="0"/>
          <w:numId w:val="4"/>
        </w:numPr>
        <w:rPr>
          <w:rStyle w:val="Hyperlink"/>
          <w:color w:val="333333"/>
        </w:rPr>
      </w:pPr>
      <w:r>
        <w:t xml:space="preserve">Principles </w:t>
      </w:r>
      <w:proofErr w:type="gramStart"/>
      <w:r>
        <w:t>Of</w:t>
      </w:r>
      <w:proofErr w:type="gramEnd"/>
      <w:r>
        <w:t xml:space="preserve"> User Interface Design.   Radka </w:t>
      </w:r>
      <w:proofErr w:type="spellStart"/>
      <w:r>
        <w:t>Nacheva</w:t>
      </w:r>
      <w:proofErr w:type="spellEnd"/>
      <w:r>
        <w:t xml:space="preserve"> </w:t>
      </w:r>
      <w:r>
        <w:br/>
        <w:t>University Of Economics  08/2015</w:t>
      </w:r>
      <w:r>
        <w:br/>
        <w:t xml:space="preserve">Available at </w:t>
      </w:r>
      <w:hyperlink r:id="rId21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https://www.researchgate.net/publication/285574677_Principles_of_User_Interface_Design_Important_Rules_that_Every_Designer_Should_Follow/link/565f01cf08aefe619b2792b2/download</w:t>
        </w:r>
      </w:hyperlink>
    </w:p>
    <w:p w14:paraId="78EE5AEA" w14:textId="77777777" w:rsidR="00D92ED6" w:rsidRDefault="00D92ED6" w:rsidP="00D92ED6">
      <w:pPr>
        <w:pStyle w:val="NoSpacing"/>
        <w:numPr>
          <w:ilvl w:val="0"/>
          <w:numId w:val="4"/>
        </w:numPr>
      </w:pPr>
      <w:r>
        <w:lastRenderedPageBreak/>
        <w:t xml:space="preserve">Nielsen/Rolf </w:t>
      </w:r>
      <w:proofErr w:type="spellStart"/>
      <w:r>
        <w:t>Molich</w:t>
      </w:r>
      <w:proofErr w:type="spellEnd"/>
      <w:r>
        <w:br/>
        <w:t xml:space="preserve">Available at </w:t>
      </w:r>
      <w:hyperlink r:id="rId22" w:history="1">
        <w:r>
          <w:rPr>
            <w:rStyle w:val="Hyperlink"/>
            <w:rFonts w:ascii="Arial" w:hAnsi="Arial" w:cs="Arial"/>
            <w:sz w:val="20"/>
            <w:szCs w:val="20"/>
          </w:rPr>
          <w:t>https://www.usability.gov/how-to-and-tools/methods/heuristic-evaluation.html</w:t>
        </w:r>
      </w:hyperlink>
    </w:p>
    <w:p w14:paraId="6B22ABFB" w14:textId="77777777" w:rsidR="00D92ED6" w:rsidRDefault="00D92ED6" w:rsidP="00D92ED6">
      <w:pPr>
        <w:pStyle w:val="NoSpacing"/>
        <w:numPr>
          <w:ilvl w:val="0"/>
          <w:numId w:val="4"/>
        </w:numPr>
      </w:pPr>
      <w:r>
        <w:t>Heuristic Analysis.</w:t>
      </w:r>
      <w:r>
        <w:br/>
        <w:t xml:space="preserve">Available at </w:t>
      </w:r>
      <w:hyperlink r:id="rId23" w:history="1">
        <w:r>
          <w:rPr>
            <w:rStyle w:val="Hyperlink"/>
            <w:rFonts w:ascii="Arial" w:hAnsi="Arial" w:cs="Arial"/>
            <w:sz w:val="20"/>
            <w:szCs w:val="20"/>
          </w:rPr>
          <w:t>https://blog.prototypr.io/elevate-your-ux-with-heuristic-analysis-how-to-run-a-usability-evaluation-5ae45648045d</w:t>
        </w:r>
      </w:hyperlink>
    </w:p>
    <w:p w14:paraId="2C2CA875" w14:textId="77777777" w:rsidR="00D92ED6" w:rsidRDefault="00D92ED6" w:rsidP="00D92ED6">
      <w:pPr>
        <w:pStyle w:val="NoSpacing"/>
        <w:numPr>
          <w:ilvl w:val="0"/>
          <w:numId w:val="4"/>
        </w:numPr>
      </w:pPr>
      <w:r>
        <w:t>Interface Evaluation.   College Of Computing &amp; Informatics</w:t>
      </w:r>
      <w:r>
        <w:br/>
        <w:t xml:space="preserve">Available at </w:t>
      </w:r>
      <w:hyperlink r:id="rId24" w:history="1">
        <w:r>
          <w:rPr>
            <w:rStyle w:val="Hyperlink"/>
            <w:rFonts w:ascii="Arial" w:hAnsi="Arial" w:cs="Arial"/>
            <w:sz w:val="20"/>
            <w:szCs w:val="20"/>
          </w:rPr>
          <w:t>https://www.cs.drexel.edu/~salvucci/courses/cs530-f13/lectures/cs530-l4a.pdf</w:t>
        </w:r>
      </w:hyperlink>
    </w:p>
    <w:p w14:paraId="4847561D" w14:textId="77777777" w:rsidR="00D92ED6" w:rsidRDefault="00D92ED6" w:rsidP="00D92ED6">
      <w:pPr>
        <w:pStyle w:val="NoSpacing"/>
        <w:numPr>
          <w:ilvl w:val="0"/>
          <w:numId w:val="4"/>
        </w:numPr>
      </w:pPr>
      <w:r>
        <w:t>Designing Augmented Reality Interfaces.</w:t>
      </w:r>
      <w:r>
        <w:br/>
        <w:t>Mark Billing Hurst – South Australia University   -  Raphael Grasset – Parametric Technology Corporation</w:t>
      </w:r>
      <w:r>
        <w:br/>
        <w:t xml:space="preserve">Available at </w:t>
      </w:r>
      <w:hyperlink r:id="rId25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https://www.researchgate.net/publication/234795383_Designing_augmented_reality_interfaces</w:t>
        </w:r>
      </w:hyperlink>
    </w:p>
    <w:p w14:paraId="73BF668E" w14:textId="77777777" w:rsidR="00D92ED6" w:rsidRDefault="00D92ED6" w:rsidP="00D92ED6">
      <w:pPr>
        <w:pStyle w:val="NoSpacing"/>
        <w:numPr>
          <w:ilvl w:val="0"/>
          <w:numId w:val="4"/>
        </w:numPr>
      </w:pPr>
      <w:r>
        <w:t>Brunel Museum Information/Displays</w:t>
      </w:r>
      <w:r>
        <w:br/>
        <w:t xml:space="preserve">available at </w:t>
      </w:r>
      <w:hyperlink r:id="rId26" w:history="1">
        <w:r>
          <w:rPr>
            <w:rStyle w:val="Hyperlink"/>
            <w:rFonts w:ascii="Arial" w:hAnsi="Arial" w:cs="Arial"/>
            <w:sz w:val="20"/>
            <w:szCs w:val="20"/>
          </w:rPr>
          <w:t>https://www.thebrunelmuseum.com/visiting-us/find-us/</w:t>
        </w:r>
      </w:hyperlink>
    </w:p>
    <w:p w14:paraId="10CE557E" w14:textId="77777777" w:rsidR="00D92ED6" w:rsidRDefault="00D92ED6" w:rsidP="00D92ED6">
      <w:pPr>
        <w:pStyle w:val="NoSpacing"/>
        <w:numPr>
          <w:ilvl w:val="0"/>
          <w:numId w:val="4"/>
        </w:numPr>
      </w:pPr>
      <w:r>
        <w:t>Audio/Visual Attractions</w:t>
      </w:r>
      <w:r>
        <w:br/>
        <w:t xml:space="preserve">Link University  Elisa </w:t>
      </w:r>
      <w:proofErr w:type="spellStart"/>
      <w:r>
        <w:t>Mandelli</w:t>
      </w:r>
      <w:proofErr w:type="spellEnd"/>
      <w:r>
        <w:t xml:space="preserve"> 2015</w:t>
      </w:r>
      <w:r>
        <w:br/>
        <w:t xml:space="preserve">Available at </w:t>
      </w:r>
      <w:hyperlink r:id="rId27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https://www.researchgate.net/publication/309364350_Spectacular_Attractions_Museums_Audio-Visuals_and_the_Ghosts_of_Memory</w:t>
        </w:r>
      </w:hyperlink>
    </w:p>
    <w:p w14:paraId="56B278A5" w14:textId="77777777" w:rsidR="00D92ED6" w:rsidRDefault="00D92ED6" w:rsidP="00D92ED6">
      <w:pPr>
        <w:pStyle w:val="NoSpacing"/>
        <w:numPr>
          <w:ilvl w:val="0"/>
          <w:numId w:val="4"/>
        </w:numPr>
      </w:pPr>
      <w:r>
        <w:t xml:space="preserve">Web Accessibility </w:t>
      </w:r>
      <w:r>
        <w:br/>
        <w:t xml:space="preserve">Available at </w:t>
      </w:r>
      <w:hyperlink r:id="rId28" w:history="1">
        <w:r>
          <w:rPr>
            <w:rStyle w:val="Hyperlink"/>
            <w:rFonts w:ascii="Arial" w:hAnsi="Arial" w:cs="Arial"/>
            <w:sz w:val="20"/>
            <w:szCs w:val="20"/>
          </w:rPr>
          <w:t>https://www.w3.org/WAI/</w:t>
        </w:r>
      </w:hyperlink>
    </w:p>
    <w:p w14:paraId="17CB42C9" w14:textId="77777777" w:rsidR="00D92ED6" w:rsidRDefault="00D92ED6" w:rsidP="00D92ED6">
      <w:pPr>
        <w:pStyle w:val="NoSpacing"/>
        <w:numPr>
          <w:ilvl w:val="0"/>
          <w:numId w:val="4"/>
        </w:numPr>
      </w:pPr>
      <w:r>
        <w:t>Challenges To AR</w:t>
      </w:r>
      <w:r>
        <w:br/>
        <w:t xml:space="preserve">University of Minnesota\University </w:t>
      </w:r>
      <w:proofErr w:type="gramStart"/>
      <w:r>
        <w:t>Of</w:t>
      </w:r>
      <w:proofErr w:type="gramEnd"/>
      <w:r>
        <w:t xml:space="preserve"> </w:t>
      </w:r>
      <w:proofErr w:type="spellStart"/>
      <w:r>
        <w:t>Quebeq</w:t>
      </w:r>
      <w:proofErr w:type="spellEnd"/>
      <w:r>
        <w:t>.</w:t>
      </w:r>
      <w:r>
        <w:br/>
        <w:t>Available at pdfs.semanticscholar.org/a77e/78e46a0cdfdc191e732e23da3deac57fd366.pdf</w:t>
      </w:r>
    </w:p>
    <w:p w14:paraId="6BCDE19F" w14:textId="77777777" w:rsidR="00D92ED6" w:rsidRDefault="00D92ED6" w:rsidP="00D92ED6">
      <w:pPr>
        <w:pStyle w:val="NoSpacing"/>
      </w:pPr>
    </w:p>
    <w:p w14:paraId="54559156" w14:textId="77777777" w:rsidR="00D92ED6" w:rsidRDefault="00D92ED6" w:rsidP="00D92ED6">
      <w:pPr>
        <w:pStyle w:val="NoSpacing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Academic Literature.</w:t>
      </w:r>
    </w:p>
    <w:p w14:paraId="71B584C1" w14:textId="77777777" w:rsidR="00D92ED6" w:rsidRDefault="00D92ED6" w:rsidP="00D92ED6">
      <w:pPr>
        <w:pStyle w:val="NoSpacing"/>
        <w:numPr>
          <w:ilvl w:val="0"/>
          <w:numId w:val="4"/>
        </w:numPr>
        <w:rPr>
          <w:shd w:val="clear" w:color="auto" w:fill="FFFFFF"/>
        </w:rPr>
      </w:pPr>
      <w:r>
        <w:t xml:space="preserve">Human Retina Data Processing.   </w:t>
      </w:r>
      <w:r>
        <w:br/>
        <w:t xml:space="preserve">  University </w:t>
      </w:r>
      <w:proofErr w:type="gramStart"/>
      <w:r>
        <w:t>Of</w:t>
      </w:r>
      <w:proofErr w:type="gramEnd"/>
      <w:r>
        <w:t xml:space="preserve"> Pennsylvania/School Of Medicine</w:t>
      </w:r>
      <w:r>
        <w:br/>
      </w:r>
      <w:r>
        <w:rPr>
          <w:kern w:val="36"/>
        </w:rPr>
        <w:t>The End of Alzheimer’s: The Brain and Beyond Page 132</w:t>
      </w:r>
      <w:r>
        <w:rPr>
          <w:kern w:val="36"/>
        </w:rPr>
        <w:br/>
      </w:r>
      <w:r>
        <w:rPr>
          <w:shd w:val="clear" w:color="auto" w:fill="FFFFFF"/>
        </w:rPr>
        <w:t xml:space="preserve">By Thomas J. Lewis, Clement L. </w:t>
      </w:r>
      <w:proofErr w:type="spellStart"/>
      <w:r>
        <w:rPr>
          <w:shd w:val="clear" w:color="auto" w:fill="FFFFFF"/>
        </w:rPr>
        <w:t>Trempe</w:t>
      </w:r>
      <w:proofErr w:type="spellEnd"/>
    </w:p>
    <w:p w14:paraId="5BB2CB42" w14:textId="77777777" w:rsidR="00D92ED6" w:rsidRDefault="00D92ED6" w:rsidP="00D92ED6">
      <w:pPr>
        <w:pStyle w:val="NoSpacing"/>
        <w:numPr>
          <w:ilvl w:val="0"/>
          <w:numId w:val="4"/>
        </w:numPr>
        <w:rPr>
          <w:shd w:val="clear" w:color="auto" w:fill="FFFFFF"/>
        </w:rPr>
      </w:pPr>
      <w:r>
        <w:t>Reflecting On The Design Process For Virtual Reality Applications.</w:t>
      </w:r>
      <w:r>
        <w:br/>
        <w:t xml:space="preserve">A. G. Sutcliffe, C. </w:t>
      </w:r>
      <w:proofErr w:type="spellStart"/>
      <w:r>
        <w:t>Poullis</w:t>
      </w:r>
      <w:proofErr w:type="spellEnd"/>
      <w:r>
        <w:t xml:space="preserve">, A. </w:t>
      </w:r>
      <w:proofErr w:type="spellStart"/>
      <w:r>
        <w:t>Gregoriades</w:t>
      </w:r>
      <w:proofErr w:type="spellEnd"/>
      <w:r>
        <w:t xml:space="preserve">, I. </w:t>
      </w:r>
      <w:proofErr w:type="spellStart"/>
      <w:r>
        <w:t>Katsouri</w:t>
      </w:r>
      <w:proofErr w:type="spellEnd"/>
      <w:r>
        <w:t xml:space="preserve">, A. </w:t>
      </w:r>
      <w:proofErr w:type="spellStart"/>
      <w:r>
        <w:t>Tzanavari</w:t>
      </w:r>
      <w:proofErr w:type="spellEnd"/>
      <w:r>
        <w:t xml:space="preserve"> &amp; K. </w:t>
      </w:r>
      <w:proofErr w:type="spellStart"/>
      <w:r>
        <w:t>Herakleous</w:t>
      </w:r>
      <w:proofErr w:type="spellEnd"/>
      <w:r>
        <w:t xml:space="preserve"> (2018): Reflecting on the Design Process for Virtual Reality Applications, International Journal of Human–Computer Interaction</w:t>
      </w:r>
      <w:r>
        <w:br/>
        <w:t xml:space="preserve">Available At </w:t>
      </w:r>
      <w:hyperlink r:id="rId29" w:history="1">
        <w:r>
          <w:rPr>
            <w:rStyle w:val="Hyperlink"/>
            <w:rFonts w:ascii="Arial" w:hAnsi="Arial" w:cs="Arial"/>
            <w:sz w:val="20"/>
            <w:szCs w:val="20"/>
          </w:rPr>
          <w:t>https://www.researchgate.net/publication/323531715_Reflecting_on_the_Design_Process_for_Virtual_Reality_Applications/link/5aa49495a6fdccd544baa813/download</w:t>
        </w:r>
      </w:hyperlink>
    </w:p>
    <w:p w14:paraId="752C9996" w14:textId="77777777" w:rsidR="00D92ED6" w:rsidRDefault="00D92ED6" w:rsidP="00D92ED6">
      <w:pPr>
        <w:pStyle w:val="NoSpacing"/>
        <w:numPr>
          <w:ilvl w:val="0"/>
          <w:numId w:val="4"/>
        </w:numPr>
        <w:rPr>
          <w:rStyle w:val="Hyperlink"/>
          <w:color w:val="333333"/>
        </w:rPr>
      </w:pPr>
      <w:r>
        <w:rPr>
          <w:shd w:val="clear" w:color="auto" w:fill="FFFFFF"/>
        </w:rPr>
        <w:t>Virtual Reality    Steven M. LaValle</w:t>
      </w:r>
      <w:r>
        <w:rPr>
          <w:shd w:val="clear" w:color="auto" w:fill="FFFFFF"/>
        </w:rPr>
        <w:br/>
        <w:t>University Of Oulu 2019</w:t>
      </w:r>
      <w:r>
        <w:rPr>
          <w:shd w:val="clear" w:color="auto" w:fill="FFFFFF"/>
        </w:rPr>
        <w:br/>
        <w:t xml:space="preserve">Available at </w:t>
      </w:r>
      <w:hyperlink r:id="rId30" w:history="1">
        <w:r>
          <w:rPr>
            <w:rStyle w:val="Hyperlink"/>
            <w:rFonts w:ascii="Arial" w:hAnsi="Arial" w:cs="Arial"/>
            <w:sz w:val="20"/>
            <w:szCs w:val="20"/>
          </w:rPr>
          <w:t>http://vr.cs.uiuc.edu/vrbook.pdf</w:t>
        </w:r>
      </w:hyperlink>
    </w:p>
    <w:p w14:paraId="4B0CFDF0" w14:textId="77777777" w:rsidR="00D92ED6" w:rsidRDefault="00D92ED6" w:rsidP="00D92ED6">
      <w:pPr>
        <w:pStyle w:val="NoSpacing"/>
        <w:numPr>
          <w:ilvl w:val="0"/>
          <w:numId w:val="4"/>
        </w:numPr>
      </w:pPr>
      <w:r>
        <w:rPr>
          <w:rStyle w:val="Hyperlink"/>
          <w:rFonts w:ascii="Arial" w:hAnsi="Arial" w:cs="Arial"/>
          <w:sz w:val="20"/>
          <w:szCs w:val="20"/>
        </w:rPr>
        <w:t>Where will VR-AR Be In 10 Years.</w:t>
      </w:r>
      <w:r>
        <w:rPr>
          <w:color w:val="0000FF"/>
          <w:u w:val="single"/>
        </w:rPr>
        <w:br/>
      </w:r>
      <w:r>
        <w:rPr>
          <w:rStyle w:val="Hyperlink"/>
          <w:rFonts w:ascii="Arial" w:hAnsi="Arial" w:cs="Arial"/>
          <w:sz w:val="20"/>
          <w:szCs w:val="20"/>
        </w:rPr>
        <w:t xml:space="preserve">Bruno </w:t>
      </w:r>
      <w:proofErr w:type="spellStart"/>
      <w:r>
        <w:rPr>
          <w:rStyle w:val="Hyperlink"/>
          <w:rFonts w:ascii="Arial" w:hAnsi="Arial" w:cs="Arial"/>
          <w:sz w:val="20"/>
          <w:szCs w:val="20"/>
        </w:rPr>
        <w:t>Amaldi</w:t>
      </w:r>
      <w:proofErr w:type="spellEnd"/>
      <w:r>
        <w:rPr>
          <w:rStyle w:val="Hyperlink"/>
          <w:rFonts w:ascii="Arial" w:hAnsi="Arial" w:cs="Arial"/>
          <w:sz w:val="20"/>
          <w:szCs w:val="20"/>
        </w:rPr>
        <w:t xml:space="preserve">, Pascal </w:t>
      </w:r>
      <w:proofErr w:type="spellStart"/>
      <w:r>
        <w:rPr>
          <w:rStyle w:val="Hyperlink"/>
          <w:rFonts w:ascii="Arial" w:hAnsi="Arial" w:cs="Arial"/>
          <w:sz w:val="20"/>
          <w:szCs w:val="20"/>
        </w:rPr>
        <w:t>Guitton</w:t>
      </w:r>
      <w:proofErr w:type="spellEnd"/>
      <w:r>
        <w:rPr>
          <w:rStyle w:val="Hyperlink"/>
          <w:rFonts w:ascii="Arial" w:hAnsi="Arial" w:cs="Arial"/>
          <w:sz w:val="20"/>
          <w:szCs w:val="20"/>
        </w:rPr>
        <w:t>.    Published 2018</w:t>
      </w:r>
      <w:r>
        <w:rPr>
          <w:color w:val="0000FF"/>
          <w:u w:val="single"/>
        </w:rPr>
        <w:br/>
      </w:r>
      <w:r>
        <w:rPr>
          <w:rStyle w:val="Hyperlink"/>
          <w:rFonts w:ascii="Arial" w:hAnsi="Arial" w:cs="Arial"/>
          <w:sz w:val="20"/>
          <w:szCs w:val="20"/>
        </w:rPr>
        <w:t xml:space="preserve">Available at </w:t>
      </w:r>
      <w:hyperlink r:id="rId31" w:history="1">
        <w:r>
          <w:rPr>
            <w:rStyle w:val="Hyperlink"/>
            <w:rFonts w:ascii="Arial" w:hAnsi="Arial" w:cs="Arial"/>
            <w:sz w:val="20"/>
            <w:szCs w:val="20"/>
          </w:rPr>
          <w:t>https://onlinelibrary.wiley.com/doi/pdf/10.1002/9781119341031.oth1</w:t>
        </w:r>
      </w:hyperlink>
    </w:p>
    <w:p w14:paraId="4C76B023" w14:textId="77777777" w:rsidR="00D92ED6" w:rsidRDefault="00D92ED6" w:rsidP="00D92ED6">
      <w:pPr>
        <w:pStyle w:val="NoSpacing"/>
        <w:rPr>
          <w:b/>
          <w:bCs/>
        </w:rPr>
      </w:pPr>
    </w:p>
    <w:p w14:paraId="0050014A" w14:textId="77777777" w:rsidR="00D92ED6" w:rsidRDefault="00D92ED6" w:rsidP="00D92ED6">
      <w:pPr>
        <w:pStyle w:val="NoSpacing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Images.</w:t>
      </w:r>
    </w:p>
    <w:p w14:paraId="184E2DCE" w14:textId="77777777" w:rsidR="00D92ED6" w:rsidRDefault="00D92ED6" w:rsidP="00D92ED6">
      <w:pPr>
        <w:pStyle w:val="NoSpacing"/>
        <w:numPr>
          <w:ilvl w:val="0"/>
          <w:numId w:val="4"/>
        </w:numPr>
        <w:rPr>
          <w:rStyle w:val="Hyperlink"/>
        </w:rPr>
      </w:pPr>
      <w:r>
        <w:t>1 Immersive Computing.</w:t>
      </w:r>
      <w:r>
        <w:br/>
        <w:t xml:space="preserve">Available at </w:t>
      </w:r>
      <w:hyperlink r:id="rId32" w:history="1">
        <w:r>
          <w:rPr>
            <w:rStyle w:val="Hyperlink"/>
            <w:rFonts w:ascii="Arial" w:hAnsi="Arial" w:cs="Arial"/>
            <w:sz w:val="20"/>
            <w:szCs w:val="20"/>
          </w:rPr>
          <w:t>https://www.oreilly.com/library/view/learn-arcore-/9781788830409/e9f6ed54-8e82-45b3-861f-ea89d4d1144d.xhtml</w:t>
        </w:r>
      </w:hyperlink>
    </w:p>
    <w:p w14:paraId="0A3FFAFA" w14:textId="77777777" w:rsidR="00D92ED6" w:rsidRDefault="00D92ED6" w:rsidP="00D92ED6">
      <w:pPr>
        <w:pStyle w:val="NoSpacing"/>
        <w:numPr>
          <w:ilvl w:val="0"/>
          <w:numId w:val="4"/>
        </w:numPr>
      </w:pPr>
      <w:r>
        <w:rPr>
          <w:rStyle w:val="Hyperlink"/>
          <w:rFonts w:ascii="Arial" w:hAnsi="Arial" w:cs="Arial"/>
          <w:sz w:val="20"/>
          <w:szCs w:val="20"/>
        </w:rPr>
        <w:t>2 Heuristic Evaluation.</w:t>
      </w:r>
      <w:r>
        <w:rPr>
          <w:color w:val="0000FF"/>
          <w:u w:val="single"/>
        </w:rPr>
        <w:br/>
      </w:r>
      <w:r>
        <w:rPr>
          <w:rStyle w:val="Hyperlink"/>
          <w:rFonts w:ascii="Arial" w:hAnsi="Arial" w:cs="Arial"/>
          <w:sz w:val="20"/>
          <w:szCs w:val="20"/>
        </w:rPr>
        <w:t xml:space="preserve">Available at </w:t>
      </w:r>
      <w:hyperlink r:id="rId33" w:history="1">
        <w:r>
          <w:rPr>
            <w:rStyle w:val="Hyperlink"/>
            <w:rFonts w:ascii="Arial" w:hAnsi="Arial" w:cs="Arial"/>
            <w:sz w:val="20"/>
            <w:szCs w:val="20"/>
          </w:rPr>
          <w:t>https://medium.com/@pixelspearl/heuristic-analysis-for-ux-a-walkthrough-35db09a9c708</w:t>
        </w:r>
      </w:hyperlink>
    </w:p>
    <w:p w14:paraId="538C0112" w14:textId="77777777" w:rsidR="00D92ED6" w:rsidRDefault="00D92ED6" w:rsidP="00D92ED6">
      <w:pPr>
        <w:pStyle w:val="NoSpacing"/>
        <w:numPr>
          <w:ilvl w:val="0"/>
          <w:numId w:val="4"/>
        </w:numPr>
      </w:pPr>
      <w:r>
        <w:lastRenderedPageBreak/>
        <w:t>3. User Experience Design Process.</w:t>
      </w:r>
      <w:r>
        <w:br/>
        <w:t xml:space="preserve">Available at </w:t>
      </w:r>
      <w:hyperlink r:id="rId34" w:history="1">
        <w:r>
          <w:rPr>
            <w:rStyle w:val="Hyperlink"/>
            <w:rFonts w:ascii="Arial" w:hAnsi="Arial" w:cs="Arial"/>
            <w:sz w:val="20"/>
            <w:szCs w:val="20"/>
          </w:rPr>
          <w:t>https://uxplanet.org/user-experience-design-process-d91df1a45916</w:t>
        </w:r>
      </w:hyperlink>
    </w:p>
    <w:p w14:paraId="3D12010A" w14:textId="77777777" w:rsidR="00D92ED6" w:rsidRDefault="00D92ED6" w:rsidP="00D92ED6">
      <w:pPr>
        <w:pStyle w:val="NoSpacing"/>
      </w:pPr>
    </w:p>
    <w:p w14:paraId="78338E0F" w14:textId="76BE9F17" w:rsidR="00E20462" w:rsidRDefault="00D70224"/>
    <w:sectPr w:rsidR="00E204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446056"/>
    <w:multiLevelType w:val="hybridMultilevel"/>
    <w:tmpl w:val="646CF8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0041F"/>
    <w:multiLevelType w:val="hybridMultilevel"/>
    <w:tmpl w:val="AC887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93CE1"/>
    <w:multiLevelType w:val="hybridMultilevel"/>
    <w:tmpl w:val="B9744F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ED6"/>
    <w:rsid w:val="00313595"/>
    <w:rsid w:val="005F0B5F"/>
    <w:rsid w:val="00D70224"/>
    <w:rsid w:val="00D9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45ECC"/>
  <w15:chartTrackingRefBased/>
  <w15:docId w15:val="{BAD53A82-9C35-4528-A647-DE523CD82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92ED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92E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3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ouvre.fr/en/leonardo-da-vinci-0/realite-virtuelle" TargetMode="External"/><Relationship Id="rId18" Type="http://schemas.openxmlformats.org/officeDocument/2006/relationships/hyperlink" Target="https://pdfs.semanticscholar.org/b69b/06309193a30768de2ecea1ff446ba23c5e8a.pdf" TargetMode="External"/><Relationship Id="rId26" Type="http://schemas.openxmlformats.org/officeDocument/2006/relationships/hyperlink" Target="https://www.thebrunelmuseum.com/visiting-us/find-u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ublication/285574677_Principles_of_User_Interface_Design_Important_Rules_that_Every_Designer_Should_Follow/link/565f01cf08aefe619b2792b2/download" TargetMode="External"/><Relationship Id="rId34" Type="http://schemas.openxmlformats.org/officeDocument/2006/relationships/hyperlink" Target="https://uxplanet.org/user-experience-design-process-d91df1a45916" TargetMode="External"/><Relationship Id="rId7" Type="http://schemas.openxmlformats.org/officeDocument/2006/relationships/hyperlink" Target="https://www.semanticscholar.org/author/Ahmad-Kamil-Mahmood/144378131" TargetMode="External"/><Relationship Id="rId12" Type="http://schemas.openxmlformats.org/officeDocument/2006/relationships/hyperlink" Target="https://www.lncc.br/~jauvane/papers/RelatorioTecnicoLNCC-2503.pdf" TargetMode="External"/><Relationship Id="rId17" Type="http://schemas.openxmlformats.org/officeDocument/2006/relationships/hyperlink" Target="https://www.tiltbrush.com/" TargetMode="External"/><Relationship Id="rId25" Type="http://schemas.openxmlformats.org/officeDocument/2006/relationships/hyperlink" Target="https://www.researchgate.net/publication/234795383_Designing_augmented_reality_interfaces" TargetMode="External"/><Relationship Id="rId33" Type="http://schemas.openxmlformats.org/officeDocument/2006/relationships/hyperlink" Target="https://medium.com/@pixelspearl/heuristic-analysis-for-ux-a-walkthrough-35db09a9c708" TargetMode="External"/><Relationship Id="rId2" Type="http://schemas.openxmlformats.org/officeDocument/2006/relationships/styles" Target="styles.xml"/><Relationship Id="rId16" Type="http://schemas.openxmlformats.org/officeDocument/2006/relationships/hyperlink" Target="https://dl.acm.org/doi/10.1145/3204493.3204541" TargetMode="External"/><Relationship Id="rId20" Type="http://schemas.openxmlformats.org/officeDocument/2006/relationships/hyperlink" Target="https://arxiv.org/ftp/cs/papers/0409/0409041.pdf" TargetMode="External"/><Relationship Id="rId29" Type="http://schemas.openxmlformats.org/officeDocument/2006/relationships/hyperlink" Target="https://www.researchgate.net/publication/323531715_Reflecting_on_the_Design_Process_for_Virtual_Reality_Applications/link/5aa49495a6fdccd544baa813/downloa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emanticscholar.org/author/Suziah-Sulaiman/145923920" TargetMode="External"/><Relationship Id="rId11" Type="http://schemas.openxmlformats.org/officeDocument/2006/relationships/hyperlink" Target="https://www.lncc.br/~jauvane/papers/RelatorioTecnicoLNCC-2503.pdf" TargetMode="External"/><Relationship Id="rId24" Type="http://schemas.openxmlformats.org/officeDocument/2006/relationships/hyperlink" Target="https://www.cs.drexel.edu/~salvucci/courses/cs530-f13/lectures/cs530-l4a.pdf" TargetMode="External"/><Relationship Id="rId32" Type="http://schemas.openxmlformats.org/officeDocument/2006/relationships/hyperlink" Target="https://www.oreilly.com/library/view/learn-arcore-/9781788830409/e9f6ed54-8e82-45b3-861f-ea89d4d1144d.xhtml" TargetMode="External"/><Relationship Id="rId5" Type="http://schemas.openxmlformats.org/officeDocument/2006/relationships/hyperlink" Target="https://www.vangoghmuseum.nl/en/plan-your-visit/multimedia-guide" TargetMode="External"/><Relationship Id="rId15" Type="http://schemas.openxmlformats.org/officeDocument/2006/relationships/hyperlink" Target="https://www.researchgate.net/publication/323531715_Reflecting_on_the_Design_Process_for_Virtual_Reality_Applications" TargetMode="External"/><Relationship Id="rId23" Type="http://schemas.openxmlformats.org/officeDocument/2006/relationships/hyperlink" Target="https://blog.prototypr.io/elevate-your-ux-with-heuristic-analysis-how-to-run-a-usability-evaluation-5ae45648045d" TargetMode="External"/><Relationship Id="rId28" Type="http://schemas.openxmlformats.org/officeDocument/2006/relationships/hyperlink" Target="https://www.w3.org/WAI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researchgate.net/publication/320064803_Immersive_Environments_and_Virtual_Reality_Systematic_Review_and_Advances_in_Communication_Interaction_and_Simulation" TargetMode="External"/><Relationship Id="rId19" Type="http://schemas.openxmlformats.org/officeDocument/2006/relationships/hyperlink" Target="https://www.researchgate.net/publication/336821876_Performance_Evaluation_of_WebGL_and_WebVR_Apps_in_VR_Environments/link/5e8fb1f1299bf130798da1a2/download" TargetMode="External"/><Relationship Id="rId31" Type="http://schemas.openxmlformats.org/officeDocument/2006/relationships/hyperlink" Target="https://onlinelibrary.wiley.com/doi/pdf/10.1002/9781119341031.ot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manticscholar.org/paper/UNDERSTANDING-FACTORS-INFLUENCING-USER-EXPERIENCE-A-Sulaiman-Mahmood/88ba82fc934384e6555020ae6c5c3d3648b2a6da" TargetMode="External"/><Relationship Id="rId14" Type="http://schemas.openxmlformats.org/officeDocument/2006/relationships/hyperlink" Target="https://www.vangoghmuseum.nl/en/business/meet-vincent-van-gogh-experience" TargetMode="External"/><Relationship Id="rId22" Type="http://schemas.openxmlformats.org/officeDocument/2006/relationships/hyperlink" Target="https://www.usability.gov/how-to-and-tools/methods/heuristic-evaluation.html" TargetMode="External"/><Relationship Id="rId27" Type="http://schemas.openxmlformats.org/officeDocument/2006/relationships/hyperlink" Target="https://www.researchgate.net/publication/309364350_Spectacular_Attractions_Museums_Audio-Visuals_and_the_Ghosts_of_Memory" TargetMode="External"/><Relationship Id="rId30" Type="http://schemas.openxmlformats.org/officeDocument/2006/relationships/hyperlink" Target="http://vr.cs.uiuc.edu/vrbook.pdf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semanticscholar.org/author/Muzafar-Khan/466569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1220</Words>
  <Characters>6957</Characters>
  <Application>Microsoft Office Word</Application>
  <DocSecurity>0</DocSecurity>
  <Lines>57</Lines>
  <Paragraphs>16</Paragraphs>
  <ScaleCrop>false</ScaleCrop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Young</dc:creator>
  <cp:keywords/>
  <dc:description/>
  <cp:lastModifiedBy>atuck@gmx.com</cp:lastModifiedBy>
  <cp:revision>2</cp:revision>
  <dcterms:created xsi:type="dcterms:W3CDTF">2020-06-01T14:33:00Z</dcterms:created>
  <dcterms:modified xsi:type="dcterms:W3CDTF">2020-06-01T14:33:00Z</dcterms:modified>
</cp:coreProperties>
</file>