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97935252"/>
        <w:docPartObj>
          <w:docPartGallery w:val="Cover Pages"/>
          <w:docPartUnique/>
        </w:docPartObj>
      </w:sdtPr>
      <w:sdtEndPr>
        <w:rPr>
          <w:rFonts w:ascii="Times New Roman" w:hAnsi="Times New Roman" w:cs="Times New Roman"/>
          <w:color w:val="0D0D0D"/>
          <w:shd w:val="clear" w:color="auto" w:fill="FFFFFF"/>
        </w:rPr>
      </w:sdtEndPr>
      <w:sdtContent>
        <w:p w14:paraId="473867DE" w14:textId="79CD83F6" w:rsidR="00AB3894" w:rsidRDefault="00AB3894">
          <w:r>
            <w:rPr>
              <w:noProof/>
            </w:rPr>
            <mc:AlternateContent>
              <mc:Choice Requires="wpg">
                <w:drawing>
                  <wp:anchor distT="0" distB="0" distL="114300" distR="114300" simplePos="0" relativeHeight="251661312" behindDoc="0" locked="0" layoutInCell="1" allowOverlap="1" wp14:anchorId="59F57F72" wp14:editId="3A27236A">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Times New Roman" w:hAnsi="Times New Roman" w:cs="Times New Roman"/>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1BA40D1" w14:textId="19CA82CC" w:rsidR="00AB3894" w:rsidRDefault="00AB3894">
                                      <w:pPr>
                                        <w:pStyle w:val="NoSpacing"/>
                                        <w:spacing w:after="240"/>
                                        <w:jc w:val="right"/>
                                        <w:rPr>
                                          <w:color w:val="0E2841" w:themeColor="text2"/>
                                          <w:spacing w:val="10"/>
                                          <w:sz w:val="36"/>
                                          <w:szCs w:val="36"/>
                                        </w:rPr>
                                      </w:pPr>
                                      <w:r w:rsidRPr="00AB3894">
                                        <w:rPr>
                                          <w:rFonts w:ascii="Times New Roman" w:hAnsi="Times New Roman" w:cs="Times New Roman"/>
                                          <w:color w:val="0E2841" w:themeColor="text2"/>
                                          <w:spacing w:val="10"/>
                                          <w:sz w:val="36"/>
                                          <w:szCs w:val="36"/>
                                        </w:rPr>
                                        <w:t>Matthew Rees (0952210)</w:t>
                                      </w:r>
                                    </w:p>
                                  </w:sdtContent>
                                </w:sdt>
                                <w:p w14:paraId="51557235" w14:textId="77D59D61" w:rsidR="00AB3894" w:rsidRPr="00AB3894" w:rsidRDefault="00AA5BF5" w:rsidP="00AB3894">
                                  <w:pPr>
                                    <w:pStyle w:val="NoSpacing"/>
                                    <w:jc w:val="center"/>
                                    <w:rPr>
                                      <w:rFonts w:ascii="Times New Roman" w:hAnsi="Times New Roman" w:cs="Times New Roman"/>
                                      <w:color w:val="0E2841" w:themeColor="text2"/>
                                      <w:spacing w:val="10"/>
                                      <w:sz w:val="28"/>
                                      <w:szCs w:val="28"/>
                                    </w:rPr>
                                  </w:pPr>
                                  <w:sdt>
                                    <w:sdtPr>
                                      <w:rPr>
                                        <w:rFonts w:ascii="Times New Roman" w:hAnsi="Times New Roman" w:cs="Times New Roman"/>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D578B3">
                                        <w:rPr>
                                          <w:rFonts w:ascii="Times New Roman" w:hAnsi="Times New Roman" w:cs="Times New Roman"/>
                                          <w:color w:val="0E2841" w:themeColor="text2"/>
                                          <w:spacing w:val="10"/>
                                          <w:sz w:val="28"/>
                                          <w:szCs w:val="28"/>
                                        </w:rPr>
                                        <w:t>Professional Policing</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F57F72" id="Group 38"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Times New Roman" w:hAnsi="Times New Roman" w:cs="Times New Roman"/>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1BA40D1" w14:textId="19CA82CC" w:rsidR="00AB3894" w:rsidRDefault="00AB3894">
                                <w:pPr>
                                  <w:pStyle w:val="NoSpacing"/>
                                  <w:spacing w:after="240"/>
                                  <w:jc w:val="right"/>
                                  <w:rPr>
                                    <w:color w:val="0E2841" w:themeColor="text2"/>
                                    <w:spacing w:val="10"/>
                                    <w:sz w:val="36"/>
                                    <w:szCs w:val="36"/>
                                  </w:rPr>
                                </w:pPr>
                                <w:r w:rsidRPr="00AB3894">
                                  <w:rPr>
                                    <w:rFonts w:ascii="Times New Roman" w:hAnsi="Times New Roman" w:cs="Times New Roman"/>
                                    <w:color w:val="0E2841" w:themeColor="text2"/>
                                    <w:spacing w:val="10"/>
                                    <w:sz w:val="36"/>
                                    <w:szCs w:val="36"/>
                                  </w:rPr>
                                  <w:t>Matthew Rees (0952210)</w:t>
                                </w:r>
                              </w:p>
                            </w:sdtContent>
                          </w:sdt>
                          <w:p w14:paraId="51557235" w14:textId="77D59D61" w:rsidR="00AB3894" w:rsidRPr="00AB3894" w:rsidRDefault="00AA5BF5" w:rsidP="00AB3894">
                            <w:pPr>
                              <w:pStyle w:val="NoSpacing"/>
                              <w:jc w:val="center"/>
                              <w:rPr>
                                <w:rFonts w:ascii="Times New Roman" w:hAnsi="Times New Roman" w:cs="Times New Roman"/>
                                <w:color w:val="0E2841" w:themeColor="text2"/>
                                <w:spacing w:val="10"/>
                                <w:sz w:val="28"/>
                                <w:szCs w:val="28"/>
                              </w:rPr>
                            </w:pPr>
                            <w:sdt>
                              <w:sdtPr>
                                <w:rPr>
                                  <w:rFonts w:ascii="Times New Roman" w:hAnsi="Times New Roman" w:cs="Times New Roman"/>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D578B3">
                                  <w:rPr>
                                    <w:rFonts w:ascii="Times New Roman" w:hAnsi="Times New Roman" w:cs="Times New Roman"/>
                                    <w:color w:val="0E2841" w:themeColor="text2"/>
                                    <w:spacing w:val="10"/>
                                    <w:sz w:val="28"/>
                                    <w:szCs w:val="28"/>
                                  </w:rPr>
                                  <w:t>Professional Policing</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0A865BAC" wp14:editId="5F7797DF">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imes New Roman" w:hAnsi="Times New Roman" w:cs="Times New Roman"/>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60B44C0" w14:textId="238C8669" w:rsidR="00AB3894" w:rsidRDefault="00AB3894">
                                      <w:pPr>
                                        <w:pStyle w:val="NoSpacing"/>
                                        <w:spacing w:after="240" w:line="216" w:lineRule="auto"/>
                                        <w:rPr>
                                          <w:rFonts w:asciiTheme="majorHAnsi" w:hAnsiTheme="majorHAnsi"/>
                                          <w:color w:val="0E2841" w:themeColor="text2"/>
                                          <w:spacing w:val="10"/>
                                          <w:sz w:val="36"/>
                                          <w:szCs w:val="36"/>
                                        </w:rPr>
                                      </w:pPr>
                                      <w:r w:rsidRPr="00AB3894">
                                        <w:rPr>
                                          <w:rFonts w:ascii="Times New Roman" w:hAnsi="Times New Roman" w:cs="Times New Roman"/>
                                          <w:color w:val="0E2841" w:themeColor="text2"/>
                                          <w:spacing w:val="10"/>
                                          <w:sz w:val="36"/>
                                          <w:szCs w:val="36"/>
                                        </w:rPr>
                                        <w:t xml:space="preserve">Understanding crime, </w:t>
                                      </w:r>
                                      <w:proofErr w:type="gramStart"/>
                                      <w:r w:rsidRPr="00AB3894">
                                        <w:rPr>
                                          <w:rFonts w:ascii="Times New Roman" w:hAnsi="Times New Roman" w:cs="Times New Roman"/>
                                          <w:color w:val="0E2841" w:themeColor="text2"/>
                                          <w:spacing w:val="10"/>
                                          <w:sz w:val="36"/>
                                          <w:szCs w:val="36"/>
                                        </w:rPr>
                                        <w:t>justice</w:t>
                                      </w:r>
                                      <w:proofErr w:type="gramEnd"/>
                                      <w:r>
                                        <w:rPr>
                                          <w:rFonts w:ascii="Times New Roman" w:hAnsi="Times New Roman" w:cs="Times New Roman"/>
                                          <w:color w:val="0E2841" w:themeColor="text2"/>
                                          <w:spacing w:val="10"/>
                                          <w:sz w:val="36"/>
                                          <w:szCs w:val="36"/>
                                        </w:rPr>
                                        <w:t xml:space="preserve"> and</w:t>
                                      </w:r>
                                      <w:r w:rsidRPr="00AB3894">
                                        <w:rPr>
                                          <w:rFonts w:ascii="Times New Roman" w:hAnsi="Times New Roman" w:cs="Times New Roman"/>
                                          <w:color w:val="0E2841" w:themeColor="text2"/>
                                          <w:spacing w:val="10"/>
                                          <w:sz w:val="36"/>
                                          <w:szCs w:val="36"/>
                                        </w:rPr>
                                        <w:t xml:space="preserve"> punishment</w:t>
                                      </w:r>
                                    </w:p>
                                  </w:sdtContent>
                                </w:sdt>
                                <w:sdt>
                                  <w:sdtPr>
                                    <w:rPr>
                                      <w:rFonts w:ascii="Times New Roman" w:hAnsi="Times New Roman" w:cs="Times New Roman"/>
                                      <w:b/>
                                      <w:bCs/>
                                      <w:caps/>
                                      <w:color w:val="0E2841"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959705D" w14:textId="2E462317" w:rsidR="00AB3894" w:rsidRPr="00AB3894" w:rsidRDefault="00AB3894">
                                      <w:pPr>
                                        <w:pStyle w:val="NoSpacing"/>
                                        <w:spacing w:line="216" w:lineRule="auto"/>
                                        <w:rPr>
                                          <w:rFonts w:asciiTheme="majorHAnsi" w:hAnsiTheme="majorHAnsi"/>
                                          <w:caps/>
                                          <w:color w:val="0E2841" w:themeColor="text2"/>
                                          <w:sz w:val="52"/>
                                          <w:szCs w:val="52"/>
                                        </w:rPr>
                                      </w:pPr>
                                      <w:r w:rsidRPr="00AB3894">
                                        <w:rPr>
                                          <w:rFonts w:ascii="Times New Roman" w:hAnsi="Times New Roman" w:cs="Times New Roman"/>
                                          <w:b/>
                                          <w:bCs/>
                                          <w:caps/>
                                          <w:color w:val="0E2841" w:themeColor="text2"/>
                                          <w:sz w:val="52"/>
                                          <w:szCs w:val="52"/>
                                        </w:rPr>
                                        <w:t>prison population crisis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A865BAC" id="Group 3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imes New Roman" w:hAnsi="Times New Roman" w:cs="Times New Roman"/>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60B44C0" w14:textId="238C8669" w:rsidR="00AB3894" w:rsidRDefault="00AB3894">
                                <w:pPr>
                                  <w:pStyle w:val="NoSpacing"/>
                                  <w:spacing w:after="240" w:line="216" w:lineRule="auto"/>
                                  <w:rPr>
                                    <w:rFonts w:asciiTheme="majorHAnsi" w:hAnsiTheme="majorHAnsi"/>
                                    <w:color w:val="0E2841" w:themeColor="text2"/>
                                    <w:spacing w:val="10"/>
                                    <w:sz w:val="36"/>
                                    <w:szCs w:val="36"/>
                                  </w:rPr>
                                </w:pPr>
                                <w:r w:rsidRPr="00AB3894">
                                  <w:rPr>
                                    <w:rFonts w:ascii="Times New Roman" w:hAnsi="Times New Roman" w:cs="Times New Roman"/>
                                    <w:color w:val="0E2841" w:themeColor="text2"/>
                                    <w:spacing w:val="10"/>
                                    <w:sz w:val="36"/>
                                    <w:szCs w:val="36"/>
                                  </w:rPr>
                                  <w:t xml:space="preserve">Understanding crime, </w:t>
                                </w:r>
                                <w:proofErr w:type="gramStart"/>
                                <w:r w:rsidRPr="00AB3894">
                                  <w:rPr>
                                    <w:rFonts w:ascii="Times New Roman" w:hAnsi="Times New Roman" w:cs="Times New Roman"/>
                                    <w:color w:val="0E2841" w:themeColor="text2"/>
                                    <w:spacing w:val="10"/>
                                    <w:sz w:val="36"/>
                                    <w:szCs w:val="36"/>
                                  </w:rPr>
                                  <w:t>justice</w:t>
                                </w:r>
                                <w:proofErr w:type="gramEnd"/>
                                <w:r>
                                  <w:rPr>
                                    <w:rFonts w:ascii="Times New Roman" w:hAnsi="Times New Roman" w:cs="Times New Roman"/>
                                    <w:color w:val="0E2841" w:themeColor="text2"/>
                                    <w:spacing w:val="10"/>
                                    <w:sz w:val="36"/>
                                    <w:szCs w:val="36"/>
                                  </w:rPr>
                                  <w:t xml:space="preserve"> and</w:t>
                                </w:r>
                                <w:r w:rsidRPr="00AB3894">
                                  <w:rPr>
                                    <w:rFonts w:ascii="Times New Roman" w:hAnsi="Times New Roman" w:cs="Times New Roman"/>
                                    <w:color w:val="0E2841" w:themeColor="text2"/>
                                    <w:spacing w:val="10"/>
                                    <w:sz w:val="36"/>
                                    <w:szCs w:val="36"/>
                                  </w:rPr>
                                  <w:t xml:space="preserve"> punishment</w:t>
                                </w:r>
                              </w:p>
                            </w:sdtContent>
                          </w:sdt>
                          <w:bookmarkStart w:id="1" w:name="_GoBack" w:displacedByCustomXml="next"/>
                          <w:sdt>
                            <w:sdtPr>
                              <w:rPr>
                                <w:rFonts w:ascii="Times New Roman" w:hAnsi="Times New Roman" w:cs="Times New Roman"/>
                                <w:b/>
                                <w:bCs/>
                                <w:caps/>
                                <w:color w:val="0E2841"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959705D" w14:textId="2E462317" w:rsidR="00AB3894" w:rsidRPr="00AB3894" w:rsidRDefault="00AB3894">
                                <w:pPr>
                                  <w:pStyle w:val="NoSpacing"/>
                                  <w:spacing w:line="216" w:lineRule="auto"/>
                                  <w:rPr>
                                    <w:rFonts w:asciiTheme="majorHAnsi" w:hAnsiTheme="majorHAnsi"/>
                                    <w:caps/>
                                    <w:color w:val="0E2841" w:themeColor="text2"/>
                                    <w:sz w:val="52"/>
                                    <w:szCs w:val="52"/>
                                  </w:rPr>
                                </w:pPr>
                                <w:r w:rsidRPr="00AB3894">
                                  <w:rPr>
                                    <w:rFonts w:ascii="Times New Roman" w:hAnsi="Times New Roman" w:cs="Times New Roman"/>
                                    <w:b/>
                                    <w:bCs/>
                                    <w:caps/>
                                    <w:color w:val="0E2841" w:themeColor="text2"/>
                                    <w:sz w:val="52"/>
                                    <w:szCs w:val="52"/>
                                  </w:rPr>
                                  <w:t>prison population crisis</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0A0A1D4F" wp14:editId="41130444">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DFDD359"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3E85E54B" w14:textId="119770C2" w:rsidR="00AB3894" w:rsidRDefault="00AB3894">
          <w:pPr>
            <w:rPr>
              <w:rFonts w:ascii="Times New Roman" w:hAnsi="Times New Roman" w:cs="Times New Roman"/>
              <w:color w:val="0D0D0D"/>
              <w:shd w:val="clear" w:color="auto" w:fill="FFFFFF"/>
            </w:rPr>
          </w:pPr>
          <w:r>
            <w:rPr>
              <w:rFonts w:ascii="Times New Roman" w:hAnsi="Times New Roman" w:cs="Times New Roman"/>
              <w:color w:val="0D0D0D"/>
              <w:shd w:val="clear" w:color="auto" w:fill="FFFFFF"/>
            </w:rPr>
            <w:br w:type="page"/>
          </w:r>
        </w:p>
      </w:sdtContent>
    </w:sdt>
    <w:p w14:paraId="7454E911" w14:textId="3350B96A" w:rsidR="00644487" w:rsidRPr="00FA095A" w:rsidRDefault="00193ABF" w:rsidP="00644487">
      <w:pPr>
        <w:rPr>
          <w:rFonts w:ascii="Arial" w:eastAsia="Times New Roman" w:hAnsi="Arial" w:cs="Arial"/>
          <w:kern w:val="0"/>
          <w:lang w:eastAsia="en-GB"/>
          <w14:ligatures w14:val="none"/>
        </w:rPr>
      </w:pPr>
      <w:r w:rsidRPr="00FA095A">
        <w:rPr>
          <w:rFonts w:ascii="Arial" w:hAnsi="Arial" w:cs="Arial"/>
          <w:color w:val="0D0D0D"/>
          <w:shd w:val="clear" w:color="auto" w:fill="FFFFFF"/>
        </w:rPr>
        <w:lastRenderedPageBreak/>
        <w:t xml:space="preserve">In 2023, the prison population in England and Wales comprised 83,128 men and 3,259 women, marking an increase for both genders compared to the </w:t>
      </w:r>
      <w:r w:rsidR="008204DF" w:rsidRPr="00FA095A">
        <w:rPr>
          <w:rFonts w:ascii="Arial" w:hAnsi="Arial" w:cs="Arial"/>
          <w:color w:val="0D0D0D"/>
          <w:shd w:val="clear" w:color="auto" w:fill="FFFFFF"/>
        </w:rPr>
        <w:t>pre</w:t>
      </w:r>
      <w:r w:rsidR="008204DF">
        <w:rPr>
          <w:rFonts w:ascii="Arial" w:hAnsi="Arial" w:cs="Arial"/>
          <w:color w:val="0D0D0D"/>
          <w:shd w:val="clear" w:color="auto" w:fill="FFFFFF"/>
        </w:rPr>
        <w:t>c</w:t>
      </w:r>
      <w:r w:rsidR="008204DF" w:rsidRPr="00FA095A">
        <w:rPr>
          <w:rFonts w:ascii="Arial" w:hAnsi="Arial" w:cs="Arial"/>
          <w:color w:val="0D0D0D"/>
          <w:shd w:val="clear" w:color="auto" w:fill="FFFFFF"/>
        </w:rPr>
        <w:t>eding</w:t>
      </w:r>
      <w:r w:rsidRPr="00FA095A">
        <w:rPr>
          <w:rFonts w:ascii="Arial" w:hAnsi="Arial" w:cs="Arial"/>
          <w:color w:val="0D0D0D"/>
          <w:shd w:val="clear" w:color="auto" w:fill="FFFFFF"/>
        </w:rPr>
        <w:t xml:space="preserve"> year. Notably, the highest recorded prisoner count since 1900 occurred in 2012, exceeding 86,600 individuals incarcerated </w:t>
      </w:r>
      <w:r w:rsidRPr="00FA095A">
        <w:rPr>
          <w:rFonts w:ascii="Arial" w:hAnsi="Arial" w:cs="Arial"/>
          <w:i/>
          <w:iCs/>
          <w:color w:val="0D0D0D"/>
          <w:shd w:val="clear" w:color="auto" w:fill="FFFFFF"/>
        </w:rPr>
        <w:t>(Clark, 2022).</w:t>
      </w:r>
      <w:r w:rsidRPr="00FA095A">
        <w:rPr>
          <w:rFonts w:ascii="Arial" w:hAnsi="Arial" w:cs="Arial"/>
          <w:color w:val="0D0D0D"/>
          <w:shd w:val="clear" w:color="auto" w:fill="FFFFFF"/>
        </w:rPr>
        <w:t xml:space="preserve"> The</w:t>
      </w:r>
      <w:r w:rsidR="006235D8" w:rsidRPr="00FA095A">
        <w:rPr>
          <w:rFonts w:ascii="Arial" w:hAnsi="Arial" w:cs="Arial"/>
          <w:color w:val="0D0D0D"/>
          <w:shd w:val="clear" w:color="auto" w:fill="FFFFFF"/>
        </w:rPr>
        <w:t xml:space="preserve"> correctional system in England and Wales has</w:t>
      </w:r>
      <w:r w:rsidR="00AC557B" w:rsidRPr="00FA095A">
        <w:rPr>
          <w:rFonts w:ascii="Arial" w:eastAsia="Times New Roman" w:hAnsi="Arial" w:cs="Arial"/>
          <w:kern w:val="0"/>
          <w:lang w:eastAsia="en-GB"/>
          <w14:ligatures w14:val="none"/>
        </w:rPr>
        <w:t xml:space="preserve"> </w:t>
      </w:r>
      <w:r w:rsidR="00AC557B" w:rsidRPr="00FA095A">
        <w:rPr>
          <w:rFonts w:ascii="Arial" w:hAnsi="Arial" w:cs="Arial"/>
          <w:color w:val="0D0D0D"/>
          <w:shd w:val="clear" w:color="auto" w:fill="FFFFFF"/>
        </w:rPr>
        <w:t>faced an intensifying crisis characteri</w:t>
      </w:r>
      <w:r w:rsidR="0064385B">
        <w:rPr>
          <w:rFonts w:ascii="Arial" w:hAnsi="Arial" w:cs="Arial"/>
          <w:color w:val="0D0D0D"/>
          <w:shd w:val="clear" w:color="auto" w:fill="FFFFFF"/>
        </w:rPr>
        <w:t>s</w:t>
      </w:r>
      <w:r w:rsidR="00AC557B" w:rsidRPr="00FA095A">
        <w:rPr>
          <w:rFonts w:ascii="Arial" w:hAnsi="Arial" w:cs="Arial"/>
          <w:color w:val="0D0D0D"/>
          <w:shd w:val="clear" w:color="auto" w:fill="FFFFFF"/>
        </w:rPr>
        <w:t>ed by overcrowding, declining conditions, systemic hurdles</w:t>
      </w:r>
      <w:r w:rsidR="007B765A">
        <w:rPr>
          <w:rFonts w:ascii="Arial" w:hAnsi="Arial" w:cs="Arial"/>
          <w:color w:val="0D0D0D"/>
          <w:shd w:val="clear" w:color="auto" w:fill="FFFFFF"/>
        </w:rPr>
        <w:t>, w</w:t>
      </w:r>
      <w:r w:rsidR="00544219" w:rsidRPr="00FA095A">
        <w:rPr>
          <w:rFonts w:ascii="Arial" w:hAnsi="Arial" w:cs="Arial"/>
          <w:color w:val="0D0D0D"/>
          <w:shd w:val="clear" w:color="auto" w:fill="FFFFFF"/>
        </w:rPr>
        <w:t>ith a</w:t>
      </w:r>
      <w:r w:rsidR="004F0FA2" w:rsidRPr="00FA095A">
        <w:rPr>
          <w:rFonts w:ascii="Arial" w:hAnsi="Arial" w:cs="Arial"/>
          <w:color w:val="0D0D0D"/>
          <w:shd w:val="clear" w:color="auto" w:fill="FFFFFF"/>
        </w:rPr>
        <w:t>dditional</w:t>
      </w:r>
      <w:r w:rsidR="00544219" w:rsidRPr="00FA095A">
        <w:rPr>
          <w:rFonts w:ascii="Arial" w:hAnsi="Arial" w:cs="Arial"/>
          <w:color w:val="0D0D0D"/>
          <w:shd w:val="clear" w:color="auto" w:fill="FFFFFF"/>
        </w:rPr>
        <w:t xml:space="preserve"> </w:t>
      </w:r>
      <w:r w:rsidR="00644487" w:rsidRPr="00FA095A">
        <w:rPr>
          <w:rFonts w:ascii="Arial" w:hAnsi="Arial" w:cs="Arial"/>
          <w:color w:val="0D0D0D"/>
          <w:shd w:val="clear" w:color="auto" w:fill="FFFFFF"/>
        </w:rPr>
        <w:t>tendencies</w:t>
      </w:r>
      <w:r w:rsidR="00544219" w:rsidRPr="00FA095A">
        <w:rPr>
          <w:rFonts w:ascii="Arial" w:hAnsi="Arial" w:cs="Arial"/>
          <w:color w:val="0D0D0D"/>
          <w:shd w:val="clear" w:color="auto" w:fill="FFFFFF"/>
        </w:rPr>
        <w:t xml:space="preserve"> </w:t>
      </w:r>
      <w:r w:rsidR="00644487" w:rsidRPr="00FA095A">
        <w:rPr>
          <w:rFonts w:ascii="Arial" w:hAnsi="Arial" w:cs="Arial"/>
          <w:color w:val="0D0D0D"/>
          <w:shd w:val="clear" w:color="auto" w:fill="FFFFFF"/>
        </w:rPr>
        <w:t>of escalating</w:t>
      </w:r>
      <w:r w:rsidR="006235D8" w:rsidRPr="00FA095A">
        <w:rPr>
          <w:rFonts w:ascii="Arial" w:hAnsi="Arial" w:cs="Arial"/>
          <w:color w:val="0D0D0D"/>
          <w:shd w:val="clear" w:color="auto" w:fill="FFFFFF"/>
        </w:rPr>
        <w:t xml:space="preserve"> violence, and inadequate resources</w:t>
      </w:r>
      <w:r w:rsidR="00644487" w:rsidRPr="00FA095A">
        <w:rPr>
          <w:rFonts w:ascii="Arial" w:hAnsi="Arial" w:cs="Arial"/>
          <w:color w:val="0D0D0D"/>
          <w:shd w:val="clear" w:color="auto" w:fill="FFFFFF"/>
        </w:rPr>
        <w:t xml:space="preserve"> </w:t>
      </w:r>
      <w:r w:rsidR="00644487" w:rsidRPr="00FA095A">
        <w:rPr>
          <w:rFonts w:ascii="Arial" w:hAnsi="Arial" w:cs="Arial"/>
          <w:i/>
          <w:iCs/>
          <w:color w:val="0D0D0D"/>
          <w:shd w:val="clear" w:color="auto" w:fill="FFFFFF"/>
        </w:rPr>
        <w:t>(Richards and Davies, 2023)</w:t>
      </w:r>
      <w:r w:rsidR="00644487" w:rsidRPr="00FA095A">
        <w:rPr>
          <w:rFonts w:ascii="Arial" w:hAnsi="Arial" w:cs="Arial"/>
          <w:color w:val="0D0D0D"/>
          <w:shd w:val="clear" w:color="auto" w:fill="FFFFFF"/>
        </w:rPr>
        <w:t xml:space="preserve">. </w:t>
      </w:r>
      <w:r w:rsidR="004F0FA2" w:rsidRPr="00FA095A">
        <w:rPr>
          <w:rFonts w:ascii="Arial" w:hAnsi="Arial" w:cs="Arial"/>
          <w:color w:val="0D0D0D"/>
          <w:shd w:val="clear" w:color="auto" w:fill="FFFFFF"/>
        </w:rPr>
        <w:t xml:space="preserve">Moreover, the prison crisis in England and Wales extends beyond mere </w:t>
      </w:r>
      <w:r w:rsidR="008D762A" w:rsidRPr="00FA095A">
        <w:rPr>
          <w:rFonts w:ascii="Arial" w:hAnsi="Arial" w:cs="Arial"/>
          <w:color w:val="0D0D0D"/>
          <w:shd w:val="clear" w:color="auto" w:fill="FFFFFF"/>
        </w:rPr>
        <w:t xml:space="preserve">physical congestion </w:t>
      </w:r>
      <w:r w:rsidR="004F0FA2" w:rsidRPr="00FA095A">
        <w:rPr>
          <w:rFonts w:ascii="Arial" w:hAnsi="Arial" w:cs="Arial"/>
          <w:color w:val="0D0D0D"/>
          <w:shd w:val="clear" w:color="auto" w:fill="FFFFFF"/>
        </w:rPr>
        <w:t>to encompass broader concerns of institutional dysfunction and inequality</w:t>
      </w:r>
      <w:r w:rsidR="00EE4A2D">
        <w:rPr>
          <w:rFonts w:ascii="Arial" w:hAnsi="Arial" w:cs="Arial"/>
          <w:color w:val="0D0D0D"/>
          <w:shd w:val="clear" w:color="auto" w:fill="FFFFFF"/>
        </w:rPr>
        <w:t xml:space="preserve"> </w:t>
      </w:r>
      <w:r w:rsidR="00EE4A2D" w:rsidRPr="00EE4A2D">
        <w:rPr>
          <w:rFonts w:ascii="Arial" w:hAnsi="Arial" w:cs="Arial"/>
          <w:i/>
          <w:iCs/>
          <w:color w:val="0D0D0D"/>
          <w:shd w:val="clear" w:color="auto" w:fill="FFFFFF"/>
        </w:rPr>
        <w:t>(Scott and Flynn, 2014).</w:t>
      </w:r>
      <w:r w:rsidR="00EE4A2D">
        <w:rPr>
          <w:rFonts w:ascii="Arial" w:hAnsi="Arial" w:cs="Arial"/>
          <w:color w:val="0D0D0D"/>
          <w:shd w:val="clear" w:color="auto" w:fill="FFFFFF"/>
        </w:rPr>
        <w:t xml:space="preserve"> </w:t>
      </w:r>
      <w:r w:rsidR="008D762A" w:rsidRPr="00FA095A">
        <w:rPr>
          <w:rFonts w:ascii="Arial" w:hAnsi="Arial" w:cs="Arial"/>
          <w:color w:val="0D0D0D"/>
          <w:shd w:val="clear" w:color="auto" w:fill="FFFFFF"/>
        </w:rPr>
        <w:t>From the erosion of rehabilitation efforts to the heightened risk of recidivism and the strain on the criminal justice system, the repercussions reverberate far beyond prison walls</w:t>
      </w:r>
      <w:r w:rsidR="004F0FA2" w:rsidRPr="00FA095A">
        <w:rPr>
          <w:rFonts w:ascii="Arial" w:hAnsi="Arial" w:cs="Arial"/>
          <w:color w:val="0D0D0D"/>
          <w:shd w:val="clear" w:color="auto" w:fill="FFFFFF"/>
        </w:rPr>
        <w:t>, shoulder</w:t>
      </w:r>
      <w:r w:rsidR="008D762A" w:rsidRPr="00FA095A">
        <w:rPr>
          <w:rFonts w:ascii="Arial" w:hAnsi="Arial" w:cs="Arial"/>
          <w:color w:val="0D0D0D"/>
          <w:shd w:val="clear" w:color="auto" w:fill="FFFFFF"/>
        </w:rPr>
        <w:t>ing</w:t>
      </w:r>
      <w:r w:rsidR="004F0FA2" w:rsidRPr="00FA095A">
        <w:rPr>
          <w:rFonts w:ascii="Arial" w:hAnsi="Arial" w:cs="Arial"/>
          <w:color w:val="0D0D0D"/>
          <w:shd w:val="clear" w:color="auto" w:fill="FFFFFF"/>
        </w:rPr>
        <w:t xml:space="preserve"> the weight of punitive policies and measures, perpetuating cycles of disadvantage and exclusion</w:t>
      </w:r>
      <w:r w:rsidR="00644487" w:rsidRPr="00FA095A">
        <w:rPr>
          <w:rFonts w:ascii="Arial" w:hAnsi="Arial" w:cs="Arial"/>
          <w:color w:val="0D0D0D"/>
          <w:shd w:val="clear" w:color="auto" w:fill="FFFFFF"/>
        </w:rPr>
        <w:t xml:space="preserve"> </w:t>
      </w:r>
      <w:r w:rsidR="00644487" w:rsidRPr="00FA095A">
        <w:rPr>
          <w:rFonts w:ascii="Arial" w:eastAsia="Times New Roman" w:hAnsi="Arial" w:cs="Arial"/>
          <w:i/>
          <w:iCs/>
          <w:kern w:val="0"/>
          <w:lang w:eastAsia="en-GB"/>
          <w14:ligatures w14:val="none"/>
        </w:rPr>
        <w:t>(Siddique and correspondent, 2023).</w:t>
      </w:r>
      <w:r w:rsidR="00EE4A2D">
        <w:rPr>
          <w:rFonts w:ascii="Arial" w:eastAsia="Times New Roman" w:hAnsi="Arial" w:cs="Arial"/>
          <w:i/>
          <w:iCs/>
          <w:kern w:val="0"/>
          <w:lang w:eastAsia="en-GB"/>
          <w14:ligatures w14:val="none"/>
        </w:rPr>
        <w:t xml:space="preserve"> </w:t>
      </w:r>
    </w:p>
    <w:p w14:paraId="687A2DD3" w14:textId="4C1EF9C2" w:rsidR="000F2085" w:rsidRPr="00FA095A" w:rsidRDefault="006235D8">
      <w:pPr>
        <w:rPr>
          <w:rFonts w:ascii="Arial" w:hAnsi="Arial" w:cs="Arial"/>
          <w:color w:val="0D0D0D"/>
          <w:shd w:val="clear" w:color="auto" w:fill="FFFFFF"/>
        </w:rPr>
      </w:pPr>
      <w:r w:rsidRPr="00FA095A">
        <w:rPr>
          <w:rFonts w:ascii="Arial" w:hAnsi="Arial" w:cs="Arial"/>
          <w:color w:val="0D0D0D"/>
          <w:shd w:val="clear" w:color="auto" w:fill="FFFFFF"/>
        </w:rPr>
        <w:t xml:space="preserve">This essay will explore the potential ramifications stemming from the prison crisis in England and Wales, drawing upon </w:t>
      </w:r>
      <w:r w:rsidR="0064385B">
        <w:rPr>
          <w:rFonts w:ascii="Arial" w:hAnsi="Arial" w:cs="Arial"/>
          <w:color w:val="0D0D0D"/>
          <w:shd w:val="clear" w:color="auto" w:fill="FFFFFF"/>
        </w:rPr>
        <w:t>factual</w:t>
      </w:r>
      <w:r w:rsidRPr="00FA095A">
        <w:rPr>
          <w:rFonts w:ascii="Arial" w:hAnsi="Arial" w:cs="Arial"/>
          <w:color w:val="0D0D0D"/>
          <w:shd w:val="clear" w:color="auto" w:fill="FFFFFF"/>
        </w:rPr>
        <w:t xml:space="preserve"> research to dissect its multifaceted repercussions. Additionally, an evaluative lens will be employed to assess a spectrum of strategies and remedies aimed at alleviating this crisis and nurturing a criminal justice system that embodies principles of compassion and efficacy. </w:t>
      </w:r>
    </w:p>
    <w:p w14:paraId="0D682945" w14:textId="77777777" w:rsidR="00317134" w:rsidRPr="00FA095A" w:rsidRDefault="00317134">
      <w:pPr>
        <w:rPr>
          <w:rFonts w:ascii="Arial" w:hAnsi="Arial" w:cs="Arial"/>
          <w:color w:val="0D0D0D"/>
          <w:shd w:val="clear" w:color="auto" w:fill="FFFFFF"/>
        </w:rPr>
      </w:pPr>
    </w:p>
    <w:p w14:paraId="3FFA0643" w14:textId="16238BA8" w:rsidR="00310077" w:rsidRPr="00FA095A" w:rsidRDefault="00760375" w:rsidP="00310077">
      <w:pPr>
        <w:rPr>
          <w:rFonts w:ascii="Arial" w:eastAsia="Times New Roman" w:hAnsi="Arial" w:cs="Arial"/>
          <w:kern w:val="0"/>
          <w:lang w:eastAsia="en-GB"/>
          <w14:ligatures w14:val="none"/>
        </w:rPr>
      </w:pPr>
      <w:r w:rsidRPr="00FA095A">
        <w:rPr>
          <w:rFonts w:ascii="Arial" w:hAnsi="Arial" w:cs="Arial"/>
        </w:rPr>
        <w:t>One of the contributing factors exacerbating the prison crisis is the issue of overcrowding among inmates. For instance, H</w:t>
      </w:r>
      <w:r w:rsidR="00310077" w:rsidRPr="00FA095A">
        <w:rPr>
          <w:rFonts w:ascii="Arial" w:hAnsi="Arial" w:cs="Arial"/>
        </w:rPr>
        <w:t xml:space="preserve">MP Swansea is a category B/C prison and is one of the most overcrowded prisons in England and Wales </w:t>
      </w:r>
      <w:r w:rsidR="00310077" w:rsidRPr="00FA095A">
        <w:rPr>
          <w:rFonts w:ascii="Arial" w:eastAsia="Times New Roman" w:hAnsi="Arial" w:cs="Arial"/>
          <w:i/>
          <w:iCs/>
          <w:kern w:val="0"/>
          <w:lang w:eastAsia="en-GB"/>
          <w14:ligatures w14:val="none"/>
        </w:rPr>
        <w:t>(GOV.UK, 2023).</w:t>
      </w:r>
      <w:r w:rsidR="003D639A" w:rsidRPr="00FA095A">
        <w:rPr>
          <w:rFonts w:ascii="Arial" w:eastAsia="Times New Roman" w:hAnsi="Arial" w:cs="Arial"/>
          <w:kern w:val="0"/>
          <w:lang w:eastAsia="en-GB"/>
          <w14:ligatures w14:val="none"/>
        </w:rPr>
        <w:t xml:space="preserve"> It currently holds 360 men but has a baseline capacity of 255 (Smith, 2023). This overcrowding has far-reaching consequences, impacting every aspect of prison life and beyond. </w:t>
      </w:r>
    </w:p>
    <w:p w14:paraId="7F78504D" w14:textId="2697293B" w:rsidR="00510CD6" w:rsidRPr="00FA095A" w:rsidRDefault="003D639A" w:rsidP="00310077">
      <w:pPr>
        <w:rPr>
          <w:rFonts w:ascii="Arial" w:eastAsia="Times New Roman" w:hAnsi="Arial" w:cs="Arial"/>
          <w:kern w:val="0"/>
          <w:lang w:eastAsia="en-GB"/>
          <w14:ligatures w14:val="none"/>
        </w:rPr>
      </w:pPr>
      <w:r w:rsidRPr="00FA095A">
        <w:rPr>
          <w:rFonts w:ascii="Arial" w:eastAsia="Times New Roman" w:hAnsi="Arial" w:cs="Arial"/>
          <w:kern w:val="0"/>
          <w:lang w:eastAsia="en-GB"/>
          <w14:ligatures w14:val="none"/>
        </w:rPr>
        <w:t>Firstly, the living conditions within the prison become dire. Cells designed for one or two occupants now hold three or more. Inmates are forced to sleep in shifts, with limited access to beds or personal space</w:t>
      </w:r>
      <w:r w:rsidR="00E85C94" w:rsidRPr="00FA095A">
        <w:rPr>
          <w:rFonts w:ascii="Arial" w:eastAsia="Times New Roman" w:hAnsi="Arial" w:cs="Arial"/>
          <w:kern w:val="0"/>
          <w:lang w:eastAsia="en-GB"/>
          <w14:ligatures w14:val="none"/>
        </w:rPr>
        <w:t xml:space="preserve"> </w:t>
      </w:r>
      <w:r w:rsidR="00E85C94" w:rsidRPr="00FA095A">
        <w:rPr>
          <w:rFonts w:ascii="Arial" w:eastAsia="Times New Roman" w:hAnsi="Arial" w:cs="Arial"/>
          <w:i/>
          <w:iCs/>
          <w:kern w:val="0"/>
          <w:lang w:eastAsia="en-GB"/>
          <w14:ligatures w14:val="none"/>
        </w:rPr>
        <w:t>(Redfern, 2023)</w:t>
      </w:r>
      <w:r w:rsidR="00E85C94" w:rsidRPr="00FA095A">
        <w:rPr>
          <w:rFonts w:ascii="Arial" w:eastAsia="Times New Roman" w:hAnsi="Arial" w:cs="Arial"/>
          <w:kern w:val="0"/>
          <w:lang w:eastAsia="en-GB"/>
          <w14:ligatures w14:val="none"/>
        </w:rPr>
        <w:t xml:space="preserve">. </w:t>
      </w:r>
      <w:r w:rsidRPr="00FA095A">
        <w:rPr>
          <w:rFonts w:ascii="Arial" w:eastAsia="Times New Roman" w:hAnsi="Arial" w:cs="Arial"/>
          <w:kern w:val="0"/>
          <w:lang w:eastAsia="en-GB"/>
          <w14:ligatures w14:val="none"/>
        </w:rPr>
        <w:t>Sanitation becomes a challenge, as shared facilities like bathrooms and showers are overwhelmed, leading to unsanitary conditions that increase the risk of disease and infection</w:t>
      </w:r>
      <w:r w:rsidR="008D762A" w:rsidRPr="00FA095A">
        <w:rPr>
          <w:rFonts w:ascii="Arial" w:eastAsia="Times New Roman" w:hAnsi="Arial" w:cs="Arial"/>
          <w:kern w:val="0"/>
          <w:lang w:eastAsia="en-GB"/>
          <w14:ligatures w14:val="none"/>
        </w:rPr>
        <w:t xml:space="preserve"> </w:t>
      </w:r>
      <w:r w:rsidR="008D762A" w:rsidRPr="00FA095A">
        <w:rPr>
          <w:rFonts w:ascii="Arial" w:eastAsia="Times New Roman" w:hAnsi="Arial" w:cs="Arial"/>
          <w:i/>
          <w:iCs/>
          <w:kern w:val="0"/>
          <w:lang w:eastAsia="en-GB"/>
          <w14:ligatures w14:val="none"/>
        </w:rPr>
        <w:t>(</w:t>
      </w:r>
      <w:proofErr w:type="spellStart"/>
      <w:r w:rsidR="008D762A" w:rsidRPr="00FA095A">
        <w:rPr>
          <w:rFonts w:ascii="Arial" w:eastAsia="Times New Roman" w:hAnsi="Arial" w:cs="Arial"/>
          <w:i/>
          <w:iCs/>
          <w:kern w:val="0"/>
          <w:lang w:eastAsia="en-GB"/>
          <w14:ligatures w14:val="none"/>
        </w:rPr>
        <w:t>Pidd</w:t>
      </w:r>
      <w:proofErr w:type="spellEnd"/>
      <w:r w:rsidR="008D762A" w:rsidRPr="00FA095A">
        <w:rPr>
          <w:rFonts w:ascii="Arial" w:eastAsia="Times New Roman" w:hAnsi="Arial" w:cs="Arial"/>
          <w:i/>
          <w:iCs/>
          <w:kern w:val="0"/>
          <w:lang w:eastAsia="en-GB"/>
          <w14:ligatures w14:val="none"/>
        </w:rPr>
        <w:t>, 2023).</w:t>
      </w:r>
      <w:r w:rsidR="008D762A" w:rsidRPr="00FA095A">
        <w:rPr>
          <w:rFonts w:ascii="Arial" w:eastAsia="Times New Roman" w:hAnsi="Arial" w:cs="Arial"/>
          <w:kern w:val="0"/>
          <w:lang w:eastAsia="en-GB"/>
          <w14:ligatures w14:val="none"/>
        </w:rPr>
        <w:t xml:space="preserve"> </w:t>
      </w:r>
    </w:p>
    <w:p w14:paraId="3775D10B" w14:textId="77777777" w:rsidR="007D1C27" w:rsidRPr="00FA095A" w:rsidRDefault="007D1C27" w:rsidP="00310077">
      <w:pPr>
        <w:rPr>
          <w:rFonts w:ascii="Arial" w:eastAsia="Times New Roman" w:hAnsi="Arial" w:cs="Arial"/>
          <w:kern w:val="0"/>
          <w:lang w:eastAsia="en-GB"/>
          <w14:ligatures w14:val="none"/>
        </w:rPr>
      </w:pPr>
    </w:p>
    <w:p w14:paraId="048ED3E7" w14:textId="7570CEE0" w:rsidR="00506C0B" w:rsidRPr="00D6060C" w:rsidRDefault="001E7F85" w:rsidP="00506C0B">
      <w:pPr>
        <w:rPr>
          <w:rFonts w:ascii="Arial" w:eastAsia="Times New Roman" w:hAnsi="Arial" w:cs="Arial"/>
          <w:i/>
          <w:iCs/>
          <w:kern w:val="0"/>
          <w:lang w:eastAsia="en-GB"/>
          <w14:ligatures w14:val="none"/>
        </w:rPr>
      </w:pPr>
      <w:r w:rsidRPr="00FA095A">
        <w:rPr>
          <w:rFonts w:ascii="Arial" w:eastAsia="Times New Roman" w:hAnsi="Arial" w:cs="Arial"/>
          <w:kern w:val="0"/>
          <w:lang w:eastAsia="en-GB"/>
          <w14:ligatures w14:val="none"/>
        </w:rPr>
        <w:t>One potential strategy to mitigate prison overcrowding involves providing alternative sentencing and diversion programs tailored to address the multifaceted needs of offenders</w:t>
      </w:r>
      <w:r w:rsidR="00506C0B" w:rsidRPr="00FA095A">
        <w:rPr>
          <w:rFonts w:ascii="Arial" w:eastAsia="Times New Roman" w:hAnsi="Arial" w:cs="Arial"/>
          <w:kern w:val="0"/>
          <w:lang w:eastAsia="en-GB"/>
          <w14:ligatures w14:val="none"/>
        </w:rPr>
        <w:t xml:space="preserve">, such as substance abuse, mental health issues, </w:t>
      </w:r>
      <w:r w:rsidRPr="00FA095A">
        <w:rPr>
          <w:rFonts w:ascii="Arial" w:eastAsia="Times New Roman" w:hAnsi="Arial" w:cs="Arial"/>
          <w:kern w:val="0"/>
          <w:lang w:eastAsia="en-GB"/>
          <w14:ligatures w14:val="none"/>
        </w:rPr>
        <w:t>homelessness, and petty thievery, w</w:t>
      </w:r>
      <w:r w:rsidR="00506C0B" w:rsidRPr="00FA095A">
        <w:rPr>
          <w:rFonts w:ascii="Arial" w:eastAsia="Times New Roman" w:hAnsi="Arial" w:cs="Arial"/>
          <w:kern w:val="0"/>
          <w:lang w:eastAsia="en-GB"/>
          <w14:ligatures w14:val="none"/>
        </w:rPr>
        <w:t xml:space="preserve">hile reducing their likelihood of reoffending. Within England and Wales there </w:t>
      </w:r>
      <w:r w:rsidR="00E602A9" w:rsidRPr="00FA095A">
        <w:rPr>
          <w:rFonts w:ascii="Arial" w:eastAsia="Times New Roman" w:hAnsi="Arial" w:cs="Arial"/>
          <w:kern w:val="0"/>
          <w:lang w:eastAsia="en-GB"/>
          <w14:ligatures w14:val="none"/>
        </w:rPr>
        <w:t xml:space="preserve">are evidence-based organisations that cooperate with such situations known as </w:t>
      </w:r>
      <w:r w:rsidR="00506C0B" w:rsidRPr="00FA095A">
        <w:rPr>
          <w:rFonts w:ascii="Arial" w:eastAsia="Times New Roman" w:hAnsi="Arial" w:cs="Arial"/>
          <w:kern w:val="0"/>
          <w:lang w:eastAsia="en-GB"/>
          <w14:ligatures w14:val="none"/>
        </w:rPr>
        <w:t>the Integrated Offender Management (IOM) approach</w:t>
      </w:r>
      <w:r w:rsidRPr="00FA095A">
        <w:rPr>
          <w:rFonts w:ascii="Arial" w:eastAsia="Times New Roman" w:hAnsi="Arial" w:cs="Arial"/>
          <w:kern w:val="0"/>
          <w:lang w:eastAsia="en-GB"/>
          <w14:ligatures w14:val="none"/>
        </w:rPr>
        <w:t xml:space="preserve"> </w:t>
      </w:r>
      <w:r w:rsidRPr="00FA095A">
        <w:rPr>
          <w:rFonts w:ascii="Arial" w:eastAsia="Times New Roman" w:hAnsi="Arial" w:cs="Arial"/>
          <w:i/>
          <w:iCs/>
          <w:kern w:val="0"/>
          <w:lang w:eastAsia="en-GB"/>
          <w14:ligatures w14:val="none"/>
        </w:rPr>
        <w:t>(GOV.UK, 2020).</w:t>
      </w:r>
      <w:r w:rsidRPr="00FA095A">
        <w:rPr>
          <w:rFonts w:ascii="Arial" w:eastAsia="Times New Roman" w:hAnsi="Arial" w:cs="Arial"/>
          <w:kern w:val="0"/>
          <w:lang w:eastAsia="en-GB"/>
          <w14:ligatures w14:val="none"/>
        </w:rPr>
        <w:t xml:space="preserve"> </w:t>
      </w:r>
      <w:r w:rsidR="00506C0B" w:rsidRPr="00FA095A">
        <w:rPr>
          <w:rFonts w:ascii="Arial" w:eastAsia="Times New Roman" w:hAnsi="Arial" w:cs="Arial"/>
          <w:kern w:val="0"/>
          <w:lang w:eastAsia="en-GB"/>
          <w14:ligatures w14:val="none"/>
        </w:rPr>
        <w:t>IOM is a multi-agency strategy</w:t>
      </w:r>
      <w:r w:rsidR="00631021" w:rsidRPr="00FA095A">
        <w:rPr>
          <w:rFonts w:ascii="Arial" w:eastAsia="Times New Roman" w:hAnsi="Arial" w:cs="Arial"/>
          <w:kern w:val="0"/>
          <w:lang w:eastAsia="en-GB"/>
          <w14:ligatures w14:val="none"/>
        </w:rPr>
        <w:t>, that works with multiple organisations that aims to treat</w:t>
      </w:r>
      <w:r w:rsidR="00E602A9" w:rsidRPr="00FA095A">
        <w:rPr>
          <w:rFonts w:ascii="Arial" w:eastAsia="Times New Roman" w:hAnsi="Arial" w:cs="Arial"/>
          <w:kern w:val="0"/>
          <w:lang w:eastAsia="en-GB"/>
          <w14:ligatures w14:val="none"/>
        </w:rPr>
        <w:t xml:space="preserve">, for example, </w:t>
      </w:r>
      <w:r w:rsidR="00631021" w:rsidRPr="00FA095A">
        <w:rPr>
          <w:rFonts w:ascii="Arial" w:eastAsia="Times New Roman" w:hAnsi="Arial" w:cs="Arial"/>
          <w:kern w:val="0"/>
          <w:lang w:eastAsia="en-GB"/>
          <w14:ligatures w14:val="none"/>
        </w:rPr>
        <w:t>non-violent offenders with substance abuse issues away from incarceration and towards customi</w:t>
      </w:r>
      <w:r w:rsidR="006810A5">
        <w:rPr>
          <w:rFonts w:ascii="Arial" w:eastAsia="Times New Roman" w:hAnsi="Arial" w:cs="Arial"/>
          <w:kern w:val="0"/>
          <w:lang w:eastAsia="en-GB"/>
          <w14:ligatures w14:val="none"/>
        </w:rPr>
        <w:t>s</w:t>
      </w:r>
      <w:r w:rsidR="00631021" w:rsidRPr="00FA095A">
        <w:rPr>
          <w:rFonts w:ascii="Arial" w:eastAsia="Times New Roman" w:hAnsi="Arial" w:cs="Arial"/>
          <w:kern w:val="0"/>
          <w:lang w:eastAsia="en-GB"/>
          <w14:ligatures w14:val="none"/>
        </w:rPr>
        <w:t xml:space="preserve">ed intervention and rehabilitation programs. </w:t>
      </w:r>
      <w:r w:rsidR="003E52E3" w:rsidRPr="003E52E3">
        <w:rPr>
          <w:rFonts w:ascii="Arial" w:eastAsia="Times New Roman" w:hAnsi="Arial" w:cs="Arial"/>
          <w:kern w:val="0"/>
          <w:lang w:eastAsia="en-GB"/>
          <w14:ligatures w14:val="none"/>
        </w:rPr>
        <w:t>Alternatives to incarceration</w:t>
      </w:r>
      <w:r w:rsidR="003E52E3">
        <w:rPr>
          <w:rFonts w:ascii="Arial" w:eastAsia="Times New Roman" w:hAnsi="Arial" w:cs="Arial"/>
          <w:kern w:val="0"/>
          <w:lang w:eastAsia="en-GB"/>
          <w14:ligatures w14:val="none"/>
        </w:rPr>
        <w:t xml:space="preserve"> </w:t>
      </w:r>
      <w:r w:rsidR="003E52E3" w:rsidRPr="003E52E3">
        <w:rPr>
          <w:rFonts w:ascii="Arial" w:eastAsia="Times New Roman" w:hAnsi="Arial" w:cs="Arial"/>
          <w:kern w:val="0"/>
          <w:lang w:eastAsia="en-GB"/>
          <w14:ligatures w14:val="none"/>
        </w:rPr>
        <w:t>or punitive measures within the community are once more taking precedence in efforts to decrease the prison population. This trend traces back to 1988, when the Home Office initially implemented community service for less severe offenses, aiming to reserve prison capacity for more serious crimes and mitigate overcrowding</w:t>
      </w:r>
      <w:r w:rsidR="00124EB9">
        <w:rPr>
          <w:rFonts w:ascii="Arial" w:eastAsia="Times New Roman" w:hAnsi="Arial" w:cs="Arial"/>
          <w:kern w:val="0"/>
          <w:lang w:eastAsia="en-GB"/>
          <w14:ligatures w14:val="none"/>
        </w:rPr>
        <w:t xml:space="preserve"> </w:t>
      </w:r>
      <w:r w:rsidR="00124EB9" w:rsidRPr="00124EB9">
        <w:rPr>
          <w:rFonts w:ascii="Arial" w:eastAsia="Times New Roman" w:hAnsi="Arial" w:cs="Arial"/>
          <w:i/>
          <w:iCs/>
          <w:kern w:val="0"/>
          <w:lang w:eastAsia="en-GB"/>
          <w14:ligatures w14:val="none"/>
        </w:rPr>
        <w:t>(Robinson et al., 2011</w:t>
      </w:r>
      <w:r w:rsidR="00124EB9">
        <w:rPr>
          <w:rFonts w:ascii="Arial" w:eastAsia="Times New Roman" w:hAnsi="Arial" w:cs="Arial"/>
          <w:i/>
          <w:iCs/>
          <w:kern w:val="0"/>
          <w:lang w:eastAsia="en-GB"/>
          <w14:ligatures w14:val="none"/>
        </w:rPr>
        <w:t>, p. 38</w:t>
      </w:r>
      <w:r w:rsidR="00124EB9" w:rsidRPr="00124EB9">
        <w:rPr>
          <w:rFonts w:ascii="Arial" w:eastAsia="Times New Roman" w:hAnsi="Arial" w:cs="Arial"/>
          <w:i/>
          <w:iCs/>
          <w:kern w:val="0"/>
          <w:lang w:eastAsia="en-GB"/>
          <w14:ligatures w14:val="none"/>
        </w:rPr>
        <w:t>)</w:t>
      </w:r>
      <w:r w:rsidR="00124EB9">
        <w:rPr>
          <w:rFonts w:ascii="Arial" w:eastAsia="Times New Roman" w:hAnsi="Arial" w:cs="Arial"/>
          <w:kern w:val="0"/>
          <w:lang w:eastAsia="en-GB"/>
          <w14:ligatures w14:val="none"/>
        </w:rPr>
        <w:t xml:space="preserve">. </w:t>
      </w:r>
      <w:r w:rsidR="00124EB9" w:rsidRPr="00124EB9">
        <w:rPr>
          <w:rFonts w:ascii="Arial" w:eastAsia="Times New Roman" w:hAnsi="Arial" w:cs="Arial"/>
          <w:kern w:val="0"/>
          <w:lang w:eastAsia="en-GB"/>
          <w14:ligatures w14:val="none"/>
        </w:rPr>
        <w:t xml:space="preserve">Engaging in community service enables offenders to maintain their employment and fosters self-reliance and responsibility. Under the supervision of agencies like the probation service, offenders participate in structured activities that promote their personal development and benefit the </w:t>
      </w:r>
      <w:r w:rsidR="00124EB9" w:rsidRPr="00124EB9">
        <w:rPr>
          <w:rFonts w:ascii="Arial" w:eastAsia="Times New Roman" w:hAnsi="Arial" w:cs="Arial"/>
          <w:kern w:val="0"/>
          <w:lang w:eastAsia="en-GB"/>
          <w14:ligatures w14:val="none"/>
        </w:rPr>
        <w:lastRenderedPageBreak/>
        <w:t>community. Additionally, community service offers a cost-effective alternative that doesn't strain prison resources</w:t>
      </w:r>
      <w:r w:rsidR="00124EB9">
        <w:rPr>
          <w:rFonts w:ascii="Arial" w:eastAsia="Times New Roman" w:hAnsi="Arial" w:cs="Arial"/>
          <w:kern w:val="0"/>
          <w:lang w:eastAsia="en-GB"/>
          <w14:ligatures w14:val="none"/>
        </w:rPr>
        <w:t xml:space="preserve"> </w:t>
      </w:r>
      <w:r w:rsidR="00D6060C">
        <w:rPr>
          <w:rFonts w:ascii="Arial" w:eastAsia="Times New Roman" w:hAnsi="Arial" w:cs="Arial"/>
          <w:i/>
          <w:iCs/>
          <w:kern w:val="0"/>
          <w:lang w:eastAsia="en-GB"/>
          <w14:ligatures w14:val="none"/>
        </w:rPr>
        <w:t>(Walker 2018:99-103).</w:t>
      </w:r>
    </w:p>
    <w:p w14:paraId="24DE8472" w14:textId="77777777" w:rsidR="002463EF" w:rsidRPr="00FA095A" w:rsidRDefault="002463EF" w:rsidP="00506C0B">
      <w:pPr>
        <w:rPr>
          <w:rFonts w:ascii="Arial" w:eastAsia="Times New Roman" w:hAnsi="Arial" w:cs="Arial"/>
          <w:kern w:val="0"/>
          <w:lang w:eastAsia="en-GB"/>
          <w14:ligatures w14:val="none"/>
        </w:rPr>
      </w:pPr>
    </w:p>
    <w:p w14:paraId="4CA3CED8" w14:textId="055CC459" w:rsidR="00DB6521" w:rsidRPr="00FA095A" w:rsidRDefault="002463EF" w:rsidP="00DB6521">
      <w:pPr>
        <w:rPr>
          <w:rFonts w:ascii="Arial" w:eastAsia="Times New Roman" w:hAnsi="Arial" w:cs="Arial"/>
          <w:i/>
          <w:iCs/>
          <w:kern w:val="0"/>
          <w:lang w:eastAsia="en-GB"/>
          <w14:ligatures w14:val="none"/>
        </w:rPr>
      </w:pPr>
      <w:r w:rsidRPr="00FA095A">
        <w:rPr>
          <w:rFonts w:ascii="Arial" w:eastAsia="Times New Roman" w:hAnsi="Arial" w:cs="Arial"/>
          <w:kern w:val="0"/>
          <w:lang w:eastAsia="en-GB"/>
          <w14:ligatures w14:val="none"/>
        </w:rPr>
        <w:t xml:space="preserve">With the escalating issue of overcrowding within prisons, </w:t>
      </w:r>
      <w:r w:rsidR="00DB6521" w:rsidRPr="00FA095A">
        <w:rPr>
          <w:rFonts w:ascii="Arial" w:eastAsia="Times New Roman" w:hAnsi="Arial" w:cs="Arial"/>
          <w:kern w:val="0"/>
          <w:lang w:eastAsia="en-GB"/>
          <w14:ligatures w14:val="none"/>
        </w:rPr>
        <w:t>the government turned to innovative measures such as Operation Safeguard</w:t>
      </w:r>
      <w:r w:rsidR="00656E22" w:rsidRPr="00FA095A">
        <w:rPr>
          <w:rFonts w:ascii="Arial" w:eastAsia="Times New Roman" w:hAnsi="Arial" w:cs="Arial"/>
          <w:kern w:val="0"/>
          <w:lang w:eastAsia="en-GB"/>
          <w14:ligatures w14:val="none"/>
        </w:rPr>
        <w:t xml:space="preserve"> </w:t>
      </w:r>
      <w:r w:rsidR="00656E22" w:rsidRPr="00FA095A">
        <w:rPr>
          <w:rFonts w:ascii="Arial" w:eastAsia="Times New Roman" w:hAnsi="Arial" w:cs="Arial"/>
          <w:i/>
          <w:iCs/>
          <w:kern w:val="0"/>
          <w:lang w:eastAsia="en-GB"/>
          <w14:ligatures w14:val="none"/>
        </w:rPr>
        <w:t>(Anon, 2021).</w:t>
      </w:r>
      <w:r w:rsidR="00656E22" w:rsidRPr="00FA095A">
        <w:rPr>
          <w:rFonts w:ascii="Arial" w:eastAsia="Times New Roman" w:hAnsi="Arial" w:cs="Arial"/>
          <w:kern w:val="0"/>
          <w:lang w:eastAsia="en-GB"/>
          <w14:ligatures w14:val="none"/>
        </w:rPr>
        <w:t xml:space="preserve"> </w:t>
      </w:r>
      <w:r w:rsidRPr="00FA095A">
        <w:rPr>
          <w:rFonts w:ascii="Arial" w:eastAsia="Times New Roman" w:hAnsi="Arial" w:cs="Arial"/>
          <w:kern w:val="0"/>
          <w:lang w:eastAsia="en-GB"/>
          <w14:ligatures w14:val="none"/>
        </w:rPr>
        <w:t>In October 2006, due to the overwhelming number of inmates exceeding available prison capacities, the Home Office enacted Operation Safeguard1. This initiative involved utili</w:t>
      </w:r>
      <w:r w:rsidR="006810A5">
        <w:rPr>
          <w:rFonts w:ascii="Arial" w:eastAsia="Times New Roman" w:hAnsi="Arial" w:cs="Arial"/>
          <w:kern w:val="0"/>
          <w:lang w:eastAsia="en-GB"/>
          <w14:ligatures w14:val="none"/>
        </w:rPr>
        <w:t>s</w:t>
      </w:r>
      <w:r w:rsidRPr="00FA095A">
        <w:rPr>
          <w:rFonts w:ascii="Arial" w:eastAsia="Times New Roman" w:hAnsi="Arial" w:cs="Arial"/>
          <w:kern w:val="0"/>
          <w:lang w:eastAsia="en-GB"/>
          <w14:ligatures w14:val="none"/>
        </w:rPr>
        <w:t xml:space="preserve">ing police cells to house individuals for whom there was no space in conventional prison </w:t>
      </w:r>
      <w:r w:rsidR="00656E22" w:rsidRPr="00FA095A">
        <w:rPr>
          <w:rFonts w:ascii="Arial" w:eastAsia="Times New Roman" w:hAnsi="Arial" w:cs="Arial"/>
          <w:kern w:val="0"/>
          <w:lang w:eastAsia="en-GB"/>
          <w14:ligatures w14:val="none"/>
        </w:rPr>
        <w:t xml:space="preserve">facilities </w:t>
      </w:r>
      <w:r w:rsidR="00656E22" w:rsidRPr="00FA095A">
        <w:rPr>
          <w:rFonts w:ascii="Arial" w:eastAsia="Times New Roman" w:hAnsi="Arial" w:cs="Arial"/>
          <w:i/>
          <w:iCs/>
          <w:kern w:val="0"/>
          <w:lang w:eastAsia="en-GB"/>
          <w14:ligatures w14:val="none"/>
        </w:rPr>
        <w:t>(</w:t>
      </w:r>
      <w:r w:rsidR="006926D4" w:rsidRPr="00FA095A">
        <w:rPr>
          <w:rFonts w:ascii="Arial" w:eastAsia="Times New Roman" w:hAnsi="Arial" w:cs="Arial"/>
          <w:i/>
          <w:iCs/>
          <w:kern w:val="0"/>
          <w:lang w:eastAsia="en-GB"/>
          <w14:ligatures w14:val="none"/>
        </w:rPr>
        <w:t>GOV.UK</w:t>
      </w:r>
      <w:r w:rsidR="00656E22" w:rsidRPr="00FA095A">
        <w:rPr>
          <w:rFonts w:ascii="Arial" w:eastAsia="Times New Roman" w:hAnsi="Arial" w:cs="Arial"/>
          <w:i/>
          <w:iCs/>
          <w:kern w:val="0"/>
          <w:lang w:eastAsia="en-GB"/>
          <w14:ligatures w14:val="none"/>
        </w:rPr>
        <w:t>,</w:t>
      </w:r>
      <w:r w:rsidR="006926D4" w:rsidRPr="00FA095A">
        <w:rPr>
          <w:rFonts w:ascii="Arial" w:eastAsia="Times New Roman" w:hAnsi="Arial" w:cs="Arial"/>
          <w:i/>
          <w:iCs/>
          <w:kern w:val="0"/>
          <w:lang w:eastAsia="en-GB"/>
          <w14:ligatures w14:val="none"/>
        </w:rPr>
        <w:t xml:space="preserve"> </w:t>
      </w:r>
      <w:r w:rsidR="00656E22" w:rsidRPr="00FA095A">
        <w:rPr>
          <w:rFonts w:ascii="Arial" w:eastAsia="Times New Roman" w:hAnsi="Arial" w:cs="Arial"/>
          <w:i/>
          <w:iCs/>
          <w:kern w:val="0"/>
          <w:lang w:eastAsia="en-GB"/>
          <w14:ligatures w14:val="none"/>
        </w:rPr>
        <w:t>2021).</w:t>
      </w:r>
      <w:r w:rsidR="00656E22" w:rsidRPr="00FA095A">
        <w:rPr>
          <w:rFonts w:ascii="Arial" w:eastAsia="Times New Roman" w:hAnsi="Arial" w:cs="Arial"/>
          <w:kern w:val="0"/>
          <w:lang w:eastAsia="en-GB"/>
          <w14:ligatures w14:val="none"/>
        </w:rPr>
        <w:t xml:space="preserve"> </w:t>
      </w:r>
      <w:r w:rsidR="002A5DEC" w:rsidRPr="00FA095A">
        <w:rPr>
          <w:rFonts w:ascii="Arial" w:eastAsia="Times New Roman" w:hAnsi="Arial" w:cs="Arial"/>
          <w:kern w:val="0"/>
          <w:lang w:eastAsia="en-GB"/>
          <w14:ligatures w14:val="none"/>
        </w:rPr>
        <w:t xml:space="preserve">Particularly in the Northwest of England </w:t>
      </w:r>
      <w:r w:rsidR="002A5DEC" w:rsidRPr="00FA095A">
        <w:rPr>
          <w:rFonts w:ascii="Arial" w:eastAsia="Times New Roman" w:hAnsi="Arial" w:cs="Arial"/>
          <w:i/>
          <w:iCs/>
          <w:kern w:val="0"/>
          <w:lang w:eastAsia="en-GB"/>
          <w14:ligatures w14:val="none"/>
        </w:rPr>
        <w:t>(Taylor, 2023)</w:t>
      </w:r>
    </w:p>
    <w:p w14:paraId="4B75BB83" w14:textId="3CF57CCF" w:rsidR="00510CD6" w:rsidRPr="00FA095A" w:rsidRDefault="003D639A" w:rsidP="00310077">
      <w:pPr>
        <w:rPr>
          <w:rFonts w:ascii="Arial" w:eastAsia="Times New Roman" w:hAnsi="Arial" w:cs="Arial"/>
          <w:kern w:val="0"/>
          <w:lang w:eastAsia="en-GB"/>
          <w14:ligatures w14:val="none"/>
        </w:rPr>
      </w:pPr>
      <w:r w:rsidRPr="00FA095A">
        <w:rPr>
          <w:rFonts w:ascii="Arial" w:eastAsia="Times New Roman" w:hAnsi="Arial" w:cs="Arial"/>
          <w:kern w:val="0"/>
          <w:lang w:eastAsia="en-GB"/>
          <w14:ligatures w14:val="none"/>
        </w:rPr>
        <w:t>The lack of adequate space and resources also fosters tension and conflict among inmates, increasing the likelihood of violence and unrest.</w:t>
      </w:r>
      <w:r w:rsidR="006926D4" w:rsidRPr="00FA095A">
        <w:rPr>
          <w:rFonts w:ascii="Arial" w:eastAsia="Times New Roman" w:hAnsi="Arial" w:cs="Arial"/>
          <w:kern w:val="0"/>
          <w:lang w:eastAsia="en-GB"/>
          <w14:ligatures w14:val="none"/>
        </w:rPr>
        <w:t xml:space="preserve"> </w:t>
      </w:r>
    </w:p>
    <w:p w14:paraId="18610001" w14:textId="77777777" w:rsidR="002A5DEC" w:rsidRPr="00FA095A" w:rsidRDefault="002A5DEC" w:rsidP="00310077">
      <w:pPr>
        <w:rPr>
          <w:rFonts w:ascii="Arial" w:eastAsia="Times New Roman" w:hAnsi="Arial" w:cs="Arial"/>
          <w:kern w:val="0"/>
          <w:lang w:eastAsia="en-GB"/>
          <w14:ligatures w14:val="none"/>
        </w:rPr>
      </w:pPr>
    </w:p>
    <w:p w14:paraId="095CBB3D" w14:textId="7D7F515B" w:rsidR="00097D3F" w:rsidRPr="00FA095A" w:rsidRDefault="00097D3F" w:rsidP="00310077">
      <w:pPr>
        <w:rPr>
          <w:rFonts w:ascii="Arial" w:eastAsia="Times New Roman" w:hAnsi="Arial" w:cs="Arial"/>
          <w:i/>
          <w:iCs/>
          <w:kern w:val="0"/>
          <w:lang w:eastAsia="en-GB"/>
          <w14:ligatures w14:val="none"/>
        </w:rPr>
      </w:pPr>
      <w:r w:rsidRPr="00FA095A">
        <w:rPr>
          <w:rFonts w:ascii="Arial" w:eastAsia="Times New Roman" w:hAnsi="Arial" w:cs="Arial"/>
          <w:kern w:val="0"/>
          <w:lang w:eastAsia="en-GB"/>
          <w14:ligatures w14:val="none"/>
        </w:rPr>
        <w:t xml:space="preserve">The issue of violence within prisons stands as a pressing challenge that not only undermines the safety and well-being of inmates </w:t>
      </w:r>
      <w:r w:rsidR="006926D4" w:rsidRPr="00FA095A">
        <w:rPr>
          <w:rFonts w:ascii="Arial" w:eastAsia="Times New Roman" w:hAnsi="Arial" w:cs="Arial"/>
          <w:kern w:val="0"/>
          <w:lang w:eastAsia="en-GB"/>
          <w14:ligatures w14:val="none"/>
        </w:rPr>
        <w:t>but also that of prison staff</w:t>
      </w:r>
      <w:r w:rsidRPr="00FA095A">
        <w:rPr>
          <w:rFonts w:ascii="Arial" w:eastAsia="Times New Roman" w:hAnsi="Arial" w:cs="Arial"/>
          <w:kern w:val="0"/>
          <w:lang w:eastAsia="en-GB"/>
          <w14:ligatures w14:val="none"/>
        </w:rPr>
        <w:t xml:space="preserve">. Among the </w:t>
      </w:r>
      <w:r w:rsidR="00CB4F3B" w:rsidRPr="00FA095A">
        <w:rPr>
          <w:rFonts w:ascii="Arial" w:eastAsia="Times New Roman" w:hAnsi="Arial" w:cs="Arial"/>
          <w:kern w:val="0"/>
          <w:lang w:eastAsia="en-GB"/>
          <w14:ligatures w14:val="none"/>
        </w:rPr>
        <w:t>multitude</w:t>
      </w:r>
      <w:r w:rsidRPr="00FA095A">
        <w:rPr>
          <w:rFonts w:ascii="Arial" w:eastAsia="Times New Roman" w:hAnsi="Arial" w:cs="Arial"/>
          <w:kern w:val="0"/>
          <w:lang w:eastAsia="en-GB"/>
          <w14:ligatures w14:val="none"/>
        </w:rPr>
        <w:t xml:space="preserve"> of institutions grappling with this crisis, HMP Berwyn in Wrexham</w:t>
      </w:r>
      <w:r w:rsidR="00CB4F3B" w:rsidRPr="00FA095A">
        <w:rPr>
          <w:rFonts w:ascii="Arial" w:eastAsia="Times New Roman" w:hAnsi="Arial" w:cs="Arial"/>
          <w:kern w:val="0"/>
          <w:lang w:eastAsia="en-GB"/>
          <w14:ligatures w14:val="none"/>
        </w:rPr>
        <w:t xml:space="preserve">, the largest prison in the England and Wales, </w:t>
      </w:r>
      <w:r w:rsidRPr="00FA095A">
        <w:rPr>
          <w:rFonts w:ascii="Arial" w:eastAsia="Times New Roman" w:hAnsi="Arial" w:cs="Arial"/>
          <w:kern w:val="0"/>
          <w:lang w:eastAsia="en-GB"/>
          <w14:ligatures w14:val="none"/>
        </w:rPr>
        <w:t>has emerged as a stark example of the escalating violence plaguing modern penitentiaries</w:t>
      </w:r>
      <w:r w:rsidR="00CB4F3B" w:rsidRPr="00FA095A">
        <w:rPr>
          <w:rFonts w:ascii="Arial" w:eastAsia="Times New Roman" w:hAnsi="Arial" w:cs="Arial"/>
          <w:kern w:val="0"/>
          <w:lang w:eastAsia="en-GB"/>
          <w14:ligatures w14:val="none"/>
        </w:rPr>
        <w:t xml:space="preserve"> </w:t>
      </w:r>
      <w:r w:rsidR="00CB4F3B" w:rsidRPr="00FA095A">
        <w:rPr>
          <w:rFonts w:ascii="Arial" w:eastAsia="Times New Roman" w:hAnsi="Arial" w:cs="Arial"/>
          <w:i/>
          <w:iCs/>
          <w:kern w:val="0"/>
          <w:lang w:eastAsia="en-GB"/>
          <w14:ligatures w14:val="none"/>
        </w:rPr>
        <w:t xml:space="preserve">(The Independent, 2018). </w:t>
      </w:r>
    </w:p>
    <w:p w14:paraId="14E24667" w14:textId="321DB283" w:rsidR="00097D3F" w:rsidRPr="00FA095A" w:rsidRDefault="00097D3F" w:rsidP="00310077">
      <w:pPr>
        <w:rPr>
          <w:rFonts w:ascii="Arial" w:eastAsia="Times New Roman" w:hAnsi="Arial" w:cs="Arial"/>
          <w:i/>
          <w:iCs/>
          <w:kern w:val="0"/>
          <w:lang w:eastAsia="en-GB"/>
          <w14:ligatures w14:val="none"/>
        </w:rPr>
      </w:pPr>
      <w:r w:rsidRPr="00FA095A">
        <w:rPr>
          <w:rFonts w:ascii="Arial" w:eastAsia="Times New Roman" w:hAnsi="Arial" w:cs="Arial"/>
          <w:kern w:val="0"/>
          <w:lang w:eastAsia="en-GB"/>
          <w14:ligatures w14:val="none"/>
        </w:rPr>
        <w:t xml:space="preserve">The escalation of violence within HMP Berwyn in Wrexham presents a pressing concern, as highlighted by recent statistics. According to a study conducted by a researcher at Cardiff University, attacks on prisoners have surged by a staggering 143%, reaching a concerning total of 561 incidents. Equally alarming is the increase in assaults on prison staff, which rose by a quarter to 257 instances, a figure surpassing the combined total of such assaults in all other Welsh prisons </w:t>
      </w:r>
      <w:r w:rsidRPr="00FA095A">
        <w:rPr>
          <w:rFonts w:ascii="Arial" w:eastAsia="Times New Roman" w:hAnsi="Arial" w:cs="Arial"/>
          <w:i/>
          <w:iCs/>
          <w:kern w:val="0"/>
          <w:lang w:eastAsia="en-GB"/>
          <w14:ligatures w14:val="none"/>
        </w:rPr>
        <w:t xml:space="preserve">(HMP Berwyn: </w:t>
      </w:r>
      <w:proofErr w:type="spellStart"/>
      <w:r w:rsidRPr="00FA095A">
        <w:rPr>
          <w:rFonts w:ascii="Arial" w:eastAsia="Times New Roman" w:hAnsi="Arial" w:cs="Arial"/>
          <w:i/>
          <w:iCs/>
          <w:kern w:val="0"/>
          <w:lang w:eastAsia="en-GB"/>
          <w14:ligatures w14:val="none"/>
        </w:rPr>
        <w:t>Wales’</w:t>
      </w:r>
      <w:proofErr w:type="spellEnd"/>
      <w:r w:rsidRPr="00FA095A">
        <w:rPr>
          <w:rFonts w:ascii="Arial" w:eastAsia="Times New Roman" w:hAnsi="Arial" w:cs="Arial"/>
          <w:i/>
          <w:iCs/>
          <w:kern w:val="0"/>
          <w:lang w:eastAsia="en-GB"/>
          <w14:ligatures w14:val="none"/>
        </w:rPr>
        <w:t xml:space="preserve"> largest prison sees rise in violence, 2020). </w:t>
      </w:r>
    </w:p>
    <w:p w14:paraId="334BF479" w14:textId="77777777" w:rsidR="00D91DAA" w:rsidRPr="00FA095A" w:rsidRDefault="00D91DAA" w:rsidP="00310077">
      <w:pPr>
        <w:rPr>
          <w:rFonts w:ascii="Arial" w:eastAsia="Times New Roman" w:hAnsi="Arial" w:cs="Arial"/>
          <w:i/>
          <w:iCs/>
          <w:kern w:val="0"/>
          <w:lang w:eastAsia="en-GB"/>
          <w14:ligatures w14:val="none"/>
        </w:rPr>
      </w:pPr>
    </w:p>
    <w:p w14:paraId="6C3483F8" w14:textId="7237960E" w:rsidR="009C3E7A" w:rsidRPr="00FA095A" w:rsidRDefault="00D91DAA" w:rsidP="00361CD8">
      <w:pPr>
        <w:rPr>
          <w:rFonts w:ascii="Arial" w:eastAsia="Times New Roman" w:hAnsi="Arial" w:cs="Arial"/>
          <w:kern w:val="0"/>
          <w:lang w:eastAsia="en-GB"/>
          <w14:ligatures w14:val="none"/>
        </w:rPr>
      </w:pPr>
      <w:r w:rsidRPr="00FA095A">
        <w:rPr>
          <w:rFonts w:ascii="Arial" w:eastAsia="Times New Roman" w:hAnsi="Arial" w:cs="Arial"/>
          <w:kern w:val="0"/>
          <w:lang w:eastAsia="en-GB"/>
          <w14:ligatures w14:val="none"/>
        </w:rPr>
        <w:t xml:space="preserve">Violence significantly exacerbates the prison crisis in England and Wales, serving as a primary contributing factor. One promising initiative aimed at </w:t>
      </w:r>
      <w:r w:rsidR="00F039E8" w:rsidRPr="00FA095A">
        <w:rPr>
          <w:rFonts w:ascii="Arial" w:eastAsia="Times New Roman" w:hAnsi="Arial" w:cs="Arial"/>
          <w:kern w:val="0"/>
          <w:lang w:eastAsia="en-GB"/>
          <w14:ligatures w14:val="none"/>
        </w:rPr>
        <w:t>reducing</w:t>
      </w:r>
      <w:r w:rsidRPr="00FA095A">
        <w:rPr>
          <w:rFonts w:ascii="Arial" w:eastAsia="Times New Roman" w:hAnsi="Arial" w:cs="Arial"/>
          <w:kern w:val="0"/>
          <w:lang w:eastAsia="en-GB"/>
          <w14:ligatures w14:val="none"/>
        </w:rPr>
        <w:t xml:space="preserve"> this issue is the implementation of Cognitive-Behavioural Therapy (CBT) based interventions</w:t>
      </w:r>
      <w:r w:rsidR="00F039E8" w:rsidRPr="00FA095A">
        <w:rPr>
          <w:rFonts w:ascii="Arial" w:eastAsia="Times New Roman" w:hAnsi="Arial" w:cs="Arial"/>
          <w:kern w:val="0"/>
          <w:lang w:eastAsia="en-GB"/>
          <w14:ligatures w14:val="none"/>
        </w:rPr>
        <w:t xml:space="preserve"> </w:t>
      </w:r>
      <w:r w:rsidR="00F039E8" w:rsidRPr="00FA095A">
        <w:rPr>
          <w:rFonts w:ascii="Arial" w:eastAsia="Times New Roman" w:hAnsi="Arial" w:cs="Arial"/>
          <w:i/>
          <w:iCs/>
          <w:kern w:val="0"/>
          <w:lang w:eastAsia="en-GB"/>
          <w14:ligatures w14:val="none"/>
        </w:rPr>
        <w:t>(College of Policing, 2018).</w:t>
      </w:r>
      <w:r w:rsidR="00F039E8" w:rsidRPr="00FA095A">
        <w:rPr>
          <w:rFonts w:ascii="Arial" w:eastAsia="Times New Roman" w:hAnsi="Arial" w:cs="Arial"/>
          <w:kern w:val="0"/>
          <w:lang w:eastAsia="en-GB"/>
          <w14:ligatures w14:val="none"/>
        </w:rPr>
        <w:t xml:space="preserve"> CBT programs designed specifically for the prison population can be delivered through group sessions or individual therapy sessions, depending on the needs and preferences of the inmates</w:t>
      </w:r>
      <w:r w:rsidR="001D1B99">
        <w:rPr>
          <w:rFonts w:ascii="Arial" w:eastAsia="Times New Roman" w:hAnsi="Arial" w:cs="Arial"/>
          <w:kern w:val="0"/>
          <w:lang w:eastAsia="en-GB"/>
          <w14:ligatures w14:val="none"/>
        </w:rPr>
        <w:t xml:space="preserve"> </w:t>
      </w:r>
      <w:r w:rsidR="001D1B99" w:rsidRPr="001D1B99">
        <w:rPr>
          <w:rFonts w:ascii="Arial" w:eastAsia="Times New Roman" w:hAnsi="Arial" w:cs="Arial"/>
          <w:i/>
          <w:iCs/>
          <w:kern w:val="0"/>
          <w:lang w:eastAsia="en-GB"/>
          <w14:ligatures w14:val="none"/>
        </w:rPr>
        <w:t>(Small and Paul M.W. Hackett, 2023)</w:t>
      </w:r>
      <w:r w:rsidR="001D1B99">
        <w:rPr>
          <w:rFonts w:ascii="Arial" w:eastAsia="Times New Roman" w:hAnsi="Arial" w:cs="Arial"/>
          <w:kern w:val="0"/>
          <w:lang w:eastAsia="en-GB"/>
          <w14:ligatures w14:val="none"/>
        </w:rPr>
        <w:t xml:space="preserve">. </w:t>
      </w:r>
      <w:r w:rsidR="00F039E8" w:rsidRPr="00FA095A">
        <w:rPr>
          <w:rFonts w:ascii="Arial" w:eastAsia="Times New Roman" w:hAnsi="Arial" w:cs="Arial"/>
          <w:kern w:val="0"/>
          <w:lang w:eastAsia="en-GB"/>
          <w14:ligatures w14:val="none"/>
        </w:rPr>
        <w:t xml:space="preserve">The focus of the intervention should be on addressing cognitive distortions, teaching anger management skills, improving problem-solving abilities, and fostering empathy and perspective-taking </w:t>
      </w:r>
      <w:r w:rsidR="00C21809" w:rsidRPr="00FA095A">
        <w:rPr>
          <w:rFonts w:ascii="Arial" w:eastAsia="Times New Roman" w:hAnsi="Arial" w:cs="Arial"/>
          <w:i/>
          <w:iCs/>
          <w:kern w:val="0"/>
          <w:lang w:eastAsia="en-GB"/>
          <w14:ligatures w14:val="none"/>
        </w:rPr>
        <w:t>(Ministry of Justice, 2022).</w:t>
      </w:r>
      <w:r w:rsidR="004C292F" w:rsidRPr="00FA095A">
        <w:rPr>
          <w:rFonts w:ascii="Arial" w:eastAsia="Times New Roman" w:hAnsi="Arial" w:cs="Arial"/>
          <w:kern w:val="0"/>
          <w:lang w:eastAsia="en-GB"/>
          <w14:ligatures w14:val="none"/>
        </w:rPr>
        <w:t xml:space="preserve"> Evidence-based research has </w:t>
      </w:r>
      <w:r w:rsidR="005B010A" w:rsidRPr="00FA095A">
        <w:rPr>
          <w:rFonts w:ascii="Arial" w:eastAsia="Times New Roman" w:hAnsi="Arial" w:cs="Arial"/>
          <w:kern w:val="0"/>
          <w:lang w:eastAsia="en-GB"/>
          <w14:ligatures w14:val="none"/>
        </w:rPr>
        <w:t>demonstrated</w:t>
      </w:r>
      <w:r w:rsidR="004C292F" w:rsidRPr="00FA095A">
        <w:rPr>
          <w:rFonts w:ascii="Arial" w:eastAsia="Times New Roman" w:hAnsi="Arial" w:cs="Arial"/>
          <w:kern w:val="0"/>
          <w:lang w:eastAsia="en-GB"/>
          <w14:ligatures w14:val="none"/>
        </w:rPr>
        <w:t xml:space="preserve"> that CBT operations has decreased </w:t>
      </w:r>
      <w:r w:rsidR="009C3E7A" w:rsidRPr="00FA095A">
        <w:rPr>
          <w:rFonts w:ascii="Arial" w:eastAsia="Times New Roman" w:hAnsi="Arial" w:cs="Arial"/>
          <w:kern w:val="0"/>
          <w:lang w:eastAsia="en-GB"/>
          <w14:ligatures w14:val="none"/>
        </w:rPr>
        <w:t xml:space="preserve">and impacted the resort to aggression </w:t>
      </w:r>
      <w:r w:rsidR="009C3E7A" w:rsidRPr="00FA095A">
        <w:rPr>
          <w:rFonts w:ascii="Arial" w:eastAsia="Times New Roman" w:hAnsi="Arial" w:cs="Arial"/>
          <w:i/>
          <w:iCs/>
          <w:kern w:val="0"/>
          <w:lang w:eastAsia="en-GB"/>
          <w14:ligatures w14:val="none"/>
        </w:rPr>
        <w:t>(www.ons.gov.uk, 2020).</w:t>
      </w:r>
      <w:r w:rsidR="009C3E7A" w:rsidRPr="00FA095A">
        <w:rPr>
          <w:rFonts w:ascii="Arial" w:eastAsia="Times New Roman" w:hAnsi="Arial" w:cs="Arial"/>
          <w:kern w:val="0"/>
          <w:lang w:eastAsia="en-GB"/>
          <w14:ligatures w14:val="none"/>
        </w:rPr>
        <w:t xml:space="preserve"> </w:t>
      </w:r>
    </w:p>
    <w:p w14:paraId="0771DA77" w14:textId="5FFDAFBC" w:rsidR="00C21809" w:rsidRPr="002E528A" w:rsidRDefault="004C292F" w:rsidP="00361CD8">
      <w:pPr>
        <w:rPr>
          <w:rFonts w:ascii="Arial" w:eastAsia="Times New Roman" w:hAnsi="Arial" w:cs="Arial"/>
          <w:i/>
          <w:iCs/>
          <w:kern w:val="0"/>
          <w:lang w:eastAsia="en-GB"/>
          <w14:ligatures w14:val="none"/>
        </w:rPr>
      </w:pPr>
      <w:r w:rsidRPr="00FA095A">
        <w:rPr>
          <w:rFonts w:ascii="Arial" w:eastAsia="Times New Roman" w:hAnsi="Arial" w:cs="Arial"/>
          <w:kern w:val="0"/>
          <w:lang w:eastAsia="en-GB"/>
          <w14:ligatures w14:val="none"/>
        </w:rPr>
        <w:t>By combining staff training in CBT techniques with continuous monitoring and evaluation of CBT programs, prisons can create a safer and more supportive environment that empowers inmates to manage their behaviour and reduce the likelihood of violence and ultimately create a safer and more rehabilitative environment for both inmates and staff</w:t>
      </w:r>
      <w:r w:rsidR="002E528A">
        <w:rPr>
          <w:rFonts w:ascii="Arial" w:eastAsia="Times New Roman" w:hAnsi="Arial" w:cs="Arial"/>
          <w:kern w:val="0"/>
          <w:lang w:eastAsia="en-GB"/>
          <w14:ligatures w14:val="none"/>
        </w:rPr>
        <w:t xml:space="preserve"> </w:t>
      </w:r>
      <w:r w:rsidR="002E528A" w:rsidRPr="002E528A">
        <w:rPr>
          <w:rFonts w:ascii="Arial" w:eastAsia="Times New Roman" w:hAnsi="Arial" w:cs="Arial"/>
          <w:i/>
          <w:iCs/>
          <w:kern w:val="0"/>
          <w:lang w:eastAsia="en-GB"/>
          <w14:ligatures w14:val="none"/>
        </w:rPr>
        <w:t>(Cornwell, 2021).</w:t>
      </w:r>
    </w:p>
    <w:p w14:paraId="79FB5037" w14:textId="77777777" w:rsidR="00C21809" w:rsidRPr="00FA095A" w:rsidRDefault="00C21809" w:rsidP="00361CD8">
      <w:pPr>
        <w:rPr>
          <w:rFonts w:ascii="Arial" w:eastAsia="Times New Roman" w:hAnsi="Arial" w:cs="Arial"/>
          <w:kern w:val="0"/>
          <w:lang w:eastAsia="en-GB"/>
          <w14:ligatures w14:val="none"/>
        </w:rPr>
      </w:pPr>
    </w:p>
    <w:p w14:paraId="16145312" w14:textId="7D9061BE" w:rsidR="003D639A" w:rsidRPr="00FA095A" w:rsidRDefault="00AB3781" w:rsidP="00310077">
      <w:pPr>
        <w:rPr>
          <w:rFonts w:ascii="Arial" w:eastAsia="Times New Roman" w:hAnsi="Arial" w:cs="Arial"/>
          <w:i/>
          <w:iCs/>
          <w:kern w:val="0"/>
          <w:lang w:eastAsia="en-GB"/>
          <w14:ligatures w14:val="none"/>
        </w:rPr>
      </w:pPr>
      <w:r w:rsidRPr="00FA095A">
        <w:rPr>
          <w:rFonts w:ascii="Arial" w:eastAsia="Times New Roman" w:hAnsi="Arial" w:cs="Arial"/>
          <w:kern w:val="0"/>
          <w:lang w:eastAsia="en-GB"/>
          <w14:ligatures w14:val="none"/>
        </w:rPr>
        <w:t>The issues surrounding ethnicity, religion, and the gender spectrum collectively form significant contributors to the extensive prison crisis within England and Wales</w:t>
      </w:r>
      <w:r w:rsidR="006316E7" w:rsidRPr="00FA095A">
        <w:rPr>
          <w:rFonts w:ascii="Arial" w:eastAsia="Times New Roman" w:hAnsi="Arial" w:cs="Arial"/>
          <w:kern w:val="0"/>
          <w:lang w:eastAsia="en-GB"/>
          <w14:ligatures w14:val="none"/>
        </w:rPr>
        <w:t> </w:t>
      </w:r>
      <w:r w:rsidR="006316E7" w:rsidRPr="00FA095A">
        <w:rPr>
          <w:rFonts w:ascii="Arial" w:eastAsia="Times New Roman" w:hAnsi="Arial" w:cs="Arial"/>
          <w:i/>
          <w:iCs/>
          <w:kern w:val="0"/>
          <w:lang w:eastAsia="en-GB"/>
          <w14:ligatures w14:val="none"/>
        </w:rPr>
        <w:t>(Ministry of Justice, 2022).</w:t>
      </w:r>
      <w:r w:rsidR="006316E7" w:rsidRPr="00FA095A">
        <w:rPr>
          <w:rFonts w:ascii="Arial" w:eastAsia="Times New Roman" w:hAnsi="Arial" w:cs="Arial"/>
          <w:kern w:val="0"/>
          <w:lang w:eastAsia="en-GB"/>
          <w14:ligatures w14:val="none"/>
        </w:rPr>
        <w:t xml:space="preserve"> </w:t>
      </w:r>
      <w:r w:rsidRPr="00FA095A">
        <w:rPr>
          <w:rFonts w:ascii="Arial" w:eastAsia="Times New Roman" w:hAnsi="Arial" w:cs="Arial"/>
          <w:kern w:val="0"/>
          <w:lang w:eastAsia="en-GB"/>
          <w14:ligatures w14:val="none"/>
        </w:rPr>
        <w:t xml:space="preserve">Neglecting these metrics can lead to complications within the incarceration of inmates, particularly as prisons </w:t>
      </w:r>
      <w:r w:rsidR="002E528A">
        <w:rPr>
          <w:rFonts w:ascii="Arial" w:eastAsia="Times New Roman" w:hAnsi="Arial" w:cs="Arial"/>
          <w:kern w:val="0"/>
          <w:lang w:eastAsia="en-GB"/>
          <w14:ligatures w14:val="none"/>
        </w:rPr>
        <w:t>struggle</w:t>
      </w:r>
      <w:r w:rsidRPr="00FA095A">
        <w:rPr>
          <w:rFonts w:ascii="Arial" w:eastAsia="Times New Roman" w:hAnsi="Arial" w:cs="Arial"/>
          <w:kern w:val="0"/>
          <w:lang w:eastAsia="en-GB"/>
          <w14:ligatures w14:val="none"/>
        </w:rPr>
        <w:t xml:space="preserve"> with meeting the needs of specific individuals requiring various levels of privacy</w:t>
      </w:r>
      <w:r w:rsidR="0016538C">
        <w:rPr>
          <w:rFonts w:ascii="Arial" w:eastAsia="Times New Roman" w:hAnsi="Arial" w:cs="Arial"/>
          <w:kern w:val="0"/>
          <w:lang w:eastAsia="en-GB"/>
          <w14:ligatures w14:val="none"/>
        </w:rPr>
        <w:t xml:space="preserve"> </w:t>
      </w:r>
      <w:r w:rsidR="0016538C" w:rsidRPr="0016538C">
        <w:rPr>
          <w:rFonts w:ascii="Arial" w:eastAsia="Times New Roman" w:hAnsi="Arial" w:cs="Arial"/>
          <w:i/>
          <w:iCs/>
          <w:kern w:val="0"/>
          <w:lang w:eastAsia="en-GB"/>
          <w14:ligatures w14:val="none"/>
        </w:rPr>
        <w:t>(</w:t>
      </w:r>
      <w:proofErr w:type="spellStart"/>
      <w:r w:rsidR="0016538C" w:rsidRPr="0016538C">
        <w:rPr>
          <w:rFonts w:ascii="Arial" w:eastAsia="Times New Roman" w:hAnsi="Arial" w:cs="Arial"/>
          <w:i/>
          <w:iCs/>
          <w:kern w:val="0"/>
          <w:lang w:eastAsia="en-GB"/>
          <w14:ligatures w14:val="none"/>
        </w:rPr>
        <w:t>Panter</w:t>
      </w:r>
      <w:proofErr w:type="spellEnd"/>
      <w:r w:rsidR="0016538C" w:rsidRPr="0016538C">
        <w:rPr>
          <w:rFonts w:ascii="Arial" w:eastAsia="Times New Roman" w:hAnsi="Arial" w:cs="Arial"/>
          <w:i/>
          <w:iCs/>
          <w:kern w:val="0"/>
          <w:lang w:eastAsia="en-GB"/>
          <w14:ligatures w14:val="none"/>
        </w:rPr>
        <w:t xml:space="preserve"> and Dwyer, 2023</w:t>
      </w:r>
      <w:r w:rsidR="00591702">
        <w:rPr>
          <w:rFonts w:ascii="Arial" w:eastAsia="Times New Roman" w:hAnsi="Arial" w:cs="Arial"/>
          <w:i/>
          <w:iCs/>
          <w:kern w:val="0"/>
          <w:lang w:eastAsia="en-GB"/>
          <w14:ligatures w14:val="none"/>
        </w:rPr>
        <w:t>, p. 258</w:t>
      </w:r>
      <w:r w:rsidR="0016538C" w:rsidRPr="0016538C">
        <w:rPr>
          <w:rFonts w:ascii="Arial" w:eastAsia="Times New Roman" w:hAnsi="Arial" w:cs="Arial"/>
          <w:i/>
          <w:iCs/>
          <w:kern w:val="0"/>
          <w:lang w:eastAsia="en-GB"/>
          <w14:ligatures w14:val="none"/>
        </w:rPr>
        <w:t>)</w:t>
      </w:r>
      <w:r w:rsidR="0016538C">
        <w:rPr>
          <w:rFonts w:ascii="Arial" w:eastAsia="Times New Roman" w:hAnsi="Arial" w:cs="Arial"/>
          <w:kern w:val="0"/>
          <w:lang w:eastAsia="en-GB"/>
          <w14:ligatures w14:val="none"/>
        </w:rPr>
        <w:t xml:space="preserve">. </w:t>
      </w:r>
      <w:r w:rsidRPr="00FA095A">
        <w:rPr>
          <w:rFonts w:ascii="Arial" w:eastAsia="Times New Roman" w:hAnsi="Arial" w:cs="Arial"/>
          <w:kern w:val="0"/>
          <w:lang w:eastAsia="en-GB"/>
          <w14:ligatures w14:val="none"/>
        </w:rPr>
        <w:t xml:space="preserve">This could involve aspects such as the process of transitioning between genders or ensuring allocated prayer time for religious practices </w:t>
      </w:r>
      <w:r w:rsidRPr="00FA095A">
        <w:rPr>
          <w:rFonts w:ascii="Arial" w:eastAsia="Times New Roman" w:hAnsi="Arial" w:cs="Arial"/>
          <w:i/>
          <w:iCs/>
          <w:kern w:val="0"/>
          <w:lang w:eastAsia="en-GB"/>
          <w14:ligatures w14:val="none"/>
        </w:rPr>
        <w:t xml:space="preserve">(GOV.UK, 2023). </w:t>
      </w:r>
      <w:r w:rsidR="00D36F0D" w:rsidRPr="00FA095A">
        <w:rPr>
          <w:rFonts w:ascii="Arial" w:eastAsia="Times New Roman" w:hAnsi="Arial" w:cs="Arial"/>
          <w:kern w:val="0"/>
          <w:lang w:eastAsia="en-GB"/>
          <w14:ligatures w14:val="none"/>
        </w:rPr>
        <w:t xml:space="preserve">These difficulties may arise from prison staff who feel ill-prepared to aid </w:t>
      </w:r>
      <w:r w:rsidR="00D36F0D" w:rsidRPr="00FA095A">
        <w:rPr>
          <w:rFonts w:ascii="Arial" w:eastAsia="Times New Roman" w:hAnsi="Arial" w:cs="Arial"/>
          <w:kern w:val="0"/>
          <w:lang w:eastAsia="en-GB"/>
          <w14:ligatures w14:val="none"/>
        </w:rPr>
        <w:lastRenderedPageBreak/>
        <w:t>transgender inmates, perhaps due to insufficient training, lack of support from management, and inadequate resources</w:t>
      </w:r>
      <w:r w:rsidR="002E528A">
        <w:rPr>
          <w:rFonts w:ascii="Arial" w:eastAsia="Times New Roman" w:hAnsi="Arial" w:cs="Arial"/>
          <w:kern w:val="0"/>
          <w:lang w:eastAsia="en-GB"/>
          <w14:ligatures w14:val="none"/>
        </w:rPr>
        <w:t xml:space="preserve"> </w:t>
      </w:r>
      <w:r w:rsidR="002E528A" w:rsidRPr="002E528A">
        <w:rPr>
          <w:rFonts w:ascii="Arial" w:hAnsi="Arial" w:cs="Arial"/>
          <w:i/>
          <w:iCs/>
          <w:color w:val="2C3E50"/>
          <w:sz w:val="23"/>
          <w:szCs w:val="23"/>
          <w:shd w:val="clear" w:color="auto" w:fill="FFFFFF"/>
        </w:rPr>
        <w:t>(</w:t>
      </w:r>
      <w:r w:rsidR="00CE16BF">
        <w:rPr>
          <w:rFonts w:ascii="Arial" w:hAnsi="Arial" w:cs="Arial"/>
          <w:i/>
          <w:iCs/>
          <w:color w:val="2C3E50"/>
          <w:sz w:val="23"/>
          <w:szCs w:val="23"/>
          <w:shd w:val="clear" w:color="auto" w:fill="FFFFFF"/>
        </w:rPr>
        <w:t>Jane, 2017, p. 62</w:t>
      </w:r>
      <w:r w:rsidR="002E528A" w:rsidRPr="002E528A">
        <w:rPr>
          <w:rFonts w:ascii="Arial" w:hAnsi="Arial" w:cs="Arial"/>
          <w:i/>
          <w:iCs/>
          <w:color w:val="2C3E50"/>
          <w:sz w:val="23"/>
          <w:szCs w:val="23"/>
          <w:shd w:val="clear" w:color="auto" w:fill="FFFFFF"/>
        </w:rPr>
        <w:t>).</w:t>
      </w:r>
      <w:r w:rsidR="002E528A">
        <w:rPr>
          <w:rFonts w:ascii="Roboto" w:hAnsi="Roboto"/>
          <w:color w:val="2C3E50"/>
          <w:sz w:val="23"/>
          <w:szCs w:val="23"/>
          <w:shd w:val="clear" w:color="auto" w:fill="FFFFFF"/>
        </w:rPr>
        <w:t xml:space="preserve"> </w:t>
      </w:r>
      <w:r w:rsidRPr="00FA095A">
        <w:rPr>
          <w:rFonts w:ascii="Arial" w:eastAsia="Times New Roman" w:hAnsi="Arial" w:cs="Arial"/>
          <w:kern w:val="0"/>
          <w:lang w:eastAsia="en-GB"/>
          <w14:ligatures w14:val="none"/>
        </w:rPr>
        <w:t>Correctional</w:t>
      </w:r>
      <w:r w:rsidR="00361CD8" w:rsidRPr="00361CD8">
        <w:rPr>
          <w:rFonts w:ascii="Arial" w:eastAsia="Times New Roman" w:hAnsi="Arial" w:cs="Arial"/>
          <w:kern w:val="0"/>
          <w:lang w:eastAsia="en-GB"/>
          <w14:ligatures w14:val="none"/>
        </w:rPr>
        <w:t xml:space="preserve"> officers are tasked with maintaining order and security in an environment where tensions </w:t>
      </w:r>
      <w:r w:rsidR="00EC7890" w:rsidRPr="00FA095A">
        <w:rPr>
          <w:rFonts w:ascii="Arial" w:eastAsia="Times New Roman" w:hAnsi="Arial" w:cs="Arial"/>
          <w:kern w:val="0"/>
          <w:lang w:eastAsia="en-GB"/>
          <w14:ligatures w14:val="none"/>
        </w:rPr>
        <w:t>are heightened</w:t>
      </w:r>
      <w:r w:rsidR="00361CD8" w:rsidRPr="00361CD8">
        <w:rPr>
          <w:rFonts w:ascii="Arial" w:eastAsia="Times New Roman" w:hAnsi="Arial" w:cs="Arial"/>
          <w:kern w:val="0"/>
          <w:lang w:eastAsia="en-GB"/>
          <w14:ligatures w14:val="none"/>
        </w:rPr>
        <w:t>. With more inmates to monitor and manage, staff members are often overworked and stressed, leading to burnout and decreased morale</w:t>
      </w:r>
      <w:r w:rsidR="00B71514" w:rsidRPr="00FA095A">
        <w:rPr>
          <w:rFonts w:ascii="Arial" w:eastAsia="Times New Roman" w:hAnsi="Arial" w:cs="Arial"/>
          <w:kern w:val="0"/>
          <w:lang w:eastAsia="en-GB"/>
          <w14:ligatures w14:val="none"/>
        </w:rPr>
        <w:t xml:space="preserve"> </w:t>
      </w:r>
      <w:r w:rsidR="00B71514" w:rsidRPr="00FA095A">
        <w:rPr>
          <w:rFonts w:ascii="Arial" w:eastAsia="Times New Roman" w:hAnsi="Arial" w:cs="Arial"/>
          <w:i/>
          <w:iCs/>
          <w:kern w:val="0"/>
          <w:lang w:eastAsia="en-GB"/>
          <w14:ligatures w14:val="none"/>
        </w:rPr>
        <w:t>(</w:t>
      </w:r>
      <w:proofErr w:type="spellStart"/>
      <w:r w:rsidR="00B71514" w:rsidRPr="00FA095A">
        <w:rPr>
          <w:rFonts w:ascii="Arial" w:eastAsia="Times New Roman" w:hAnsi="Arial" w:cs="Arial"/>
          <w:i/>
          <w:iCs/>
          <w:kern w:val="0"/>
          <w:lang w:eastAsia="en-GB"/>
          <w14:ligatures w14:val="none"/>
        </w:rPr>
        <w:t>Bish</w:t>
      </w:r>
      <w:proofErr w:type="spellEnd"/>
      <w:r w:rsidR="00B71514" w:rsidRPr="00FA095A">
        <w:rPr>
          <w:rFonts w:ascii="Arial" w:eastAsia="Times New Roman" w:hAnsi="Arial" w:cs="Arial"/>
          <w:i/>
          <w:iCs/>
          <w:kern w:val="0"/>
          <w:lang w:eastAsia="en-GB"/>
          <w14:ligatures w14:val="none"/>
        </w:rPr>
        <w:t xml:space="preserve">, Pearson and </w:t>
      </w:r>
      <w:proofErr w:type="spellStart"/>
      <w:r w:rsidR="00B71514" w:rsidRPr="00FA095A">
        <w:rPr>
          <w:rFonts w:ascii="Arial" w:eastAsia="Times New Roman" w:hAnsi="Arial" w:cs="Arial"/>
          <w:i/>
          <w:iCs/>
          <w:kern w:val="0"/>
          <w:lang w:eastAsia="en-GB"/>
          <w14:ligatures w14:val="none"/>
        </w:rPr>
        <w:t>Fagg</w:t>
      </w:r>
      <w:proofErr w:type="spellEnd"/>
      <w:r w:rsidR="00B71514" w:rsidRPr="00FA095A">
        <w:rPr>
          <w:rFonts w:ascii="Arial" w:eastAsia="Times New Roman" w:hAnsi="Arial" w:cs="Arial"/>
          <w:i/>
          <w:iCs/>
          <w:kern w:val="0"/>
          <w:lang w:eastAsia="en-GB"/>
          <w14:ligatures w14:val="none"/>
        </w:rPr>
        <w:t>, 2023).</w:t>
      </w:r>
      <w:r w:rsidR="00B71514" w:rsidRPr="00FA095A">
        <w:rPr>
          <w:rFonts w:ascii="Arial" w:eastAsia="Times New Roman" w:hAnsi="Arial" w:cs="Arial"/>
          <w:kern w:val="0"/>
          <w:lang w:eastAsia="en-GB"/>
          <w14:ligatures w14:val="none"/>
        </w:rPr>
        <w:t xml:space="preserve"> </w:t>
      </w:r>
      <w:r w:rsidR="00361CD8" w:rsidRPr="00361CD8">
        <w:rPr>
          <w:rFonts w:ascii="Arial" w:eastAsia="Times New Roman" w:hAnsi="Arial" w:cs="Arial"/>
          <w:kern w:val="0"/>
          <w:lang w:eastAsia="en-GB"/>
          <w14:ligatures w14:val="none"/>
        </w:rPr>
        <w:t xml:space="preserve">This can compromise the safety of both inmates and staff, as exhausted officers may be less vigilant or responsive to potential threats. </w:t>
      </w:r>
      <w:r w:rsidR="003938EB" w:rsidRPr="00FA095A">
        <w:rPr>
          <w:rFonts w:ascii="Arial" w:eastAsia="Times New Roman" w:hAnsi="Arial" w:cs="Arial"/>
          <w:kern w:val="0"/>
          <w:lang w:eastAsia="en-GB"/>
          <w14:ligatures w14:val="none"/>
        </w:rPr>
        <w:t xml:space="preserve">The prison crisis in England and Wales significantly impacts the retention of prison staff, with the demanding nature of their job often leading to overwhelming stress and subsequent, suffering of mental health for many employees </w:t>
      </w:r>
      <w:r w:rsidR="003938EB" w:rsidRPr="00FA095A">
        <w:rPr>
          <w:rFonts w:ascii="Arial" w:eastAsia="Times New Roman" w:hAnsi="Arial" w:cs="Arial"/>
          <w:i/>
          <w:iCs/>
          <w:kern w:val="0"/>
          <w:lang w:eastAsia="en-GB"/>
          <w14:ligatures w14:val="none"/>
        </w:rPr>
        <w:t xml:space="preserve">(Shaw, 2022). </w:t>
      </w:r>
      <w:r w:rsidR="006316E7" w:rsidRPr="00FA095A">
        <w:rPr>
          <w:rFonts w:ascii="Arial" w:eastAsia="Times New Roman" w:hAnsi="Arial" w:cs="Arial"/>
          <w:i/>
          <w:iCs/>
          <w:kern w:val="0"/>
          <w:lang w:eastAsia="en-GB"/>
          <w14:ligatures w14:val="none"/>
        </w:rPr>
        <w:t xml:space="preserve"> </w:t>
      </w:r>
    </w:p>
    <w:p w14:paraId="275D93EC" w14:textId="16C87447" w:rsidR="009F1109" w:rsidRPr="00310077" w:rsidRDefault="009F1109" w:rsidP="00310077">
      <w:pPr>
        <w:rPr>
          <w:rFonts w:ascii="Arial" w:eastAsia="Times New Roman" w:hAnsi="Arial" w:cs="Arial"/>
          <w:i/>
          <w:iCs/>
          <w:kern w:val="0"/>
          <w:lang w:eastAsia="en-GB"/>
          <w14:ligatures w14:val="none"/>
        </w:rPr>
      </w:pPr>
      <w:r w:rsidRPr="00FA095A">
        <w:rPr>
          <w:rFonts w:ascii="Arial" w:eastAsia="Times New Roman" w:hAnsi="Arial" w:cs="Arial"/>
          <w:kern w:val="0"/>
          <w:lang w:eastAsia="en-GB"/>
          <w14:ligatures w14:val="none"/>
        </w:rPr>
        <w:t>In the challenging environment of prisons, ensuring the well-being and retention of staff is paramount. One crucial element in stabili</w:t>
      </w:r>
      <w:r w:rsidR="0016538C">
        <w:rPr>
          <w:rFonts w:ascii="Arial" w:eastAsia="Times New Roman" w:hAnsi="Arial" w:cs="Arial"/>
          <w:kern w:val="0"/>
          <w:lang w:eastAsia="en-GB"/>
          <w14:ligatures w14:val="none"/>
        </w:rPr>
        <w:t>s</w:t>
      </w:r>
      <w:r w:rsidRPr="00FA095A">
        <w:rPr>
          <w:rFonts w:ascii="Arial" w:eastAsia="Times New Roman" w:hAnsi="Arial" w:cs="Arial"/>
          <w:kern w:val="0"/>
          <w:lang w:eastAsia="en-GB"/>
          <w14:ligatures w14:val="none"/>
        </w:rPr>
        <w:t>ing staff retention within prisons in England and Wales is to prioriti</w:t>
      </w:r>
      <w:r w:rsidR="0016538C">
        <w:rPr>
          <w:rFonts w:ascii="Arial" w:eastAsia="Times New Roman" w:hAnsi="Arial" w:cs="Arial"/>
          <w:kern w:val="0"/>
          <w:lang w:eastAsia="en-GB"/>
          <w14:ligatures w14:val="none"/>
        </w:rPr>
        <w:t>s</w:t>
      </w:r>
      <w:r w:rsidRPr="00FA095A">
        <w:rPr>
          <w:rFonts w:ascii="Arial" w:eastAsia="Times New Roman" w:hAnsi="Arial" w:cs="Arial"/>
          <w:kern w:val="0"/>
          <w:lang w:eastAsia="en-GB"/>
          <w14:ligatures w14:val="none"/>
        </w:rPr>
        <w:t xml:space="preserve">e the promotion of staff resilience and well-being. </w:t>
      </w:r>
      <w:r w:rsidR="00E56DB6" w:rsidRPr="00FA095A">
        <w:rPr>
          <w:rFonts w:ascii="Arial" w:eastAsia="Times New Roman" w:hAnsi="Arial" w:cs="Arial"/>
          <w:kern w:val="0"/>
          <w:lang w:eastAsia="en-GB"/>
          <w14:ligatures w14:val="none"/>
        </w:rPr>
        <w:t>M</w:t>
      </w:r>
      <w:r w:rsidRPr="00FA095A">
        <w:rPr>
          <w:rFonts w:ascii="Arial" w:eastAsia="Times New Roman" w:hAnsi="Arial" w:cs="Arial"/>
          <w:kern w:val="0"/>
          <w:lang w:eastAsia="en-GB"/>
          <w14:ligatures w14:val="none"/>
        </w:rPr>
        <w:t>ental health support services are essential for addressing the psychological toll that comes with working in a prison environment</w:t>
      </w:r>
      <w:r w:rsidR="006810A5">
        <w:rPr>
          <w:rFonts w:ascii="Arial" w:eastAsia="Times New Roman" w:hAnsi="Arial" w:cs="Arial"/>
          <w:kern w:val="0"/>
          <w:lang w:eastAsia="en-GB"/>
          <w14:ligatures w14:val="none"/>
        </w:rPr>
        <w:t xml:space="preserve"> </w:t>
      </w:r>
      <w:r w:rsidR="006810A5" w:rsidRPr="006810A5">
        <w:rPr>
          <w:rFonts w:ascii="Arial" w:eastAsia="Times New Roman" w:hAnsi="Arial" w:cs="Arial"/>
          <w:i/>
          <w:iCs/>
          <w:kern w:val="0"/>
          <w:lang w:eastAsia="en-GB"/>
          <w14:ligatures w14:val="none"/>
        </w:rPr>
        <w:t>(Psychology in prisons, 20</w:t>
      </w:r>
      <w:r w:rsidR="00DC51F6">
        <w:rPr>
          <w:rFonts w:ascii="Arial" w:eastAsia="Times New Roman" w:hAnsi="Arial" w:cs="Arial"/>
          <w:i/>
          <w:iCs/>
          <w:kern w:val="0"/>
          <w:lang w:eastAsia="en-GB"/>
          <w14:ligatures w14:val="none"/>
        </w:rPr>
        <w:t>20</w:t>
      </w:r>
      <w:r w:rsidR="006810A5" w:rsidRPr="006810A5">
        <w:rPr>
          <w:rFonts w:ascii="Arial" w:eastAsia="Times New Roman" w:hAnsi="Arial" w:cs="Arial"/>
          <w:i/>
          <w:iCs/>
          <w:kern w:val="0"/>
          <w:lang w:eastAsia="en-GB"/>
          <w14:ligatures w14:val="none"/>
        </w:rPr>
        <w:t>)</w:t>
      </w:r>
      <w:r w:rsidR="006810A5" w:rsidRPr="006810A5">
        <w:rPr>
          <w:rFonts w:ascii="Arial" w:eastAsia="Times New Roman" w:hAnsi="Arial" w:cs="Arial"/>
          <w:i/>
          <w:iCs/>
          <w:kern w:val="0"/>
          <w:lang w:eastAsia="en-GB"/>
          <w14:ligatures w14:val="none"/>
        </w:rPr>
        <w:t>.</w:t>
      </w:r>
      <w:r w:rsidRPr="00FA095A">
        <w:rPr>
          <w:rFonts w:ascii="Arial" w:eastAsia="Times New Roman" w:hAnsi="Arial" w:cs="Arial"/>
          <w:kern w:val="0"/>
          <w:lang w:eastAsia="en-GB"/>
          <w14:ligatures w14:val="none"/>
        </w:rPr>
        <w:t xml:space="preserve"> This could be attained by Providing access to counselling, therapy, and mental health resources enables staff to cope with stress, trauma, and other mental health challenges effectively</w:t>
      </w:r>
      <w:r w:rsidR="00E56DB6" w:rsidRPr="00FA095A">
        <w:rPr>
          <w:rFonts w:ascii="Arial" w:eastAsia="Times New Roman" w:hAnsi="Arial" w:cs="Arial"/>
          <w:kern w:val="0"/>
          <w:lang w:eastAsia="en-GB"/>
          <w14:ligatures w14:val="none"/>
        </w:rPr>
        <w:t xml:space="preserve"> </w:t>
      </w:r>
      <w:r w:rsidR="00E56DB6" w:rsidRPr="00FA095A">
        <w:rPr>
          <w:rFonts w:ascii="Arial" w:eastAsia="Times New Roman" w:hAnsi="Arial" w:cs="Arial"/>
          <w:i/>
          <w:iCs/>
          <w:kern w:val="0"/>
          <w:lang w:eastAsia="en-GB"/>
          <w14:ligatures w14:val="none"/>
        </w:rPr>
        <w:t xml:space="preserve">(GOV.UK, 2023). </w:t>
      </w:r>
    </w:p>
    <w:p w14:paraId="750F185C" w14:textId="77777777" w:rsidR="003938EB" w:rsidRPr="00FA095A" w:rsidRDefault="003938EB">
      <w:pPr>
        <w:rPr>
          <w:rFonts w:ascii="Arial" w:hAnsi="Arial" w:cs="Arial"/>
        </w:rPr>
      </w:pPr>
    </w:p>
    <w:p w14:paraId="6096A9D9" w14:textId="1A6637EC" w:rsidR="00317134" w:rsidRPr="00FA095A" w:rsidRDefault="005A3DAF">
      <w:pPr>
        <w:rPr>
          <w:rFonts w:ascii="Arial" w:hAnsi="Arial" w:cs="Arial"/>
        </w:rPr>
      </w:pPr>
      <w:r w:rsidRPr="005A3DAF">
        <w:rPr>
          <w:rFonts w:ascii="Arial" w:hAnsi="Arial" w:cs="Arial"/>
        </w:rPr>
        <w:t xml:space="preserve">The current number of police officers patrolling the streets </w:t>
      </w:r>
      <w:r>
        <w:rPr>
          <w:rFonts w:ascii="Arial" w:hAnsi="Arial" w:cs="Arial"/>
        </w:rPr>
        <w:t xml:space="preserve">are at a record high, </w:t>
      </w:r>
      <w:r w:rsidRPr="005A3DAF">
        <w:rPr>
          <w:rFonts w:ascii="Arial" w:hAnsi="Arial" w:cs="Arial"/>
        </w:rPr>
        <w:t>exceed</w:t>
      </w:r>
      <w:r>
        <w:rPr>
          <w:rFonts w:ascii="Arial" w:hAnsi="Arial" w:cs="Arial"/>
        </w:rPr>
        <w:t>ing</w:t>
      </w:r>
      <w:r w:rsidRPr="005A3DAF">
        <w:rPr>
          <w:rFonts w:ascii="Arial" w:hAnsi="Arial" w:cs="Arial"/>
        </w:rPr>
        <w:t xml:space="preserve"> the previous peak in 2010</w:t>
      </w:r>
      <w:r>
        <w:rPr>
          <w:rFonts w:ascii="Arial" w:hAnsi="Arial" w:cs="Arial"/>
        </w:rPr>
        <w:t xml:space="preserve"> </w:t>
      </w:r>
      <w:r w:rsidR="00955EC9" w:rsidRPr="00FA095A">
        <w:rPr>
          <w:rFonts w:ascii="Arial" w:hAnsi="Arial" w:cs="Arial"/>
          <w:i/>
          <w:iCs/>
          <w:color w:val="2C3E50"/>
          <w:sz w:val="23"/>
          <w:szCs w:val="23"/>
          <w:shd w:val="clear" w:color="auto" w:fill="FFFFFF"/>
        </w:rPr>
        <w:t>(GOV.UK, 2023).</w:t>
      </w:r>
      <w:r w:rsidR="00955EC9" w:rsidRPr="00FA095A">
        <w:rPr>
          <w:rFonts w:ascii="Arial" w:hAnsi="Arial" w:cs="Arial"/>
          <w:color w:val="2C3E50"/>
          <w:sz w:val="23"/>
          <w:szCs w:val="23"/>
          <w:shd w:val="clear" w:color="auto" w:fill="FFFFFF"/>
        </w:rPr>
        <w:t xml:space="preserve"> </w:t>
      </w:r>
      <w:r w:rsidR="00317134" w:rsidRPr="00FA095A">
        <w:rPr>
          <w:rFonts w:ascii="Arial" w:hAnsi="Arial" w:cs="Arial"/>
        </w:rPr>
        <w:t xml:space="preserve">Evidence suggests that increased police presence can lead to higher arrest rates, thereby funnelling more individuals into the criminal justice system and subsequently contributing to prison </w:t>
      </w:r>
      <w:r w:rsidR="00D578B3" w:rsidRPr="00FA095A">
        <w:rPr>
          <w:rFonts w:ascii="Arial" w:hAnsi="Arial" w:cs="Arial"/>
        </w:rPr>
        <w:t>overcrowding</w:t>
      </w:r>
      <w:r w:rsidR="00D578B3">
        <w:rPr>
          <w:rFonts w:ascii="Arial" w:hAnsi="Arial" w:cs="Arial"/>
        </w:rPr>
        <w:t xml:space="preserve"> </w:t>
      </w:r>
      <w:r w:rsidR="00D578B3" w:rsidRPr="00D578B3">
        <w:rPr>
          <w:rFonts w:ascii="Roboto" w:hAnsi="Roboto"/>
          <w:i/>
          <w:iCs/>
          <w:color w:val="2C3E50"/>
          <w:sz w:val="23"/>
          <w:szCs w:val="23"/>
          <w:shd w:val="clear" w:color="auto" w:fill="FFFFFF"/>
        </w:rPr>
        <w:t xml:space="preserve">(College of Policing, </w:t>
      </w:r>
      <w:r w:rsidR="00D578B3" w:rsidRPr="00D578B3">
        <w:rPr>
          <w:rFonts w:ascii="Roboto" w:hAnsi="Roboto"/>
          <w:i/>
          <w:iCs/>
          <w:color w:val="2C3E50"/>
          <w:sz w:val="23"/>
          <w:szCs w:val="23"/>
          <w:shd w:val="clear" w:color="auto" w:fill="FFFFFF"/>
        </w:rPr>
        <w:t>2021</w:t>
      </w:r>
      <w:r w:rsidR="00D578B3">
        <w:rPr>
          <w:rFonts w:ascii="Roboto" w:hAnsi="Roboto"/>
          <w:i/>
          <w:iCs/>
          <w:color w:val="2C3E50"/>
          <w:sz w:val="23"/>
          <w:szCs w:val="23"/>
          <w:shd w:val="clear" w:color="auto" w:fill="FFFFFF"/>
        </w:rPr>
        <w:t xml:space="preserve">). </w:t>
      </w:r>
      <w:r w:rsidR="00D578B3" w:rsidRPr="00FA095A">
        <w:rPr>
          <w:rFonts w:ascii="Arial" w:hAnsi="Arial" w:cs="Arial"/>
        </w:rPr>
        <w:t xml:space="preserve"> </w:t>
      </w:r>
      <w:r w:rsidR="0064385B">
        <w:rPr>
          <w:rFonts w:ascii="Arial" w:hAnsi="Arial" w:cs="Arial"/>
        </w:rPr>
        <w:t>Furthermore</w:t>
      </w:r>
      <w:r w:rsidR="00D578B3">
        <w:rPr>
          <w:rFonts w:ascii="Arial" w:hAnsi="Arial" w:cs="Arial"/>
        </w:rPr>
        <w:t xml:space="preserve">, </w:t>
      </w:r>
      <w:r w:rsidR="00D578B3" w:rsidRPr="00FA095A">
        <w:rPr>
          <w:rFonts w:ascii="Arial" w:hAnsi="Arial" w:cs="Arial"/>
        </w:rPr>
        <w:t>the</w:t>
      </w:r>
      <w:r w:rsidR="00317134" w:rsidRPr="00FA095A">
        <w:rPr>
          <w:rFonts w:ascii="Arial" w:hAnsi="Arial" w:cs="Arial"/>
        </w:rPr>
        <w:t xml:space="preserve"> implementation of proactive policing strategies, such as </w:t>
      </w:r>
      <w:r w:rsidR="00D95B22">
        <w:rPr>
          <w:rFonts w:ascii="Arial" w:hAnsi="Arial" w:cs="Arial"/>
        </w:rPr>
        <w:t>‘</w:t>
      </w:r>
      <w:r w:rsidR="00FE494C">
        <w:rPr>
          <w:rFonts w:ascii="Arial" w:hAnsi="Arial" w:cs="Arial"/>
        </w:rPr>
        <w:t xml:space="preserve">The Broken Windows </w:t>
      </w:r>
      <w:r w:rsidR="00D95B22">
        <w:rPr>
          <w:rFonts w:ascii="Arial" w:hAnsi="Arial" w:cs="Arial"/>
        </w:rPr>
        <w:t xml:space="preserve">theory’, whereby </w:t>
      </w:r>
      <w:r w:rsidR="00D95B22" w:rsidRPr="00D95B22">
        <w:rPr>
          <w:rFonts w:ascii="Arial" w:hAnsi="Arial" w:cs="Arial"/>
        </w:rPr>
        <w:t>suggests that by addressing visible signs of disorder and minor infractions, it's possible to deter the escalation of more serious crimes</w:t>
      </w:r>
      <w:r w:rsidR="00D95B22">
        <w:rPr>
          <w:rFonts w:ascii="Arial" w:hAnsi="Arial" w:cs="Arial"/>
        </w:rPr>
        <w:t xml:space="preserve"> </w:t>
      </w:r>
      <w:r w:rsidR="00D95B22" w:rsidRPr="00D95B22">
        <w:rPr>
          <w:rFonts w:ascii="Arial" w:hAnsi="Arial" w:cs="Arial"/>
          <w:i/>
          <w:iCs/>
        </w:rPr>
        <w:t>(Dennis 2000, p. 47)</w:t>
      </w:r>
      <w:r w:rsidR="00D95B22">
        <w:rPr>
          <w:rFonts w:ascii="Arial" w:hAnsi="Arial" w:cs="Arial"/>
          <w:i/>
          <w:iCs/>
        </w:rPr>
        <w:t>.</w:t>
      </w:r>
      <w:r w:rsidR="00D95B22" w:rsidRPr="00FA095A">
        <w:rPr>
          <w:rFonts w:ascii="Arial" w:hAnsi="Arial" w:cs="Arial"/>
        </w:rPr>
        <w:t xml:space="preserve"> </w:t>
      </w:r>
      <w:r w:rsidR="002F5179">
        <w:rPr>
          <w:rFonts w:ascii="Arial" w:hAnsi="Arial" w:cs="Arial"/>
        </w:rPr>
        <w:t>Focusing</w:t>
      </w:r>
      <w:r w:rsidR="00317134" w:rsidRPr="00FA095A">
        <w:rPr>
          <w:rFonts w:ascii="Arial" w:hAnsi="Arial" w:cs="Arial"/>
        </w:rPr>
        <w:t xml:space="preserve"> </w:t>
      </w:r>
      <w:r w:rsidR="002F5179" w:rsidRPr="00FA095A">
        <w:rPr>
          <w:rFonts w:ascii="Arial" w:hAnsi="Arial" w:cs="Arial"/>
        </w:rPr>
        <w:t>enforcement</w:t>
      </w:r>
      <w:r w:rsidR="002F5179">
        <w:rPr>
          <w:rFonts w:ascii="Arial" w:hAnsi="Arial" w:cs="Arial"/>
        </w:rPr>
        <w:t xml:space="preserve"> agencies i</w:t>
      </w:r>
      <w:r w:rsidR="00317134" w:rsidRPr="00FA095A">
        <w:rPr>
          <w:rFonts w:ascii="Arial" w:hAnsi="Arial" w:cs="Arial"/>
        </w:rPr>
        <w:t>n high-crime areas, can amplify the likelihood of arrests for minor offenses,</w:t>
      </w:r>
      <w:r w:rsidR="004C1887">
        <w:rPr>
          <w:rFonts w:ascii="Arial" w:hAnsi="Arial" w:cs="Arial"/>
        </w:rPr>
        <w:t xml:space="preserve"> executing the concept of ‘zero tolerance’ policing,</w:t>
      </w:r>
      <w:r w:rsidR="00317134" w:rsidRPr="00FA095A">
        <w:rPr>
          <w:rFonts w:ascii="Arial" w:hAnsi="Arial" w:cs="Arial"/>
        </w:rPr>
        <w:t xml:space="preserve"> further exacerbating the strain on prison capacity. While the intention behind increased police presence is often to enhance public safety and deter criminal activity, unintended consequences such as heightened incarceration rates underscore the need for a balanced approach to law enforcement that prioriti</w:t>
      </w:r>
      <w:r w:rsidR="0016538C">
        <w:rPr>
          <w:rFonts w:ascii="Arial" w:hAnsi="Arial" w:cs="Arial"/>
        </w:rPr>
        <w:t>s</w:t>
      </w:r>
      <w:r w:rsidR="00317134" w:rsidRPr="00FA095A">
        <w:rPr>
          <w:rFonts w:ascii="Arial" w:hAnsi="Arial" w:cs="Arial"/>
        </w:rPr>
        <w:t>es crime prevention while minimizing the reliance on incarceration as a primary response to social issues</w:t>
      </w:r>
      <w:r w:rsidR="00ED055E" w:rsidRPr="00FA095A">
        <w:rPr>
          <w:rFonts w:ascii="Arial" w:hAnsi="Arial" w:cs="Arial"/>
        </w:rPr>
        <w:t xml:space="preserve"> </w:t>
      </w:r>
      <w:r w:rsidR="00ED055E" w:rsidRPr="00FA095A">
        <w:rPr>
          <w:rFonts w:ascii="Arial" w:hAnsi="Arial" w:cs="Arial"/>
          <w:i/>
          <w:iCs/>
        </w:rPr>
        <w:t>(Bell, 2023).</w:t>
      </w:r>
      <w:r w:rsidR="00605B5A" w:rsidRPr="00FA095A">
        <w:rPr>
          <w:rFonts w:ascii="Arial" w:hAnsi="Arial" w:cs="Arial"/>
        </w:rPr>
        <w:t xml:space="preserve"> </w:t>
      </w:r>
      <w:r w:rsidR="00CE16BF">
        <w:rPr>
          <w:rFonts w:ascii="Arial" w:hAnsi="Arial" w:cs="Arial"/>
        </w:rPr>
        <w:t>U</w:t>
      </w:r>
      <w:r w:rsidR="00CE16BF" w:rsidRPr="00CE16BF">
        <w:rPr>
          <w:rFonts w:ascii="Arial" w:hAnsi="Arial" w:cs="Arial"/>
        </w:rPr>
        <w:t>sing evidence-based policing methods, law enforcement can focus on preventing crime early on, which in turn reduces the number of people entering the criminal justice system. Additionally, community-oriented policing builds trust between police and residents, fostering cooperation and addressing social issues that contribute to crime</w:t>
      </w:r>
      <w:r w:rsidR="00591702">
        <w:rPr>
          <w:rFonts w:ascii="Arial" w:hAnsi="Arial" w:cs="Arial"/>
        </w:rPr>
        <w:t xml:space="preserve"> </w:t>
      </w:r>
      <w:r w:rsidR="00591702">
        <w:rPr>
          <w:rFonts w:ascii="Arial" w:hAnsi="Arial" w:cs="Arial"/>
          <w:i/>
          <w:iCs/>
        </w:rPr>
        <w:t xml:space="preserve">(Johnston, 2000, p. 157,158). </w:t>
      </w:r>
      <w:r w:rsidR="00CE16BF" w:rsidRPr="00CE16BF">
        <w:rPr>
          <w:rFonts w:ascii="Arial" w:hAnsi="Arial" w:cs="Arial"/>
        </w:rPr>
        <w:t>This collaborative approach encourages alternatives to incarceration, like diversion programs and restorative justice, which can ease pressure on prisons. Moreover, effective policing contributes to a safer environment, decreasing the necessity for incarceration and promoting efforts to reduce repeat offenses.</w:t>
      </w:r>
      <w:r w:rsidR="00CE16BF">
        <w:rPr>
          <w:rFonts w:ascii="Arial" w:hAnsi="Arial" w:cs="Arial"/>
        </w:rPr>
        <w:t xml:space="preserve"> </w:t>
      </w:r>
    </w:p>
    <w:p w14:paraId="70FD25D4" w14:textId="6738B959" w:rsidR="001F1008" w:rsidRPr="00FA095A" w:rsidRDefault="001F1008">
      <w:pPr>
        <w:rPr>
          <w:rFonts w:ascii="Arial" w:hAnsi="Arial" w:cs="Arial"/>
          <w:i/>
          <w:iCs/>
        </w:rPr>
      </w:pPr>
    </w:p>
    <w:p w14:paraId="3E00E174" w14:textId="77777777" w:rsidR="004718F4" w:rsidRPr="00FA095A" w:rsidRDefault="004718F4">
      <w:pPr>
        <w:rPr>
          <w:rFonts w:ascii="Arial" w:hAnsi="Arial" w:cs="Arial"/>
        </w:rPr>
      </w:pPr>
    </w:p>
    <w:p w14:paraId="4C183898" w14:textId="346938ED" w:rsidR="00113117" w:rsidRPr="00FA095A" w:rsidRDefault="00A93989" w:rsidP="00113117">
      <w:pPr>
        <w:rPr>
          <w:rFonts w:ascii="Arial" w:hAnsi="Arial" w:cs="Arial"/>
        </w:rPr>
      </w:pPr>
      <w:r w:rsidRPr="00FA095A">
        <w:rPr>
          <w:rFonts w:ascii="Arial" w:hAnsi="Arial" w:cs="Arial"/>
        </w:rPr>
        <w:t xml:space="preserve">The barristers' strike in 2023 significantly affected individuals held in remand and exacerbated the prison crisis in England and Wales </w:t>
      </w:r>
      <w:r w:rsidRPr="00FA095A">
        <w:rPr>
          <w:rFonts w:ascii="Arial" w:hAnsi="Arial" w:cs="Arial"/>
          <w:i/>
          <w:iCs/>
        </w:rPr>
        <w:t>(Richards and Davies, 2023).</w:t>
      </w:r>
      <w:r w:rsidR="00AE7725" w:rsidRPr="00FA095A">
        <w:rPr>
          <w:rFonts w:ascii="Arial" w:hAnsi="Arial" w:cs="Arial"/>
          <w:color w:val="0D0D0D"/>
          <w:shd w:val="clear" w:color="auto" w:fill="FFFFFF"/>
        </w:rPr>
        <w:t xml:space="preserve"> For instance, </w:t>
      </w:r>
      <w:r w:rsidR="00AE7725" w:rsidRPr="00FA095A">
        <w:rPr>
          <w:rFonts w:ascii="Arial" w:hAnsi="Arial" w:cs="Arial"/>
        </w:rPr>
        <w:t>the number of individuals held in remand has increased from approximately 11,000 in June 2020 to 14,591 by March 2023</w:t>
      </w:r>
      <w:r w:rsidR="00AE7725" w:rsidRPr="00FA095A">
        <w:rPr>
          <w:rFonts w:ascii="Arial" w:hAnsi="Arial" w:cs="Arial"/>
          <w:color w:val="2C3E50"/>
          <w:sz w:val="23"/>
          <w:szCs w:val="23"/>
          <w:shd w:val="clear" w:color="auto" w:fill="FFFFFF"/>
        </w:rPr>
        <w:t xml:space="preserve"> </w:t>
      </w:r>
      <w:r w:rsidR="00AE7725" w:rsidRPr="00FA095A">
        <w:rPr>
          <w:rFonts w:ascii="Arial" w:hAnsi="Arial" w:cs="Arial"/>
          <w:i/>
          <w:iCs/>
        </w:rPr>
        <w:t>(Taylor, 2023).</w:t>
      </w:r>
      <w:r w:rsidRPr="00FA095A">
        <w:rPr>
          <w:rFonts w:ascii="Arial" w:hAnsi="Arial" w:cs="Arial"/>
        </w:rPr>
        <w:t xml:space="preserve"> The strike by barristers, who represent defendants in court proceedings, caused a </w:t>
      </w:r>
      <w:r w:rsidRPr="00FA095A">
        <w:rPr>
          <w:rFonts w:ascii="Arial" w:hAnsi="Arial" w:cs="Arial"/>
        </w:rPr>
        <w:lastRenderedPageBreak/>
        <w:t>backlog in cases, delaying trials and hearings. This backlog affected both those awaiting trial and those appealing sentences, possibly leading to prison overcrowding</w:t>
      </w:r>
      <w:r w:rsidR="00516C7E" w:rsidRPr="00FA095A">
        <w:rPr>
          <w:rFonts w:ascii="Arial" w:hAnsi="Arial" w:cs="Arial"/>
        </w:rPr>
        <w:t xml:space="preserve"> </w:t>
      </w:r>
      <w:r w:rsidR="00516C7E" w:rsidRPr="00FA095A">
        <w:rPr>
          <w:rFonts w:ascii="Arial" w:hAnsi="Arial" w:cs="Arial"/>
          <w:i/>
          <w:iCs/>
        </w:rPr>
        <w:t>(Morton, 2023).</w:t>
      </w:r>
      <w:r w:rsidR="00516C7E" w:rsidRPr="00FA095A">
        <w:rPr>
          <w:rFonts w:ascii="Arial" w:hAnsi="Arial" w:cs="Arial"/>
        </w:rPr>
        <w:t xml:space="preserve"> </w:t>
      </w:r>
      <w:r w:rsidRPr="00FA095A">
        <w:rPr>
          <w:rFonts w:ascii="Arial" w:hAnsi="Arial" w:cs="Arial"/>
        </w:rPr>
        <w:t>Defendants have a right to legal representation, so the strike hindered access to adequate representation, resulting in case delays and potential wrongful convictions, exacerbating issues within the prison system</w:t>
      </w:r>
      <w:r w:rsidR="00FE1398">
        <w:rPr>
          <w:rFonts w:ascii="Arial" w:hAnsi="Arial" w:cs="Arial"/>
        </w:rPr>
        <w:t xml:space="preserve"> </w:t>
      </w:r>
      <w:r w:rsidR="00FE1398" w:rsidRPr="00FE1398">
        <w:rPr>
          <w:rFonts w:ascii="Arial" w:hAnsi="Arial" w:cs="Arial"/>
          <w:i/>
          <w:iCs/>
        </w:rPr>
        <w:t>(Dyson, 2021)</w:t>
      </w:r>
      <w:r w:rsidR="00FE1398">
        <w:rPr>
          <w:rFonts w:ascii="Arial" w:hAnsi="Arial" w:cs="Arial"/>
        </w:rPr>
        <w:t xml:space="preserve">. </w:t>
      </w:r>
      <w:r w:rsidRPr="00FA095A">
        <w:rPr>
          <w:rFonts w:ascii="Arial" w:hAnsi="Arial" w:cs="Arial"/>
        </w:rPr>
        <w:t>Barristers also negotiate plea deals and advocate for sentencing outcomes, so a strike could disrupt these processes, affecting the flow of individuals in and out of prisons</w:t>
      </w:r>
      <w:r w:rsidR="00C646B3" w:rsidRPr="00FA095A">
        <w:rPr>
          <w:rFonts w:ascii="Arial" w:hAnsi="Arial" w:cs="Arial"/>
        </w:rPr>
        <w:t xml:space="preserve"> </w:t>
      </w:r>
      <w:r w:rsidR="00C646B3" w:rsidRPr="00FA095A">
        <w:rPr>
          <w:rFonts w:ascii="Arial" w:hAnsi="Arial" w:cs="Arial"/>
          <w:i/>
          <w:iCs/>
        </w:rPr>
        <w:t>(Dyson, 2021).</w:t>
      </w:r>
      <w:r w:rsidR="00C646B3" w:rsidRPr="00FA095A">
        <w:rPr>
          <w:rFonts w:ascii="Arial" w:hAnsi="Arial" w:cs="Arial"/>
        </w:rPr>
        <w:t xml:space="preserve"> </w:t>
      </w:r>
      <w:r w:rsidR="00113117" w:rsidRPr="00FA095A">
        <w:rPr>
          <w:rFonts w:ascii="Arial" w:hAnsi="Arial" w:cs="Arial"/>
        </w:rPr>
        <w:t xml:space="preserve">A barrister strike may not directly alleviate the prison crisis in England and </w:t>
      </w:r>
      <w:r w:rsidR="0064385B" w:rsidRPr="00FA095A">
        <w:rPr>
          <w:rFonts w:ascii="Arial" w:hAnsi="Arial" w:cs="Arial"/>
        </w:rPr>
        <w:t>Wales</w:t>
      </w:r>
      <w:r w:rsidR="0064385B">
        <w:rPr>
          <w:rFonts w:ascii="Arial" w:hAnsi="Arial" w:cs="Arial"/>
        </w:rPr>
        <w:t xml:space="preserve">; </w:t>
      </w:r>
      <w:r w:rsidR="0064385B" w:rsidRPr="00FA095A">
        <w:rPr>
          <w:rFonts w:ascii="Arial" w:hAnsi="Arial" w:cs="Arial"/>
        </w:rPr>
        <w:t>however</w:t>
      </w:r>
      <w:r w:rsidR="00113117" w:rsidRPr="00FA095A">
        <w:rPr>
          <w:rFonts w:ascii="Arial" w:hAnsi="Arial" w:cs="Arial"/>
        </w:rPr>
        <w:t xml:space="preserve">, it does </w:t>
      </w:r>
      <w:r w:rsidR="006316E7" w:rsidRPr="00FA095A">
        <w:rPr>
          <w:rFonts w:ascii="Arial" w:hAnsi="Arial" w:cs="Arial"/>
        </w:rPr>
        <w:t>highlight</w:t>
      </w:r>
      <w:r w:rsidR="00113117" w:rsidRPr="00FA095A">
        <w:rPr>
          <w:rFonts w:ascii="Arial" w:hAnsi="Arial" w:cs="Arial"/>
        </w:rPr>
        <w:t xml:space="preserve"> attention to systemic issues within the criminal justice system, particularly concerning access to justice and court operations. This heightened awareness could spark demands for policy reforms aimed at addressing the root causes of the prison crisis.</w:t>
      </w:r>
    </w:p>
    <w:p w14:paraId="5840038C" w14:textId="189FEBA0" w:rsidR="00113117" w:rsidRPr="00113117" w:rsidRDefault="00113117" w:rsidP="00113117">
      <w:pPr>
        <w:rPr>
          <w:rFonts w:ascii="Arial" w:hAnsi="Arial" w:cs="Arial"/>
        </w:rPr>
      </w:pPr>
    </w:p>
    <w:p w14:paraId="2367A1C2" w14:textId="33F752D5" w:rsidR="004718F4" w:rsidRPr="00FA095A" w:rsidRDefault="009A7F28">
      <w:pPr>
        <w:rPr>
          <w:rFonts w:ascii="Arial" w:hAnsi="Arial" w:cs="Arial"/>
        </w:rPr>
      </w:pPr>
      <w:r w:rsidRPr="00FA095A">
        <w:rPr>
          <w:rFonts w:ascii="Arial" w:hAnsi="Arial" w:cs="Arial"/>
        </w:rPr>
        <w:t xml:space="preserve">The year 2020 will be forever recognised in history as the year of the </w:t>
      </w:r>
      <w:r w:rsidR="00E35D62" w:rsidRPr="00FA095A">
        <w:rPr>
          <w:rFonts w:ascii="Arial" w:hAnsi="Arial" w:cs="Arial"/>
        </w:rPr>
        <w:t>C</w:t>
      </w:r>
      <w:r w:rsidRPr="00FA095A">
        <w:rPr>
          <w:rFonts w:ascii="Arial" w:hAnsi="Arial" w:cs="Arial"/>
        </w:rPr>
        <w:t>ovid</w:t>
      </w:r>
      <w:r w:rsidR="00E35D62" w:rsidRPr="00FA095A">
        <w:rPr>
          <w:rFonts w:ascii="Arial" w:hAnsi="Arial" w:cs="Arial"/>
        </w:rPr>
        <w:t xml:space="preserve">-19 </w:t>
      </w:r>
      <w:r w:rsidR="00F172F2" w:rsidRPr="00FA095A">
        <w:rPr>
          <w:rFonts w:ascii="Arial" w:hAnsi="Arial" w:cs="Arial"/>
        </w:rPr>
        <w:t xml:space="preserve">pandemic </w:t>
      </w:r>
      <w:r w:rsidR="00F172F2" w:rsidRPr="00FA095A">
        <w:rPr>
          <w:rFonts w:ascii="Arial" w:hAnsi="Arial" w:cs="Arial"/>
          <w:i/>
          <w:iCs/>
        </w:rPr>
        <w:t>(UK Health Security Agency, 2022).</w:t>
      </w:r>
      <w:r w:rsidR="00F172F2" w:rsidRPr="00FA095A">
        <w:rPr>
          <w:rFonts w:ascii="Arial" w:hAnsi="Arial" w:cs="Arial"/>
        </w:rPr>
        <w:t xml:space="preserve">  </w:t>
      </w:r>
      <w:r w:rsidR="00A85CC4" w:rsidRPr="00FA095A">
        <w:rPr>
          <w:rFonts w:ascii="Arial" w:hAnsi="Arial" w:cs="Arial"/>
        </w:rPr>
        <w:t>The</w:t>
      </w:r>
      <w:r w:rsidR="00FF5514" w:rsidRPr="00FA095A">
        <w:rPr>
          <w:rFonts w:ascii="Arial" w:hAnsi="Arial" w:cs="Arial"/>
        </w:rPr>
        <w:t xml:space="preserve"> virus spread rapidly, leaving nations in economic turmoil and uncertainty, exacerbating existing social inequalities, and leaving many in a state of destitution</w:t>
      </w:r>
      <w:r w:rsidR="00F172F2" w:rsidRPr="00FA095A">
        <w:rPr>
          <w:rFonts w:ascii="Arial" w:hAnsi="Arial" w:cs="Arial"/>
        </w:rPr>
        <w:t xml:space="preserve"> </w:t>
      </w:r>
      <w:r w:rsidR="00F172F2" w:rsidRPr="00FA095A">
        <w:rPr>
          <w:rFonts w:ascii="Arial" w:hAnsi="Arial" w:cs="Arial"/>
          <w:i/>
          <w:iCs/>
        </w:rPr>
        <w:t>(</w:t>
      </w:r>
      <w:proofErr w:type="spellStart"/>
      <w:r w:rsidR="00F172F2" w:rsidRPr="00FA095A">
        <w:rPr>
          <w:rFonts w:ascii="Arial" w:hAnsi="Arial" w:cs="Arial"/>
          <w:i/>
          <w:iCs/>
        </w:rPr>
        <w:t>Ons</w:t>
      </w:r>
      <w:proofErr w:type="spellEnd"/>
      <w:r w:rsidR="00F172F2" w:rsidRPr="00FA095A">
        <w:rPr>
          <w:rFonts w:ascii="Arial" w:hAnsi="Arial" w:cs="Arial"/>
          <w:i/>
          <w:iCs/>
        </w:rPr>
        <w:t>, 2022).</w:t>
      </w:r>
      <w:r w:rsidR="00FF5514" w:rsidRPr="00FA095A">
        <w:rPr>
          <w:rFonts w:ascii="Arial" w:hAnsi="Arial" w:cs="Arial"/>
        </w:rPr>
        <w:t xml:space="preserve"> </w:t>
      </w:r>
      <w:r w:rsidR="00A85CC4" w:rsidRPr="00FA095A">
        <w:rPr>
          <w:rFonts w:ascii="Arial" w:hAnsi="Arial" w:cs="Arial"/>
        </w:rPr>
        <w:t>During</w:t>
      </w:r>
      <w:r w:rsidR="000A5F80" w:rsidRPr="00FA095A">
        <w:rPr>
          <w:rFonts w:ascii="Arial" w:hAnsi="Arial" w:cs="Arial"/>
        </w:rPr>
        <w:t xml:space="preserve"> this upheaval</w:t>
      </w:r>
      <w:r w:rsidR="00EC7890" w:rsidRPr="00FA095A">
        <w:rPr>
          <w:rFonts w:ascii="Arial" w:hAnsi="Arial" w:cs="Arial"/>
        </w:rPr>
        <w:t xml:space="preserve">, </w:t>
      </w:r>
      <w:r w:rsidR="00A85CC4" w:rsidRPr="00FA095A">
        <w:rPr>
          <w:rFonts w:ascii="Arial" w:hAnsi="Arial" w:cs="Arial"/>
        </w:rPr>
        <w:t>the prison crisis in England and Wales faced new challenges as the pandemic</w:t>
      </w:r>
      <w:r w:rsidR="004718F4" w:rsidRPr="00FA095A">
        <w:rPr>
          <w:rFonts w:ascii="Arial" w:hAnsi="Arial" w:cs="Arial"/>
        </w:rPr>
        <w:t xml:space="preserve"> exacerbated pre-existing challenges within the prison system, significantly contributing to the unfolding crisis</w:t>
      </w:r>
      <w:r w:rsidR="00F172F2" w:rsidRPr="00FA095A">
        <w:rPr>
          <w:rFonts w:ascii="Arial" w:hAnsi="Arial" w:cs="Arial"/>
        </w:rPr>
        <w:t xml:space="preserve"> </w:t>
      </w:r>
      <w:r w:rsidR="00F172F2" w:rsidRPr="00FA095A">
        <w:rPr>
          <w:rFonts w:ascii="Arial" w:hAnsi="Arial" w:cs="Arial"/>
          <w:i/>
          <w:iCs/>
        </w:rPr>
        <w:t>(College of Policing, 2022).</w:t>
      </w:r>
      <w:r w:rsidR="00F172F2" w:rsidRPr="00FA095A">
        <w:rPr>
          <w:rFonts w:ascii="Arial" w:hAnsi="Arial" w:cs="Arial"/>
        </w:rPr>
        <w:t xml:space="preserve"> </w:t>
      </w:r>
      <w:r w:rsidR="004718F4" w:rsidRPr="00FA095A">
        <w:rPr>
          <w:rFonts w:ascii="Arial" w:hAnsi="Arial" w:cs="Arial"/>
        </w:rPr>
        <w:t xml:space="preserve">Evidence-based research underscores several ways in which </w:t>
      </w:r>
      <w:r w:rsidR="00010AE8">
        <w:rPr>
          <w:rFonts w:ascii="Arial" w:hAnsi="Arial" w:cs="Arial"/>
        </w:rPr>
        <w:t xml:space="preserve">covid-19 </w:t>
      </w:r>
      <w:r w:rsidR="004718F4" w:rsidRPr="00FA095A">
        <w:rPr>
          <w:rFonts w:ascii="Arial" w:hAnsi="Arial" w:cs="Arial"/>
        </w:rPr>
        <w:t>heightened vulnerabilities and exacerbated existing issues, leading to a confluence of factors that worsened the prison crisis. Firstly, the highly contagious nature of the virus posed a grave threat within carceral settings, where social distancing measures were difficult to implement due to overcrowding</w:t>
      </w:r>
      <w:r w:rsidR="00010AE8">
        <w:rPr>
          <w:rFonts w:ascii="Arial" w:hAnsi="Arial" w:cs="Arial"/>
        </w:rPr>
        <w:t xml:space="preserve"> </w:t>
      </w:r>
      <w:r w:rsidR="00010AE8" w:rsidRPr="00010AE8">
        <w:rPr>
          <w:rFonts w:ascii="Arial" w:hAnsi="Arial" w:cs="Arial"/>
          <w:i/>
          <w:iCs/>
        </w:rPr>
        <w:t>(Rice et al., 2021).</w:t>
      </w:r>
      <w:r w:rsidR="00010AE8">
        <w:rPr>
          <w:rFonts w:ascii="Arial" w:hAnsi="Arial" w:cs="Arial"/>
        </w:rPr>
        <w:t xml:space="preserve"> </w:t>
      </w:r>
      <w:r w:rsidR="004718F4" w:rsidRPr="00FA095A">
        <w:rPr>
          <w:rFonts w:ascii="Arial" w:hAnsi="Arial" w:cs="Arial"/>
        </w:rPr>
        <w:t>Outbreaks of C</w:t>
      </w:r>
      <w:r w:rsidR="0093150D" w:rsidRPr="00FA095A">
        <w:rPr>
          <w:rFonts w:ascii="Arial" w:hAnsi="Arial" w:cs="Arial"/>
        </w:rPr>
        <w:t>ovid</w:t>
      </w:r>
      <w:r w:rsidR="004718F4" w:rsidRPr="00FA095A">
        <w:rPr>
          <w:rFonts w:ascii="Arial" w:hAnsi="Arial" w:cs="Arial"/>
        </w:rPr>
        <w:t>-19 within prisons not only jeopardized the health and safety of incarcerated individuals but also strained limited healthcare resources, exacerbating disparities in access to quality medical care</w:t>
      </w:r>
      <w:r w:rsidR="0093150D" w:rsidRPr="00FA095A">
        <w:rPr>
          <w:rFonts w:ascii="Arial" w:hAnsi="Arial" w:cs="Arial"/>
        </w:rPr>
        <w:t xml:space="preserve"> </w:t>
      </w:r>
      <w:r w:rsidR="0093150D" w:rsidRPr="00FA095A">
        <w:rPr>
          <w:rFonts w:ascii="Arial" w:hAnsi="Arial" w:cs="Arial"/>
          <w:i/>
          <w:iCs/>
        </w:rPr>
        <w:t>(The Nuffield Trust, 2020).</w:t>
      </w:r>
      <w:r w:rsidR="004718F4" w:rsidRPr="00FA095A">
        <w:rPr>
          <w:rFonts w:ascii="Arial" w:hAnsi="Arial" w:cs="Arial"/>
        </w:rPr>
        <w:t xml:space="preserve"> Moreover, efforts to contain the spread of the virus, such as lockdowns and restricted visitation, led to increased isolation and worsened mental health outcomes among inmates, compounding the challenges of rehabilitation and reintegratio</w:t>
      </w:r>
      <w:r w:rsidR="002B5749" w:rsidRPr="00FA095A">
        <w:rPr>
          <w:rFonts w:ascii="Arial" w:hAnsi="Arial" w:cs="Arial"/>
        </w:rPr>
        <w:t>n</w:t>
      </w:r>
      <w:r w:rsidR="004718F4" w:rsidRPr="00FA095A">
        <w:rPr>
          <w:rFonts w:ascii="Arial" w:hAnsi="Arial" w:cs="Arial"/>
        </w:rPr>
        <w:t xml:space="preserve"> </w:t>
      </w:r>
      <w:r w:rsidR="002B5749" w:rsidRPr="00FA095A">
        <w:rPr>
          <w:rFonts w:ascii="Arial" w:hAnsi="Arial" w:cs="Arial"/>
          <w:i/>
          <w:iCs/>
        </w:rPr>
        <w:t>(Portal, 2021).</w:t>
      </w:r>
      <w:r w:rsidR="002B5749" w:rsidRPr="00FA095A">
        <w:rPr>
          <w:rFonts w:ascii="Arial" w:hAnsi="Arial" w:cs="Arial"/>
        </w:rPr>
        <w:t xml:space="preserve"> </w:t>
      </w:r>
    </w:p>
    <w:p w14:paraId="08939FA4" w14:textId="77777777" w:rsidR="0093150D" w:rsidRPr="00FA095A" w:rsidRDefault="0093150D">
      <w:pPr>
        <w:rPr>
          <w:rFonts w:ascii="Arial" w:hAnsi="Arial" w:cs="Arial"/>
        </w:rPr>
      </w:pPr>
    </w:p>
    <w:p w14:paraId="5C2ECD12" w14:textId="4051B290" w:rsidR="0093150D" w:rsidRPr="00FA095A" w:rsidRDefault="002B5749">
      <w:pPr>
        <w:rPr>
          <w:rFonts w:ascii="Arial" w:hAnsi="Arial" w:cs="Arial"/>
        </w:rPr>
      </w:pPr>
      <w:r w:rsidRPr="00FA095A">
        <w:rPr>
          <w:rFonts w:ascii="Arial" w:hAnsi="Arial" w:cs="Arial"/>
        </w:rPr>
        <w:t xml:space="preserve">One evidence-based measure that helped alleviate the prison crisis </w:t>
      </w:r>
      <w:r w:rsidR="002640AA" w:rsidRPr="00FA095A">
        <w:rPr>
          <w:rFonts w:ascii="Arial" w:hAnsi="Arial" w:cs="Arial"/>
        </w:rPr>
        <w:t>regarding Covid-19 in England and Wales was the early release of certain low-risk inmates to reduce overcrowding and minimi</w:t>
      </w:r>
      <w:r w:rsidR="0064385B">
        <w:rPr>
          <w:rFonts w:ascii="Arial" w:hAnsi="Arial" w:cs="Arial"/>
        </w:rPr>
        <w:t>s</w:t>
      </w:r>
      <w:r w:rsidR="002640AA" w:rsidRPr="00FA095A">
        <w:rPr>
          <w:rFonts w:ascii="Arial" w:hAnsi="Arial" w:cs="Arial"/>
        </w:rPr>
        <w:t>e the risk of virus transmission within correctional facilities. For example, in response to the Covid-19 pandemic, the Ministry of Justice (MOJ) in England and Wales implemented the End of Custody Temporary Release (ECTR) scheme</w:t>
      </w:r>
      <w:r w:rsidR="00FE494C">
        <w:rPr>
          <w:rFonts w:ascii="Arial" w:hAnsi="Arial" w:cs="Arial"/>
        </w:rPr>
        <w:t xml:space="preserve"> </w:t>
      </w:r>
      <w:r w:rsidR="001C672D" w:rsidRPr="001C672D">
        <w:rPr>
          <w:rFonts w:ascii="Arial" w:hAnsi="Arial" w:cs="Arial"/>
          <w:i/>
          <w:iCs/>
        </w:rPr>
        <w:t>(Shaw, 2024).</w:t>
      </w:r>
      <w:r w:rsidR="001C672D">
        <w:rPr>
          <w:rFonts w:ascii="Arial" w:hAnsi="Arial" w:cs="Arial"/>
        </w:rPr>
        <w:t xml:space="preserve"> </w:t>
      </w:r>
      <w:r w:rsidR="002640AA" w:rsidRPr="00FA095A">
        <w:rPr>
          <w:rFonts w:ascii="Arial" w:hAnsi="Arial" w:cs="Arial"/>
        </w:rPr>
        <w:t>This initiative allowed eligible low-risk prisoners, who were nearing their release date by two months, to be granted early release on a temporary license. The primary goal was to ease the strain on prison populations and minimi</w:t>
      </w:r>
      <w:r w:rsidR="0064385B">
        <w:rPr>
          <w:rFonts w:ascii="Arial" w:hAnsi="Arial" w:cs="Arial"/>
        </w:rPr>
        <w:t>s</w:t>
      </w:r>
      <w:r w:rsidR="002640AA" w:rsidRPr="00FA095A">
        <w:rPr>
          <w:rFonts w:ascii="Arial" w:hAnsi="Arial" w:cs="Arial"/>
        </w:rPr>
        <w:t>e the potential for Covid-19 transmission. Moreover, individuals identified as medically vulnerable to Covid-19 were given priority for release.</w:t>
      </w:r>
      <w:r w:rsidRPr="00FA095A">
        <w:rPr>
          <w:rFonts w:ascii="Arial" w:hAnsi="Arial" w:cs="Arial"/>
        </w:rPr>
        <w:t xml:space="preserve"> </w:t>
      </w:r>
    </w:p>
    <w:p w14:paraId="7B2048CB" w14:textId="77777777" w:rsidR="00004C63" w:rsidRPr="00FA095A" w:rsidRDefault="00004C63">
      <w:pPr>
        <w:rPr>
          <w:rFonts w:ascii="Arial" w:hAnsi="Arial" w:cs="Arial"/>
        </w:rPr>
      </w:pPr>
    </w:p>
    <w:p w14:paraId="253CE452" w14:textId="2C56ED7F" w:rsidR="00004C63" w:rsidRPr="00FA095A" w:rsidRDefault="00004C63">
      <w:pPr>
        <w:rPr>
          <w:rFonts w:ascii="Arial" w:hAnsi="Arial" w:cs="Arial"/>
          <w:i/>
          <w:iCs/>
        </w:rPr>
      </w:pPr>
      <w:r w:rsidRPr="00FA095A">
        <w:rPr>
          <w:rFonts w:ascii="Arial" w:hAnsi="Arial" w:cs="Arial"/>
        </w:rPr>
        <w:t xml:space="preserve">In conclusion, the prison population crisis in England and Wales postulates </w:t>
      </w:r>
      <w:r w:rsidR="00462A9B" w:rsidRPr="00FA095A">
        <w:rPr>
          <w:rFonts w:ascii="Arial" w:hAnsi="Arial" w:cs="Arial"/>
        </w:rPr>
        <w:t>elaborate dilemma’s</w:t>
      </w:r>
      <w:r w:rsidRPr="00FA095A">
        <w:rPr>
          <w:rFonts w:ascii="Arial" w:hAnsi="Arial" w:cs="Arial"/>
        </w:rPr>
        <w:t xml:space="preserve"> that profoundly impact individuals, communities, and the criminal justice system at large</w:t>
      </w:r>
      <w:r w:rsidR="006A29C2" w:rsidRPr="00FA095A">
        <w:rPr>
          <w:rFonts w:ascii="Arial" w:hAnsi="Arial" w:cs="Arial"/>
        </w:rPr>
        <w:t xml:space="preserve"> </w:t>
      </w:r>
      <w:r w:rsidR="006A29C2" w:rsidRPr="00FA095A">
        <w:rPr>
          <w:rFonts w:ascii="Arial" w:hAnsi="Arial" w:cs="Arial"/>
          <w:i/>
          <w:iCs/>
        </w:rPr>
        <w:t>(Ministry of Justice, 2023)</w:t>
      </w:r>
      <w:r w:rsidR="006A29C2" w:rsidRPr="00FA095A">
        <w:rPr>
          <w:rFonts w:ascii="Arial" w:hAnsi="Arial" w:cs="Arial"/>
        </w:rPr>
        <w:t xml:space="preserve">. </w:t>
      </w:r>
      <w:r w:rsidR="003B6442" w:rsidRPr="00FA095A">
        <w:rPr>
          <w:rFonts w:ascii="Arial" w:hAnsi="Arial" w:cs="Arial"/>
        </w:rPr>
        <w:t>Dealing</w:t>
      </w:r>
      <w:r w:rsidR="006A29C2" w:rsidRPr="00FA095A">
        <w:rPr>
          <w:rFonts w:ascii="Arial" w:hAnsi="Arial" w:cs="Arial"/>
        </w:rPr>
        <w:t xml:space="preserve">, </w:t>
      </w:r>
      <w:r w:rsidR="003B6442" w:rsidRPr="00FA095A">
        <w:rPr>
          <w:rFonts w:ascii="Arial" w:hAnsi="Arial" w:cs="Arial"/>
        </w:rPr>
        <w:t>with the prison population crisis necessitates a thorough and multifaceted strategy that recogni</w:t>
      </w:r>
      <w:r w:rsidR="0064385B">
        <w:rPr>
          <w:rFonts w:ascii="Arial" w:hAnsi="Arial" w:cs="Arial"/>
        </w:rPr>
        <w:t>s</w:t>
      </w:r>
      <w:r w:rsidR="003B6442" w:rsidRPr="00FA095A">
        <w:rPr>
          <w:rFonts w:ascii="Arial" w:hAnsi="Arial" w:cs="Arial"/>
        </w:rPr>
        <w:t>es the</w:t>
      </w:r>
      <w:r w:rsidR="006A29C2" w:rsidRPr="00FA095A">
        <w:rPr>
          <w:rFonts w:ascii="Arial" w:hAnsi="Arial" w:cs="Arial"/>
          <w:color w:val="0D0D0D"/>
          <w:shd w:val="clear" w:color="auto" w:fill="FFFFFF"/>
        </w:rPr>
        <w:t xml:space="preserve"> </w:t>
      </w:r>
      <w:r w:rsidR="006A29C2" w:rsidRPr="00FA095A">
        <w:rPr>
          <w:rFonts w:ascii="Arial" w:hAnsi="Arial" w:cs="Arial"/>
        </w:rPr>
        <w:t>underlying systemic issues exacerbating the problem</w:t>
      </w:r>
      <w:r w:rsidR="00246DDF" w:rsidRPr="00FA095A">
        <w:rPr>
          <w:rFonts w:ascii="Arial" w:hAnsi="Arial" w:cs="Arial"/>
        </w:rPr>
        <w:t xml:space="preserve"> </w:t>
      </w:r>
      <w:r w:rsidR="00246DDF" w:rsidRPr="00FA095A">
        <w:rPr>
          <w:rFonts w:ascii="Arial" w:hAnsi="Arial" w:cs="Arial"/>
          <w:i/>
          <w:iCs/>
        </w:rPr>
        <w:t>(Smith, 2022)</w:t>
      </w:r>
      <w:r w:rsidR="00246DDF" w:rsidRPr="00FA095A">
        <w:rPr>
          <w:rFonts w:ascii="Arial" w:hAnsi="Arial" w:cs="Arial"/>
        </w:rPr>
        <w:t xml:space="preserve">. </w:t>
      </w:r>
      <w:r w:rsidR="003B6442" w:rsidRPr="00FA095A">
        <w:rPr>
          <w:rFonts w:ascii="Arial" w:hAnsi="Arial" w:cs="Arial"/>
        </w:rPr>
        <w:t xml:space="preserve">In addition, it is imperative to implement changes aimed at enhancing the quality of life within correctional institutions and providing robust assistance to prisoners to foster their smooth </w:t>
      </w:r>
      <w:r w:rsidR="003B6442" w:rsidRPr="00FA095A">
        <w:rPr>
          <w:rFonts w:ascii="Arial" w:hAnsi="Arial" w:cs="Arial"/>
        </w:rPr>
        <w:lastRenderedPageBreak/>
        <w:t>reintegration into society upon their release. These changes encompass alleviating overcrowding, guaranteeing access to educational opportunities, vocational training, and healthcare provisions, and advocating for the adoption of restorative justice principles</w:t>
      </w:r>
      <w:r w:rsidR="005C5468" w:rsidRPr="00FA095A">
        <w:rPr>
          <w:rFonts w:ascii="Arial" w:hAnsi="Arial" w:cs="Arial"/>
        </w:rPr>
        <w:t xml:space="preserve"> </w:t>
      </w:r>
      <w:r w:rsidR="005C5468" w:rsidRPr="00FA095A">
        <w:rPr>
          <w:rFonts w:ascii="Arial" w:hAnsi="Arial" w:cs="Arial"/>
          <w:i/>
          <w:iCs/>
        </w:rPr>
        <w:t xml:space="preserve">(Prisonreformtrust.org.uk, 2022). </w:t>
      </w:r>
    </w:p>
    <w:p w14:paraId="2D8D7D20" w14:textId="1AF0C1BD" w:rsidR="00AC557B" w:rsidRDefault="00222537">
      <w:pPr>
        <w:rPr>
          <w:rFonts w:ascii="Arial" w:hAnsi="Arial" w:cs="Arial"/>
        </w:rPr>
      </w:pPr>
      <w:r w:rsidRPr="00FA095A">
        <w:rPr>
          <w:rFonts w:ascii="Arial" w:hAnsi="Arial" w:cs="Arial"/>
        </w:rPr>
        <w:t>Working in partnership with diverse organi</w:t>
      </w:r>
      <w:r w:rsidR="0064385B">
        <w:rPr>
          <w:rFonts w:ascii="Arial" w:hAnsi="Arial" w:cs="Arial"/>
        </w:rPr>
        <w:t>s</w:t>
      </w:r>
      <w:r w:rsidRPr="00FA095A">
        <w:rPr>
          <w:rFonts w:ascii="Arial" w:hAnsi="Arial" w:cs="Arial"/>
        </w:rPr>
        <w:t xml:space="preserve">ations designed to address the unique </w:t>
      </w:r>
      <w:r w:rsidR="00541F85">
        <w:rPr>
          <w:rFonts w:ascii="Arial" w:hAnsi="Arial" w:cs="Arial"/>
        </w:rPr>
        <w:t>requirements</w:t>
      </w:r>
      <w:r w:rsidRPr="00FA095A">
        <w:rPr>
          <w:rFonts w:ascii="Arial" w:hAnsi="Arial" w:cs="Arial"/>
        </w:rPr>
        <w:t xml:space="preserve"> of inmates, and ensuring equitable distribution of resources among prison staff, while providing compassionate, well-informed guidance, alongside sufficient and effectively allocated funding from the government, would unquestionably </w:t>
      </w:r>
      <w:r w:rsidR="00FA095A" w:rsidRPr="00FA095A">
        <w:rPr>
          <w:rFonts w:ascii="Arial" w:hAnsi="Arial" w:cs="Arial"/>
        </w:rPr>
        <w:t>diminish</w:t>
      </w:r>
      <w:r w:rsidRPr="00FA095A">
        <w:rPr>
          <w:rFonts w:ascii="Arial" w:hAnsi="Arial" w:cs="Arial"/>
        </w:rPr>
        <w:t xml:space="preserve"> the prison crisis in England and Wales. </w:t>
      </w:r>
    </w:p>
    <w:p w14:paraId="7D35B373" w14:textId="77777777" w:rsidR="00313EDA" w:rsidRDefault="00313EDA">
      <w:pPr>
        <w:rPr>
          <w:rFonts w:ascii="Arial" w:hAnsi="Arial" w:cs="Arial"/>
        </w:rPr>
      </w:pPr>
    </w:p>
    <w:p w14:paraId="6FF62EBF" w14:textId="77777777" w:rsidR="00313EDA" w:rsidRDefault="00313EDA">
      <w:pPr>
        <w:rPr>
          <w:rFonts w:ascii="Arial" w:hAnsi="Arial" w:cs="Arial"/>
        </w:rPr>
      </w:pPr>
    </w:p>
    <w:p w14:paraId="1E05D718" w14:textId="77777777" w:rsidR="00313EDA" w:rsidRDefault="00313EDA">
      <w:pPr>
        <w:rPr>
          <w:rFonts w:ascii="Arial" w:hAnsi="Arial" w:cs="Arial"/>
        </w:rPr>
      </w:pPr>
    </w:p>
    <w:p w14:paraId="29A3B7CA" w14:textId="77777777" w:rsidR="00313EDA" w:rsidRDefault="00313EDA">
      <w:pPr>
        <w:rPr>
          <w:rFonts w:ascii="Arial" w:hAnsi="Arial" w:cs="Arial"/>
        </w:rPr>
      </w:pPr>
    </w:p>
    <w:p w14:paraId="784A3686" w14:textId="77777777" w:rsidR="00313EDA" w:rsidRDefault="00313EDA">
      <w:pPr>
        <w:rPr>
          <w:rFonts w:ascii="Arial" w:hAnsi="Arial" w:cs="Arial"/>
        </w:rPr>
      </w:pPr>
    </w:p>
    <w:p w14:paraId="63E609F0" w14:textId="77777777" w:rsidR="00313EDA" w:rsidRDefault="00313EDA">
      <w:pPr>
        <w:rPr>
          <w:rFonts w:ascii="Arial" w:hAnsi="Arial" w:cs="Arial"/>
        </w:rPr>
      </w:pPr>
    </w:p>
    <w:p w14:paraId="387620AB" w14:textId="77777777" w:rsidR="00313EDA" w:rsidRDefault="00313EDA">
      <w:pPr>
        <w:rPr>
          <w:rFonts w:ascii="Arial" w:hAnsi="Arial" w:cs="Arial"/>
        </w:rPr>
      </w:pPr>
    </w:p>
    <w:p w14:paraId="191EDCEE" w14:textId="77777777" w:rsidR="00313EDA" w:rsidRDefault="00313EDA">
      <w:pPr>
        <w:rPr>
          <w:rFonts w:ascii="Arial" w:hAnsi="Arial" w:cs="Arial"/>
        </w:rPr>
      </w:pPr>
    </w:p>
    <w:p w14:paraId="4FAD288E" w14:textId="77777777" w:rsidR="00313EDA" w:rsidRDefault="00313EDA">
      <w:pPr>
        <w:rPr>
          <w:rFonts w:ascii="Arial" w:hAnsi="Arial" w:cs="Arial"/>
        </w:rPr>
      </w:pPr>
    </w:p>
    <w:p w14:paraId="4841059A" w14:textId="77777777" w:rsidR="00313EDA" w:rsidRDefault="00313EDA">
      <w:pPr>
        <w:rPr>
          <w:rFonts w:ascii="Arial" w:hAnsi="Arial" w:cs="Arial"/>
        </w:rPr>
      </w:pPr>
    </w:p>
    <w:p w14:paraId="42635F5B" w14:textId="77777777" w:rsidR="00313EDA" w:rsidRDefault="00313EDA">
      <w:pPr>
        <w:rPr>
          <w:rFonts w:ascii="Arial" w:hAnsi="Arial" w:cs="Arial"/>
        </w:rPr>
      </w:pPr>
    </w:p>
    <w:p w14:paraId="41700B68" w14:textId="77777777" w:rsidR="00313EDA" w:rsidRDefault="00313EDA">
      <w:pPr>
        <w:rPr>
          <w:rFonts w:ascii="Arial" w:hAnsi="Arial" w:cs="Arial"/>
        </w:rPr>
      </w:pPr>
    </w:p>
    <w:p w14:paraId="7897F7A0" w14:textId="77777777" w:rsidR="00313EDA" w:rsidRDefault="00313EDA">
      <w:pPr>
        <w:rPr>
          <w:rFonts w:ascii="Arial" w:hAnsi="Arial" w:cs="Arial"/>
        </w:rPr>
      </w:pPr>
    </w:p>
    <w:p w14:paraId="1AE66782" w14:textId="77777777" w:rsidR="00313EDA" w:rsidRDefault="00313EDA">
      <w:pPr>
        <w:rPr>
          <w:rFonts w:ascii="Arial" w:hAnsi="Arial" w:cs="Arial"/>
        </w:rPr>
      </w:pPr>
    </w:p>
    <w:p w14:paraId="50FA04E7" w14:textId="77777777" w:rsidR="00313EDA" w:rsidRDefault="00313EDA">
      <w:pPr>
        <w:rPr>
          <w:rFonts w:ascii="Arial" w:hAnsi="Arial" w:cs="Arial"/>
        </w:rPr>
      </w:pPr>
    </w:p>
    <w:p w14:paraId="2ECBA6B3" w14:textId="77777777" w:rsidR="00313EDA" w:rsidRDefault="00313EDA">
      <w:pPr>
        <w:rPr>
          <w:rFonts w:ascii="Arial" w:hAnsi="Arial" w:cs="Arial"/>
        </w:rPr>
      </w:pPr>
    </w:p>
    <w:p w14:paraId="49DE52FF" w14:textId="77777777" w:rsidR="00313EDA" w:rsidRDefault="00313EDA">
      <w:pPr>
        <w:rPr>
          <w:rFonts w:ascii="Arial" w:hAnsi="Arial" w:cs="Arial"/>
        </w:rPr>
      </w:pPr>
    </w:p>
    <w:p w14:paraId="63A82F05" w14:textId="77777777" w:rsidR="00313EDA" w:rsidRDefault="00313EDA">
      <w:pPr>
        <w:rPr>
          <w:rFonts w:ascii="Arial" w:hAnsi="Arial" w:cs="Arial"/>
        </w:rPr>
      </w:pPr>
    </w:p>
    <w:p w14:paraId="73DEFD66" w14:textId="77777777" w:rsidR="00313EDA" w:rsidRDefault="00313EDA">
      <w:pPr>
        <w:rPr>
          <w:rFonts w:ascii="Arial" w:hAnsi="Arial" w:cs="Arial"/>
        </w:rPr>
      </w:pPr>
    </w:p>
    <w:p w14:paraId="05785B12" w14:textId="77777777" w:rsidR="00313EDA" w:rsidRDefault="00313EDA">
      <w:pPr>
        <w:rPr>
          <w:rFonts w:ascii="Arial" w:hAnsi="Arial" w:cs="Arial"/>
        </w:rPr>
      </w:pPr>
    </w:p>
    <w:p w14:paraId="46357814" w14:textId="77777777" w:rsidR="00313EDA" w:rsidRDefault="00313EDA">
      <w:pPr>
        <w:rPr>
          <w:rFonts w:ascii="Arial" w:hAnsi="Arial" w:cs="Arial"/>
        </w:rPr>
      </w:pPr>
    </w:p>
    <w:p w14:paraId="6D9013FA" w14:textId="77777777" w:rsidR="00313EDA" w:rsidRDefault="00313EDA">
      <w:pPr>
        <w:rPr>
          <w:rFonts w:ascii="Arial" w:hAnsi="Arial" w:cs="Arial"/>
        </w:rPr>
      </w:pPr>
    </w:p>
    <w:p w14:paraId="07280C7D" w14:textId="77777777" w:rsidR="00313EDA" w:rsidRDefault="00313EDA">
      <w:pPr>
        <w:rPr>
          <w:rFonts w:ascii="Arial" w:hAnsi="Arial" w:cs="Arial"/>
        </w:rPr>
      </w:pPr>
    </w:p>
    <w:p w14:paraId="4252629D" w14:textId="77777777" w:rsidR="00313EDA" w:rsidRDefault="00313EDA">
      <w:pPr>
        <w:rPr>
          <w:rFonts w:ascii="Arial" w:hAnsi="Arial" w:cs="Arial"/>
        </w:rPr>
      </w:pPr>
    </w:p>
    <w:p w14:paraId="5EE5299C" w14:textId="77777777" w:rsidR="00313EDA" w:rsidRDefault="00313EDA">
      <w:pPr>
        <w:rPr>
          <w:rFonts w:ascii="Arial" w:hAnsi="Arial" w:cs="Arial"/>
        </w:rPr>
      </w:pPr>
    </w:p>
    <w:p w14:paraId="207F319C" w14:textId="77777777" w:rsidR="00313EDA" w:rsidRDefault="00313EDA">
      <w:pPr>
        <w:rPr>
          <w:rFonts w:ascii="Arial" w:hAnsi="Arial" w:cs="Arial"/>
        </w:rPr>
      </w:pPr>
    </w:p>
    <w:p w14:paraId="4CE27875" w14:textId="77777777" w:rsidR="00313EDA" w:rsidRDefault="00313EDA">
      <w:pPr>
        <w:rPr>
          <w:rFonts w:ascii="Arial" w:hAnsi="Arial" w:cs="Arial"/>
        </w:rPr>
      </w:pPr>
    </w:p>
    <w:p w14:paraId="11FABDEB" w14:textId="77777777" w:rsidR="00313EDA" w:rsidRDefault="00313EDA">
      <w:pPr>
        <w:rPr>
          <w:rFonts w:ascii="Arial" w:hAnsi="Arial" w:cs="Arial"/>
        </w:rPr>
      </w:pPr>
    </w:p>
    <w:p w14:paraId="56628162" w14:textId="77777777" w:rsidR="00313EDA" w:rsidRDefault="00313EDA">
      <w:pPr>
        <w:rPr>
          <w:rFonts w:ascii="Arial" w:hAnsi="Arial" w:cs="Arial"/>
        </w:rPr>
      </w:pPr>
    </w:p>
    <w:p w14:paraId="573F40C1" w14:textId="77777777" w:rsidR="00313EDA" w:rsidRDefault="00313EDA">
      <w:pPr>
        <w:rPr>
          <w:rFonts w:ascii="Arial" w:hAnsi="Arial" w:cs="Arial"/>
        </w:rPr>
      </w:pPr>
    </w:p>
    <w:p w14:paraId="21BE59B5" w14:textId="77777777" w:rsidR="00313EDA" w:rsidRDefault="00313EDA">
      <w:pPr>
        <w:rPr>
          <w:rFonts w:ascii="Arial" w:hAnsi="Arial" w:cs="Arial"/>
        </w:rPr>
      </w:pPr>
    </w:p>
    <w:p w14:paraId="532A0183" w14:textId="77777777" w:rsidR="00313EDA" w:rsidRDefault="00313EDA">
      <w:pPr>
        <w:rPr>
          <w:rFonts w:ascii="Arial" w:hAnsi="Arial" w:cs="Arial"/>
        </w:rPr>
      </w:pPr>
    </w:p>
    <w:p w14:paraId="5884675F" w14:textId="77777777" w:rsidR="00313EDA" w:rsidRDefault="00313EDA">
      <w:pPr>
        <w:rPr>
          <w:rFonts w:ascii="Arial" w:hAnsi="Arial" w:cs="Arial"/>
        </w:rPr>
      </w:pPr>
    </w:p>
    <w:p w14:paraId="115AB533" w14:textId="77777777" w:rsidR="00313EDA" w:rsidRDefault="00313EDA">
      <w:pPr>
        <w:rPr>
          <w:rFonts w:ascii="Arial" w:hAnsi="Arial" w:cs="Arial"/>
        </w:rPr>
      </w:pPr>
    </w:p>
    <w:p w14:paraId="1A3A42F3" w14:textId="77777777" w:rsidR="00313EDA" w:rsidRDefault="00313EDA">
      <w:pPr>
        <w:rPr>
          <w:rFonts w:ascii="Arial" w:hAnsi="Arial" w:cs="Arial"/>
        </w:rPr>
      </w:pPr>
    </w:p>
    <w:p w14:paraId="2247F070" w14:textId="77777777" w:rsidR="00313EDA" w:rsidRDefault="00313EDA">
      <w:pPr>
        <w:rPr>
          <w:rFonts w:ascii="Arial" w:hAnsi="Arial" w:cs="Arial"/>
        </w:rPr>
      </w:pPr>
    </w:p>
    <w:p w14:paraId="6E9439A1" w14:textId="77777777" w:rsidR="00313EDA" w:rsidRDefault="00313EDA">
      <w:pPr>
        <w:rPr>
          <w:rFonts w:ascii="Arial" w:hAnsi="Arial" w:cs="Arial"/>
        </w:rPr>
      </w:pPr>
    </w:p>
    <w:p w14:paraId="41CE3991" w14:textId="77777777" w:rsidR="00313EDA" w:rsidRDefault="00313EDA">
      <w:pPr>
        <w:rPr>
          <w:rFonts w:ascii="Arial" w:hAnsi="Arial" w:cs="Arial"/>
        </w:rPr>
      </w:pPr>
    </w:p>
    <w:p w14:paraId="085AD924" w14:textId="77777777" w:rsidR="00313EDA" w:rsidRDefault="00313EDA">
      <w:pPr>
        <w:rPr>
          <w:rFonts w:ascii="Arial" w:hAnsi="Arial" w:cs="Arial"/>
        </w:rPr>
      </w:pPr>
    </w:p>
    <w:p w14:paraId="28DC919D" w14:textId="77777777" w:rsidR="00313EDA" w:rsidRDefault="00313EDA">
      <w:pPr>
        <w:rPr>
          <w:rFonts w:ascii="Arial" w:hAnsi="Arial" w:cs="Arial"/>
        </w:rPr>
      </w:pPr>
    </w:p>
    <w:p w14:paraId="75B86062" w14:textId="77777777" w:rsidR="00313EDA" w:rsidRDefault="00313EDA">
      <w:pPr>
        <w:rPr>
          <w:rFonts w:ascii="Arial" w:hAnsi="Arial" w:cs="Arial"/>
        </w:rPr>
      </w:pPr>
    </w:p>
    <w:p w14:paraId="3DD77800" w14:textId="77777777" w:rsidR="00313EDA" w:rsidRDefault="00313EDA">
      <w:pPr>
        <w:rPr>
          <w:rFonts w:ascii="Arial" w:hAnsi="Arial" w:cs="Arial"/>
        </w:rPr>
      </w:pPr>
    </w:p>
    <w:p w14:paraId="0022CAAC" w14:textId="77777777" w:rsidR="00313EDA" w:rsidRDefault="00313EDA">
      <w:pPr>
        <w:rPr>
          <w:rFonts w:ascii="Arial" w:hAnsi="Arial" w:cs="Arial"/>
        </w:rPr>
      </w:pPr>
    </w:p>
    <w:p w14:paraId="2EAB3D02" w14:textId="766D6A71" w:rsidR="00313EDA" w:rsidRDefault="00313EDA">
      <w:pPr>
        <w:rPr>
          <w:rFonts w:ascii="Arial" w:hAnsi="Arial" w:cs="Arial"/>
        </w:rPr>
      </w:pPr>
      <w:r>
        <w:rPr>
          <w:rFonts w:ascii="Arial" w:hAnsi="Arial" w:cs="Arial"/>
        </w:rPr>
        <w:t xml:space="preserve">References. </w:t>
      </w:r>
    </w:p>
    <w:p w14:paraId="3B6D4C78" w14:textId="77777777" w:rsidR="00313EDA" w:rsidRDefault="00313EDA">
      <w:pPr>
        <w:rPr>
          <w:rFonts w:ascii="Arial" w:hAnsi="Arial" w:cs="Arial"/>
        </w:rPr>
      </w:pPr>
    </w:p>
    <w:p w14:paraId="088691F6" w14:textId="4496FC26" w:rsidR="00313EDA" w:rsidRPr="00313EDA" w:rsidRDefault="00313EDA" w:rsidP="00313EDA">
      <w:pPr>
        <w:rPr>
          <w:rFonts w:ascii="Arial" w:hAnsi="Arial" w:cs="Arial"/>
        </w:rPr>
      </w:pPr>
      <w:r w:rsidRPr="00313EDA">
        <w:rPr>
          <w:rFonts w:ascii="Arial" w:hAnsi="Arial" w:cs="Arial"/>
        </w:rPr>
        <w:t xml:space="preserve">Anon, (2021). Prison Overcrowding and Operation Safeguard: Resultant Changes to Sentencing Practice – Sentencing Academy. [online] Available at: </w:t>
      </w:r>
      <w:hyperlink r:id="rId4" w:history="1">
        <w:r w:rsidRPr="0051663F">
          <w:rPr>
            <w:rStyle w:val="Hyperlink"/>
            <w:rFonts w:ascii="Arial" w:hAnsi="Arial" w:cs="Arial"/>
          </w:rPr>
          <w:t>https://www.sentencingacademy.org.uk/prison-overcrowding-and-operation-safeguard-resultant-changes-to-sentencing-practice/</w:t>
        </w:r>
      </w:hyperlink>
      <w:r w:rsidRPr="00313EDA">
        <w:rPr>
          <w:rFonts w:ascii="Arial" w:hAnsi="Arial" w:cs="Arial"/>
        </w:rPr>
        <w:t>.</w:t>
      </w:r>
      <w:r>
        <w:rPr>
          <w:rFonts w:ascii="Arial" w:hAnsi="Arial" w:cs="Arial"/>
        </w:rPr>
        <w:t xml:space="preserve"> </w:t>
      </w:r>
    </w:p>
    <w:p w14:paraId="2D9A426A" w14:textId="77777777" w:rsidR="00313EDA" w:rsidRPr="00313EDA" w:rsidRDefault="00313EDA" w:rsidP="00313EDA">
      <w:pPr>
        <w:rPr>
          <w:rFonts w:ascii="Arial" w:hAnsi="Arial" w:cs="Arial"/>
        </w:rPr>
      </w:pPr>
    </w:p>
    <w:p w14:paraId="1CB84D31" w14:textId="3FFB42DA" w:rsidR="00313EDA" w:rsidRPr="00313EDA" w:rsidRDefault="00313EDA" w:rsidP="00313EDA">
      <w:pPr>
        <w:rPr>
          <w:rFonts w:ascii="Arial" w:hAnsi="Arial" w:cs="Arial"/>
        </w:rPr>
      </w:pPr>
      <w:r w:rsidRPr="00313EDA">
        <w:rPr>
          <w:rFonts w:ascii="Arial" w:hAnsi="Arial" w:cs="Arial"/>
        </w:rPr>
        <w:t xml:space="preserve">Bell, T. (2023). Politicians have a point; police numbers really do affect the levels of crime. The Observer. [online] 30 Apr. Available at: </w:t>
      </w:r>
      <w:hyperlink r:id="rId5" w:anchor=":~:text=It%20shows%20that%20a%2010" w:history="1">
        <w:r w:rsidRPr="0051663F">
          <w:rPr>
            <w:rStyle w:val="Hyperlink"/>
            <w:rFonts w:ascii="Arial" w:hAnsi="Arial" w:cs="Arial"/>
          </w:rPr>
          <w:t>https://www.theguardian.com/commentisfree/2023/apr/30/politicians-have-a-point-police-numbers-really-do-affect-levels-of-crime#:~:text=It%20shows%20that%20a%2010</w:t>
        </w:r>
      </w:hyperlink>
      <w:r w:rsidRPr="00313EDA">
        <w:rPr>
          <w:rFonts w:ascii="Arial" w:hAnsi="Arial" w:cs="Arial"/>
        </w:rPr>
        <w:t>.</w:t>
      </w:r>
      <w:r>
        <w:rPr>
          <w:rFonts w:ascii="Arial" w:hAnsi="Arial" w:cs="Arial"/>
        </w:rPr>
        <w:t xml:space="preserve"> </w:t>
      </w:r>
      <w:r w:rsidRPr="00313EDA">
        <w:rPr>
          <w:rFonts w:ascii="Arial" w:hAnsi="Arial" w:cs="Arial"/>
        </w:rPr>
        <w:t xml:space="preserve"> </w:t>
      </w:r>
    </w:p>
    <w:p w14:paraId="6576058C" w14:textId="77777777" w:rsidR="00313EDA" w:rsidRPr="00313EDA" w:rsidRDefault="00313EDA" w:rsidP="00313EDA">
      <w:pPr>
        <w:rPr>
          <w:rFonts w:ascii="Arial" w:hAnsi="Arial" w:cs="Arial"/>
        </w:rPr>
      </w:pPr>
    </w:p>
    <w:p w14:paraId="7BBFC743" w14:textId="29ACCF05" w:rsidR="00313EDA" w:rsidRPr="00313EDA" w:rsidRDefault="00313EDA" w:rsidP="00313EDA">
      <w:pPr>
        <w:rPr>
          <w:rFonts w:ascii="Arial" w:hAnsi="Arial" w:cs="Arial"/>
        </w:rPr>
      </w:pPr>
      <w:proofErr w:type="spellStart"/>
      <w:r w:rsidRPr="00313EDA">
        <w:rPr>
          <w:rFonts w:ascii="Arial" w:hAnsi="Arial" w:cs="Arial"/>
        </w:rPr>
        <w:t>Bish</w:t>
      </w:r>
      <w:proofErr w:type="spellEnd"/>
      <w:r w:rsidRPr="00313EDA">
        <w:rPr>
          <w:rFonts w:ascii="Arial" w:hAnsi="Arial" w:cs="Arial"/>
        </w:rPr>
        <w:t xml:space="preserve">, A., Pearson, J. and </w:t>
      </w:r>
      <w:proofErr w:type="spellStart"/>
      <w:r w:rsidRPr="00313EDA">
        <w:rPr>
          <w:rFonts w:ascii="Arial" w:hAnsi="Arial" w:cs="Arial"/>
        </w:rPr>
        <w:t>Fagg</w:t>
      </w:r>
      <w:proofErr w:type="spellEnd"/>
      <w:r w:rsidRPr="00313EDA">
        <w:rPr>
          <w:rFonts w:ascii="Arial" w:hAnsi="Arial" w:cs="Arial"/>
        </w:rPr>
        <w:t xml:space="preserve">, J. (2023). Surge in prison officer absences due to mental health reasons. BBC News. [online] 29 Jun. Available at: </w:t>
      </w:r>
      <w:hyperlink r:id="rId6" w:history="1">
        <w:r w:rsidRPr="0051663F">
          <w:rPr>
            <w:rStyle w:val="Hyperlink"/>
            <w:rFonts w:ascii="Arial" w:hAnsi="Arial" w:cs="Arial"/>
          </w:rPr>
          <w:t>https://www.bbc.co.uk/news/uk-england-kent-66039586</w:t>
        </w:r>
      </w:hyperlink>
      <w:r w:rsidRPr="00313EDA">
        <w:rPr>
          <w:rFonts w:ascii="Arial" w:hAnsi="Arial" w:cs="Arial"/>
        </w:rPr>
        <w:t>.</w:t>
      </w:r>
      <w:r>
        <w:rPr>
          <w:rFonts w:ascii="Arial" w:hAnsi="Arial" w:cs="Arial"/>
        </w:rPr>
        <w:t xml:space="preserve"> </w:t>
      </w:r>
      <w:r w:rsidRPr="00313EDA">
        <w:rPr>
          <w:rFonts w:ascii="Arial" w:hAnsi="Arial" w:cs="Arial"/>
        </w:rPr>
        <w:t xml:space="preserve"> </w:t>
      </w:r>
      <w:r>
        <w:rPr>
          <w:rFonts w:ascii="Arial" w:hAnsi="Arial" w:cs="Arial"/>
        </w:rPr>
        <w:t xml:space="preserve"> </w:t>
      </w:r>
    </w:p>
    <w:p w14:paraId="074C5BC4" w14:textId="77777777" w:rsidR="00313EDA" w:rsidRPr="00313EDA" w:rsidRDefault="00313EDA" w:rsidP="00313EDA">
      <w:pPr>
        <w:rPr>
          <w:rFonts w:ascii="Arial" w:hAnsi="Arial" w:cs="Arial"/>
        </w:rPr>
      </w:pPr>
    </w:p>
    <w:p w14:paraId="17691C70" w14:textId="6F744E0E" w:rsidR="00313EDA" w:rsidRPr="00313EDA" w:rsidRDefault="00313EDA" w:rsidP="00313EDA">
      <w:pPr>
        <w:rPr>
          <w:rFonts w:ascii="Arial" w:hAnsi="Arial" w:cs="Arial"/>
        </w:rPr>
      </w:pPr>
      <w:r w:rsidRPr="00313EDA">
        <w:rPr>
          <w:rFonts w:ascii="Arial" w:hAnsi="Arial" w:cs="Arial"/>
        </w:rPr>
        <w:t xml:space="preserve">Clark, D. (2022). UK: </w:t>
      </w:r>
      <w:proofErr w:type="gramStart"/>
      <w:r w:rsidRPr="00313EDA">
        <w:rPr>
          <w:rFonts w:ascii="Arial" w:hAnsi="Arial" w:cs="Arial"/>
        </w:rPr>
        <w:t>Man</w:t>
      </w:r>
      <w:proofErr w:type="gramEnd"/>
      <w:r w:rsidRPr="00313EDA">
        <w:rPr>
          <w:rFonts w:ascii="Arial" w:hAnsi="Arial" w:cs="Arial"/>
        </w:rPr>
        <w:t xml:space="preserve"> Vs Female Prison Population 2019. [online] Statista. Available at: </w:t>
      </w:r>
      <w:hyperlink r:id="rId7" w:history="1">
        <w:r w:rsidRPr="0051663F">
          <w:rPr>
            <w:rStyle w:val="Hyperlink"/>
            <w:rFonts w:ascii="Arial" w:hAnsi="Arial" w:cs="Arial"/>
          </w:rPr>
          <w:t>https://www.statista.com/statistics/283475/england-and-wales-prison-population-by-gender/</w:t>
        </w:r>
      </w:hyperlink>
      <w:r w:rsidRPr="00313EDA">
        <w:rPr>
          <w:rFonts w:ascii="Arial" w:hAnsi="Arial" w:cs="Arial"/>
        </w:rPr>
        <w:t>.</w:t>
      </w:r>
      <w:r>
        <w:rPr>
          <w:rFonts w:ascii="Arial" w:hAnsi="Arial" w:cs="Arial"/>
        </w:rPr>
        <w:t xml:space="preserve"> </w:t>
      </w:r>
    </w:p>
    <w:p w14:paraId="3674AAF0" w14:textId="77777777" w:rsidR="00313EDA" w:rsidRPr="00313EDA" w:rsidRDefault="00313EDA" w:rsidP="00313EDA">
      <w:pPr>
        <w:rPr>
          <w:rFonts w:ascii="Arial" w:hAnsi="Arial" w:cs="Arial"/>
        </w:rPr>
      </w:pPr>
    </w:p>
    <w:p w14:paraId="34CE8025" w14:textId="52C8E805" w:rsidR="00313EDA" w:rsidRDefault="00313EDA" w:rsidP="00313EDA">
      <w:pPr>
        <w:rPr>
          <w:rFonts w:ascii="Arial" w:hAnsi="Arial" w:cs="Arial"/>
        </w:rPr>
      </w:pPr>
      <w:r w:rsidRPr="00313EDA">
        <w:rPr>
          <w:rFonts w:ascii="Arial" w:hAnsi="Arial" w:cs="Arial"/>
        </w:rPr>
        <w:t xml:space="preserve">College of Policing (2018). Cognitive behavioural therapy (CBT). [online] College of Policing. Available at: </w:t>
      </w:r>
      <w:hyperlink r:id="rId8" w:history="1">
        <w:r w:rsidRPr="0051663F">
          <w:rPr>
            <w:rStyle w:val="Hyperlink"/>
            <w:rFonts w:ascii="Arial" w:hAnsi="Arial" w:cs="Arial"/>
          </w:rPr>
          <w:t>https://www.college.police.uk/research/crime-reduction-toolkit/cbt</w:t>
        </w:r>
      </w:hyperlink>
      <w:r w:rsidRPr="00313EDA">
        <w:rPr>
          <w:rFonts w:ascii="Arial" w:hAnsi="Arial" w:cs="Arial"/>
        </w:rPr>
        <w:t>.</w:t>
      </w:r>
      <w:r>
        <w:rPr>
          <w:rFonts w:ascii="Arial" w:hAnsi="Arial" w:cs="Arial"/>
        </w:rPr>
        <w:t xml:space="preserve"> </w:t>
      </w:r>
    </w:p>
    <w:p w14:paraId="2D95E656" w14:textId="77777777" w:rsidR="00133410" w:rsidRDefault="00133410" w:rsidP="00313EDA">
      <w:pPr>
        <w:rPr>
          <w:rFonts w:ascii="Arial" w:hAnsi="Arial" w:cs="Arial"/>
        </w:rPr>
      </w:pPr>
    </w:p>
    <w:p w14:paraId="5402ECCB" w14:textId="62F4BFAD" w:rsidR="00133410" w:rsidRPr="00313EDA" w:rsidRDefault="00133410" w:rsidP="00313EDA">
      <w:pPr>
        <w:rPr>
          <w:rFonts w:ascii="Arial" w:hAnsi="Arial" w:cs="Arial"/>
        </w:rPr>
      </w:pPr>
      <w:r w:rsidRPr="00133410">
        <w:rPr>
          <w:rFonts w:ascii="Arial" w:hAnsi="Arial" w:cs="Arial"/>
        </w:rPr>
        <w:t>College of Policing (2021). </w:t>
      </w:r>
      <w:r w:rsidRPr="00133410">
        <w:rPr>
          <w:rFonts w:ascii="Arial" w:hAnsi="Arial" w:cs="Arial"/>
          <w:i/>
          <w:iCs/>
        </w:rPr>
        <w:t>The effectiveness of visible police patrol</w:t>
      </w:r>
      <w:r w:rsidRPr="00133410">
        <w:rPr>
          <w:rFonts w:ascii="Arial" w:hAnsi="Arial" w:cs="Arial"/>
        </w:rPr>
        <w:t xml:space="preserve">. [online] College of Policing. Available at: </w:t>
      </w:r>
      <w:hyperlink r:id="rId9" w:history="1">
        <w:r w:rsidRPr="0051663F">
          <w:rPr>
            <w:rStyle w:val="Hyperlink"/>
            <w:rFonts w:ascii="Arial" w:hAnsi="Arial" w:cs="Arial"/>
          </w:rPr>
          <w:t>https://www.college.police.uk/research/what-works-policing-reduce-crime/visible-police-patrol</w:t>
        </w:r>
      </w:hyperlink>
      <w:r w:rsidRPr="00133410">
        <w:rPr>
          <w:rFonts w:ascii="Arial" w:hAnsi="Arial" w:cs="Arial"/>
        </w:rPr>
        <w:t>.</w:t>
      </w:r>
      <w:r>
        <w:rPr>
          <w:rFonts w:ascii="Arial" w:hAnsi="Arial" w:cs="Arial"/>
        </w:rPr>
        <w:t xml:space="preserve"> </w:t>
      </w:r>
    </w:p>
    <w:p w14:paraId="7116E5CD" w14:textId="77777777" w:rsidR="00313EDA" w:rsidRPr="00313EDA" w:rsidRDefault="00313EDA" w:rsidP="00313EDA">
      <w:pPr>
        <w:rPr>
          <w:rFonts w:ascii="Arial" w:hAnsi="Arial" w:cs="Arial"/>
        </w:rPr>
      </w:pPr>
    </w:p>
    <w:p w14:paraId="167AEBED" w14:textId="7A974219" w:rsidR="00313EDA" w:rsidRPr="00313EDA" w:rsidRDefault="00313EDA" w:rsidP="00313EDA">
      <w:pPr>
        <w:rPr>
          <w:rFonts w:ascii="Arial" w:hAnsi="Arial" w:cs="Arial"/>
        </w:rPr>
      </w:pPr>
      <w:r w:rsidRPr="00313EDA">
        <w:rPr>
          <w:rFonts w:ascii="Arial" w:hAnsi="Arial" w:cs="Arial"/>
        </w:rPr>
        <w:t xml:space="preserve">College of Policing (2021). Zero-tolerance policing. [online] College of Policing. Available at: </w:t>
      </w:r>
      <w:hyperlink r:id="rId10" w:history="1">
        <w:r w:rsidRPr="0051663F">
          <w:rPr>
            <w:rStyle w:val="Hyperlink"/>
            <w:rFonts w:ascii="Arial" w:hAnsi="Arial" w:cs="Arial"/>
          </w:rPr>
          <w:t>https://www.college.police.uk/research/what-works-policing-reduce-crime/zero-tolerance</w:t>
        </w:r>
      </w:hyperlink>
      <w:r>
        <w:rPr>
          <w:rFonts w:ascii="Arial" w:hAnsi="Arial" w:cs="Arial"/>
        </w:rPr>
        <w:t xml:space="preserve">. </w:t>
      </w:r>
      <w:r w:rsidRPr="00313EDA">
        <w:rPr>
          <w:rFonts w:ascii="Arial" w:hAnsi="Arial" w:cs="Arial"/>
        </w:rPr>
        <w:t xml:space="preserve"> </w:t>
      </w:r>
    </w:p>
    <w:p w14:paraId="04B99FB8" w14:textId="77777777" w:rsidR="00313EDA" w:rsidRPr="00313EDA" w:rsidRDefault="00313EDA" w:rsidP="00313EDA">
      <w:pPr>
        <w:rPr>
          <w:rFonts w:ascii="Arial" w:hAnsi="Arial" w:cs="Arial"/>
        </w:rPr>
      </w:pPr>
    </w:p>
    <w:p w14:paraId="6031074B" w14:textId="07928B47" w:rsidR="00313EDA" w:rsidRPr="00313EDA" w:rsidRDefault="00313EDA" w:rsidP="00313EDA">
      <w:pPr>
        <w:rPr>
          <w:rFonts w:ascii="Arial" w:hAnsi="Arial" w:cs="Arial"/>
        </w:rPr>
      </w:pPr>
      <w:r w:rsidRPr="00313EDA">
        <w:rPr>
          <w:rFonts w:ascii="Arial" w:hAnsi="Arial" w:cs="Arial"/>
        </w:rPr>
        <w:t xml:space="preserve">College of Policing (2022). Report examines policing response to the pandemic. [online] College of Policing. Available at: </w:t>
      </w:r>
      <w:hyperlink r:id="rId11" w:history="1">
        <w:r w:rsidRPr="0051663F">
          <w:rPr>
            <w:rStyle w:val="Hyperlink"/>
            <w:rFonts w:ascii="Arial" w:hAnsi="Arial" w:cs="Arial"/>
          </w:rPr>
          <w:t>https://www.college.police.uk/article/report-examines-policing-response-pandemic</w:t>
        </w:r>
      </w:hyperlink>
      <w:r w:rsidRPr="00313EDA">
        <w:rPr>
          <w:rFonts w:ascii="Arial" w:hAnsi="Arial" w:cs="Arial"/>
        </w:rPr>
        <w:t>.</w:t>
      </w:r>
      <w:r>
        <w:rPr>
          <w:rFonts w:ascii="Arial" w:hAnsi="Arial" w:cs="Arial"/>
        </w:rPr>
        <w:t xml:space="preserve"> </w:t>
      </w:r>
    </w:p>
    <w:p w14:paraId="53F1C3F4" w14:textId="77777777" w:rsidR="00313EDA" w:rsidRPr="00313EDA" w:rsidRDefault="00313EDA" w:rsidP="00313EDA">
      <w:pPr>
        <w:rPr>
          <w:rFonts w:ascii="Arial" w:hAnsi="Arial" w:cs="Arial"/>
        </w:rPr>
      </w:pPr>
    </w:p>
    <w:p w14:paraId="7CF73D35" w14:textId="722DE828" w:rsidR="00313EDA" w:rsidRPr="00313EDA" w:rsidRDefault="00313EDA" w:rsidP="00313EDA">
      <w:pPr>
        <w:rPr>
          <w:rFonts w:ascii="Arial" w:hAnsi="Arial" w:cs="Arial"/>
        </w:rPr>
      </w:pPr>
      <w:r w:rsidRPr="00313EDA">
        <w:rPr>
          <w:rFonts w:ascii="Arial" w:hAnsi="Arial" w:cs="Arial"/>
        </w:rPr>
        <w:t xml:space="preserve">College of Policing (2022). Vulnerability-related Risks. [online] College of Policing. Available at: </w:t>
      </w:r>
      <w:hyperlink r:id="rId12" w:history="1">
        <w:r w:rsidRPr="0051663F">
          <w:rPr>
            <w:rStyle w:val="Hyperlink"/>
            <w:rFonts w:ascii="Arial" w:hAnsi="Arial" w:cs="Arial"/>
          </w:rPr>
          <w:t>https://www.college.police.uk/guidance/vulnerability-related-risks</w:t>
        </w:r>
      </w:hyperlink>
      <w:r w:rsidRPr="00313EDA">
        <w:rPr>
          <w:rFonts w:ascii="Arial" w:hAnsi="Arial" w:cs="Arial"/>
        </w:rPr>
        <w:t>.</w:t>
      </w:r>
      <w:r>
        <w:rPr>
          <w:rFonts w:ascii="Arial" w:hAnsi="Arial" w:cs="Arial"/>
        </w:rPr>
        <w:t xml:space="preserve"> </w:t>
      </w:r>
      <w:r w:rsidRPr="00313EDA">
        <w:rPr>
          <w:rFonts w:ascii="Arial" w:hAnsi="Arial" w:cs="Arial"/>
        </w:rPr>
        <w:t xml:space="preserve"> </w:t>
      </w:r>
    </w:p>
    <w:p w14:paraId="728F9F50" w14:textId="77777777" w:rsidR="00313EDA" w:rsidRPr="00313EDA" w:rsidRDefault="00313EDA" w:rsidP="00313EDA">
      <w:pPr>
        <w:rPr>
          <w:rFonts w:ascii="Arial" w:hAnsi="Arial" w:cs="Arial"/>
        </w:rPr>
      </w:pPr>
    </w:p>
    <w:p w14:paraId="437B527D" w14:textId="69B8D0EE" w:rsidR="00313EDA" w:rsidRPr="00313EDA" w:rsidRDefault="00313EDA" w:rsidP="00313EDA">
      <w:pPr>
        <w:rPr>
          <w:rFonts w:ascii="Arial" w:hAnsi="Arial" w:cs="Arial"/>
        </w:rPr>
      </w:pPr>
      <w:r w:rsidRPr="00313EDA">
        <w:rPr>
          <w:rFonts w:ascii="Arial" w:hAnsi="Arial" w:cs="Arial"/>
        </w:rPr>
        <w:t xml:space="preserve">College of Policing. (2023). Practical evaluation tools. [online] Available at: </w:t>
      </w:r>
      <w:hyperlink r:id="rId13" w:history="1">
        <w:r w:rsidRPr="0051663F">
          <w:rPr>
            <w:rStyle w:val="Hyperlink"/>
            <w:rFonts w:ascii="Arial" w:hAnsi="Arial" w:cs="Arial"/>
          </w:rPr>
          <w:t>https://www.college.police.uk/research/practical-evaluation-tools</w:t>
        </w:r>
      </w:hyperlink>
      <w:r w:rsidRPr="00313EDA">
        <w:rPr>
          <w:rFonts w:ascii="Arial" w:hAnsi="Arial" w:cs="Arial"/>
        </w:rPr>
        <w:t>.</w:t>
      </w:r>
      <w:r>
        <w:rPr>
          <w:rFonts w:ascii="Arial" w:hAnsi="Arial" w:cs="Arial"/>
        </w:rPr>
        <w:t xml:space="preserve"> </w:t>
      </w:r>
      <w:r w:rsidRPr="00313EDA">
        <w:rPr>
          <w:rFonts w:ascii="Arial" w:hAnsi="Arial" w:cs="Arial"/>
        </w:rPr>
        <w:t xml:space="preserve"> </w:t>
      </w:r>
    </w:p>
    <w:p w14:paraId="6D184BB1" w14:textId="77777777" w:rsidR="00313EDA" w:rsidRPr="00313EDA" w:rsidRDefault="00313EDA" w:rsidP="00313EDA">
      <w:pPr>
        <w:rPr>
          <w:rFonts w:ascii="Arial" w:hAnsi="Arial" w:cs="Arial"/>
        </w:rPr>
      </w:pPr>
    </w:p>
    <w:p w14:paraId="581CADAD" w14:textId="76B6B21E" w:rsidR="00313EDA" w:rsidRPr="00313EDA" w:rsidRDefault="00313EDA" w:rsidP="00313EDA">
      <w:pPr>
        <w:rPr>
          <w:rFonts w:ascii="Arial" w:hAnsi="Arial" w:cs="Arial"/>
        </w:rPr>
      </w:pPr>
      <w:r w:rsidRPr="00313EDA">
        <w:rPr>
          <w:rFonts w:ascii="Arial" w:hAnsi="Arial" w:cs="Arial"/>
        </w:rPr>
        <w:t>Cornwell, D.J. (2021). Prisons, Politics and Practices in England and Wales 1945-</w:t>
      </w:r>
      <w:proofErr w:type="gramStart"/>
      <w:r w:rsidRPr="00313EDA">
        <w:rPr>
          <w:rFonts w:ascii="Arial" w:hAnsi="Arial" w:cs="Arial"/>
        </w:rPr>
        <w:t>2020 :</w:t>
      </w:r>
      <w:proofErr w:type="gramEnd"/>
      <w:r w:rsidRPr="00313EDA">
        <w:rPr>
          <w:rFonts w:ascii="Arial" w:hAnsi="Arial" w:cs="Arial"/>
        </w:rPr>
        <w:t xml:space="preserve"> The Operational Management Issues. Cham: Springer International Publishing AG</w:t>
      </w:r>
      <w:r>
        <w:rPr>
          <w:rFonts w:ascii="Arial" w:hAnsi="Arial" w:cs="Arial"/>
        </w:rPr>
        <w:t xml:space="preserve">. </w:t>
      </w:r>
      <w:r w:rsidRPr="00313EDA">
        <w:rPr>
          <w:rFonts w:ascii="Arial" w:hAnsi="Arial" w:cs="Arial"/>
        </w:rPr>
        <w:t xml:space="preserve"> </w:t>
      </w:r>
    </w:p>
    <w:p w14:paraId="5F3FA0BC" w14:textId="77777777" w:rsidR="00313EDA" w:rsidRPr="00313EDA" w:rsidRDefault="00313EDA" w:rsidP="00313EDA">
      <w:pPr>
        <w:rPr>
          <w:rFonts w:ascii="Arial" w:hAnsi="Arial" w:cs="Arial"/>
        </w:rPr>
      </w:pPr>
    </w:p>
    <w:p w14:paraId="270632CD" w14:textId="77777777" w:rsidR="00313EDA" w:rsidRPr="00313EDA" w:rsidRDefault="00313EDA" w:rsidP="00313EDA">
      <w:pPr>
        <w:rPr>
          <w:rFonts w:ascii="Arial" w:hAnsi="Arial" w:cs="Arial"/>
        </w:rPr>
      </w:pPr>
      <w:r w:rsidRPr="00313EDA">
        <w:rPr>
          <w:rFonts w:ascii="Arial" w:hAnsi="Arial" w:cs="Arial"/>
        </w:rPr>
        <w:lastRenderedPageBreak/>
        <w:t xml:space="preserve">Dyson, M. (2021). Blackstone’s statutes on criminal law 2021-2022. Oxford: Oxford University Press. </w:t>
      </w:r>
    </w:p>
    <w:p w14:paraId="33D7A888" w14:textId="77777777" w:rsidR="00313EDA" w:rsidRPr="00313EDA" w:rsidRDefault="00313EDA" w:rsidP="00313EDA">
      <w:pPr>
        <w:rPr>
          <w:rFonts w:ascii="Arial" w:hAnsi="Arial" w:cs="Arial"/>
        </w:rPr>
      </w:pPr>
    </w:p>
    <w:p w14:paraId="73693CE0" w14:textId="77777777" w:rsidR="00313EDA" w:rsidRPr="00313EDA" w:rsidRDefault="00313EDA" w:rsidP="00313EDA">
      <w:pPr>
        <w:rPr>
          <w:rFonts w:ascii="Arial" w:hAnsi="Arial" w:cs="Arial"/>
        </w:rPr>
      </w:pPr>
      <w:r w:rsidRPr="00313EDA">
        <w:rPr>
          <w:rFonts w:ascii="Arial" w:hAnsi="Arial" w:cs="Arial"/>
        </w:rPr>
        <w:t xml:space="preserve">Dyson, M. (2021). Blackstone’s statutes on criminal law 2021-2022. Oxford: Oxford University Press. </w:t>
      </w:r>
    </w:p>
    <w:p w14:paraId="2751448E" w14:textId="77777777" w:rsidR="00313EDA" w:rsidRPr="00313EDA" w:rsidRDefault="00313EDA" w:rsidP="00313EDA">
      <w:pPr>
        <w:rPr>
          <w:rFonts w:ascii="Arial" w:hAnsi="Arial" w:cs="Arial"/>
        </w:rPr>
      </w:pPr>
    </w:p>
    <w:p w14:paraId="73BFB3B4" w14:textId="7F8B9FDE" w:rsidR="00313EDA" w:rsidRPr="00313EDA" w:rsidRDefault="00313EDA" w:rsidP="00313EDA">
      <w:pPr>
        <w:rPr>
          <w:rFonts w:ascii="Arial" w:hAnsi="Arial" w:cs="Arial"/>
        </w:rPr>
      </w:pPr>
      <w:proofErr w:type="spellStart"/>
      <w:r w:rsidRPr="00313EDA">
        <w:rPr>
          <w:rFonts w:ascii="Arial" w:hAnsi="Arial" w:cs="Arial"/>
        </w:rPr>
        <w:t>Evison</w:t>
      </w:r>
      <w:proofErr w:type="spellEnd"/>
      <w:r w:rsidRPr="00313EDA">
        <w:rPr>
          <w:rFonts w:ascii="Arial" w:hAnsi="Arial" w:cs="Arial"/>
        </w:rPr>
        <w:t xml:space="preserve">, E. (2022). Blog: Operation Safeguard - what does it tell us? [online] Prison Reform Trust. Available at: </w:t>
      </w:r>
      <w:hyperlink r:id="rId14" w:history="1">
        <w:r w:rsidRPr="0051663F">
          <w:rPr>
            <w:rStyle w:val="Hyperlink"/>
            <w:rFonts w:ascii="Arial" w:hAnsi="Arial" w:cs="Arial"/>
          </w:rPr>
          <w:t>https://prisonreformtrust.org.uk/blog-operation-safeguard-what-does-it-tell-us/</w:t>
        </w:r>
      </w:hyperlink>
      <w:r w:rsidRPr="00313EDA">
        <w:rPr>
          <w:rFonts w:ascii="Arial" w:hAnsi="Arial" w:cs="Arial"/>
        </w:rPr>
        <w:t>.</w:t>
      </w:r>
      <w:r>
        <w:rPr>
          <w:rFonts w:ascii="Arial" w:hAnsi="Arial" w:cs="Arial"/>
        </w:rPr>
        <w:t xml:space="preserve"> </w:t>
      </w:r>
    </w:p>
    <w:p w14:paraId="1C5E0278" w14:textId="77777777" w:rsidR="00313EDA" w:rsidRPr="00313EDA" w:rsidRDefault="00313EDA" w:rsidP="00313EDA">
      <w:pPr>
        <w:rPr>
          <w:rFonts w:ascii="Arial" w:hAnsi="Arial" w:cs="Arial"/>
        </w:rPr>
      </w:pPr>
    </w:p>
    <w:p w14:paraId="5D9175A8" w14:textId="66D98297" w:rsidR="00313EDA" w:rsidRPr="00313EDA" w:rsidRDefault="00313EDA" w:rsidP="00313EDA">
      <w:pPr>
        <w:rPr>
          <w:rFonts w:ascii="Arial" w:hAnsi="Arial" w:cs="Arial"/>
        </w:rPr>
      </w:pPr>
      <w:r w:rsidRPr="00313EDA">
        <w:rPr>
          <w:rFonts w:ascii="Arial" w:hAnsi="Arial" w:cs="Arial"/>
        </w:rPr>
        <w:t xml:space="preserve">GOV.UK (2023). New transgender prisoner policy comes into force. [online] GOV.UK. Available at: </w:t>
      </w:r>
      <w:hyperlink r:id="rId15" w:history="1">
        <w:r w:rsidRPr="0051663F">
          <w:rPr>
            <w:rStyle w:val="Hyperlink"/>
            <w:rFonts w:ascii="Arial" w:hAnsi="Arial" w:cs="Arial"/>
          </w:rPr>
          <w:t>https://www.gov.uk/government/news/new-transgender-prisoner-policy-comes-into-force</w:t>
        </w:r>
      </w:hyperlink>
      <w:r w:rsidRPr="00313EDA">
        <w:rPr>
          <w:rFonts w:ascii="Arial" w:hAnsi="Arial" w:cs="Arial"/>
        </w:rPr>
        <w:t>.</w:t>
      </w:r>
      <w:r>
        <w:rPr>
          <w:rFonts w:ascii="Arial" w:hAnsi="Arial" w:cs="Arial"/>
        </w:rPr>
        <w:t xml:space="preserve"> </w:t>
      </w:r>
      <w:r w:rsidRPr="00313EDA">
        <w:rPr>
          <w:rFonts w:ascii="Arial" w:hAnsi="Arial" w:cs="Arial"/>
        </w:rPr>
        <w:t xml:space="preserve"> </w:t>
      </w:r>
      <w:r>
        <w:rPr>
          <w:rFonts w:ascii="Arial" w:hAnsi="Arial" w:cs="Arial"/>
        </w:rPr>
        <w:t xml:space="preserve"> </w:t>
      </w:r>
    </w:p>
    <w:p w14:paraId="305B937C" w14:textId="77777777" w:rsidR="00313EDA" w:rsidRPr="00313EDA" w:rsidRDefault="00313EDA" w:rsidP="00313EDA">
      <w:pPr>
        <w:rPr>
          <w:rFonts w:ascii="Arial" w:hAnsi="Arial" w:cs="Arial"/>
        </w:rPr>
      </w:pPr>
    </w:p>
    <w:p w14:paraId="4435D3A3" w14:textId="5A56B844" w:rsidR="00313EDA" w:rsidRPr="00313EDA" w:rsidRDefault="00313EDA" w:rsidP="00313EDA">
      <w:pPr>
        <w:rPr>
          <w:rFonts w:ascii="Arial" w:hAnsi="Arial" w:cs="Arial"/>
        </w:rPr>
      </w:pPr>
      <w:r w:rsidRPr="00313EDA">
        <w:rPr>
          <w:rFonts w:ascii="Arial" w:hAnsi="Arial" w:cs="Arial"/>
        </w:rPr>
        <w:t xml:space="preserve">GOV.UK. (2020). Integrated Offender Management strategy. [online] Available at: </w:t>
      </w:r>
      <w:hyperlink r:id="rId16" w:history="1">
        <w:r w:rsidRPr="0051663F">
          <w:rPr>
            <w:rStyle w:val="Hyperlink"/>
            <w:rFonts w:ascii="Arial" w:hAnsi="Arial" w:cs="Arial"/>
          </w:rPr>
          <w:t>https://www.gov.uk/government/publications/integrated-offender-management-strategy</w:t>
        </w:r>
      </w:hyperlink>
      <w:r w:rsidRPr="00313EDA">
        <w:rPr>
          <w:rFonts w:ascii="Arial" w:hAnsi="Arial" w:cs="Arial"/>
        </w:rPr>
        <w:t>.</w:t>
      </w:r>
      <w:r>
        <w:rPr>
          <w:rFonts w:ascii="Arial" w:hAnsi="Arial" w:cs="Arial"/>
        </w:rPr>
        <w:t xml:space="preserve"> </w:t>
      </w:r>
      <w:r w:rsidRPr="00313EDA">
        <w:rPr>
          <w:rFonts w:ascii="Arial" w:hAnsi="Arial" w:cs="Arial"/>
        </w:rPr>
        <w:t xml:space="preserve"> </w:t>
      </w:r>
    </w:p>
    <w:p w14:paraId="6004FB04" w14:textId="77777777" w:rsidR="00313EDA" w:rsidRPr="00313EDA" w:rsidRDefault="00313EDA" w:rsidP="00313EDA">
      <w:pPr>
        <w:rPr>
          <w:rFonts w:ascii="Arial" w:hAnsi="Arial" w:cs="Arial"/>
        </w:rPr>
      </w:pPr>
    </w:p>
    <w:p w14:paraId="3A1EAA63" w14:textId="6F35276B" w:rsidR="00313EDA" w:rsidRPr="00313EDA" w:rsidRDefault="00313EDA" w:rsidP="00313EDA">
      <w:pPr>
        <w:rPr>
          <w:rFonts w:ascii="Arial" w:hAnsi="Arial" w:cs="Arial"/>
        </w:rPr>
      </w:pPr>
      <w:r w:rsidRPr="00313EDA">
        <w:rPr>
          <w:rFonts w:ascii="Arial" w:hAnsi="Arial" w:cs="Arial"/>
        </w:rPr>
        <w:t xml:space="preserve">GOV.UK. (2023). Looking After Our People: The Prison Service Employee Package. [online] Available at: </w:t>
      </w:r>
      <w:hyperlink r:id="rId17" w:history="1">
        <w:r w:rsidRPr="0051663F">
          <w:rPr>
            <w:rStyle w:val="Hyperlink"/>
            <w:rFonts w:ascii="Arial" w:hAnsi="Arial" w:cs="Arial"/>
          </w:rPr>
          <w:t>https://www.gov.uk/government/publications/looking-after-our-people-the-prison-service-employee-package/looking-after-our-people-the-prison-service-employee-package--2</w:t>
        </w:r>
      </w:hyperlink>
      <w:r w:rsidRPr="00313EDA">
        <w:rPr>
          <w:rFonts w:ascii="Arial" w:hAnsi="Arial" w:cs="Arial"/>
        </w:rPr>
        <w:t>.</w:t>
      </w:r>
      <w:r>
        <w:rPr>
          <w:rFonts w:ascii="Arial" w:hAnsi="Arial" w:cs="Arial"/>
        </w:rPr>
        <w:t xml:space="preserve"> </w:t>
      </w:r>
      <w:r w:rsidRPr="00313EDA">
        <w:rPr>
          <w:rFonts w:ascii="Arial" w:hAnsi="Arial" w:cs="Arial"/>
        </w:rPr>
        <w:t xml:space="preserve"> </w:t>
      </w:r>
    </w:p>
    <w:p w14:paraId="457B5AF3" w14:textId="77777777" w:rsidR="00313EDA" w:rsidRPr="00313EDA" w:rsidRDefault="00313EDA" w:rsidP="00313EDA">
      <w:pPr>
        <w:rPr>
          <w:rFonts w:ascii="Arial" w:hAnsi="Arial" w:cs="Arial"/>
        </w:rPr>
      </w:pPr>
    </w:p>
    <w:p w14:paraId="285D04F4" w14:textId="4610B1D7" w:rsidR="00313EDA" w:rsidRPr="00313EDA" w:rsidRDefault="00313EDA" w:rsidP="00313EDA">
      <w:pPr>
        <w:rPr>
          <w:rFonts w:ascii="Arial" w:hAnsi="Arial" w:cs="Arial"/>
        </w:rPr>
      </w:pPr>
      <w:r w:rsidRPr="00313EDA">
        <w:rPr>
          <w:rFonts w:ascii="Arial" w:hAnsi="Arial" w:cs="Arial"/>
        </w:rPr>
        <w:t xml:space="preserve">GOV.UK. (2023). Number of police officers protecting our streets at record high. [online] Available at: </w:t>
      </w:r>
      <w:hyperlink r:id="rId18" w:history="1">
        <w:r w:rsidRPr="0051663F">
          <w:rPr>
            <w:rStyle w:val="Hyperlink"/>
            <w:rFonts w:ascii="Arial" w:hAnsi="Arial" w:cs="Arial"/>
          </w:rPr>
          <w:t>https://www.gov.uk/government/news/number-of-police-officers-protecting-our-streets-at-record-high</w:t>
        </w:r>
      </w:hyperlink>
      <w:r w:rsidRPr="00313EDA">
        <w:rPr>
          <w:rFonts w:ascii="Arial" w:hAnsi="Arial" w:cs="Arial"/>
        </w:rPr>
        <w:t>.</w:t>
      </w:r>
      <w:r>
        <w:rPr>
          <w:rFonts w:ascii="Arial" w:hAnsi="Arial" w:cs="Arial"/>
        </w:rPr>
        <w:t xml:space="preserve"> </w:t>
      </w:r>
    </w:p>
    <w:p w14:paraId="1393D4F7" w14:textId="77777777" w:rsidR="00313EDA" w:rsidRPr="00313EDA" w:rsidRDefault="00313EDA" w:rsidP="00313EDA">
      <w:pPr>
        <w:rPr>
          <w:rFonts w:ascii="Arial" w:hAnsi="Arial" w:cs="Arial"/>
        </w:rPr>
      </w:pPr>
    </w:p>
    <w:p w14:paraId="295DD6C8" w14:textId="219FEFA3" w:rsidR="00313EDA" w:rsidRPr="00313EDA" w:rsidRDefault="00313EDA" w:rsidP="00313EDA">
      <w:pPr>
        <w:rPr>
          <w:rFonts w:ascii="Arial" w:hAnsi="Arial" w:cs="Arial"/>
        </w:rPr>
      </w:pPr>
      <w:r w:rsidRPr="00313EDA">
        <w:rPr>
          <w:rFonts w:ascii="Arial" w:hAnsi="Arial" w:cs="Arial"/>
        </w:rPr>
        <w:t xml:space="preserve">GOV.UK. (2023). Swansea Prison. [online] Available at: </w:t>
      </w:r>
      <w:hyperlink r:id="rId19" w:history="1">
        <w:r w:rsidRPr="0051663F">
          <w:rPr>
            <w:rStyle w:val="Hyperlink"/>
            <w:rFonts w:ascii="Arial" w:hAnsi="Arial" w:cs="Arial"/>
          </w:rPr>
          <w:t>https://www.gov.uk/guidance/swansea-prison</w:t>
        </w:r>
      </w:hyperlink>
      <w:r w:rsidRPr="00313EDA">
        <w:rPr>
          <w:rFonts w:ascii="Arial" w:hAnsi="Arial" w:cs="Arial"/>
        </w:rPr>
        <w:t>.</w:t>
      </w:r>
      <w:r>
        <w:rPr>
          <w:rFonts w:ascii="Arial" w:hAnsi="Arial" w:cs="Arial"/>
        </w:rPr>
        <w:t xml:space="preserve"> </w:t>
      </w:r>
      <w:r w:rsidRPr="00313EDA">
        <w:rPr>
          <w:rFonts w:ascii="Arial" w:hAnsi="Arial" w:cs="Arial"/>
        </w:rPr>
        <w:t xml:space="preserve"> </w:t>
      </w:r>
    </w:p>
    <w:p w14:paraId="10058256" w14:textId="77777777" w:rsidR="00313EDA" w:rsidRPr="00313EDA" w:rsidRDefault="00313EDA" w:rsidP="00313EDA">
      <w:pPr>
        <w:rPr>
          <w:rFonts w:ascii="Arial" w:hAnsi="Arial" w:cs="Arial"/>
        </w:rPr>
      </w:pPr>
    </w:p>
    <w:p w14:paraId="3E65E240" w14:textId="5A5B5097" w:rsidR="00313EDA" w:rsidRPr="00313EDA" w:rsidRDefault="00313EDA" w:rsidP="00313EDA">
      <w:pPr>
        <w:rPr>
          <w:rFonts w:ascii="Arial" w:hAnsi="Arial" w:cs="Arial"/>
        </w:rPr>
      </w:pPr>
      <w:r w:rsidRPr="00313EDA">
        <w:rPr>
          <w:rFonts w:ascii="Arial" w:hAnsi="Arial" w:cs="Arial"/>
        </w:rPr>
        <w:t xml:space="preserve">HMP Berwyn: </w:t>
      </w:r>
      <w:proofErr w:type="spellStart"/>
      <w:r w:rsidRPr="00313EDA">
        <w:rPr>
          <w:rFonts w:ascii="Arial" w:hAnsi="Arial" w:cs="Arial"/>
        </w:rPr>
        <w:t>Wales’</w:t>
      </w:r>
      <w:proofErr w:type="spellEnd"/>
      <w:r w:rsidRPr="00313EDA">
        <w:rPr>
          <w:rFonts w:ascii="Arial" w:hAnsi="Arial" w:cs="Arial"/>
        </w:rPr>
        <w:t xml:space="preserve"> largest prison sees rise in violence. (2020). BBC News. [online] 16 Sep. Available at: </w:t>
      </w:r>
      <w:hyperlink r:id="rId20" w:history="1">
        <w:r w:rsidRPr="0051663F">
          <w:rPr>
            <w:rStyle w:val="Hyperlink"/>
            <w:rFonts w:ascii="Arial" w:hAnsi="Arial" w:cs="Arial"/>
          </w:rPr>
          <w:t>https://www.bbc.co.uk/news/uk-wales-54165492.m</w:t>
        </w:r>
      </w:hyperlink>
      <w:r>
        <w:rPr>
          <w:rFonts w:ascii="Arial" w:hAnsi="Arial" w:cs="Arial"/>
        </w:rPr>
        <w:t xml:space="preserve"> </w:t>
      </w:r>
    </w:p>
    <w:p w14:paraId="65A59640" w14:textId="77777777" w:rsidR="00313EDA" w:rsidRPr="00313EDA" w:rsidRDefault="00313EDA" w:rsidP="00313EDA">
      <w:pPr>
        <w:rPr>
          <w:rFonts w:ascii="Arial" w:hAnsi="Arial" w:cs="Arial"/>
        </w:rPr>
      </w:pPr>
    </w:p>
    <w:p w14:paraId="1C820FC3" w14:textId="53A8C05C" w:rsidR="00313EDA" w:rsidRDefault="00313EDA" w:rsidP="00313EDA">
      <w:pPr>
        <w:rPr>
          <w:rFonts w:ascii="Arial" w:hAnsi="Arial" w:cs="Arial"/>
        </w:rPr>
      </w:pPr>
      <w:r w:rsidRPr="00313EDA">
        <w:rPr>
          <w:rFonts w:ascii="Arial" w:hAnsi="Arial" w:cs="Arial"/>
        </w:rPr>
        <w:t>Jane, S. (2017). Transgender behind prison walls. Hook, Hampshire, United Kingdom: Waterside Press. P.</w:t>
      </w:r>
      <w:r w:rsidR="00172224">
        <w:rPr>
          <w:rFonts w:ascii="Arial" w:hAnsi="Arial" w:cs="Arial"/>
        </w:rPr>
        <w:t xml:space="preserve"> 62.</w:t>
      </w:r>
      <w:r w:rsidR="00591702">
        <w:rPr>
          <w:rFonts w:ascii="Arial" w:hAnsi="Arial" w:cs="Arial"/>
        </w:rPr>
        <w:t xml:space="preserve"> </w:t>
      </w:r>
    </w:p>
    <w:p w14:paraId="6C829B07" w14:textId="77777777" w:rsidR="00591702" w:rsidRDefault="00591702" w:rsidP="00313EDA">
      <w:pPr>
        <w:rPr>
          <w:rFonts w:ascii="Arial" w:hAnsi="Arial" w:cs="Arial"/>
        </w:rPr>
      </w:pPr>
    </w:p>
    <w:p w14:paraId="47011769" w14:textId="2EC42B8A" w:rsidR="00591702" w:rsidRPr="00313EDA" w:rsidRDefault="00591702" w:rsidP="00313EDA">
      <w:pPr>
        <w:rPr>
          <w:rFonts w:ascii="Arial" w:hAnsi="Arial" w:cs="Arial"/>
        </w:rPr>
      </w:pPr>
      <w:r>
        <w:rPr>
          <w:rFonts w:ascii="Arial" w:hAnsi="Arial" w:cs="Arial"/>
        </w:rPr>
        <w:t>Johnston, L. (2000). Policing Britain: risk, security, and governance. Harlow: Longman, p.157,158.</w:t>
      </w:r>
    </w:p>
    <w:p w14:paraId="44A35EA4" w14:textId="77777777" w:rsidR="00313EDA" w:rsidRPr="00313EDA" w:rsidRDefault="00313EDA" w:rsidP="00313EDA">
      <w:pPr>
        <w:rPr>
          <w:rFonts w:ascii="Arial" w:hAnsi="Arial" w:cs="Arial"/>
        </w:rPr>
      </w:pPr>
    </w:p>
    <w:p w14:paraId="4A729943" w14:textId="77FF515D" w:rsidR="00313EDA" w:rsidRPr="00313EDA" w:rsidRDefault="00313EDA" w:rsidP="00313EDA">
      <w:pPr>
        <w:rPr>
          <w:rFonts w:ascii="Arial" w:hAnsi="Arial" w:cs="Arial"/>
        </w:rPr>
      </w:pPr>
      <w:r w:rsidRPr="00313EDA">
        <w:rPr>
          <w:rFonts w:ascii="Arial" w:hAnsi="Arial" w:cs="Arial"/>
        </w:rPr>
        <w:t xml:space="preserve">Ministry of Justice (2022). Her Majesty’s Prison and Probation Service Offender Equalities Annual Report Ministry of Justice Official Statistics Bulletin. [online] Available at: </w:t>
      </w:r>
      <w:hyperlink r:id="rId21" w:history="1">
        <w:r w:rsidRPr="0051663F">
          <w:rPr>
            <w:rStyle w:val="Hyperlink"/>
            <w:rFonts w:ascii="Arial" w:hAnsi="Arial" w:cs="Arial"/>
          </w:rPr>
          <w:t>https://assets.publishing.service.gov.uk/media/637e38d0e90e0723389cbeb9/HMPPS_Offender_Equalities_2021-22_Report.pdf</w:t>
        </w:r>
      </w:hyperlink>
      <w:r w:rsidRPr="00313EDA">
        <w:rPr>
          <w:rFonts w:ascii="Arial" w:hAnsi="Arial" w:cs="Arial"/>
        </w:rPr>
        <w:t>.</w:t>
      </w:r>
      <w:r>
        <w:rPr>
          <w:rFonts w:ascii="Arial" w:hAnsi="Arial" w:cs="Arial"/>
        </w:rPr>
        <w:t xml:space="preserve"> </w:t>
      </w:r>
      <w:r w:rsidRPr="00313EDA">
        <w:rPr>
          <w:rFonts w:ascii="Arial" w:hAnsi="Arial" w:cs="Arial"/>
        </w:rPr>
        <w:t xml:space="preserve"> </w:t>
      </w:r>
    </w:p>
    <w:p w14:paraId="296E7775" w14:textId="77777777" w:rsidR="00313EDA" w:rsidRPr="00313EDA" w:rsidRDefault="00313EDA" w:rsidP="00313EDA">
      <w:pPr>
        <w:rPr>
          <w:rFonts w:ascii="Arial" w:hAnsi="Arial" w:cs="Arial"/>
        </w:rPr>
      </w:pPr>
    </w:p>
    <w:p w14:paraId="0DE98E5C" w14:textId="55E8AF34" w:rsidR="00313EDA" w:rsidRPr="00313EDA" w:rsidRDefault="00313EDA" w:rsidP="00313EDA">
      <w:pPr>
        <w:rPr>
          <w:rFonts w:ascii="Arial" w:hAnsi="Arial" w:cs="Arial"/>
        </w:rPr>
      </w:pPr>
      <w:r w:rsidRPr="00313EDA">
        <w:rPr>
          <w:rFonts w:ascii="Arial" w:hAnsi="Arial" w:cs="Arial"/>
        </w:rPr>
        <w:t xml:space="preserve">Ministry of Justice (2022). Offending behaviour programmes and interventions. [online] GOV.UK. Available at: </w:t>
      </w:r>
      <w:hyperlink r:id="rId22" w:history="1">
        <w:r w:rsidRPr="0051663F">
          <w:rPr>
            <w:rStyle w:val="Hyperlink"/>
            <w:rFonts w:ascii="Arial" w:hAnsi="Arial" w:cs="Arial"/>
          </w:rPr>
          <w:t>https://www.gov.uk/guidance/offending-behaviour-programmes-and-interventions</w:t>
        </w:r>
      </w:hyperlink>
      <w:r w:rsidRPr="00313EDA">
        <w:rPr>
          <w:rFonts w:ascii="Arial" w:hAnsi="Arial" w:cs="Arial"/>
        </w:rPr>
        <w:t>.</w:t>
      </w:r>
      <w:r>
        <w:rPr>
          <w:rFonts w:ascii="Arial" w:hAnsi="Arial" w:cs="Arial"/>
        </w:rPr>
        <w:t xml:space="preserve"> </w:t>
      </w:r>
      <w:r w:rsidRPr="00313EDA">
        <w:rPr>
          <w:rFonts w:ascii="Arial" w:hAnsi="Arial" w:cs="Arial"/>
        </w:rPr>
        <w:t xml:space="preserve"> </w:t>
      </w:r>
    </w:p>
    <w:p w14:paraId="54072481" w14:textId="77777777" w:rsidR="00313EDA" w:rsidRPr="00313EDA" w:rsidRDefault="00313EDA" w:rsidP="00313EDA">
      <w:pPr>
        <w:rPr>
          <w:rFonts w:ascii="Arial" w:hAnsi="Arial" w:cs="Arial"/>
        </w:rPr>
      </w:pPr>
    </w:p>
    <w:p w14:paraId="311054D6" w14:textId="60E93393" w:rsidR="00313EDA" w:rsidRPr="00313EDA" w:rsidRDefault="00313EDA" w:rsidP="00313EDA">
      <w:pPr>
        <w:rPr>
          <w:rFonts w:ascii="Arial" w:hAnsi="Arial" w:cs="Arial"/>
        </w:rPr>
      </w:pPr>
      <w:r w:rsidRPr="00313EDA">
        <w:rPr>
          <w:rFonts w:ascii="Arial" w:hAnsi="Arial" w:cs="Arial"/>
        </w:rPr>
        <w:lastRenderedPageBreak/>
        <w:t xml:space="preserve">Ministry of Justice (2023). Prison Population figures: 2023. [online] GOV.UK. Available at: </w:t>
      </w:r>
      <w:hyperlink r:id="rId23" w:history="1">
        <w:r w:rsidRPr="0051663F">
          <w:rPr>
            <w:rStyle w:val="Hyperlink"/>
            <w:rFonts w:ascii="Arial" w:hAnsi="Arial" w:cs="Arial"/>
          </w:rPr>
          <w:t>https://www.gov.uk/government/publications/prison-population-figures-2023</w:t>
        </w:r>
      </w:hyperlink>
      <w:r w:rsidRPr="00313EDA">
        <w:rPr>
          <w:rFonts w:ascii="Arial" w:hAnsi="Arial" w:cs="Arial"/>
        </w:rPr>
        <w:t>.</w:t>
      </w:r>
      <w:r>
        <w:rPr>
          <w:rFonts w:ascii="Arial" w:hAnsi="Arial" w:cs="Arial"/>
        </w:rPr>
        <w:t xml:space="preserve"> </w:t>
      </w:r>
      <w:r w:rsidRPr="00313EDA">
        <w:rPr>
          <w:rFonts w:ascii="Arial" w:hAnsi="Arial" w:cs="Arial"/>
        </w:rPr>
        <w:t xml:space="preserve"> </w:t>
      </w:r>
    </w:p>
    <w:p w14:paraId="5A9365C4" w14:textId="77777777" w:rsidR="00313EDA" w:rsidRPr="00313EDA" w:rsidRDefault="00313EDA" w:rsidP="00313EDA">
      <w:pPr>
        <w:rPr>
          <w:rFonts w:ascii="Arial" w:hAnsi="Arial" w:cs="Arial"/>
        </w:rPr>
      </w:pPr>
    </w:p>
    <w:p w14:paraId="63B3E9BE" w14:textId="7078FEDA" w:rsidR="00313EDA" w:rsidRPr="00313EDA" w:rsidRDefault="00313EDA" w:rsidP="00313EDA">
      <w:pPr>
        <w:rPr>
          <w:rFonts w:ascii="Arial" w:hAnsi="Arial" w:cs="Arial"/>
        </w:rPr>
      </w:pPr>
      <w:r w:rsidRPr="00313EDA">
        <w:rPr>
          <w:rFonts w:ascii="Arial" w:hAnsi="Arial" w:cs="Arial"/>
        </w:rPr>
        <w:t xml:space="preserve">Morton, S. (2023). The Impact of the Barristers’ Strike on Clients. [online] </w:t>
      </w:r>
      <w:proofErr w:type="spellStart"/>
      <w:r w:rsidRPr="00313EDA">
        <w:rPr>
          <w:rFonts w:ascii="Arial" w:hAnsi="Arial" w:cs="Arial"/>
        </w:rPr>
        <w:t>Mortons</w:t>
      </w:r>
      <w:proofErr w:type="spellEnd"/>
      <w:r w:rsidRPr="00313EDA">
        <w:rPr>
          <w:rFonts w:ascii="Arial" w:hAnsi="Arial" w:cs="Arial"/>
        </w:rPr>
        <w:t xml:space="preserve"> Solicitors. Available at: </w:t>
      </w:r>
      <w:hyperlink r:id="rId24" w:history="1">
        <w:r w:rsidRPr="0051663F">
          <w:rPr>
            <w:rStyle w:val="Hyperlink"/>
            <w:rFonts w:ascii="Arial" w:hAnsi="Arial" w:cs="Arial"/>
          </w:rPr>
          <w:t>https://www.mortons-solicitors.co.uk/the-impact-of-the-barristers-strike-on-clients/</w:t>
        </w:r>
      </w:hyperlink>
      <w:r>
        <w:rPr>
          <w:rFonts w:ascii="Arial" w:hAnsi="Arial" w:cs="Arial"/>
        </w:rPr>
        <w:t xml:space="preserve"> </w:t>
      </w:r>
      <w:r w:rsidRPr="00313EDA">
        <w:rPr>
          <w:rFonts w:ascii="Arial" w:hAnsi="Arial" w:cs="Arial"/>
        </w:rPr>
        <w:t xml:space="preserve"> [Accessed 7 Apr. 2024]</w:t>
      </w:r>
      <w:r>
        <w:rPr>
          <w:rFonts w:ascii="Arial" w:hAnsi="Arial" w:cs="Arial"/>
        </w:rPr>
        <w:t xml:space="preserve">. </w:t>
      </w:r>
      <w:r w:rsidRPr="00313EDA">
        <w:rPr>
          <w:rFonts w:ascii="Arial" w:hAnsi="Arial" w:cs="Arial"/>
        </w:rPr>
        <w:t xml:space="preserve"> </w:t>
      </w:r>
    </w:p>
    <w:p w14:paraId="081AFA30" w14:textId="77777777" w:rsidR="00313EDA" w:rsidRPr="00313EDA" w:rsidRDefault="00313EDA" w:rsidP="00313EDA">
      <w:pPr>
        <w:rPr>
          <w:rFonts w:ascii="Arial" w:hAnsi="Arial" w:cs="Arial"/>
        </w:rPr>
      </w:pPr>
    </w:p>
    <w:p w14:paraId="0DFCC6F4" w14:textId="33EDF238" w:rsidR="00313EDA" w:rsidRPr="00313EDA" w:rsidRDefault="00313EDA" w:rsidP="00313EDA">
      <w:pPr>
        <w:rPr>
          <w:rFonts w:ascii="Arial" w:hAnsi="Arial" w:cs="Arial"/>
        </w:rPr>
      </w:pPr>
      <w:proofErr w:type="spellStart"/>
      <w:r w:rsidRPr="00313EDA">
        <w:rPr>
          <w:rFonts w:ascii="Arial" w:hAnsi="Arial" w:cs="Arial"/>
        </w:rPr>
        <w:t>Ons</w:t>
      </w:r>
      <w:proofErr w:type="spellEnd"/>
      <w:r w:rsidRPr="00313EDA">
        <w:rPr>
          <w:rFonts w:ascii="Arial" w:hAnsi="Arial" w:cs="Arial"/>
        </w:rPr>
        <w:t xml:space="preserve"> (2022). Coronavirus and the social impacts on Great Britain - Office for National Statistics. [online] www.ons.gov.uk. Available at: </w:t>
      </w:r>
      <w:hyperlink r:id="rId25" w:history="1">
        <w:r w:rsidRPr="0051663F">
          <w:rPr>
            <w:rStyle w:val="Hyperlink"/>
            <w:rFonts w:ascii="Arial" w:hAnsi="Arial" w:cs="Arial"/>
          </w:rPr>
          <w:t>https://www.ons.gov.uk/peoplepopulationandcommunity/healthandsocialcare/healthandwellbeing/bulletins/coronavirusandthesocialimpactsongreatbritain/1april2022</w:t>
        </w:r>
      </w:hyperlink>
      <w:r w:rsidRPr="00313EDA">
        <w:rPr>
          <w:rFonts w:ascii="Arial" w:hAnsi="Arial" w:cs="Arial"/>
        </w:rPr>
        <w:t>.</w:t>
      </w:r>
      <w:r>
        <w:rPr>
          <w:rFonts w:ascii="Arial" w:hAnsi="Arial" w:cs="Arial"/>
        </w:rPr>
        <w:t xml:space="preserve"> </w:t>
      </w:r>
      <w:r w:rsidRPr="00313EDA">
        <w:rPr>
          <w:rFonts w:ascii="Arial" w:hAnsi="Arial" w:cs="Arial"/>
        </w:rPr>
        <w:t xml:space="preserve"> </w:t>
      </w:r>
    </w:p>
    <w:p w14:paraId="35692501" w14:textId="77777777" w:rsidR="00313EDA" w:rsidRPr="00313EDA" w:rsidRDefault="00313EDA" w:rsidP="00313EDA">
      <w:pPr>
        <w:rPr>
          <w:rFonts w:ascii="Arial" w:hAnsi="Arial" w:cs="Arial"/>
        </w:rPr>
      </w:pPr>
    </w:p>
    <w:p w14:paraId="1DBD7134" w14:textId="6ABF3EFC" w:rsidR="00313EDA" w:rsidRPr="00313EDA" w:rsidRDefault="00313EDA" w:rsidP="00313EDA">
      <w:pPr>
        <w:rPr>
          <w:rFonts w:ascii="Arial" w:hAnsi="Arial" w:cs="Arial"/>
        </w:rPr>
      </w:pPr>
      <w:proofErr w:type="spellStart"/>
      <w:r w:rsidRPr="00313EDA">
        <w:rPr>
          <w:rFonts w:ascii="Arial" w:hAnsi="Arial" w:cs="Arial"/>
        </w:rPr>
        <w:t>Pidd</w:t>
      </w:r>
      <w:proofErr w:type="spellEnd"/>
      <w:r w:rsidRPr="00313EDA">
        <w:rPr>
          <w:rFonts w:ascii="Arial" w:hAnsi="Arial" w:cs="Arial"/>
        </w:rPr>
        <w:t xml:space="preserve">, H. (2023). No toilets in 6,900 prison cells in England and Wales, minister reveals. The Guardian. [online] 20 Nov. Available at: </w:t>
      </w:r>
      <w:hyperlink r:id="rId26" w:history="1">
        <w:r w:rsidRPr="0051663F">
          <w:rPr>
            <w:rStyle w:val="Hyperlink"/>
            <w:rFonts w:ascii="Arial" w:hAnsi="Arial" w:cs="Arial"/>
          </w:rPr>
          <w:t>https://www.theguardian.com/society/2023/nov/20/prisons-no-toilets-england-wales</w:t>
        </w:r>
      </w:hyperlink>
      <w:r w:rsidRPr="00313EDA">
        <w:rPr>
          <w:rFonts w:ascii="Arial" w:hAnsi="Arial" w:cs="Arial"/>
        </w:rPr>
        <w:t>.</w:t>
      </w:r>
      <w:r>
        <w:rPr>
          <w:rFonts w:ascii="Arial" w:hAnsi="Arial" w:cs="Arial"/>
        </w:rPr>
        <w:t xml:space="preserve"> </w:t>
      </w:r>
      <w:r w:rsidRPr="00313EDA">
        <w:rPr>
          <w:rFonts w:ascii="Arial" w:hAnsi="Arial" w:cs="Arial"/>
        </w:rPr>
        <w:t xml:space="preserve"> </w:t>
      </w:r>
    </w:p>
    <w:p w14:paraId="07ACA991" w14:textId="77777777" w:rsidR="00313EDA" w:rsidRPr="00313EDA" w:rsidRDefault="00313EDA" w:rsidP="00313EDA">
      <w:pPr>
        <w:rPr>
          <w:rFonts w:ascii="Arial" w:hAnsi="Arial" w:cs="Arial"/>
        </w:rPr>
      </w:pPr>
    </w:p>
    <w:p w14:paraId="05F1D2B5" w14:textId="4EB57397" w:rsidR="00313EDA" w:rsidRPr="00313EDA" w:rsidRDefault="00313EDA" w:rsidP="00313EDA">
      <w:pPr>
        <w:rPr>
          <w:rFonts w:ascii="Arial" w:hAnsi="Arial" w:cs="Arial"/>
        </w:rPr>
      </w:pPr>
      <w:r w:rsidRPr="00313EDA">
        <w:rPr>
          <w:rFonts w:ascii="Arial" w:hAnsi="Arial" w:cs="Arial"/>
        </w:rPr>
        <w:t>Portal, G. (2021). Covid: Prisoners like ‘caged animals’ in lockdown jails. BBC News.</w:t>
      </w:r>
      <w:r>
        <w:rPr>
          <w:rFonts w:ascii="Arial" w:hAnsi="Arial" w:cs="Arial"/>
        </w:rPr>
        <w:t xml:space="preserve"> </w:t>
      </w:r>
      <w:r w:rsidRPr="00313EDA">
        <w:rPr>
          <w:rFonts w:ascii="Arial" w:hAnsi="Arial" w:cs="Arial"/>
        </w:rPr>
        <w:t xml:space="preserve"> [online] 11 Feb. Available at: </w:t>
      </w:r>
      <w:hyperlink r:id="rId27" w:history="1">
        <w:r w:rsidRPr="0051663F">
          <w:rPr>
            <w:rStyle w:val="Hyperlink"/>
            <w:rFonts w:ascii="Arial" w:hAnsi="Arial" w:cs="Arial"/>
          </w:rPr>
          <w:t>https://www.bbc.co.uk/news/uk-55957048</w:t>
        </w:r>
      </w:hyperlink>
      <w:r w:rsidRPr="00313EDA">
        <w:rPr>
          <w:rFonts w:ascii="Arial" w:hAnsi="Arial" w:cs="Arial"/>
        </w:rPr>
        <w:t>.</w:t>
      </w:r>
      <w:r>
        <w:rPr>
          <w:rFonts w:ascii="Arial" w:hAnsi="Arial" w:cs="Arial"/>
        </w:rPr>
        <w:t xml:space="preserve"> </w:t>
      </w:r>
      <w:r w:rsidRPr="00313EDA">
        <w:rPr>
          <w:rFonts w:ascii="Arial" w:hAnsi="Arial" w:cs="Arial"/>
        </w:rPr>
        <w:t xml:space="preserve"> </w:t>
      </w:r>
    </w:p>
    <w:p w14:paraId="292D119E" w14:textId="77777777" w:rsidR="00313EDA" w:rsidRPr="00313EDA" w:rsidRDefault="00313EDA" w:rsidP="00313EDA">
      <w:pPr>
        <w:rPr>
          <w:rFonts w:ascii="Arial" w:hAnsi="Arial" w:cs="Arial"/>
        </w:rPr>
      </w:pPr>
    </w:p>
    <w:p w14:paraId="4109A627" w14:textId="16941A5C" w:rsidR="00313EDA" w:rsidRDefault="00313EDA" w:rsidP="00313EDA">
      <w:pPr>
        <w:rPr>
          <w:rFonts w:ascii="Arial" w:hAnsi="Arial" w:cs="Arial"/>
        </w:rPr>
      </w:pPr>
      <w:r w:rsidRPr="00313EDA">
        <w:rPr>
          <w:rFonts w:ascii="Arial" w:hAnsi="Arial" w:cs="Arial"/>
        </w:rPr>
        <w:t xml:space="preserve">Prison Service (2006) ‘Operation Safeguard’. Prison Service Instruction 30/2006. URL (consulted January 2007)  </w:t>
      </w:r>
      <w:hyperlink r:id="rId28" w:history="1">
        <w:r w:rsidRPr="0051663F">
          <w:rPr>
            <w:rStyle w:val="Hyperlink"/>
            <w:rFonts w:ascii="Arial" w:hAnsi="Arial" w:cs="Arial"/>
          </w:rPr>
          <w:t>http://psi.hmprisonservice.gov.uk/PSI_2006_30_operation_safeguard.doc</w:t>
        </w:r>
      </w:hyperlink>
      <w:r>
        <w:rPr>
          <w:rFonts w:ascii="Arial" w:hAnsi="Arial" w:cs="Arial"/>
        </w:rPr>
        <w:t xml:space="preserve"> </w:t>
      </w:r>
      <w:r w:rsidRPr="00313EDA">
        <w:rPr>
          <w:rFonts w:ascii="Arial" w:hAnsi="Arial" w:cs="Arial"/>
        </w:rPr>
        <w:t xml:space="preserve"> </w:t>
      </w:r>
    </w:p>
    <w:p w14:paraId="11C4EECD" w14:textId="77777777" w:rsidR="00DC51F6" w:rsidRDefault="00DC51F6" w:rsidP="00313EDA">
      <w:pPr>
        <w:rPr>
          <w:rFonts w:ascii="Arial" w:hAnsi="Arial" w:cs="Arial"/>
        </w:rPr>
      </w:pPr>
    </w:p>
    <w:p w14:paraId="57F9B8BF" w14:textId="663FDC8F" w:rsidR="00DC51F6" w:rsidRPr="00313EDA" w:rsidRDefault="00DC51F6" w:rsidP="00313EDA">
      <w:pPr>
        <w:rPr>
          <w:rFonts w:ascii="Arial" w:hAnsi="Arial" w:cs="Arial"/>
        </w:rPr>
      </w:pPr>
      <w:r w:rsidRPr="00DC51F6">
        <w:rPr>
          <w:rFonts w:ascii="Arial" w:hAnsi="Arial" w:cs="Arial"/>
        </w:rPr>
        <w:t>Psychology in prisons. (20</w:t>
      </w:r>
      <w:r>
        <w:rPr>
          <w:rFonts w:ascii="Arial" w:hAnsi="Arial" w:cs="Arial"/>
        </w:rPr>
        <w:t>20</w:t>
      </w:r>
      <w:r w:rsidRPr="00DC51F6">
        <w:rPr>
          <w:rFonts w:ascii="Arial" w:hAnsi="Arial" w:cs="Arial"/>
        </w:rPr>
        <w:t>). Oxford: Blackwell.</w:t>
      </w:r>
    </w:p>
    <w:p w14:paraId="2A37F226" w14:textId="77777777" w:rsidR="00313EDA" w:rsidRPr="00313EDA" w:rsidRDefault="00313EDA" w:rsidP="00313EDA">
      <w:pPr>
        <w:rPr>
          <w:rFonts w:ascii="Arial" w:hAnsi="Arial" w:cs="Arial"/>
        </w:rPr>
      </w:pPr>
    </w:p>
    <w:p w14:paraId="3F515653" w14:textId="5B3F5854" w:rsidR="00313EDA" w:rsidRDefault="00313EDA" w:rsidP="00313EDA">
      <w:pPr>
        <w:rPr>
          <w:rFonts w:ascii="Arial" w:hAnsi="Arial" w:cs="Arial"/>
        </w:rPr>
      </w:pPr>
      <w:r w:rsidRPr="00313EDA">
        <w:rPr>
          <w:rFonts w:ascii="Arial" w:hAnsi="Arial" w:cs="Arial"/>
        </w:rPr>
        <w:t xml:space="preserve">Prisonreformtrust.org.uk. (2022). Hadleigh Farm </w:t>
      </w:r>
      <w:proofErr w:type="spellStart"/>
      <w:r w:rsidRPr="00313EDA">
        <w:rPr>
          <w:rFonts w:ascii="Arial" w:hAnsi="Arial" w:cs="Arial"/>
        </w:rPr>
        <w:t>EstateHome</w:t>
      </w:r>
      <w:proofErr w:type="spellEnd"/>
      <w:r w:rsidRPr="00313EDA">
        <w:rPr>
          <w:rFonts w:ascii="Arial" w:hAnsi="Arial" w:cs="Arial"/>
        </w:rPr>
        <w:t xml:space="preserve">. [online] Available at: </w:t>
      </w:r>
      <w:hyperlink r:id="rId29" w:history="1">
        <w:r w:rsidR="0016538C" w:rsidRPr="0051663F">
          <w:rPr>
            <w:rStyle w:val="Hyperlink"/>
            <w:rFonts w:ascii="Arial" w:hAnsi="Arial" w:cs="Arial"/>
          </w:rPr>
          <w:t>https://prisonreformtrust.org.uk</w:t>
        </w:r>
      </w:hyperlink>
      <w:r w:rsidRPr="00313EDA">
        <w:rPr>
          <w:rFonts w:ascii="Arial" w:hAnsi="Arial" w:cs="Arial"/>
        </w:rPr>
        <w:t xml:space="preserve">. </w:t>
      </w:r>
    </w:p>
    <w:p w14:paraId="57EEAA64" w14:textId="77777777" w:rsidR="0016538C" w:rsidRDefault="0016538C" w:rsidP="00313EDA">
      <w:pPr>
        <w:rPr>
          <w:rFonts w:ascii="Arial" w:hAnsi="Arial" w:cs="Arial"/>
        </w:rPr>
      </w:pPr>
    </w:p>
    <w:p w14:paraId="633C4660" w14:textId="2EED7E71" w:rsidR="0016538C" w:rsidRPr="00313EDA" w:rsidRDefault="0016538C" w:rsidP="00313EDA">
      <w:pPr>
        <w:rPr>
          <w:rFonts w:ascii="Arial" w:hAnsi="Arial" w:cs="Arial"/>
        </w:rPr>
      </w:pPr>
      <w:proofErr w:type="spellStart"/>
      <w:r w:rsidRPr="0016538C">
        <w:rPr>
          <w:rFonts w:ascii="Arial" w:hAnsi="Arial" w:cs="Arial"/>
        </w:rPr>
        <w:t>Panter</w:t>
      </w:r>
      <w:proofErr w:type="spellEnd"/>
      <w:r w:rsidRPr="0016538C">
        <w:rPr>
          <w:rFonts w:ascii="Arial" w:hAnsi="Arial" w:cs="Arial"/>
        </w:rPr>
        <w:t>, H. and Dwyer, A. (2023). </w:t>
      </w:r>
      <w:r w:rsidRPr="0016538C">
        <w:rPr>
          <w:rFonts w:ascii="Arial" w:hAnsi="Arial" w:cs="Arial"/>
          <w:i/>
          <w:iCs/>
        </w:rPr>
        <w:t>Transgender People and Criminal Justice</w:t>
      </w:r>
      <w:r w:rsidRPr="0016538C">
        <w:rPr>
          <w:rFonts w:ascii="Arial" w:hAnsi="Arial" w:cs="Arial"/>
        </w:rPr>
        <w:t>. Springer Nature.</w:t>
      </w:r>
      <w:r>
        <w:rPr>
          <w:rFonts w:ascii="Arial" w:hAnsi="Arial" w:cs="Arial"/>
        </w:rPr>
        <w:t xml:space="preserve"> </w:t>
      </w:r>
      <w:r w:rsidR="001212BE">
        <w:rPr>
          <w:rFonts w:ascii="Arial" w:hAnsi="Arial" w:cs="Arial"/>
        </w:rPr>
        <w:t>P. 258.</w:t>
      </w:r>
    </w:p>
    <w:p w14:paraId="2E6982AC" w14:textId="77777777" w:rsidR="00313EDA" w:rsidRPr="00313EDA" w:rsidRDefault="00313EDA" w:rsidP="00313EDA">
      <w:pPr>
        <w:rPr>
          <w:rFonts w:ascii="Arial" w:hAnsi="Arial" w:cs="Arial"/>
        </w:rPr>
      </w:pPr>
    </w:p>
    <w:p w14:paraId="20C6D621" w14:textId="3C173EE1" w:rsidR="00313EDA" w:rsidRPr="00313EDA" w:rsidRDefault="00313EDA" w:rsidP="00313EDA">
      <w:pPr>
        <w:rPr>
          <w:rFonts w:ascii="Arial" w:hAnsi="Arial" w:cs="Arial"/>
        </w:rPr>
      </w:pPr>
      <w:r w:rsidRPr="00313EDA">
        <w:rPr>
          <w:rFonts w:ascii="Arial" w:hAnsi="Arial" w:cs="Arial"/>
        </w:rPr>
        <w:t xml:space="preserve">Redfern, M.S. (2023). Prison Overcrowding: Swansea Inmates Living </w:t>
      </w:r>
      <w:proofErr w:type="gramStart"/>
      <w:r w:rsidRPr="00313EDA">
        <w:rPr>
          <w:rFonts w:ascii="Arial" w:hAnsi="Arial" w:cs="Arial"/>
        </w:rPr>
        <w:t>In</w:t>
      </w:r>
      <w:proofErr w:type="gramEnd"/>
      <w:r w:rsidRPr="00313EDA">
        <w:rPr>
          <w:rFonts w:ascii="Arial" w:hAnsi="Arial" w:cs="Arial"/>
        </w:rPr>
        <w:t xml:space="preserve"> Cells ‘Cramped and Lacking Privacy,’ New Report Reveals -. [online] Available at:    </w:t>
      </w:r>
      <w:hyperlink r:id="rId30" w:anchor=":~:text=The%20prisoner%20population%20stood%20at" w:history="1">
        <w:r w:rsidR="00221097" w:rsidRPr="0051663F">
          <w:rPr>
            <w:rStyle w:val="Hyperlink"/>
            <w:rFonts w:ascii="Arial" w:hAnsi="Arial" w:cs="Arial"/>
          </w:rPr>
          <w:t>https://www.voice.wales/prison-overcrowding-swansea-inmates-living-in-cells-cramped-and-lacking-privacy-new-report-reveals/#:~:text=The%20prisoner%20population%20stood%20at</w:t>
        </w:r>
      </w:hyperlink>
      <w:r w:rsidR="00221097">
        <w:rPr>
          <w:rFonts w:ascii="Arial" w:hAnsi="Arial" w:cs="Arial"/>
        </w:rPr>
        <w:t xml:space="preserve"> </w:t>
      </w:r>
      <w:r w:rsidRPr="00313EDA">
        <w:rPr>
          <w:rFonts w:ascii="Arial" w:hAnsi="Arial" w:cs="Arial"/>
        </w:rPr>
        <w:t xml:space="preserve">  [Accessed 1 Apr. 2024]. </w:t>
      </w:r>
    </w:p>
    <w:p w14:paraId="07117B12" w14:textId="77777777" w:rsidR="00313EDA" w:rsidRPr="00313EDA" w:rsidRDefault="00313EDA" w:rsidP="00313EDA">
      <w:pPr>
        <w:rPr>
          <w:rFonts w:ascii="Arial" w:hAnsi="Arial" w:cs="Arial"/>
        </w:rPr>
      </w:pPr>
    </w:p>
    <w:p w14:paraId="44AB152A" w14:textId="7635E1F6" w:rsidR="00313EDA" w:rsidRPr="00313EDA" w:rsidRDefault="00313EDA" w:rsidP="00313EDA">
      <w:pPr>
        <w:rPr>
          <w:rFonts w:ascii="Arial" w:hAnsi="Arial" w:cs="Arial"/>
        </w:rPr>
      </w:pPr>
      <w:r w:rsidRPr="00313EDA">
        <w:rPr>
          <w:rFonts w:ascii="Arial" w:hAnsi="Arial" w:cs="Arial"/>
        </w:rPr>
        <w:t xml:space="preserve">Rice, W.M., </w:t>
      </w:r>
      <w:proofErr w:type="spellStart"/>
      <w:r w:rsidRPr="00313EDA">
        <w:rPr>
          <w:rFonts w:ascii="Arial" w:hAnsi="Arial" w:cs="Arial"/>
        </w:rPr>
        <w:t>Chudasama</w:t>
      </w:r>
      <w:proofErr w:type="spellEnd"/>
      <w:r w:rsidRPr="00313EDA">
        <w:rPr>
          <w:rFonts w:ascii="Arial" w:hAnsi="Arial" w:cs="Arial"/>
        </w:rPr>
        <w:t xml:space="preserve">, D.Y., Lewis, J., </w:t>
      </w:r>
      <w:proofErr w:type="spellStart"/>
      <w:r w:rsidRPr="00313EDA">
        <w:rPr>
          <w:rFonts w:ascii="Arial" w:hAnsi="Arial" w:cs="Arial"/>
        </w:rPr>
        <w:t>Senyah</w:t>
      </w:r>
      <w:proofErr w:type="spellEnd"/>
      <w:r w:rsidRPr="00313EDA">
        <w:rPr>
          <w:rFonts w:ascii="Arial" w:hAnsi="Arial" w:cs="Arial"/>
        </w:rPr>
        <w:t xml:space="preserve">, F., Florence, I., </w:t>
      </w:r>
      <w:proofErr w:type="spellStart"/>
      <w:r w:rsidRPr="00313EDA">
        <w:rPr>
          <w:rFonts w:ascii="Arial" w:hAnsi="Arial" w:cs="Arial"/>
        </w:rPr>
        <w:t>Thelwall</w:t>
      </w:r>
      <w:proofErr w:type="spellEnd"/>
      <w:r w:rsidRPr="00313EDA">
        <w:rPr>
          <w:rFonts w:ascii="Arial" w:hAnsi="Arial" w:cs="Arial"/>
        </w:rPr>
        <w:t xml:space="preserve">, S., Glaser, L., </w:t>
      </w:r>
      <w:proofErr w:type="spellStart"/>
      <w:r w:rsidRPr="00313EDA">
        <w:rPr>
          <w:rFonts w:ascii="Arial" w:hAnsi="Arial" w:cs="Arial"/>
        </w:rPr>
        <w:t>Czachorowski</w:t>
      </w:r>
      <w:proofErr w:type="spellEnd"/>
      <w:r w:rsidRPr="00313EDA">
        <w:rPr>
          <w:rFonts w:ascii="Arial" w:hAnsi="Arial" w:cs="Arial"/>
        </w:rPr>
        <w:t xml:space="preserve">, M., </w:t>
      </w:r>
      <w:proofErr w:type="spellStart"/>
      <w:r w:rsidRPr="00313EDA">
        <w:rPr>
          <w:rFonts w:ascii="Arial" w:hAnsi="Arial" w:cs="Arial"/>
        </w:rPr>
        <w:t>Plugge</w:t>
      </w:r>
      <w:proofErr w:type="spellEnd"/>
      <w:r w:rsidRPr="00313EDA">
        <w:rPr>
          <w:rFonts w:ascii="Arial" w:hAnsi="Arial" w:cs="Arial"/>
        </w:rPr>
        <w:t xml:space="preserve">, E., Kirkbride, H., </w:t>
      </w:r>
      <w:proofErr w:type="spellStart"/>
      <w:r w:rsidRPr="00313EDA">
        <w:rPr>
          <w:rFonts w:ascii="Arial" w:hAnsi="Arial" w:cs="Arial"/>
        </w:rPr>
        <w:t>Dabrera</w:t>
      </w:r>
      <w:proofErr w:type="spellEnd"/>
      <w:r w:rsidRPr="00313EDA">
        <w:rPr>
          <w:rFonts w:ascii="Arial" w:hAnsi="Arial" w:cs="Arial"/>
        </w:rPr>
        <w:t xml:space="preserve">, G. and </w:t>
      </w:r>
      <w:proofErr w:type="spellStart"/>
      <w:r w:rsidRPr="00313EDA">
        <w:rPr>
          <w:rFonts w:ascii="Arial" w:hAnsi="Arial" w:cs="Arial"/>
        </w:rPr>
        <w:t>Lamagni</w:t>
      </w:r>
      <w:proofErr w:type="spellEnd"/>
      <w:r w:rsidRPr="00313EDA">
        <w:rPr>
          <w:rFonts w:ascii="Arial" w:hAnsi="Arial" w:cs="Arial"/>
        </w:rPr>
        <w:t xml:space="preserve">, T. (2021). Epidemiology of COVID-19 in Prisons, England, 2020. Emerging Infectious Diseases, 27(8), pp.2183–2186. </w:t>
      </w:r>
      <w:proofErr w:type="spellStart"/>
      <w:r w:rsidRPr="00313EDA">
        <w:rPr>
          <w:rFonts w:ascii="Arial" w:hAnsi="Arial" w:cs="Arial"/>
        </w:rPr>
        <w:t>doi</w:t>
      </w:r>
      <w:proofErr w:type="spellEnd"/>
      <w:r w:rsidRPr="00313EDA">
        <w:rPr>
          <w:rFonts w:ascii="Arial" w:hAnsi="Arial" w:cs="Arial"/>
        </w:rPr>
        <w:t xml:space="preserve">: </w:t>
      </w:r>
      <w:hyperlink r:id="rId31" w:history="1">
        <w:r w:rsidR="00221097" w:rsidRPr="0051663F">
          <w:rPr>
            <w:rStyle w:val="Hyperlink"/>
            <w:rFonts w:ascii="Arial" w:hAnsi="Arial" w:cs="Arial"/>
          </w:rPr>
          <w:t>https://doi.org/10.3201/eid2708.204920</w:t>
        </w:r>
      </w:hyperlink>
      <w:r w:rsidRPr="00313EDA">
        <w:rPr>
          <w:rFonts w:ascii="Arial" w:hAnsi="Arial" w:cs="Arial"/>
        </w:rPr>
        <w:t>.</w:t>
      </w:r>
      <w:r w:rsidR="00221097">
        <w:rPr>
          <w:rFonts w:ascii="Arial" w:hAnsi="Arial" w:cs="Arial"/>
        </w:rPr>
        <w:t xml:space="preserve"> </w:t>
      </w:r>
      <w:r w:rsidRPr="00313EDA">
        <w:rPr>
          <w:rFonts w:ascii="Arial" w:hAnsi="Arial" w:cs="Arial"/>
        </w:rPr>
        <w:t xml:space="preserve"> </w:t>
      </w:r>
    </w:p>
    <w:p w14:paraId="7257CBDD" w14:textId="77777777" w:rsidR="00313EDA" w:rsidRPr="00313EDA" w:rsidRDefault="00313EDA" w:rsidP="00313EDA">
      <w:pPr>
        <w:rPr>
          <w:rFonts w:ascii="Arial" w:hAnsi="Arial" w:cs="Arial"/>
        </w:rPr>
      </w:pPr>
    </w:p>
    <w:p w14:paraId="2D34D4CC" w14:textId="4C22A6FE" w:rsidR="00313EDA" w:rsidRPr="00313EDA" w:rsidRDefault="00313EDA" w:rsidP="00313EDA">
      <w:pPr>
        <w:rPr>
          <w:rFonts w:ascii="Arial" w:hAnsi="Arial" w:cs="Arial"/>
        </w:rPr>
      </w:pPr>
      <w:r w:rsidRPr="00313EDA">
        <w:rPr>
          <w:rFonts w:ascii="Arial" w:hAnsi="Arial" w:cs="Arial"/>
        </w:rPr>
        <w:t xml:space="preserve">Richards, G. and Davies, N. (2023). Performance Tracker 2023: Criminal courts. [online] Institute for Government. Available at: </w:t>
      </w:r>
      <w:hyperlink r:id="rId32" w:history="1">
        <w:r w:rsidR="00221097" w:rsidRPr="0051663F">
          <w:rPr>
            <w:rStyle w:val="Hyperlink"/>
            <w:rFonts w:ascii="Arial" w:hAnsi="Arial" w:cs="Arial"/>
          </w:rPr>
          <w:t>https://www.instituteforgovernment.org.uk/publication/performance-tracker-2023/criminal-courts</w:t>
        </w:r>
      </w:hyperlink>
      <w:r w:rsidRPr="00313EDA">
        <w:rPr>
          <w:rFonts w:ascii="Arial" w:hAnsi="Arial" w:cs="Arial"/>
        </w:rPr>
        <w:t>.</w:t>
      </w:r>
      <w:r w:rsidR="00221097">
        <w:rPr>
          <w:rFonts w:ascii="Arial" w:hAnsi="Arial" w:cs="Arial"/>
        </w:rPr>
        <w:t xml:space="preserve"> </w:t>
      </w:r>
      <w:r w:rsidRPr="00313EDA">
        <w:rPr>
          <w:rFonts w:ascii="Arial" w:hAnsi="Arial" w:cs="Arial"/>
        </w:rPr>
        <w:t xml:space="preserve"> </w:t>
      </w:r>
    </w:p>
    <w:p w14:paraId="5ED46528" w14:textId="77777777" w:rsidR="00313EDA" w:rsidRPr="00313EDA" w:rsidRDefault="00313EDA" w:rsidP="00313EDA">
      <w:pPr>
        <w:rPr>
          <w:rFonts w:ascii="Arial" w:hAnsi="Arial" w:cs="Arial"/>
        </w:rPr>
      </w:pPr>
    </w:p>
    <w:p w14:paraId="1539A193" w14:textId="7937237A" w:rsidR="00313EDA" w:rsidRDefault="00313EDA" w:rsidP="00313EDA">
      <w:pPr>
        <w:rPr>
          <w:rFonts w:ascii="Arial" w:hAnsi="Arial" w:cs="Arial"/>
        </w:rPr>
      </w:pPr>
      <w:r w:rsidRPr="00313EDA">
        <w:rPr>
          <w:rFonts w:ascii="Arial" w:hAnsi="Arial" w:cs="Arial"/>
        </w:rPr>
        <w:lastRenderedPageBreak/>
        <w:t xml:space="preserve">Richards, G. and Davies, N. (2023). Performance Tracker 2023: Prisons. [online] Institute for Government. Available at: </w:t>
      </w:r>
      <w:hyperlink r:id="rId33" w:history="1">
        <w:r w:rsidR="00221097" w:rsidRPr="0051663F">
          <w:rPr>
            <w:rStyle w:val="Hyperlink"/>
            <w:rFonts w:ascii="Arial" w:hAnsi="Arial" w:cs="Arial"/>
          </w:rPr>
          <w:t>https://www.instituteforgovernment.org.uk/publication/performance-tracker-2023/prisons</w:t>
        </w:r>
      </w:hyperlink>
      <w:r w:rsidRPr="00313EDA">
        <w:rPr>
          <w:rFonts w:ascii="Arial" w:hAnsi="Arial" w:cs="Arial"/>
        </w:rPr>
        <w:t>.</w:t>
      </w:r>
      <w:r w:rsidR="00221097">
        <w:rPr>
          <w:rFonts w:ascii="Arial" w:hAnsi="Arial" w:cs="Arial"/>
        </w:rPr>
        <w:t xml:space="preserve"> </w:t>
      </w:r>
    </w:p>
    <w:p w14:paraId="43DCA8D7" w14:textId="77777777" w:rsidR="00591702" w:rsidRDefault="00591702" w:rsidP="00313EDA">
      <w:pPr>
        <w:rPr>
          <w:rFonts w:ascii="Arial" w:hAnsi="Arial" w:cs="Arial"/>
        </w:rPr>
      </w:pPr>
    </w:p>
    <w:p w14:paraId="33F3AF53" w14:textId="5B6DE46F" w:rsidR="00591702" w:rsidRPr="00313EDA" w:rsidRDefault="00591702" w:rsidP="00313EDA">
      <w:pPr>
        <w:rPr>
          <w:rFonts w:ascii="Arial" w:hAnsi="Arial" w:cs="Arial"/>
        </w:rPr>
      </w:pPr>
      <w:r w:rsidRPr="00591702">
        <w:rPr>
          <w:rFonts w:ascii="Arial" w:hAnsi="Arial" w:cs="Arial"/>
        </w:rPr>
        <w:t xml:space="preserve">Robinson, G., Sutton, T., </w:t>
      </w:r>
      <w:proofErr w:type="spellStart"/>
      <w:r w:rsidRPr="00591702">
        <w:rPr>
          <w:rFonts w:ascii="Arial" w:hAnsi="Arial" w:cs="Arial"/>
        </w:rPr>
        <w:t>Sorsby</w:t>
      </w:r>
      <w:proofErr w:type="spellEnd"/>
      <w:r w:rsidRPr="00591702">
        <w:rPr>
          <w:rFonts w:ascii="Arial" w:hAnsi="Arial" w:cs="Arial"/>
        </w:rPr>
        <w:t xml:space="preserve">, A. and </w:t>
      </w:r>
      <w:proofErr w:type="spellStart"/>
      <w:r w:rsidRPr="00591702">
        <w:rPr>
          <w:rFonts w:ascii="Arial" w:hAnsi="Arial" w:cs="Arial"/>
        </w:rPr>
        <w:t>Shapland</w:t>
      </w:r>
      <w:proofErr w:type="spellEnd"/>
      <w:r w:rsidRPr="00591702">
        <w:rPr>
          <w:rFonts w:ascii="Arial" w:hAnsi="Arial" w:cs="Arial"/>
        </w:rPr>
        <w:t>, J. (2011). </w:t>
      </w:r>
      <w:r w:rsidRPr="00591702">
        <w:rPr>
          <w:rFonts w:ascii="Arial" w:hAnsi="Arial" w:cs="Arial"/>
          <w:i/>
          <w:iCs/>
        </w:rPr>
        <w:t>Restorative Justice in Practice: Evaluating What Works for Victims and Offenders</w:t>
      </w:r>
      <w:r w:rsidRPr="00591702">
        <w:rPr>
          <w:rFonts w:ascii="Arial" w:hAnsi="Arial" w:cs="Arial"/>
        </w:rPr>
        <w:t>. Routledge.</w:t>
      </w:r>
      <w:r>
        <w:rPr>
          <w:rFonts w:ascii="Arial" w:hAnsi="Arial" w:cs="Arial"/>
        </w:rPr>
        <w:t xml:space="preserve"> P. 38.</w:t>
      </w:r>
    </w:p>
    <w:p w14:paraId="5EF84969" w14:textId="77777777" w:rsidR="00313EDA" w:rsidRPr="00313EDA" w:rsidRDefault="00313EDA" w:rsidP="00313EDA">
      <w:pPr>
        <w:rPr>
          <w:rFonts w:ascii="Arial" w:hAnsi="Arial" w:cs="Arial"/>
        </w:rPr>
      </w:pPr>
    </w:p>
    <w:p w14:paraId="76252625" w14:textId="77777777" w:rsidR="00313EDA" w:rsidRPr="00313EDA" w:rsidRDefault="00313EDA" w:rsidP="00313EDA">
      <w:pPr>
        <w:rPr>
          <w:rFonts w:ascii="Arial" w:hAnsi="Arial" w:cs="Arial"/>
        </w:rPr>
      </w:pPr>
      <w:r w:rsidRPr="00313EDA">
        <w:rPr>
          <w:rFonts w:ascii="Arial" w:hAnsi="Arial" w:cs="Arial"/>
        </w:rPr>
        <w:t xml:space="preserve">Scott, D. and Flynn, N. (2014). Prisons &amp; Punishment. SAGE. </w:t>
      </w:r>
    </w:p>
    <w:p w14:paraId="0A3553F4" w14:textId="77777777" w:rsidR="00313EDA" w:rsidRPr="00313EDA" w:rsidRDefault="00313EDA" w:rsidP="00313EDA">
      <w:pPr>
        <w:rPr>
          <w:rFonts w:ascii="Arial" w:hAnsi="Arial" w:cs="Arial"/>
        </w:rPr>
      </w:pPr>
    </w:p>
    <w:p w14:paraId="3AE26A84" w14:textId="4E825B3A" w:rsidR="00313EDA" w:rsidRPr="00313EDA" w:rsidRDefault="00313EDA" w:rsidP="00313EDA">
      <w:pPr>
        <w:rPr>
          <w:rFonts w:ascii="Arial" w:hAnsi="Arial" w:cs="Arial"/>
        </w:rPr>
      </w:pPr>
      <w:r w:rsidRPr="00313EDA">
        <w:rPr>
          <w:rFonts w:ascii="Arial" w:hAnsi="Arial" w:cs="Arial"/>
        </w:rPr>
        <w:t xml:space="preserve">Shaw, D. (2022). The crisis in our prisons: they can’t get the staff. [online] Danny Shaw. Available at: </w:t>
      </w:r>
      <w:hyperlink r:id="rId34" w:history="1">
        <w:r w:rsidR="00221097" w:rsidRPr="0051663F">
          <w:rPr>
            <w:rStyle w:val="Hyperlink"/>
            <w:rFonts w:ascii="Arial" w:hAnsi="Arial" w:cs="Arial"/>
          </w:rPr>
          <w:t>https://www.dannyshaw.net/post/the-crisis-in-our-prisons-they-can-t-get-the-staff</w:t>
        </w:r>
      </w:hyperlink>
      <w:r w:rsidRPr="00313EDA">
        <w:rPr>
          <w:rFonts w:ascii="Arial" w:hAnsi="Arial" w:cs="Arial"/>
        </w:rPr>
        <w:t>.</w:t>
      </w:r>
      <w:r w:rsidR="0097383C">
        <w:rPr>
          <w:rFonts w:ascii="Arial" w:hAnsi="Arial" w:cs="Arial"/>
        </w:rPr>
        <w:t xml:space="preserve"> </w:t>
      </w:r>
      <w:r w:rsidRPr="00313EDA">
        <w:rPr>
          <w:rFonts w:ascii="Arial" w:hAnsi="Arial" w:cs="Arial"/>
        </w:rPr>
        <w:t xml:space="preserve">  </w:t>
      </w:r>
    </w:p>
    <w:p w14:paraId="1B1D309C" w14:textId="77777777" w:rsidR="00313EDA" w:rsidRPr="00313EDA" w:rsidRDefault="00313EDA" w:rsidP="00313EDA">
      <w:pPr>
        <w:rPr>
          <w:rFonts w:ascii="Arial" w:hAnsi="Arial" w:cs="Arial"/>
        </w:rPr>
      </w:pPr>
    </w:p>
    <w:p w14:paraId="03CA670D" w14:textId="6D013A8D" w:rsidR="00221097" w:rsidRDefault="00313EDA" w:rsidP="00313EDA">
      <w:pPr>
        <w:rPr>
          <w:rFonts w:ascii="Arial" w:hAnsi="Arial" w:cs="Arial"/>
        </w:rPr>
      </w:pPr>
      <w:r w:rsidRPr="00313EDA">
        <w:rPr>
          <w:rFonts w:ascii="Arial" w:hAnsi="Arial" w:cs="Arial"/>
        </w:rPr>
        <w:t xml:space="preserve">Shaw, N. (2024). Prisoners to be released early because jails are full. [online] Wales Online. Available at: </w:t>
      </w:r>
      <w:hyperlink r:id="rId35" w:history="1">
        <w:r w:rsidR="00221097" w:rsidRPr="0051663F">
          <w:rPr>
            <w:rStyle w:val="Hyperlink"/>
            <w:rFonts w:ascii="Arial" w:hAnsi="Arial" w:cs="Arial"/>
          </w:rPr>
          <w:t>https://www.walesonline.co.uk/news/uk-news/prisoners-released-early-because-jails-28799785</w:t>
        </w:r>
      </w:hyperlink>
      <w:r w:rsidR="0097383C">
        <w:rPr>
          <w:rFonts w:ascii="Arial" w:hAnsi="Arial" w:cs="Arial"/>
        </w:rPr>
        <w:t xml:space="preserve"> </w:t>
      </w:r>
    </w:p>
    <w:p w14:paraId="49DE7E4E" w14:textId="3630A8D9" w:rsidR="00313EDA" w:rsidRPr="00313EDA" w:rsidRDefault="00313EDA" w:rsidP="00313EDA">
      <w:pPr>
        <w:rPr>
          <w:rFonts w:ascii="Arial" w:hAnsi="Arial" w:cs="Arial"/>
        </w:rPr>
      </w:pPr>
      <w:r w:rsidRPr="00313EDA">
        <w:rPr>
          <w:rFonts w:ascii="Arial" w:hAnsi="Arial" w:cs="Arial"/>
        </w:rPr>
        <w:t xml:space="preserve">  [Accessed 7 Apr. 2024]. </w:t>
      </w:r>
    </w:p>
    <w:p w14:paraId="77A04190" w14:textId="77777777" w:rsidR="00313EDA" w:rsidRPr="00313EDA" w:rsidRDefault="00313EDA" w:rsidP="00313EDA">
      <w:pPr>
        <w:rPr>
          <w:rFonts w:ascii="Arial" w:hAnsi="Arial" w:cs="Arial"/>
        </w:rPr>
      </w:pPr>
    </w:p>
    <w:p w14:paraId="5A00193D" w14:textId="58DA17A5" w:rsidR="00313EDA" w:rsidRPr="00313EDA" w:rsidRDefault="00313EDA" w:rsidP="00313EDA">
      <w:pPr>
        <w:rPr>
          <w:rFonts w:ascii="Arial" w:hAnsi="Arial" w:cs="Arial"/>
        </w:rPr>
      </w:pPr>
      <w:r w:rsidRPr="00313EDA">
        <w:rPr>
          <w:rFonts w:ascii="Arial" w:hAnsi="Arial" w:cs="Arial"/>
        </w:rPr>
        <w:t xml:space="preserve">Siddique, </w:t>
      </w:r>
      <w:proofErr w:type="gramStart"/>
      <w:r w:rsidRPr="00313EDA">
        <w:rPr>
          <w:rFonts w:ascii="Arial" w:hAnsi="Arial" w:cs="Arial"/>
        </w:rPr>
        <w:t>H.</w:t>
      </w:r>
      <w:proofErr w:type="gramEnd"/>
      <w:r w:rsidRPr="00313EDA">
        <w:rPr>
          <w:rFonts w:ascii="Arial" w:hAnsi="Arial" w:cs="Arial"/>
        </w:rPr>
        <w:t xml:space="preserve"> and correspondent, H.S.L. affairs (2023). Prison places in England and Wales are ‘bust’, says governors’ union chief. The Guardian. [online] 9 Oct. Available at: </w:t>
      </w:r>
      <w:hyperlink r:id="rId36" w:history="1">
        <w:r w:rsidR="0097383C" w:rsidRPr="0051663F">
          <w:rPr>
            <w:rStyle w:val="Hyperlink"/>
            <w:rFonts w:ascii="Arial" w:hAnsi="Arial" w:cs="Arial"/>
          </w:rPr>
          <w:t>https://www.theguardian.com/society/2023/oct/09/prisons-england-wales-bust-governor-union-chief-andrea-albutt</w:t>
        </w:r>
      </w:hyperlink>
      <w:r w:rsidRPr="00313EDA">
        <w:rPr>
          <w:rFonts w:ascii="Arial" w:hAnsi="Arial" w:cs="Arial"/>
        </w:rPr>
        <w:t>.</w:t>
      </w:r>
      <w:r w:rsidR="0097383C">
        <w:rPr>
          <w:rFonts w:ascii="Arial" w:hAnsi="Arial" w:cs="Arial"/>
        </w:rPr>
        <w:t xml:space="preserve"> </w:t>
      </w:r>
      <w:r w:rsidRPr="00313EDA">
        <w:rPr>
          <w:rFonts w:ascii="Arial" w:hAnsi="Arial" w:cs="Arial"/>
        </w:rPr>
        <w:t xml:space="preserve"> </w:t>
      </w:r>
    </w:p>
    <w:p w14:paraId="50D5109A" w14:textId="77777777" w:rsidR="00313EDA" w:rsidRPr="00313EDA" w:rsidRDefault="00313EDA" w:rsidP="00313EDA">
      <w:pPr>
        <w:rPr>
          <w:rFonts w:ascii="Arial" w:hAnsi="Arial" w:cs="Arial"/>
        </w:rPr>
      </w:pPr>
    </w:p>
    <w:p w14:paraId="18EABCD0" w14:textId="77777777" w:rsidR="00313EDA" w:rsidRPr="00313EDA" w:rsidRDefault="00313EDA" w:rsidP="00313EDA">
      <w:pPr>
        <w:rPr>
          <w:rFonts w:ascii="Arial" w:hAnsi="Arial" w:cs="Arial"/>
        </w:rPr>
      </w:pPr>
      <w:r w:rsidRPr="00313EDA">
        <w:rPr>
          <w:rFonts w:ascii="Arial" w:hAnsi="Arial" w:cs="Arial"/>
        </w:rPr>
        <w:t xml:space="preserve">Small, L.M. and Paul M.W. Hackett (2023). Offender Rehabilitation Programmes. Taylor &amp; Francis. </w:t>
      </w:r>
    </w:p>
    <w:p w14:paraId="005A3B60" w14:textId="77777777" w:rsidR="00313EDA" w:rsidRPr="00313EDA" w:rsidRDefault="00313EDA" w:rsidP="00313EDA">
      <w:pPr>
        <w:rPr>
          <w:rFonts w:ascii="Arial" w:hAnsi="Arial" w:cs="Arial"/>
        </w:rPr>
      </w:pPr>
    </w:p>
    <w:p w14:paraId="20A4941D" w14:textId="38B7398B" w:rsidR="00313EDA" w:rsidRPr="00313EDA" w:rsidRDefault="00313EDA" w:rsidP="00313EDA">
      <w:pPr>
        <w:rPr>
          <w:rFonts w:ascii="Arial" w:hAnsi="Arial" w:cs="Arial"/>
        </w:rPr>
      </w:pPr>
      <w:r w:rsidRPr="00313EDA">
        <w:rPr>
          <w:rFonts w:ascii="Arial" w:hAnsi="Arial" w:cs="Arial"/>
        </w:rPr>
        <w:t xml:space="preserve">Smith, M. (2022). The overcrowded prison failing to look after the healthcare needs of inmates. [online] Wales Online. Available at: </w:t>
      </w:r>
      <w:hyperlink r:id="rId37" w:history="1">
        <w:r w:rsidR="0097383C" w:rsidRPr="0051663F">
          <w:rPr>
            <w:rStyle w:val="Hyperlink"/>
            <w:rFonts w:ascii="Arial" w:hAnsi="Arial" w:cs="Arial"/>
          </w:rPr>
          <w:t>https://www.walesonline.co.uk/news/health/overcrowded-welsh-prison-failing-look-24356162</w:t>
        </w:r>
      </w:hyperlink>
      <w:r w:rsidR="0097383C">
        <w:rPr>
          <w:rFonts w:ascii="Arial" w:hAnsi="Arial" w:cs="Arial"/>
        </w:rPr>
        <w:t xml:space="preserve"> </w:t>
      </w:r>
      <w:r w:rsidRPr="00313EDA">
        <w:rPr>
          <w:rFonts w:ascii="Arial" w:hAnsi="Arial" w:cs="Arial"/>
        </w:rPr>
        <w:t xml:space="preserve"> [Accessed 28 Mar. 2024]. </w:t>
      </w:r>
    </w:p>
    <w:p w14:paraId="64D2E5E4" w14:textId="77777777" w:rsidR="00313EDA" w:rsidRPr="00313EDA" w:rsidRDefault="00313EDA" w:rsidP="00313EDA">
      <w:pPr>
        <w:rPr>
          <w:rFonts w:ascii="Arial" w:hAnsi="Arial" w:cs="Arial"/>
        </w:rPr>
      </w:pPr>
    </w:p>
    <w:p w14:paraId="09CA3D63" w14:textId="1182366B" w:rsidR="00313EDA" w:rsidRPr="00313EDA" w:rsidRDefault="00313EDA" w:rsidP="00313EDA">
      <w:pPr>
        <w:rPr>
          <w:rFonts w:ascii="Arial" w:hAnsi="Arial" w:cs="Arial"/>
        </w:rPr>
      </w:pPr>
      <w:r w:rsidRPr="00313EDA">
        <w:rPr>
          <w:rFonts w:ascii="Arial" w:hAnsi="Arial" w:cs="Arial"/>
        </w:rPr>
        <w:t xml:space="preserve">Taylor, C. (2023). Why the Prison Population Crisis Is Everyone’s Concern. [online] www.justiceinspectorates.gov.uk. Available at: </w:t>
      </w:r>
      <w:hyperlink r:id="rId38" w:history="1">
        <w:r w:rsidR="0097383C" w:rsidRPr="0051663F">
          <w:rPr>
            <w:rStyle w:val="Hyperlink"/>
            <w:rFonts w:ascii="Arial" w:hAnsi="Arial" w:cs="Arial"/>
          </w:rPr>
          <w:t>https://www.justiceinspectorates.gov.uk/hmiprisons/chief-inspectors-blog/why-the-prison-population-crisis-is-everyones-concern/</w:t>
        </w:r>
      </w:hyperlink>
      <w:r w:rsidRPr="00313EDA">
        <w:rPr>
          <w:rFonts w:ascii="Arial" w:hAnsi="Arial" w:cs="Arial"/>
        </w:rPr>
        <w:t>.</w:t>
      </w:r>
      <w:r w:rsidR="0097383C">
        <w:rPr>
          <w:rFonts w:ascii="Arial" w:hAnsi="Arial" w:cs="Arial"/>
        </w:rPr>
        <w:t xml:space="preserve"> </w:t>
      </w:r>
      <w:r w:rsidRPr="00313EDA">
        <w:rPr>
          <w:rFonts w:ascii="Arial" w:hAnsi="Arial" w:cs="Arial"/>
        </w:rPr>
        <w:t xml:space="preserve"> </w:t>
      </w:r>
    </w:p>
    <w:p w14:paraId="2EA1C579" w14:textId="77777777" w:rsidR="00313EDA" w:rsidRPr="00313EDA" w:rsidRDefault="00313EDA" w:rsidP="00313EDA">
      <w:pPr>
        <w:rPr>
          <w:rFonts w:ascii="Arial" w:hAnsi="Arial" w:cs="Arial"/>
        </w:rPr>
      </w:pPr>
    </w:p>
    <w:p w14:paraId="0F2189E1" w14:textId="38B04661" w:rsidR="00313EDA" w:rsidRPr="00313EDA" w:rsidRDefault="00313EDA" w:rsidP="00313EDA">
      <w:pPr>
        <w:rPr>
          <w:rFonts w:ascii="Arial" w:hAnsi="Arial" w:cs="Arial"/>
        </w:rPr>
      </w:pPr>
      <w:r w:rsidRPr="00313EDA">
        <w:rPr>
          <w:rFonts w:ascii="Arial" w:hAnsi="Arial" w:cs="Arial"/>
        </w:rPr>
        <w:t xml:space="preserve">The Independent. (2018). How a £250m super prison has made a North Wales industrial estate into UK’s ‘centre of incarceration’. [online] Available at:  </w:t>
      </w:r>
      <w:hyperlink r:id="rId39" w:history="1">
        <w:r w:rsidR="0097383C" w:rsidRPr="0051663F">
          <w:rPr>
            <w:rStyle w:val="Hyperlink"/>
            <w:rFonts w:ascii="Arial" w:hAnsi="Arial" w:cs="Arial"/>
          </w:rPr>
          <w:t>https://www.independent.co.uk/news/uk/home-news/wrexham-super-prison-north-wales-industrial-estate-justice-ministry-plaid-cymru-liz-saville-roberts-howard-league-a8197171.html</w:t>
        </w:r>
      </w:hyperlink>
      <w:r w:rsidR="0097383C">
        <w:rPr>
          <w:rFonts w:ascii="Arial" w:hAnsi="Arial" w:cs="Arial"/>
        </w:rPr>
        <w:t xml:space="preserve"> </w:t>
      </w:r>
      <w:r w:rsidR="0097383C" w:rsidRPr="00313EDA">
        <w:rPr>
          <w:rFonts w:ascii="Arial" w:hAnsi="Arial" w:cs="Arial"/>
        </w:rPr>
        <w:t xml:space="preserve"> [</w:t>
      </w:r>
      <w:r w:rsidRPr="00313EDA">
        <w:rPr>
          <w:rFonts w:ascii="Arial" w:hAnsi="Arial" w:cs="Arial"/>
        </w:rPr>
        <w:t xml:space="preserve">Accessed 1 Apr. 2024]. </w:t>
      </w:r>
    </w:p>
    <w:p w14:paraId="14B324D4" w14:textId="77777777" w:rsidR="00313EDA" w:rsidRPr="00313EDA" w:rsidRDefault="00313EDA" w:rsidP="00313EDA">
      <w:pPr>
        <w:rPr>
          <w:rFonts w:ascii="Arial" w:hAnsi="Arial" w:cs="Arial"/>
        </w:rPr>
      </w:pPr>
    </w:p>
    <w:p w14:paraId="37989350" w14:textId="4421E4E2" w:rsidR="00313EDA" w:rsidRPr="00313EDA" w:rsidRDefault="00313EDA" w:rsidP="00313EDA">
      <w:pPr>
        <w:rPr>
          <w:rFonts w:ascii="Arial" w:hAnsi="Arial" w:cs="Arial"/>
        </w:rPr>
      </w:pPr>
      <w:r w:rsidRPr="00313EDA">
        <w:rPr>
          <w:rFonts w:ascii="Arial" w:hAnsi="Arial" w:cs="Arial"/>
        </w:rPr>
        <w:t xml:space="preserve">The Independent. (2023). Low-level offenders to be spared jail to free up space in overcrowded prisons. [online] Available at: </w:t>
      </w:r>
      <w:hyperlink r:id="rId40" w:history="1">
        <w:r w:rsidR="0097383C" w:rsidRPr="0051663F">
          <w:rPr>
            <w:rStyle w:val="Hyperlink"/>
            <w:rFonts w:ascii="Arial" w:hAnsi="Arial" w:cs="Arial"/>
          </w:rPr>
          <w:t>https://www.independent.co.uk/news/uk/politics/justice-secretary-alex-chalks-prison-b2430646.html</w:t>
        </w:r>
      </w:hyperlink>
      <w:r w:rsidR="0097383C">
        <w:rPr>
          <w:rFonts w:ascii="Arial" w:hAnsi="Arial" w:cs="Arial"/>
        </w:rPr>
        <w:t xml:space="preserve"> </w:t>
      </w:r>
      <w:r w:rsidRPr="00313EDA">
        <w:rPr>
          <w:rFonts w:ascii="Arial" w:hAnsi="Arial" w:cs="Arial"/>
        </w:rPr>
        <w:t xml:space="preserve">  [Accessed 2 Apr. 2024]. </w:t>
      </w:r>
    </w:p>
    <w:p w14:paraId="735823AC" w14:textId="77777777" w:rsidR="00313EDA" w:rsidRPr="00313EDA" w:rsidRDefault="00313EDA" w:rsidP="00313EDA">
      <w:pPr>
        <w:rPr>
          <w:rFonts w:ascii="Arial" w:hAnsi="Arial" w:cs="Arial"/>
        </w:rPr>
      </w:pPr>
    </w:p>
    <w:p w14:paraId="175D85DB" w14:textId="7696294A" w:rsidR="00313EDA" w:rsidRPr="00313EDA" w:rsidRDefault="00313EDA" w:rsidP="00313EDA">
      <w:pPr>
        <w:rPr>
          <w:rFonts w:ascii="Arial" w:hAnsi="Arial" w:cs="Arial"/>
        </w:rPr>
      </w:pPr>
      <w:r w:rsidRPr="00313EDA">
        <w:rPr>
          <w:rFonts w:ascii="Arial" w:hAnsi="Arial" w:cs="Arial"/>
        </w:rPr>
        <w:lastRenderedPageBreak/>
        <w:t xml:space="preserve">The Nuffield Trust. (2020). Covid-19: how is it impacting on prisoners’ health? [online] Available at: </w:t>
      </w:r>
      <w:hyperlink r:id="rId41" w:history="1">
        <w:r w:rsidR="0097383C" w:rsidRPr="0051663F">
          <w:rPr>
            <w:rStyle w:val="Hyperlink"/>
            <w:rFonts w:ascii="Arial" w:hAnsi="Arial" w:cs="Arial"/>
          </w:rPr>
          <w:t>https://www.nuffieldtrust.org.uk/news-item/covid-19-how-is-it-impacting-on-prisoners-health</w:t>
        </w:r>
      </w:hyperlink>
      <w:r w:rsidRPr="00313EDA">
        <w:rPr>
          <w:rFonts w:ascii="Arial" w:hAnsi="Arial" w:cs="Arial"/>
        </w:rPr>
        <w:t>.</w:t>
      </w:r>
      <w:r w:rsidR="0097383C">
        <w:rPr>
          <w:rFonts w:ascii="Arial" w:hAnsi="Arial" w:cs="Arial"/>
        </w:rPr>
        <w:t xml:space="preserve"> </w:t>
      </w:r>
      <w:r w:rsidRPr="00313EDA">
        <w:rPr>
          <w:rFonts w:ascii="Arial" w:hAnsi="Arial" w:cs="Arial"/>
        </w:rPr>
        <w:t xml:space="preserve"> </w:t>
      </w:r>
    </w:p>
    <w:p w14:paraId="79E4EC82" w14:textId="77777777" w:rsidR="00313EDA" w:rsidRPr="00313EDA" w:rsidRDefault="00313EDA" w:rsidP="00313EDA">
      <w:pPr>
        <w:rPr>
          <w:rFonts w:ascii="Arial" w:hAnsi="Arial" w:cs="Arial"/>
        </w:rPr>
      </w:pPr>
    </w:p>
    <w:p w14:paraId="5E524224" w14:textId="6DC1DE3A" w:rsidR="00313EDA" w:rsidRDefault="00313EDA" w:rsidP="00313EDA">
      <w:pPr>
        <w:rPr>
          <w:rFonts w:ascii="Arial" w:hAnsi="Arial" w:cs="Arial"/>
        </w:rPr>
      </w:pPr>
      <w:r w:rsidRPr="00313EDA">
        <w:rPr>
          <w:rFonts w:ascii="Arial" w:hAnsi="Arial" w:cs="Arial"/>
        </w:rPr>
        <w:t xml:space="preserve">UK Health Security Agency (2022). COVID-19: epidemiology, </w:t>
      </w:r>
      <w:proofErr w:type="gramStart"/>
      <w:r w:rsidRPr="00313EDA">
        <w:rPr>
          <w:rFonts w:ascii="Arial" w:hAnsi="Arial" w:cs="Arial"/>
        </w:rPr>
        <w:t>virology</w:t>
      </w:r>
      <w:proofErr w:type="gramEnd"/>
      <w:r w:rsidRPr="00313EDA">
        <w:rPr>
          <w:rFonts w:ascii="Arial" w:hAnsi="Arial" w:cs="Arial"/>
        </w:rPr>
        <w:t xml:space="preserve"> and clinical features. [online] GOV.UK. Available at: </w:t>
      </w:r>
      <w:hyperlink r:id="rId42" w:history="1">
        <w:r w:rsidR="0097383C" w:rsidRPr="0051663F">
          <w:rPr>
            <w:rStyle w:val="Hyperlink"/>
            <w:rFonts w:ascii="Arial" w:hAnsi="Arial" w:cs="Arial"/>
          </w:rPr>
          <w:t>https://www.gov.uk/government/publications/wuhan-novel-coronavirus-background-information/wuhan-novel-coronavirus-epidemiology-virology-and-clinical-features</w:t>
        </w:r>
      </w:hyperlink>
      <w:r w:rsidRPr="00313EDA">
        <w:rPr>
          <w:rFonts w:ascii="Arial" w:hAnsi="Arial" w:cs="Arial"/>
        </w:rPr>
        <w:t>.</w:t>
      </w:r>
      <w:r w:rsidR="0097383C">
        <w:rPr>
          <w:rFonts w:ascii="Arial" w:hAnsi="Arial" w:cs="Arial"/>
        </w:rPr>
        <w:t xml:space="preserve"> </w:t>
      </w:r>
      <w:r w:rsidRPr="00313EDA">
        <w:rPr>
          <w:rFonts w:ascii="Arial" w:hAnsi="Arial" w:cs="Arial"/>
        </w:rPr>
        <w:t xml:space="preserve"> </w:t>
      </w:r>
    </w:p>
    <w:p w14:paraId="12D13ACF" w14:textId="77777777" w:rsidR="00D6060C" w:rsidRDefault="00D6060C" w:rsidP="00313EDA">
      <w:pPr>
        <w:rPr>
          <w:rFonts w:ascii="Arial" w:hAnsi="Arial" w:cs="Arial"/>
        </w:rPr>
      </w:pPr>
    </w:p>
    <w:p w14:paraId="7F7ED1D4" w14:textId="198A3758" w:rsidR="00D6060C" w:rsidRPr="00313EDA" w:rsidRDefault="00D6060C" w:rsidP="00313EDA">
      <w:pPr>
        <w:rPr>
          <w:rFonts w:ascii="Arial" w:hAnsi="Arial" w:cs="Arial"/>
        </w:rPr>
      </w:pPr>
      <w:r>
        <w:rPr>
          <w:rFonts w:ascii="Arial" w:hAnsi="Arial" w:cs="Arial"/>
        </w:rPr>
        <w:t>WALKER, N. (2018) ‘The effectiveness of probation</w:t>
      </w:r>
      <w:r w:rsidR="00B512B1">
        <w:rPr>
          <w:rFonts w:ascii="Arial" w:hAnsi="Arial" w:cs="Arial"/>
        </w:rPr>
        <w:t>’, probation journal, 30: 99-103.</w:t>
      </w:r>
    </w:p>
    <w:p w14:paraId="14C05624" w14:textId="77777777" w:rsidR="00313EDA" w:rsidRPr="00313EDA" w:rsidRDefault="00313EDA" w:rsidP="00313EDA">
      <w:pPr>
        <w:rPr>
          <w:rFonts w:ascii="Arial" w:hAnsi="Arial" w:cs="Arial"/>
        </w:rPr>
      </w:pPr>
    </w:p>
    <w:p w14:paraId="179C1856" w14:textId="629C0AB9" w:rsidR="00313EDA" w:rsidRPr="00FA095A" w:rsidRDefault="00313EDA" w:rsidP="00313EDA">
      <w:pPr>
        <w:rPr>
          <w:rFonts w:ascii="Arial" w:hAnsi="Arial" w:cs="Arial"/>
        </w:rPr>
      </w:pPr>
      <w:r w:rsidRPr="00313EDA">
        <w:rPr>
          <w:rFonts w:ascii="Arial" w:hAnsi="Arial" w:cs="Arial"/>
        </w:rPr>
        <w:t xml:space="preserve">www.ons.gov.uk. (n.d.). Experiences of men who access NHS Talking Therapies from prison - Office for National Statistics. [online] Available at: </w:t>
      </w:r>
      <w:hyperlink r:id="rId43" w:history="1">
        <w:r w:rsidR="0097383C" w:rsidRPr="0051663F">
          <w:rPr>
            <w:rStyle w:val="Hyperlink"/>
            <w:rFonts w:ascii="Arial" w:hAnsi="Arial" w:cs="Arial"/>
          </w:rPr>
          <w:t>https://www.ons.gov.uk/peoplepopulationandcommunity/healthandsocialcare/mentalhealth/articles/experiencesofmenwhoaccessnhstalkingtherapiesfromprison/1april2018to31march2020</w:t>
        </w:r>
      </w:hyperlink>
      <w:r w:rsidRPr="00313EDA">
        <w:rPr>
          <w:rFonts w:ascii="Arial" w:hAnsi="Arial" w:cs="Arial"/>
        </w:rPr>
        <w:t>.</w:t>
      </w:r>
      <w:r w:rsidR="0097383C">
        <w:rPr>
          <w:rFonts w:ascii="Arial" w:hAnsi="Arial" w:cs="Arial"/>
        </w:rPr>
        <w:t xml:space="preserve"> </w:t>
      </w:r>
    </w:p>
    <w:sectPr w:rsidR="00313EDA" w:rsidRPr="00FA095A" w:rsidSect="004E170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5D8"/>
    <w:rsid w:val="00004C63"/>
    <w:rsid w:val="00010AE8"/>
    <w:rsid w:val="00097D3F"/>
    <w:rsid w:val="000A5F80"/>
    <w:rsid w:val="000C626F"/>
    <w:rsid w:val="000F2085"/>
    <w:rsid w:val="00113117"/>
    <w:rsid w:val="001212BE"/>
    <w:rsid w:val="00124EB9"/>
    <w:rsid w:val="00133410"/>
    <w:rsid w:val="0016538C"/>
    <w:rsid w:val="00172224"/>
    <w:rsid w:val="00193ABF"/>
    <w:rsid w:val="001C672D"/>
    <w:rsid w:val="001D1B99"/>
    <w:rsid w:val="001E7F85"/>
    <w:rsid w:val="001F1008"/>
    <w:rsid w:val="00221097"/>
    <w:rsid w:val="00222537"/>
    <w:rsid w:val="002463EF"/>
    <w:rsid w:val="00246DDF"/>
    <w:rsid w:val="002640AA"/>
    <w:rsid w:val="002A5DEC"/>
    <w:rsid w:val="002B5749"/>
    <w:rsid w:val="002C7B6A"/>
    <w:rsid w:val="002E528A"/>
    <w:rsid w:val="002F5179"/>
    <w:rsid w:val="00310077"/>
    <w:rsid w:val="00313EDA"/>
    <w:rsid w:val="00317134"/>
    <w:rsid w:val="00361CD8"/>
    <w:rsid w:val="003938EB"/>
    <w:rsid w:val="003B6442"/>
    <w:rsid w:val="003D30DC"/>
    <w:rsid w:val="003D6267"/>
    <w:rsid w:val="003D639A"/>
    <w:rsid w:val="003E28C9"/>
    <w:rsid w:val="003E52E3"/>
    <w:rsid w:val="00411B1B"/>
    <w:rsid w:val="00462A9B"/>
    <w:rsid w:val="004718F4"/>
    <w:rsid w:val="004C1887"/>
    <w:rsid w:val="004C292F"/>
    <w:rsid w:val="004E170B"/>
    <w:rsid w:val="004F0FA2"/>
    <w:rsid w:val="00506C0B"/>
    <w:rsid w:val="00510CD6"/>
    <w:rsid w:val="00516C7E"/>
    <w:rsid w:val="00541F85"/>
    <w:rsid w:val="00544219"/>
    <w:rsid w:val="00591702"/>
    <w:rsid w:val="005A3DAF"/>
    <w:rsid w:val="005B010A"/>
    <w:rsid w:val="005C5468"/>
    <w:rsid w:val="00605B5A"/>
    <w:rsid w:val="006235D8"/>
    <w:rsid w:val="00631021"/>
    <w:rsid w:val="006316E7"/>
    <w:rsid w:val="0064385B"/>
    <w:rsid w:val="00644487"/>
    <w:rsid w:val="00656E22"/>
    <w:rsid w:val="006810A5"/>
    <w:rsid w:val="00684CC5"/>
    <w:rsid w:val="006926D4"/>
    <w:rsid w:val="006A29C2"/>
    <w:rsid w:val="00760375"/>
    <w:rsid w:val="00791CB5"/>
    <w:rsid w:val="007B765A"/>
    <w:rsid w:val="007D1C27"/>
    <w:rsid w:val="008204DF"/>
    <w:rsid w:val="00865AE8"/>
    <w:rsid w:val="008D762A"/>
    <w:rsid w:val="008E7ED0"/>
    <w:rsid w:val="00902C07"/>
    <w:rsid w:val="0093150D"/>
    <w:rsid w:val="00955EC9"/>
    <w:rsid w:val="0097383C"/>
    <w:rsid w:val="00980E9B"/>
    <w:rsid w:val="00986FB8"/>
    <w:rsid w:val="009A7F28"/>
    <w:rsid w:val="009C3E7A"/>
    <w:rsid w:val="009D295E"/>
    <w:rsid w:val="009F1109"/>
    <w:rsid w:val="00A85CC4"/>
    <w:rsid w:val="00A93989"/>
    <w:rsid w:val="00AA5BF5"/>
    <w:rsid w:val="00AB3781"/>
    <w:rsid w:val="00AB3894"/>
    <w:rsid w:val="00AC557B"/>
    <w:rsid w:val="00AE7725"/>
    <w:rsid w:val="00B512B1"/>
    <w:rsid w:val="00B71514"/>
    <w:rsid w:val="00B83C49"/>
    <w:rsid w:val="00BF0877"/>
    <w:rsid w:val="00C21809"/>
    <w:rsid w:val="00C46C57"/>
    <w:rsid w:val="00C646B3"/>
    <w:rsid w:val="00CB4F3B"/>
    <w:rsid w:val="00CE16BF"/>
    <w:rsid w:val="00D36F0D"/>
    <w:rsid w:val="00D578B3"/>
    <w:rsid w:val="00D6060C"/>
    <w:rsid w:val="00D91DAA"/>
    <w:rsid w:val="00D95B22"/>
    <w:rsid w:val="00DB6521"/>
    <w:rsid w:val="00DC51F6"/>
    <w:rsid w:val="00E35D62"/>
    <w:rsid w:val="00E56DB6"/>
    <w:rsid w:val="00E602A9"/>
    <w:rsid w:val="00E85C94"/>
    <w:rsid w:val="00EC7890"/>
    <w:rsid w:val="00ED055E"/>
    <w:rsid w:val="00EE4A2D"/>
    <w:rsid w:val="00F039E8"/>
    <w:rsid w:val="00F06209"/>
    <w:rsid w:val="00F172F2"/>
    <w:rsid w:val="00FA095A"/>
    <w:rsid w:val="00FE1398"/>
    <w:rsid w:val="00FE494C"/>
    <w:rsid w:val="00FF5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E3893"/>
  <w15:chartTrackingRefBased/>
  <w15:docId w15:val="{5C3FE289-189C-A349-BBDF-988DAC437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35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35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35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35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35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35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35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35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35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35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35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35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35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35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35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35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35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35D8"/>
    <w:rPr>
      <w:rFonts w:eastAsiaTheme="majorEastAsia" w:cstheme="majorBidi"/>
      <w:color w:val="272727" w:themeColor="text1" w:themeTint="D8"/>
    </w:rPr>
  </w:style>
  <w:style w:type="paragraph" w:styleId="Title">
    <w:name w:val="Title"/>
    <w:basedOn w:val="Normal"/>
    <w:next w:val="Normal"/>
    <w:link w:val="TitleChar"/>
    <w:uiPriority w:val="10"/>
    <w:qFormat/>
    <w:rsid w:val="006235D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35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35D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35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35D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235D8"/>
    <w:rPr>
      <w:i/>
      <w:iCs/>
      <w:color w:val="404040" w:themeColor="text1" w:themeTint="BF"/>
    </w:rPr>
  </w:style>
  <w:style w:type="paragraph" w:styleId="ListParagraph">
    <w:name w:val="List Paragraph"/>
    <w:basedOn w:val="Normal"/>
    <w:uiPriority w:val="34"/>
    <w:qFormat/>
    <w:rsid w:val="006235D8"/>
    <w:pPr>
      <w:ind w:left="720"/>
      <w:contextualSpacing/>
    </w:pPr>
  </w:style>
  <w:style w:type="character" w:styleId="IntenseEmphasis">
    <w:name w:val="Intense Emphasis"/>
    <w:basedOn w:val="DefaultParagraphFont"/>
    <w:uiPriority w:val="21"/>
    <w:qFormat/>
    <w:rsid w:val="006235D8"/>
    <w:rPr>
      <w:i/>
      <w:iCs/>
      <w:color w:val="0F4761" w:themeColor="accent1" w:themeShade="BF"/>
    </w:rPr>
  </w:style>
  <w:style w:type="paragraph" w:styleId="IntenseQuote">
    <w:name w:val="Intense Quote"/>
    <w:basedOn w:val="Normal"/>
    <w:next w:val="Normal"/>
    <w:link w:val="IntenseQuoteChar"/>
    <w:uiPriority w:val="30"/>
    <w:qFormat/>
    <w:rsid w:val="006235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35D8"/>
    <w:rPr>
      <w:i/>
      <w:iCs/>
      <w:color w:val="0F4761" w:themeColor="accent1" w:themeShade="BF"/>
    </w:rPr>
  </w:style>
  <w:style w:type="character" w:styleId="IntenseReference">
    <w:name w:val="Intense Reference"/>
    <w:basedOn w:val="DefaultParagraphFont"/>
    <w:uiPriority w:val="32"/>
    <w:qFormat/>
    <w:rsid w:val="006235D8"/>
    <w:rPr>
      <w:b/>
      <w:bCs/>
      <w:smallCaps/>
      <w:color w:val="0F4761" w:themeColor="accent1" w:themeShade="BF"/>
      <w:spacing w:val="5"/>
    </w:rPr>
  </w:style>
  <w:style w:type="character" w:customStyle="1" w:styleId="apple-converted-space">
    <w:name w:val="apple-converted-space"/>
    <w:basedOn w:val="DefaultParagraphFont"/>
    <w:rsid w:val="00310077"/>
  </w:style>
  <w:style w:type="paragraph" w:styleId="NormalWeb">
    <w:name w:val="Normal (Web)"/>
    <w:basedOn w:val="Normal"/>
    <w:uiPriority w:val="99"/>
    <w:semiHidden/>
    <w:unhideWhenUsed/>
    <w:rsid w:val="00AC557B"/>
    <w:rPr>
      <w:rFonts w:ascii="Times New Roman" w:hAnsi="Times New Roman" w:cs="Times New Roman"/>
    </w:rPr>
  </w:style>
  <w:style w:type="paragraph" w:styleId="NoSpacing">
    <w:name w:val="No Spacing"/>
    <w:link w:val="NoSpacingChar"/>
    <w:uiPriority w:val="1"/>
    <w:qFormat/>
    <w:rsid w:val="00865AE8"/>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865AE8"/>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313EDA"/>
    <w:rPr>
      <w:color w:val="467886" w:themeColor="hyperlink"/>
      <w:u w:val="single"/>
    </w:rPr>
  </w:style>
  <w:style w:type="character" w:styleId="UnresolvedMention">
    <w:name w:val="Unresolved Mention"/>
    <w:basedOn w:val="DefaultParagraphFont"/>
    <w:uiPriority w:val="99"/>
    <w:semiHidden/>
    <w:unhideWhenUsed/>
    <w:rsid w:val="00313E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01293">
      <w:bodyDiv w:val="1"/>
      <w:marLeft w:val="0"/>
      <w:marRight w:val="0"/>
      <w:marTop w:val="0"/>
      <w:marBottom w:val="0"/>
      <w:divBdr>
        <w:top w:val="none" w:sz="0" w:space="0" w:color="auto"/>
        <w:left w:val="none" w:sz="0" w:space="0" w:color="auto"/>
        <w:bottom w:val="none" w:sz="0" w:space="0" w:color="auto"/>
        <w:right w:val="none" w:sz="0" w:space="0" w:color="auto"/>
      </w:divBdr>
      <w:divsChild>
        <w:div w:id="1985086785">
          <w:marLeft w:val="300"/>
          <w:marRight w:val="0"/>
          <w:marTop w:val="0"/>
          <w:marBottom w:val="300"/>
          <w:divBdr>
            <w:top w:val="none" w:sz="0" w:space="0" w:color="auto"/>
            <w:left w:val="none" w:sz="0" w:space="0" w:color="auto"/>
            <w:bottom w:val="none" w:sz="0" w:space="0" w:color="auto"/>
            <w:right w:val="none" w:sz="0" w:space="0" w:color="auto"/>
          </w:divBdr>
        </w:div>
        <w:div w:id="237789795">
          <w:marLeft w:val="0"/>
          <w:marRight w:val="0"/>
          <w:marTop w:val="0"/>
          <w:marBottom w:val="0"/>
          <w:divBdr>
            <w:top w:val="none" w:sz="0" w:space="0" w:color="auto"/>
            <w:left w:val="none" w:sz="0" w:space="0" w:color="auto"/>
            <w:bottom w:val="none" w:sz="0" w:space="0" w:color="auto"/>
            <w:right w:val="none" w:sz="0" w:space="0" w:color="auto"/>
          </w:divBdr>
          <w:divsChild>
            <w:div w:id="32987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778611">
      <w:bodyDiv w:val="1"/>
      <w:marLeft w:val="0"/>
      <w:marRight w:val="0"/>
      <w:marTop w:val="0"/>
      <w:marBottom w:val="0"/>
      <w:divBdr>
        <w:top w:val="none" w:sz="0" w:space="0" w:color="auto"/>
        <w:left w:val="none" w:sz="0" w:space="0" w:color="auto"/>
        <w:bottom w:val="none" w:sz="0" w:space="0" w:color="auto"/>
        <w:right w:val="none" w:sz="0" w:space="0" w:color="auto"/>
      </w:divBdr>
      <w:divsChild>
        <w:div w:id="1720200274">
          <w:marLeft w:val="0"/>
          <w:marRight w:val="0"/>
          <w:marTop w:val="0"/>
          <w:marBottom w:val="0"/>
          <w:divBdr>
            <w:top w:val="single" w:sz="2" w:space="0" w:color="E3E3E3"/>
            <w:left w:val="single" w:sz="2" w:space="0" w:color="E3E3E3"/>
            <w:bottom w:val="single" w:sz="2" w:space="0" w:color="E3E3E3"/>
            <w:right w:val="single" w:sz="2" w:space="0" w:color="E3E3E3"/>
          </w:divBdr>
          <w:divsChild>
            <w:div w:id="919825885">
              <w:marLeft w:val="0"/>
              <w:marRight w:val="0"/>
              <w:marTop w:val="0"/>
              <w:marBottom w:val="0"/>
              <w:divBdr>
                <w:top w:val="single" w:sz="2" w:space="0" w:color="E3E3E3"/>
                <w:left w:val="single" w:sz="2" w:space="0" w:color="E3E3E3"/>
                <w:bottom w:val="single" w:sz="2" w:space="0" w:color="E3E3E3"/>
                <w:right w:val="single" w:sz="2" w:space="0" w:color="E3E3E3"/>
              </w:divBdr>
              <w:divsChild>
                <w:div w:id="1084012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675155229">
          <w:marLeft w:val="0"/>
          <w:marRight w:val="0"/>
          <w:marTop w:val="0"/>
          <w:marBottom w:val="0"/>
          <w:divBdr>
            <w:top w:val="single" w:sz="2" w:space="0" w:color="E3E3E3"/>
            <w:left w:val="single" w:sz="2" w:space="0" w:color="E3E3E3"/>
            <w:bottom w:val="single" w:sz="2" w:space="0" w:color="E3E3E3"/>
            <w:right w:val="single" w:sz="2" w:space="0" w:color="E3E3E3"/>
          </w:divBdr>
          <w:divsChild>
            <w:div w:id="16687500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433748309">
      <w:bodyDiv w:val="1"/>
      <w:marLeft w:val="0"/>
      <w:marRight w:val="0"/>
      <w:marTop w:val="0"/>
      <w:marBottom w:val="0"/>
      <w:divBdr>
        <w:top w:val="none" w:sz="0" w:space="0" w:color="auto"/>
        <w:left w:val="none" w:sz="0" w:space="0" w:color="auto"/>
        <w:bottom w:val="none" w:sz="0" w:space="0" w:color="auto"/>
        <w:right w:val="none" w:sz="0" w:space="0" w:color="auto"/>
      </w:divBdr>
      <w:divsChild>
        <w:div w:id="674114014">
          <w:marLeft w:val="0"/>
          <w:marRight w:val="0"/>
          <w:marTop w:val="0"/>
          <w:marBottom w:val="0"/>
          <w:divBdr>
            <w:top w:val="single" w:sz="2" w:space="0" w:color="E3E3E3"/>
            <w:left w:val="single" w:sz="2" w:space="0" w:color="E3E3E3"/>
            <w:bottom w:val="single" w:sz="2" w:space="0" w:color="E3E3E3"/>
            <w:right w:val="single" w:sz="2" w:space="0" w:color="E3E3E3"/>
          </w:divBdr>
          <w:divsChild>
            <w:div w:id="1041250793">
              <w:marLeft w:val="0"/>
              <w:marRight w:val="0"/>
              <w:marTop w:val="0"/>
              <w:marBottom w:val="0"/>
              <w:divBdr>
                <w:top w:val="single" w:sz="2" w:space="0" w:color="E3E3E3"/>
                <w:left w:val="single" w:sz="2" w:space="0" w:color="E3E3E3"/>
                <w:bottom w:val="single" w:sz="2" w:space="0" w:color="E3E3E3"/>
                <w:right w:val="single" w:sz="2" w:space="0" w:color="E3E3E3"/>
              </w:divBdr>
              <w:divsChild>
                <w:div w:id="832767775">
                  <w:marLeft w:val="0"/>
                  <w:marRight w:val="0"/>
                  <w:marTop w:val="0"/>
                  <w:marBottom w:val="0"/>
                  <w:divBdr>
                    <w:top w:val="single" w:sz="2" w:space="0" w:color="E3E3E3"/>
                    <w:left w:val="single" w:sz="2" w:space="0" w:color="E3E3E3"/>
                    <w:bottom w:val="single" w:sz="2" w:space="0" w:color="E3E3E3"/>
                    <w:right w:val="single" w:sz="2" w:space="0" w:color="E3E3E3"/>
                  </w:divBdr>
                  <w:divsChild>
                    <w:div w:id="702481600">
                      <w:marLeft w:val="0"/>
                      <w:marRight w:val="0"/>
                      <w:marTop w:val="0"/>
                      <w:marBottom w:val="0"/>
                      <w:divBdr>
                        <w:top w:val="single" w:sz="2" w:space="0" w:color="E3E3E3"/>
                        <w:left w:val="single" w:sz="2" w:space="0" w:color="E3E3E3"/>
                        <w:bottom w:val="single" w:sz="2" w:space="0" w:color="E3E3E3"/>
                        <w:right w:val="single" w:sz="2" w:space="0" w:color="E3E3E3"/>
                      </w:divBdr>
                      <w:divsChild>
                        <w:div w:id="17831106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14284746">
          <w:marLeft w:val="0"/>
          <w:marRight w:val="0"/>
          <w:marTop w:val="0"/>
          <w:marBottom w:val="0"/>
          <w:divBdr>
            <w:top w:val="single" w:sz="2" w:space="0" w:color="E3E3E3"/>
            <w:left w:val="single" w:sz="2" w:space="0" w:color="E3E3E3"/>
            <w:bottom w:val="single" w:sz="2" w:space="0" w:color="E3E3E3"/>
            <w:right w:val="single" w:sz="2" w:space="0" w:color="E3E3E3"/>
          </w:divBdr>
          <w:divsChild>
            <w:div w:id="940991996">
              <w:marLeft w:val="0"/>
              <w:marRight w:val="0"/>
              <w:marTop w:val="0"/>
              <w:marBottom w:val="0"/>
              <w:divBdr>
                <w:top w:val="single" w:sz="2" w:space="0" w:color="E3E3E3"/>
                <w:left w:val="single" w:sz="2" w:space="0" w:color="E3E3E3"/>
                <w:bottom w:val="single" w:sz="2" w:space="0" w:color="E3E3E3"/>
                <w:right w:val="single" w:sz="2" w:space="0" w:color="E3E3E3"/>
              </w:divBdr>
            </w:div>
            <w:div w:id="677542984">
              <w:marLeft w:val="0"/>
              <w:marRight w:val="0"/>
              <w:marTop w:val="0"/>
              <w:marBottom w:val="0"/>
              <w:divBdr>
                <w:top w:val="single" w:sz="2" w:space="0" w:color="E3E3E3"/>
                <w:left w:val="single" w:sz="2" w:space="0" w:color="E3E3E3"/>
                <w:bottom w:val="single" w:sz="2" w:space="0" w:color="E3E3E3"/>
                <w:right w:val="single" w:sz="2" w:space="0" w:color="E3E3E3"/>
              </w:divBdr>
              <w:divsChild>
                <w:div w:id="1554540859">
                  <w:marLeft w:val="0"/>
                  <w:marRight w:val="0"/>
                  <w:marTop w:val="0"/>
                  <w:marBottom w:val="0"/>
                  <w:divBdr>
                    <w:top w:val="single" w:sz="2" w:space="0" w:color="E3E3E3"/>
                    <w:left w:val="single" w:sz="2" w:space="0" w:color="E3E3E3"/>
                    <w:bottom w:val="single" w:sz="2" w:space="0" w:color="E3E3E3"/>
                    <w:right w:val="single" w:sz="2" w:space="0" w:color="E3E3E3"/>
                  </w:divBdr>
                  <w:divsChild>
                    <w:div w:id="33777870">
                      <w:marLeft w:val="0"/>
                      <w:marRight w:val="0"/>
                      <w:marTop w:val="0"/>
                      <w:marBottom w:val="0"/>
                      <w:divBdr>
                        <w:top w:val="single" w:sz="2" w:space="0" w:color="E3E3E3"/>
                        <w:left w:val="single" w:sz="2" w:space="0" w:color="E3E3E3"/>
                        <w:bottom w:val="single" w:sz="2" w:space="0" w:color="E3E3E3"/>
                        <w:right w:val="single" w:sz="2" w:space="0" w:color="E3E3E3"/>
                      </w:divBdr>
                      <w:divsChild>
                        <w:div w:id="4062721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791247748">
      <w:bodyDiv w:val="1"/>
      <w:marLeft w:val="0"/>
      <w:marRight w:val="0"/>
      <w:marTop w:val="0"/>
      <w:marBottom w:val="0"/>
      <w:divBdr>
        <w:top w:val="none" w:sz="0" w:space="0" w:color="auto"/>
        <w:left w:val="none" w:sz="0" w:space="0" w:color="auto"/>
        <w:bottom w:val="none" w:sz="0" w:space="0" w:color="auto"/>
        <w:right w:val="none" w:sz="0" w:space="0" w:color="auto"/>
      </w:divBdr>
      <w:divsChild>
        <w:div w:id="1899245539">
          <w:marLeft w:val="0"/>
          <w:marRight w:val="0"/>
          <w:marTop w:val="0"/>
          <w:marBottom w:val="0"/>
          <w:divBdr>
            <w:top w:val="single" w:sz="2" w:space="0" w:color="E3E3E3"/>
            <w:left w:val="single" w:sz="2" w:space="0" w:color="E3E3E3"/>
            <w:bottom w:val="single" w:sz="2" w:space="0" w:color="E3E3E3"/>
            <w:right w:val="single" w:sz="2" w:space="0" w:color="E3E3E3"/>
          </w:divBdr>
          <w:divsChild>
            <w:div w:id="1416970571">
              <w:marLeft w:val="0"/>
              <w:marRight w:val="0"/>
              <w:marTop w:val="0"/>
              <w:marBottom w:val="0"/>
              <w:divBdr>
                <w:top w:val="single" w:sz="2" w:space="0" w:color="E3E3E3"/>
                <w:left w:val="single" w:sz="2" w:space="0" w:color="E3E3E3"/>
                <w:bottom w:val="single" w:sz="2" w:space="0" w:color="E3E3E3"/>
                <w:right w:val="single" w:sz="2" w:space="0" w:color="E3E3E3"/>
              </w:divBdr>
              <w:divsChild>
                <w:div w:id="1669552783">
                  <w:marLeft w:val="0"/>
                  <w:marRight w:val="0"/>
                  <w:marTop w:val="0"/>
                  <w:marBottom w:val="0"/>
                  <w:divBdr>
                    <w:top w:val="single" w:sz="2" w:space="0" w:color="E3E3E3"/>
                    <w:left w:val="single" w:sz="2" w:space="0" w:color="E3E3E3"/>
                    <w:bottom w:val="single" w:sz="2" w:space="0" w:color="E3E3E3"/>
                    <w:right w:val="single" w:sz="2" w:space="0" w:color="E3E3E3"/>
                  </w:divBdr>
                  <w:divsChild>
                    <w:div w:id="235405661">
                      <w:marLeft w:val="0"/>
                      <w:marRight w:val="0"/>
                      <w:marTop w:val="0"/>
                      <w:marBottom w:val="0"/>
                      <w:divBdr>
                        <w:top w:val="single" w:sz="2" w:space="0" w:color="E3E3E3"/>
                        <w:left w:val="single" w:sz="2" w:space="0" w:color="E3E3E3"/>
                        <w:bottom w:val="single" w:sz="2" w:space="0" w:color="E3E3E3"/>
                        <w:right w:val="single" w:sz="2" w:space="0" w:color="E3E3E3"/>
                      </w:divBdr>
                      <w:divsChild>
                        <w:div w:id="6935067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35071843">
          <w:marLeft w:val="0"/>
          <w:marRight w:val="0"/>
          <w:marTop w:val="0"/>
          <w:marBottom w:val="0"/>
          <w:divBdr>
            <w:top w:val="single" w:sz="2" w:space="0" w:color="E3E3E3"/>
            <w:left w:val="single" w:sz="2" w:space="0" w:color="E3E3E3"/>
            <w:bottom w:val="single" w:sz="2" w:space="0" w:color="E3E3E3"/>
            <w:right w:val="single" w:sz="2" w:space="0" w:color="E3E3E3"/>
          </w:divBdr>
          <w:divsChild>
            <w:div w:id="985167156">
              <w:marLeft w:val="0"/>
              <w:marRight w:val="0"/>
              <w:marTop w:val="0"/>
              <w:marBottom w:val="0"/>
              <w:divBdr>
                <w:top w:val="single" w:sz="2" w:space="0" w:color="E3E3E3"/>
                <w:left w:val="single" w:sz="2" w:space="0" w:color="E3E3E3"/>
                <w:bottom w:val="single" w:sz="2" w:space="0" w:color="E3E3E3"/>
                <w:right w:val="single" w:sz="2" w:space="0" w:color="E3E3E3"/>
              </w:divBdr>
            </w:div>
            <w:div w:id="1505365469">
              <w:marLeft w:val="0"/>
              <w:marRight w:val="0"/>
              <w:marTop w:val="0"/>
              <w:marBottom w:val="0"/>
              <w:divBdr>
                <w:top w:val="single" w:sz="2" w:space="0" w:color="E3E3E3"/>
                <w:left w:val="single" w:sz="2" w:space="0" w:color="E3E3E3"/>
                <w:bottom w:val="single" w:sz="2" w:space="0" w:color="E3E3E3"/>
                <w:right w:val="single" w:sz="2" w:space="0" w:color="E3E3E3"/>
              </w:divBdr>
              <w:divsChild>
                <w:div w:id="13969817">
                  <w:marLeft w:val="0"/>
                  <w:marRight w:val="0"/>
                  <w:marTop w:val="0"/>
                  <w:marBottom w:val="0"/>
                  <w:divBdr>
                    <w:top w:val="single" w:sz="2" w:space="0" w:color="E3E3E3"/>
                    <w:left w:val="single" w:sz="2" w:space="0" w:color="E3E3E3"/>
                    <w:bottom w:val="single" w:sz="2" w:space="0" w:color="E3E3E3"/>
                    <w:right w:val="single" w:sz="2" w:space="0" w:color="E3E3E3"/>
                  </w:divBdr>
                  <w:divsChild>
                    <w:div w:id="2123331926">
                      <w:marLeft w:val="0"/>
                      <w:marRight w:val="0"/>
                      <w:marTop w:val="0"/>
                      <w:marBottom w:val="0"/>
                      <w:divBdr>
                        <w:top w:val="single" w:sz="2" w:space="0" w:color="E3E3E3"/>
                        <w:left w:val="single" w:sz="2" w:space="0" w:color="E3E3E3"/>
                        <w:bottom w:val="single" w:sz="2" w:space="0" w:color="E3E3E3"/>
                        <w:right w:val="single" w:sz="2" w:space="0" w:color="E3E3E3"/>
                      </w:divBdr>
                      <w:divsChild>
                        <w:div w:id="1422355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865214619">
      <w:bodyDiv w:val="1"/>
      <w:marLeft w:val="0"/>
      <w:marRight w:val="0"/>
      <w:marTop w:val="0"/>
      <w:marBottom w:val="0"/>
      <w:divBdr>
        <w:top w:val="none" w:sz="0" w:space="0" w:color="auto"/>
        <w:left w:val="none" w:sz="0" w:space="0" w:color="auto"/>
        <w:bottom w:val="none" w:sz="0" w:space="0" w:color="auto"/>
        <w:right w:val="none" w:sz="0" w:space="0" w:color="auto"/>
      </w:divBdr>
      <w:divsChild>
        <w:div w:id="1464734509">
          <w:marLeft w:val="0"/>
          <w:marRight w:val="0"/>
          <w:marTop w:val="0"/>
          <w:marBottom w:val="0"/>
          <w:divBdr>
            <w:top w:val="single" w:sz="2" w:space="0" w:color="E3E3E3"/>
            <w:left w:val="single" w:sz="2" w:space="0" w:color="E3E3E3"/>
            <w:bottom w:val="single" w:sz="2" w:space="0" w:color="E3E3E3"/>
            <w:right w:val="single" w:sz="2" w:space="0" w:color="E3E3E3"/>
          </w:divBdr>
          <w:divsChild>
            <w:div w:id="1181892114">
              <w:marLeft w:val="0"/>
              <w:marRight w:val="0"/>
              <w:marTop w:val="0"/>
              <w:marBottom w:val="0"/>
              <w:divBdr>
                <w:top w:val="single" w:sz="2" w:space="0" w:color="E3E3E3"/>
                <w:left w:val="single" w:sz="2" w:space="0" w:color="E3E3E3"/>
                <w:bottom w:val="single" w:sz="2" w:space="0" w:color="E3E3E3"/>
                <w:right w:val="single" w:sz="2" w:space="0" w:color="E3E3E3"/>
              </w:divBdr>
              <w:divsChild>
                <w:div w:id="691616997">
                  <w:marLeft w:val="0"/>
                  <w:marRight w:val="0"/>
                  <w:marTop w:val="0"/>
                  <w:marBottom w:val="0"/>
                  <w:divBdr>
                    <w:top w:val="single" w:sz="2" w:space="0" w:color="E3E3E3"/>
                    <w:left w:val="single" w:sz="2" w:space="0" w:color="E3E3E3"/>
                    <w:bottom w:val="single" w:sz="2" w:space="0" w:color="E3E3E3"/>
                    <w:right w:val="single" w:sz="2" w:space="0" w:color="E3E3E3"/>
                  </w:divBdr>
                  <w:divsChild>
                    <w:div w:id="477191135">
                      <w:marLeft w:val="0"/>
                      <w:marRight w:val="0"/>
                      <w:marTop w:val="0"/>
                      <w:marBottom w:val="0"/>
                      <w:divBdr>
                        <w:top w:val="single" w:sz="2" w:space="0" w:color="E3E3E3"/>
                        <w:left w:val="single" w:sz="2" w:space="0" w:color="E3E3E3"/>
                        <w:bottom w:val="single" w:sz="2" w:space="0" w:color="E3E3E3"/>
                        <w:right w:val="single" w:sz="2" w:space="0" w:color="E3E3E3"/>
                      </w:divBdr>
                      <w:divsChild>
                        <w:div w:id="1932019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74584639">
          <w:marLeft w:val="0"/>
          <w:marRight w:val="0"/>
          <w:marTop w:val="0"/>
          <w:marBottom w:val="0"/>
          <w:divBdr>
            <w:top w:val="single" w:sz="2" w:space="0" w:color="E3E3E3"/>
            <w:left w:val="single" w:sz="2" w:space="0" w:color="E3E3E3"/>
            <w:bottom w:val="single" w:sz="2" w:space="0" w:color="E3E3E3"/>
            <w:right w:val="single" w:sz="2" w:space="0" w:color="E3E3E3"/>
          </w:divBdr>
          <w:divsChild>
            <w:div w:id="791630106">
              <w:marLeft w:val="0"/>
              <w:marRight w:val="0"/>
              <w:marTop w:val="0"/>
              <w:marBottom w:val="0"/>
              <w:divBdr>
                <w:top w:val="single" w:sz="2" w:space="0" w:color="E3E3E3"/>
                <w:left w:val="single" w:sz="2" w:space="0" w:color="E3E3E3"/>
                <w:bottom w:val="single" w:sz="2" w:space="0" w:color="E3E3E3"/>
                <w:right w:val="single" w:sz="2" w:space="0" w:color="E3E3E3"/>
              </w:divBdr>
            </w:div>
            <w:div w:id="1049299607">
              <w:marLeft w:val="0"/>
              <w:marRight w:val="0"/>
              <w:marTop w:val="0"/>
              <w:marBottom w:val="0"/>
              <w:divBdr>
                <w:top w:val="single" w:sz="2" w:space="0" w:color="E3E3E3"/>
                <w:left w:val="single" w:sz="2" w:space="0" w:color="E3E3E3"/>
                <w:bottom w:val="single" w:sz="2" w:space="0" w:color="E3E3E3"/>
                <w:right w:val="single" w:sz="2" w:space="0" w:color="E3E3E3"/>
              </w:divBdr>
              <w:divsChild>
                <w:div w:id="278878309">
                  <w:marLeft w:val="0"/>
                  <w:marRight w:val="0"/>
                  <w:marTop w:val="0"/>
                  <w:marBottom w:val="0"/>
                  <w:divBdr>
                    <w:top w:val="single" w:sz="2" w:space="0" w:color="E3E3E3"/>
                    <w:left w:val="single" w:sz="2" w:space="0" w:color="E3E3E3"/>
                    <w:bottom w:val="single" w:sz="2" w:space="0" w:color="E3E3E3"/>
                    <w:right w:val="single" w:sz="2" w:space="0" w:color="E3E3E3"/>
                  </w:divBdr>
                  <w:divsChild>
                    <w:div w:id="341205713">
                      <w:marLeft w:val="0"/>
                      <w:marRight w:val="0"/>
                      <w:marTop w:val="0"/>
                      <w:marBottom w:val="0"/>
                      <w:divBdr>
                        <w:top w:val="single" w:sz="2" w:space="0" w:color="E3E3E3"/>
                        <w:left w:val="single" w:sz="2" w:space="0" w:color="E3E3E3"/>
                        <w:bottom w:val="single" w:sz="2" w:space="0" w:color="E3E3E3"/>
                        <w:right w:val="single" w:sz="2" w:space="0" w:color="E3E3E3"/>
                      </w:divBdr>
                      <w:divsChild>
                        <w:div w:id="19145090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878591829">
      <w:bodyDiv w:val="1"/>
      <w:marLeft w:val="0"/>
      <w:marRight w:val="0"/>
      <w:marTop w:val="0"/>
      <w:marBottom w:val="0"/>
      <w:divBdr>
        <w:top w:val="none" w:sz="0" w:space="0" w:color="auto"/>
        <w:left w:val="none" w:sz="0" w:space="0" w:color="auto"/>
        <w:bottom w:val="none" w:sz="0" w:space="0" w:color="auto"/>
        <w:right w:val="none" w:sz="0" w:space="0" w:color="auto"/>
      </w:divBdr>
      <w:divsChild>
        <w:div w:id="1993607051">
          <w:marLeft w:val="0"/>
          <w:marRight w:val="0"/>
          <w:marTop w:val="0"/>
          <w:marBottom w:val="0"/>
          <w:divBdr>
            <w:top w:val="single" w:sz="2" w:space="0" w:color="E3E3E3"/>
            <w:left w:val="single" w:sz="2" w:space="0" w:color="E3E3E3"/>
            <w:bottom w:val="single" w:sz="2" w:space="0" w:color="E3E3E3"/>
            <w:right w:val="single" w:sz="2" w:space="0" w:color="E3E3E3"/>
          </w:divBdr>
          <w:divsChild>
            <w:div w:id="1703825687">
              <w:marLeft w:val="0"/>
              <w:marRight w:val="0"/>
              <w:marTop w:val="0"/>
              <w:marBottom w:val="0"/>
              <w:divBdr>
                <w:top w:val="single" w:sz="2" w:space="0" w:color="E3E3E3"/>
                <w:left w:val="single" w:sz="2" w:space="0" w:color="E3E3E3"/>
                <w:bottom w:val="single" w:sz="2" w:space="0" w:color="E3E3E3"/>
                <w:right w:val="single" w:sz="2" w:space="0" w:color="E3E3E3"/>
              </w:divBdr>
              <w:divsChild>
                <w:div w:id="15773983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027290073">
          <w:marLeft w:val="0"/>
          <w:marRight w:val="0"/>
          <w:marTop w:val="0"/>
          <w:marBottom w:val="0"/>
          <w:divBdr>
            <w:top w:val="single" w:sz="2" w:space="0" w:color="E3E3E3"/>
            <w:left w:val="single" w:sz="2" w:space="0" w:color="E3E3E3"/>
            <w:bottom w:val="single" w:sz="2" w:space="0" w:color="E3E3E3"/>
            <w:right w:val="single" w:sz="2" w:space="0" w:color="E3E3E3"/>
          </w:divBdr>
          <w:divsChild>
            <w:div w:id="16980388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165121749">
      <w:bodyDiv w:val="1"/>
      <w:marLeft w:val="0"/>
      <w:marRight w:val="0"/>
      <w:marTop w:val="0"/>
      <w:marBottom w:val="0"/>
      <w:divBdr>
        <w:top w:val="none" w:sz="0" w:space="0" w:color="auto"/>
        <w:left w:val="none" w:sz="0" w:space="0" w:color="auto"/>
        <w:bottom w:val="none" w:sz="0" w:space="0" w:color="auto"/>
        <w:right w:val="none" w:sz="0" w:space="0" w:color="auto"/>
      </w:divBdr>
      <w:divsChild>
        <w:div w:id="627661670">
          <w:marLeft w:val="0"/>
          <w:marRight w:val="0"/>
          <w:marTop w:val="0"/>
          <w:marBottom w:val="0"/>
          <w:divBdr>
            <w:top w:val="single" w:sz="2" w:space="0" w:color="E3E3E3"/>
            <w:left w:val="single" w:sz="2" w:space="0" w:color="E3E3E3"/>
            <w:bottom w:val="single" w:sz="2" w:space="0" w:color="E3E3E3"/>
            <w:right w:val="single" w:sz="2" w:space="0" w:color="E3E3E3"/>
          </w:divBdr>
          <w:divsChild>
            <w:div w:id="905533130">
              <w:marLeft w:val="0"/>
              <w:marRight w:val="0"/>
              <w:marTop w:val="0"/>
              <w:marBottom w:val="0"/>
              <w:divBdr>
                <w:top w:val="single" w:sz="2" w:space="0" w:color="E3E3E3"/>
                <w:left w:val="single" w:sz="2" w:space="0" w:color="E3E3E3"/>
                <w:bottom w:val="single" w:sz="2" w:space="0" w:color="E3E3E3"/>
                <w:right w:val="single" w:sz="2" w:space="0" w:color="E3E3E3"/>
              </w:divBdr>
              <w:divsChild>
                <w:div w:id="1296982745">
                  <w:marLeft w:val="0"/>
                  <w:marRight w:val="0"/>
                  <w:marTop w:val="0"/>
                  <w:marBottom w:val="0"/>
                  <w:divBdr>
                    <w:top w:val="single" w:sz="2" w:space="0" w:color="E3E3E3"/>
                    <w:left w:val="single" w:sz="2" w:space="0" w:color="E3E3E3"/>
                    <w:bottom w:val="single" w:sz="2" w:space="0" w:color="E3E3E3"/>
                    <w:right w:val="single" w:sz="2" w:space="0" w:color="E3E3E3"/>
                  </w:divBdr>
                  <w:divsChild>
                    <w:div w:id="471602760">
                      <w:marLeft w:val="0"/>
                      <w:marRight w:val="0"/>
                      <w:marTop w:val="0"/>
                      <w:marBottom w:val="0"/>
                      <w:divBdr>
                        <w:top w:val="single" w:sz="2" w:space="0" w:color="E3E3E3"/>
                        <w:left w:val="single" w:sz="2" w:space="0" w:color="E3E3E3"/>
                        <w:bottom w:val="single" w:sz="2" w:space="0" w:color="E3E3E3"/>
                        <w:right w:val="single" w:sz="2" w:space="0" w:color="E3E3E3"/>
                      </w:divBdr>
                      <w:divsChild>
                        <w:div w:id="18650942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83998518">
          <w:marLeft w:val="0"/>
          <w:marRight w:val="0"/>
          <w:marTop w:val="0"/>
          <w:marBottom w:val="0"/>
          <w:divBdr>
            <w:top w:val="single" w:sz="2" w:space="0" w:color="E3E3E3"/>
            <w:left w:val="single" w:sz="2" w:space="0" w:color="E3E3E3"/>
            <w:bottom w:val="single" w:sz="2" w:space="0" w:color="E3E3E3"/>
            <w:right w:val="single" w:sz="2" w:space="0" w:color="E3E3E3"/>
          </w:divBdr>
          <w:divsChild>
            <w:div w:id="183445423">
              <w:marLeft w:val="0"/>
              <w:marRight w:val="0"/>
              <w:marTop w:val="0"/>
              <w:marBottom w:val="0"/>
              <w:divBdr>
                <w:top w:val="single" w:sz="2" w:space="0" w:color="E3E3E3"/>
                <w:left w:val="single" w:sz="2" w:space="0" w:color="E3E3E3"/>
                <w:bottom w:val="single" w:sz="2" w:space="0" w:color="E3E3E3"/>
                <w:right w:val="single" w:sz="2" w:space="0" w:color="E3E3E3"/>
              </w:divBdr>
            </w:div>
            <w:div w:id="1742097837">
              <w:marLeft w:val="0"/>
              <w:marRight w:val="0"/>
              <w:marTop w:val="0"/>
              <w:marBottom w:val="0"/>
              <w:divBdr>
                <w:top w:val="single" w:sz="2" w:space="0" w:color="E3E3E3"/>
                <w:left w:val="single" w:sz="2" w:space="0" w:color="E3E3E3"/>
                <w:bottom w:val="single" w:sz="2" w:space="0" w:color="E3E3E3"/>
                <w:right w:val="single" w:sz="2" w:space="0" w:color="E3E3E3"/>
              </w:divBdr>
              <w:divsChild>
                <w:div w:id="1406806649">
                  <w:marLeft w:val="0"/>
                  <w:marRight w:val="0"/>
                  <w:marTop w:val="0"/>
                  <w:marBottom w:val="0"/>
                  <w:divBdr>
                    <w:top w:val="single" w:sz="2" w:space="0" w:color="E3E3E3"/>
                    <w:left w:val="single" w:sz="2" w:space="0" w:color="E3E3E3"/>
                    <w:bottom w:val="single" w:sz="2" w:space="0" w:color="E3E3E3"/>
                    <w:right w:val="single" w:sz="2" w:space="0" w:color="E3E3E3"/>
                  </w:divBdr>
                  <w:divsChild>
                    <w:div w:id="71516010">
                      <w:marLeft w:val="0"/>
                      <w:marRight w:val="0"/>
                      <w:marTop w:val="0"/>
                      <w:marBottom w:val="0"/>
                      <w:divBdr>
                        <w:top w:val="single" w:sz="2" w:space="0" w:color="E3E3E3"/>
                        <w:left w:val="single" w:sz="2" w:space="0" w:color="E3E3E3"/>
                        <w:bottom w:val="single" w:sz="2" w:space="0" w:color="E3E3E3"/>
                        <w:right w:val="single" w:sz="2" w:space="0" w:color="E3E3E3"/>
                      </w:divBdr>
                      <w:divsChild>
                        <w:div w:id="775603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170367045">
      <w:bodyDiv w:val="1"/>
      <w:marLeft w:val="0"/>
      <w:marRight w:val="0"/>
      <w:marTop w:val="0"/>
      <w:marBottom w:val="0"/>
      <w:divBdr>
        <w:top w:val="none" w:sz="0" w:space="0" w:color="auto"/>
        <w:left w:val="none" w:sz="0" w:space="0" w:color="auto"/>
        <w:bottom w:val="none" w:sz="0" w:space="0" w:color="auto"/>
        <w:right w:val="none" w:sz="0" w:space="0" w:color="auto"/>
      </w:divBdr>
    </w:div>
    <w:div w:id="1303776359">
      <w:bodyDiv w:val="1"/>
      <w:marLeft w:val="0"/>
      <w:marRight w:val="0"/>
      <w:marTop w:val="0"/>
      <w:marBottom w:val="0"/>
      <w:divBdr>
        <w:top w:val="none" w:sz="0" w:space="0" w:color="auto"/>
        <w:left w:val="none" w:sz="0" w:space="0" w:color="auto"/>
        <w:bottom w:val="none" w:sz="0" w:space="0" w:color="auto"/>
        <w:right w:val="none" w:sz="0" w:space="0" w:color="auto"/>
      </w:divBdr>
      <w:divsChild>
        <w:div w:id="1085809190">
          <w:marLeft w:val="0"/>
          <w:marRight w:val="0"/>
          <w:marTop w:val="0"/>
          <w:marBottom w:val="0"/>
          <w:divBdr>
            <w:top w:val="single" w:sz="2" w:space="0" w:color="E3E3E3"/>
            <w:left w:val="single" w:sz="2" w:space="0" w:color="E3E3E3"/>
            <w:bottom w:val="single" w:sz="2" w:space="0" w:color="E3E3E3"/>
            <w:right w:val="single" w:sz="2" w:space="0" w:color="E3E3E3"/>
          </w:divBdr>
          <w:divsChild>
            <w:div w:id="34044581">
              <w:marLeft w:val="0"/>
              <w:marRight w:val="0"/>
              <w:marTop w:val="0"/>
              <w:marBottom w:val="0"/>
              <w:divBdr>
                <w:top w:val="single" w:sz="2" w:space="0" w:color="E3E3E3"/>
                <w:left w:val="single" w:sz="2" w:space="0" w:color="E3E3E3"/>
                <w:bottom w:val="single" w:sz="2" w:space="0" w:color="E3E3E3"/>
                <w:right w:val="single" w:sz="2" w:space="0" w:color="E3E3E3"/>
              </w:divBdr>
              <w:divsChild>
                <w:div w:id="838468168">
                  <w:marLeft w:val="0"/>
                  <w:marRight w:val="0"/>
                  <w:marTop w:val="0"/>
                  <w:marBottom w:val="0"/>
                  <w:divBdr>
                    <w:top w:val="single" w:sz="2" w:space="0" w:color="E3E3E3"/>
                    <w:left w:val="single" w:sz="2" w:space="0" w:color="E3E3E3"/>
                    <w:bottom w:val="single" w:sz="2" w:space="0" w:color="E3E3E3"/>
                    <w:right w:val="single" w:sz="2" w:space="0" w:color="E3E3E3"/>
                  </w:divBdr>
                  <w:divsChild>
                    <w:div w:id="2075471893">
                      <w:marLeft w:val="0"/>
                      <w:marRight w:val="0"/>
                      <w:marTop w:val="0"/>
                      <w:marBottom w:val="0"/>
                      <w:divBdr>
                        <w:top w:val="single" w:sz="2" w:space="0" w:color="E3E3E3"/>
                        <w:left w:val="single" w:sz="2" w:space="0" w:color="E3E3E3"/>
                        <w:bottom w:val="single" w:sz="2" w:space="0" w:color="E3E3E3"/>
                        <w:right w:val="single" w:sz="2" w:space="0" w:color="E3E3E3"/>
                      </w:divBdr>
                      <w:divsChild>
                        <w:div w:id="8893900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13129612">
          <w:marLeft w:val="0"/>
          <w:marRight w:val="0"/>
          <w:marTop w:val="0"/>
          <w:marBottom w:val="0"/>
          <w:divBdr>
            <w:top w:val="single" w:sz="2" w:space="0" w:color="E3E3E3"/>
            <w:left w:val="single" w:sz="2" w:space="0" w:color="E3E3E3"/>
            <w:bottom w:val="single" w:sz="2" w:space="0" w:color="E3E3E3"/>
            <w:right w:val="single" w:sz="2" w:space="0" w:color="E3E3E3"/>
          </w:divBdr>
          <w:divsChild>
            <w:div w:id="685331296">
              <w:marLeft w:val="0"/>
              <w:marRight w:val="0"/>
              <w:marTop w:val="0"/>
              <w:marBottom w:val="0"/>
              <w:divBdr>
                <w:top w:val="single" w:sz="2" w:space="0" w:color="E3E3E3"/>
                <w:left w:val="single" w:sz="2" w:space="0" w:color="E3E3E3"/>
                <w:bottom w:val="single" w:sz="2" w:space="0" w:color="E3E3E3"/>
                <w:right w:val="single" w:sz="2" w:space="0" w:color="E3E3E3"/>
              </w:divBdr>
            </w:div>
            <w:div w:id="223176906">
              <w:marLeft w:val="0"/>
              <w:marRight w:val="0"/>
              <w:marTop w:val="0"/>
              <w:marBottom w:val="0"/>
              <w:divBdr>
                <w:top w:val="single" w:sz="2" w:space="0" w:color="E3E3E3"/>
                <w:left w:val="single" w:sz="2" w:space="0" w:color="E3E3E3"/>
                <w:bottom w:val="single" w:sz="2" w:space="0" w:color="E3E3E3"/>
                <w:right w:val="single" w:sz="2" w:space="0" w:color="E3E3E3"/>
              </w:divBdr>
              <w:divsChild>
                <w:div w:id="1045326919">
                  <w:marLeft w:val="0"/>
                  <w:marRight w:val="0"/>
                  <w:marTop w:val="0"/>
                  <w:marBottom w:val="0"/>
                  <w:divBdr>
                    <w:top w:val="single" w:sz="2" w:space="0" w:color="E3E3E3"/>
                    <w:left w:val="single" w:sz="2" w:space="0" w:color="E3E3E3"/>
                    <w:bottom w:val="single" w:sz="2" w:space="0" w:color="E3E3E3"/>
                    <w:right w:val="single" w:sz="2" w:space="0" w:color="E3E3E3"/>
                  </w:divBdr>
                  <w:divsChild>
                    <w:div w:id="742604442">
                      <w:marLeft w:val="0"/>
                      <w:marRight w:val="0"/>
                      <w:marTop w:val="0"/>
                      <w:marBottom w:val="0"/>
                      <w:divBdr>
                        <w:top w:val="single" w:sz="2" w:space="0" w:color="E3E3E3"/>
                        <w:left w:val="single" w:sz="2" w:space="0" w:color="E3E3E3"/>
                        <w:bottom w:val="single" w:sz="2" w:space="0" w:color="E3E3E3"/>
                        <w:right w:val="single" w:sz="2" w:space="0" w:color="E3E3E3"/>
                      </w:divBdr>
                      <w:divsChild>
                        <w:div w:id="7954891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593080230">
      <w:bodyDiv w:val="1"/>
      <w:marLeft w:val="0"/>
      <w:marRight w:val="0"/>
      <w:marTop w:val="0"/>
      <w:marBottom w:val="0"/>
      <w:divBdr>
        <w:top w:val="none" w:sz="0" w:space="0" w:color="auto"/>
        <w:left w:val="none" w:sz="0" w:space="0" w:color="auto"/>
        <w:bottom w:val="none" w:sz="0" w:space="0" w:color="auto"/>
        <w:right w:val="none" w:sz="0" w:space="0" w:color="auto"/>
      </w:divBdr>
      <w:divsChild>
        <w:div w:id="1824156148">
          <w:marLeft w:val="0"/>
          <w:marRight w:val="0"/>
          <w:marTop w:val="0"/>
          <w:marBottom w:val="0"/>
          <w:divBdr>
            <w:top w:val="single" w:sz="2" w:space="0" w:color="E3E3E3"/>
            <w:left w:val="single" w:sz="2" w:space="0" w:color="E3E3E3"/>
            <w:bottom w:val="single" w:sz="2" w:space="0" w:color="E3E3E3"/>
            <w:right w:val="single" w:sz="2" w:space="0" w:color="E3E3E3"/>
          </w:divBdr>
          <w:divsChild>
            <w:div w:id="1305038556">
              <w:marLeft w:val="0"/>
              <w:marRight w:val="0"/>
              <w:marTop w:val="100"/>
              <w:marBottom w:val="100"/>
              <w:divBdr>
                <w:top w:val="single" w:sz="2" w:space="0" w:color="E3E3E3"/>
                <w:left w:val="single" w:sz="2" w:space="0" w:color="E3E3E3"/>
                <w:bottom w:val="single" w:sz="2" w:space="0" w:color="E3E3E3"/>
                <w:right w:val="single" w:sz="2" w:space="0" w:color="E3E3E3"/>
              </w:divBdr>
              <w:divsChild>
                <w:div w:id="1327588728">
                  <w:marLeft w:val="0"/>
                  <w:marRight w:val="0"/>
                  <w:marTop w:val="0"/>
                  <w:marBottom w:val="0"/>
                  <w:divBdr>
                    <w:top w:val="single" w:sz="2" w:space="0" w:color="E3E3E3"/>
                    <w:left w:val="single" w:sz="2" w:space="0" w:color="E3E3E3"/>
                    <w:bottom w:val="single" w:sz="2" w:space="0" w:color="E3E3E3"/>
                    <w:right w:val="single" w:sz="2" w:space="0" w:color="E3E3E3"/>
                  </w:divBdr>
                  <w:divsChild>
                    <w:div w:id="462314441">
                      <w:marLeft w:val="0"/>
                      <w:marRight w:val="0"/>
                      <w:marTop w:val="0"/>
                      <w:marBottom w:val="0"/>
                      <w:divBdr>
                        <w:top w:val="single" w:sz="2" w:space="0" w:color="E3E3E3"/>
                        <w:left w:val="single" w:sz="2" w:space="0" w:color="E3E3E3"/>
                        <w:bottom w:val="single" w:sz="2" w:space="0" w:color="E3E3E3"/>
                        <w:right w:val="single" w:sz="2" w:space="0" w:color="E3E3E3"/>
                      </w:divBdr>
                      <w:divsChild>
                        <w:div w:id="122508431">
                          <w:marLeft w:val="0"/>
                          <w:marRight w:val="0"/>
                          <w:marTop w:val="0"/>
                          <w:marBottom w:val="0"/>
                          <w:divBdr>
                            <w:top w:val="single" w:sz="2" w:space="0" w:color="E3E3E3"/>
                            <w:left w:val="single" w:sz="2" w:space="0" w:color="E3E3E3"/>
                            <w:bottom w:val="single" w:sz="2" w:space="0" w:color="E3E3E3"/>
                            <w:right w:val="single" w:sz="2" w:space="0" w:color="E3E3E3"/>
                          </w:divBdr>
                          <w:divsChild>
                            <w:div w:id="2040816080">
                              <w:marLeft w:val="0"/>
                              <w:marRight w:val="0"/>
                              <w:marTop w:val="0"/>
                              <w:marBottom w:val="0"/>
                              <w:divBdr>
                                <w:top w:val="single" w:sz="2" w:space="0" w:color="E3E3E3"/>
                                <w:left w:val="single" w:sz="2" w:space="0" w:color="E3E3E3"/>
                                <w:bottom w:val="single" w:sz="2" w:space="0" w:color="E3E3E3"/>
                                <w:right w:val="single" w:sz="2" w:space="0" w:color="E3E3E3"/>
                              </w:divBdr>
                              <w:divsChild>
                                <w:div w:id="1813794684">
                                  <w:marLeft w:val="0"/>
                                  <w:marRight w:val="0"/>
                                  <w:marTop w:val="0"/>
                                  <w:marBottom w:val="0"/>
                                  <w:divBdr>
                                    <w:top w:val="single" w:sz="2" w:space="0" w:color="E3E3E3"/>
                                    <w:left w:val="single" w:sz="2" w:space="0" w:color="E3E3E3"/>
                                    <w:bottom w:val="single" w:sz="2" w:space="0" w:color="E3E3E3"/>
                                    <w:right w:val="single" w:sz="2" w:space="0" w:color="E3E3E3"/>
                                  </w:divBdr>
                                  <w:divsChild>
                                    <w:div w:id="3868750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02688308">
      <w:bodyDiv w:val="1"/>
      <w:marLeft w:val="0"/>
      <w:marRight w:val="0"/>
      <w:marTop w:val="0"/>
      <w:marBottom w:val="0"/>
      <w:divBdr>
        <w:top w:val="none" w:sz="0" w:space="0" w:color="auto"/>
        <w:left w:val="none" w:sz="0" w:space="0" w:color="auto"/>
        <w:bottom w:val="none" w:sz="0" w:space="0" w:color="auto"/>
        <w:right w:val="none" w:sz="0" w:space="0" w:color="auto"/>
      </w:divBdr>
      <w:divsChild>
        <w:div w:id="404110886">
          <w:marLeft w:val="0"/>
          <w:marRight w:val="0"/>
          <w:marTop w:val="0"/>
          <w:marBottom w:val="0"/>
          <w:divBdr>
            <w:top w:val="single" w:sz="2" w:space="0" w:color="E3E3E3"/>
            <w:left w:val="single" w:sz="2" w:space="0" w:color="E3E3E3"/>
            <w:bottom w:val="single" w:sz="2" w:space="0" w:color="E3E3E3"/>
            <w:right w:val="single" w:sz="2" w:space="0" w:color="E3E3E3"/>
          </w:divBdr>
          <w:divsChild>
            <w:div w:id="1817061503">
              <w:marLeft w:val="0"/>
              <w:marRight w:val="0"/>
              <w:marTop w:val="100"/>
              <w:marBottom w:val="100"/>
              <w:divBdr>
                <w:top w:val="single" w:sz="2" w:space="0" w:color="E3E3E3"/>
                <w:left w:val="single" w:sz="2" w:space="0" w:color="E3E3E3"/>
                <w:bottom w:val="single" w:sz="2" w:space="0" w:color="E3E3E3"/>
                <w:right w:val="single" w:sz="2" w:space="0" w:color="E3E3E3"/>
              </w:divBdr>
              <w:divsChild>
                <w:div w:id="1437676664">
                  <w:marLeft w:val="0"/>
                  <w:marRight w:val="0"/>
                  <w:marTop w:val="0"/>
                  <w:marBottom w:val="0"/>
                  <w:divBdr>
                    <w:top w:val="single" w:sz="2" w:space="0" w:color="E3E3E3"/>
                    <w:left w:val="single" w:sz="2" w:space="0" w:color="E3E3E3"/>
                    <w:bottom w:val="single" w:sz="2" w:space="0" w:color="E3E3E3"/>
                    <w:right w:val="single" w:sz="2" w:space="0" w:color="E3E3E3"/>
                  </w:divBdr>
                  <w:divsChild>
                    <w:div w:id="1984387200">
                      <w:marLeft w:val="0"/>
                      <w:marRight w:val="0"/>
                      <w:marTop w:val="0"/>
                      <w:marBottom w:val="0"/>
                      <w:divBdr>
                        <w:top w:val="single" w:sz="2" w:space="0" w:color="E3E3E3"/>
                        <w:left w:val="single" w:sz="2" w:space="0" w:color="E3E3E3"/>
                        <w:bottom w:val="single" w:sz="2" w:space="0" w:color="E3E3E3"/>
                        <w:right w:val="single" w:sz="2" w:space="0" w:color="E3E3E3"/>
                      </w:divBdr>
                      <w:divsChild>
                        <w:div w:id="30960557">
                          <w:marLeft w:val="0"/>
                          <w:marRight w:val="0"/>
                          <w:marTop w:val="0"/>
                          <w:marBottom w:val="0"/>
                          <w:divBdr>
                            <w:top w:val="single" w:sz="2" w:space="0" w:color="E3E3E3"/>
                            <w:left w:val="single" w:sz="2" w:space="0" w:color="E3E3E3"/>
                            <w:bottom w:val="single" w:sz="2" w:space="0" w:color="E3E3E3"/>
                            <w:right w:val="single" w:sz="2" w:space="0" w:color="E3E3E3"/>
                          </w:divBdr>
                          <w:divsChild>
                            <w:div w:id="890387470">
                              <w:marLeft w:val="0"/>
                              <w:marRight w:val="0"/>
                              <w:marTop w:val="0"/>
                              <w:marBottom w:val="0"/>
                              <w:divBdr>
                                <w:top w:val="single" w:sz="2" w:space="0" w:color="E3E3E3"/>
                                <w:left w:val="single" w:sz="2" w:space="0" w:color="E3E3E3"/>
                                <w:bottom w:val="single" w:sz="2" w:space="0" w:color="E3E3E3"/>
                                <w:right w:val="single" w:sz="2" w:space="0" w:color="E3E3E3"/>
                              </w:divBdr>
                              <w:divsChild>
                                <w:div w:id="768738963">
                                  <w:marLeft w:val="0"/>
                                  <w:marRight w:val="0"/>
                                  <w:marTop w:val="0"/>
                                  <w:marBottom w:val="0"/>
                                  <w:divBdr>
                                    <w:top w:val="single" w:sz="2" w:space="0" w:color="E3E3E3"/>
                                    <w:left w:val="single" w:sz="2" w:space="0" w:color="E3E3E3"/>
                                    <w:bottom w:val="single" w:sz="2" w:space="0" w:color="E3E3E3"/>
                                    <w:right w:val="single" w:sz="2" w:space="0" w:color="E3E3E3"/>
                                  </w:divBdr>
                                  <w:divsChild>
                                    <w:div w:id="12577884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11684263">
      <w:bodyDiv w:val="1"/>
      <w:marLeft w:val="0"/>
      <w:marRight w:val="0"/>
      <w:marTop w:val="0"/>
      <w:marBottom w:val="0"/>
      <w:divBdr>
        <w:top w:val="none" w:sz="0" w:space="0" w:color="auto"/>
        <w:left w:val="none" w:sz="0" w:space="0" w:color="auto"/>
        <w:bottom w:val="none" w:sz="0" w:space="0" w:color="auto"/>
        <w:right w:val="none" w:sz="0" w:space="0" w:color="auto"/>
      </w:divBdr>
      <w:divsChild>
        <w:div w:id="1210461043">
          <w:marLeft w:val="0"/>
          <w:marRight w:val="0"/>
          <w:marTop w:val="0"/>
          <w:marBottom w:val="0"/>
          <w:divBdr>
            <w:top w:val="single" w:sz="2" w:space="0" w:color="E3E3E3"/>
            <w:left w:val="single" w:sz="2" w:space="0" w:color="E3E3E3"/>
            <w:bottom w:val="single" w:sz="2" w:space="0" w:color="E3E3E3"/>
            <w:right w:val="single" w:sz="2" w:space="0" w:color="E3E3E3"/>
          </w:divBdr>
          <w:divsChild>
            <w:div w:id="1685476707">
              <w:marLeft w:val="0"/>
              <w:marRight w:val="0"/>
              <w:marTop w:val="0"/>
              <w:marBottom w:val="0"/>
              <w:divBdr>
                <w:top w:val="single" w:sz="2" w:space="0" w:color="E3E3E3"/>
                <w:left w:val="single" w:sz="2" w:space="0" w:color="E3E3E3"/>
                <w:bottom w:val="single" w:sz="2" w:space="0" w:color="E3E3E3"/>
                <w:right w:val="single" w:sz="2" w:space="0" w:color="E3E3E3"/>
              </w:divBdr>
              <w:divsChild>
                <w:div w:id="1972663140">
                  <w:marLeft w:val="0"/>
                  <w:marRight w:val="0"/>
                  <w:marTop w:val="0"/>
                  <w:marBottom w:val="0"/>
                  <w:divBdr>
                    <w:top w:val="single" w:sz="2" w:space="0" w:color="E3E3E3"/>
                    <w:left w:val="single" w:sz="2" w:space="0" w:color="E3E3E3"/>
                    <w:bottom w:val="single" w:sz="2" w:space="0" w:color="E3E3E3"/>
                    <w:right w:val="single" w:sz="2" w:space="0" w:color="E3E3E3"/>
                  </w:divBdr>
                  <w:divsChild>
                    <w:div w:id="1596941656">
                      <w:marLeft w:val="0"/>
                      <w:marRight w:val="0"/>
                      <w:marTop w:val="0"/>
                      <w:marBottom w:val="0"/>
                      <w:divBdr>
                        <w:top w:val="single" w:sz="2" w:space="0" w:color="E3E3E3"/>
                        <w:left w:val="single" w:sz="2" w:space="0" w:color="E3E3E3"/>
                        <w:bottom w:val="single" w:sz="2" w:space="0" w:color="E3E3E3"/>
                        <w:right w:val="single" w:sz="2" w:space="0" w:color="E3E3E3"/>
                      </w:divBdr>
                      <w:divsChild>
                        <w:div w:id="21303957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67018477">
          <w:marLeft w:val="0"/>
          <w:marRight w:val="0"/>
          <w:marTop w:val="0"/>
          <w:marBottom w:val="0"/>
          <w:divBdr>
            <w:top w:val="single" w:sz="2" w:space="0" w:color="E3E3E3"/>
            <w:left w:val="single" w:sz="2" w:space="0" w:color="E3E3E3"/>
            <w:bottom w:val="single" w:sz="2" w:space="0" w:color="E3E3E3"/>
            <w:right w:val="single" w:sz="2" w:space="0" w:color="E3E3E3"/>
          </w:divBdr>
          <w:divsChild>
            <w:div w:id="2070641957">
              <w:marLeft w:val="0"/>
              <w:marRight w:val="0"/>
              <w:marTop w:val="0"/>
              <w:marBottom w:val="0"/>
              <w:divBdr>
                <w:top w:val="single" w:sz="2" w:space="0" w:color="E3E3E3"/>
                <w:left w:val="single" w:sz="2" w:space="0" w:color="E3E3E3"/>
                <w:bottom w:val="single" w:sz="2" w:space="0" w:color="E3E3E3"/>
                <w:right w:val="single" w:sz="2" w:space="0" w:color="E3E3E3"/>
              </w:divBdr>
            </w:div>
            <w:div w:id="1566913899">
              <w:marLeft w:val="0"/>
              <w:marRight w:val="0"/>
              <w:marTop w:val="0"/>
              <w:marBottom w:val="0"/>
              <w:divBdr>
                <w:top w:val="single" w:sz="2" w:space="0" w:color="E3E3E3"/>
                <w:left w:val="single" w:sz="2" w:space="0" w:color="E3E3E3"/>
                <w:bottom w:val="single" w:sz="2" w:space="0" w:color="E3E3E3"/>
                <w:right w:val="single" w:sz="2" w:space="0" w:color="E3E3E3"/>
              </w:divBdr>
              <w:divsChild>
                <w:div w:id="179510520">
                  <w:marLeft w:val="0"/>
                  <w:marRight w:val="0"/>
                  <w:marTop w:val="0"/>
                  <w:marBottom w:val="0"/>
                  <w:divBdr>
                    <w:top w:val="single" w:sz="2" w:space="0" w:color="E3E3E3"/>
                    <w:left w:val="single" w:sz="2" w:space="0" w:color="E3E3E3"/>
                    <w:bottom w:val="single" w:sz="2" w:space="0" w:color="E3E3E3"/>
                    <w:right w:val="single" w:sz="2" w:space="0" w:color="E3E3E3"/>
                  </w:divBdr>
                  <w:divsChild>
                    <w:div w:id="425002738">
                      <w:marLeft w:val="0"/>
                      <w:marRight w:val="0"/>
                      <w:marTop w:val="0"/>
                      <w:marBottom w:val="0"/>
                      <w:divBdr>
                        <w:top w:val="single" w:sz="2" w:space="0" w:color="E3E3E3"/>
                        <w:left w:val="single" w:sz="2" w:space="0" w:color="E3E3E3"/>
                        <w:bottom w:val="single" w:sz="2" w:space="0" w:color="E3E3E3"/>
                        <w:right w:val="single" w:sz="2" w:space="0" w:color="E3E3E3"/>
                      </w:divBdr>
                      <w:divsChild>
                        <w:div w:id="7032168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746685750">
      <w:bodyDiv w:val="1"/>
      <w:marLeft w:val="0"/>
      <w:marRight w:val="0"/>
      <w:marTop w:val="0"/>
      <w:marBottom w:val="0"/>
      <w:divBdr>
        <w:top w:val="none" w:sz="0" w:space="0" w:color="auto"/>
        <w:left w:val="none" w:sz="0" w:space="0" w:color="auto"/>
        <w:bottom w:val="none" w:sz="0" w:space="0" w:color="auto"/>
        <w:right w:val="none" w:sz="0" w:space="0" w:color="auto"/>
      </w:divBdr>
      <w:divsChild>
        <w:div w:id="1348407534">
          <w:marLeft w:val="0"/>
          <w:marRight w:val="0"/>
          <w:marTop w:val="0"/>
          <w:marBottom w:val="0"/>
          <w:divBdr>
            <w:top w:val="single" w:sz="2" w:space="0" w:color="E3E3E3"/>
            <w:left w:val="single" w:sz="2" w:space="0" w:color="E3E3E3"/>
            <w:bottom w:val="single" w:sz="2" w:space="0" w:color="E3E3E3"/>
            <w:right w:val="single" w:sz="2" w:space="0" w:color="E3E3E3"/>
          </w:divBdr>
          <w:divsChild>
            <w:div w:id="281109520">
              <w:marLeft w:val="0"/>
              <w:marRight w:val="0"/>
              <w:marTop w:val="0"/>
              <w:marBottom w:val="0"/>
              <w:divBdr>
                <w:top w:val="single" w:sz="2" w:space="0" w:color="E3E3E3"/>
                <w:left w:val="single" w:sz="2" w:space="0" w:color="E3E3E3"/>
                <w:bottom w:val="single" w:sz="2" w:space="0" w:color="E3E3E3"/>
                <w:right w:val="single" w:sz="2" w:space="0" w:color="E3E3E3"/>
              </w:divBdr>
              <w:divsChild>
                <w:div w:id="1335961206">
                  <w:marLeft w:val="0"/>
                  <w:marRight w:val="0"/>
                  <w:marTop w:val="0"/>
                  <w:marBottom w:val="0"/>
                  <w:divBdr>
                    <w:top w:val="single" w:sz="2" w:space="0" w:color="E3E3E3"/>
                    <w:left w:val="single" w:sz="2" w:space="0" w:color="E3E3E3"/>
                    <w:bottom w:val="single" w:sz="2" w:space="0" w:color="E3E3E3"/>
                    <w:right w:val="single" w:sz="2" w:space="0" w:color="E3E3E3"/>
                  </w:divBdr>
                  <w:divsChild>
                    <w:div w:id="946499324">
                      <w:marLeft w:val="0"/>
                      <w:marRight w:val="0"/>
                      <w:marTop w:val="0"/>
                      <w:marBottom w:val="0"/>
                      <w:divBdr>
                        <w:top w:val="single" w:sz="2" w:space="0" w:color="E3E3E3"/>
                        <w:left w:val="single" w:sz="2" w:space="0" w:color="E3E3E3"/>
                        <w:bottom w:val="single" w:sz="2" w:space="0" w:color="E3E3E3"/>
                        <w:right w:val="single" w:sz="2" w:space="0" w:color="E3E3E3"/>
                      </w:divBdr>
                      <w:divsChild>
                        <w:div w:id="16273454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20309173">
          <w:marLeft w:val="0"/>
          <w:marRight w:val="0"/>
          <w:marTop w:val="0"/>
          <w:marBottom w:val="0"/>
          <w:divBdr>
            <w:top w:val="single" w:sz="2" w:space="0" w:color="E3E3E3"/>
            <w:left w:val="single" w:sz="2" w:space="0" w:color="E3E3E3"/>
            <w:bottom w:val="single" w:sz="2" w:space="0" w:color="E3E3E3"/>
            <w:right w:val="single" w:sz="2" w:space="0" w:color="E3E3E3"/>
          </w:divBdr>
          <w:divsChild>
            <w:div w:id="213741263">
              <w:marLeft w:val="0"/>
              <w:marRight w:val="0"/>
              <w:marTop w:val="0"/>
              <w:marBottom w:val="0"/>
              <w:divBdr>
                <w:top w:val="single" w:sz="2" w:space="0" w:color="E3E3E3"/>
                <w:left w:val="single" w:sz="2" w:space="0" w:color="E3E3E3"/>
                <w:bottom w:val="single" w:sz="2" w:space="0" w:color="E3E3E3"/>
                <w:right w:val="single" w:sz="2" w:space="0" w:color="E3E3E3"/>
              </w:divBdr>
            </w:div>
            <w:div w:id="605232775">
              <w:marLeft w:val="0"/>
              <w:marRight w:val="0"/>
              <w:marTop w:val="0"/>
              <w:marBottom w:val="0"/>
              <w:divBdr>
                <w:top w:val="single" w:sz="2" w:space="0" w:color="E3E3E3"/>
                <w:left w:val="single" w:sz="2" w:space="0" w:color="E3E3E3"/>
                <w:bottom w:val="single" w:sz="2" w:space="0" w:color="E3E3E3"/>
                <w:right w:val="single" w:sz="2" w:space="0" w:color="E3E3E3"/>
              </w:divBdr>
              <w:divsChild>
                <w:div w:id="1094207537">
                  <w:marLeft w:val="0"/>
                  <w:marRight w:val="0"/>
                  <w:marTop w:val="0"/>
                  <w:marBottom w:val="0"/>
                  <w:divBdr>
                    <w:top w:val="single" w:sz="2" w:space="0" w:color="E3E3E3"/>
                    <w:left w:val="single" w:sz="2" w:space="0" w:color="E3E3E3"/>
                    <w:bottom w:val="single" w:sz="2" w:space="0" w:color="E3E3E3"/>
                    <w:right w:val="single" w:sz="2" w:space="0" w:color="E3E3E3"/>
                  </w:divBdr>
                  <w:divsChild>
                    <w:div w:id="1334336543">
                      <w:marLeft w:val="0"/>
                      <w:marRight w:val="0"/>
                      <w:marTop w:val="0"/>
                      <w:marBottom w:val="0"/>
                      <w:divBdr>
                        <w:top w:val="single" w:sz="2" w:space="0" w:color="E3E3E3"/>
                        <w:left w:val="single" w:sz="2" w:space="0" w:color="E3E3E3"/>
                        <w:bottom w:val="single" w:sz="2" w:space="0" w:color="E3E3E3"/>
                        <w:right w:val="single" w:sz="2" w:space="0" w:color="E3E3E3"/>
                      </w:divBdr>
                      <w:divsChild>
                        <w:div w:id="6334146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805734831">
      <w:bodyDiv w:val="1"/>
      <w:marLeft w:val="0"/>
      <w:marRight w:val="0"/>
      <w:marTop w:val="0"/>
      <w:marBottom w:val="0"/>
      <w:divBdr>
        <w:top w:val="none" w:sz="0" w:space="0" w:color="auto"/>
        <w:left w:val="none" w:sz="0" w:space="0" w:color="auto"/>
        <w:bottom w:val="none" w:sz="0" w:space="0" w:color="auto"/>
        <w:right w:val="none" w:sz="0" w:space="0" w:color="auto"/>
      </w:divBdr>
    </w:div>
    <w:div w:id="2016758475">
      <w:bodyDiv w:val="1"/>
      <w:marLeft w:val="0"/>
      <w:marRight w:val="0"/>
      <w:marTop w:val="0"/>
      <w:marBottom w:val="0"/>
      <w:divBdr>
        <w:top w:val="none" w:sz="0" w:space="0" w:color="auto"/>
        <w:left w:val="none" w:sz="0" w:space="0" w:color="auto"/>
        <w:bottom w:val="none" w:sz="0" w:space="0" w:color="auto"/>
        <w:right w:val="none" w:sz="0" w:space="0" w:color="auto"/>
      </w:divBdr>
      <w:divsChild>
        <w:div w:id="749012144">
          <w:marLeft w:val="300"/>
          <w:marRight w:val="0"/>
          <w:marTop w:val="0"/>
          <w:marBottom w:val="300"/>
          <w:divBdr>
            <w:top w:val="none" w:sz="0" w:space="0" w:color="auto"/>
            <w:left w:val="none" w:sz="0" w:space="0" w:color="auto"/>
            <w:bottom w:val="none" w:sz="0" w:space="0" w:color="auto"/>
            <w:right w:val="none" w:sz="0" w:space="0" w:color="auto"/>
          </w:divBdr>
        </w:div>
        <w:div w:id="14964594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research/practical-evaluation-tools" TargetMode="External"/><Relationship Id="rId18" Type="http://schemas.openxmlformats.org/officeDocument/2006/relationships/hyperlink" Target="https://www.gov.uk/government/news/number-of-police-officers-protecting-our-streets-at-record-high" TargetMode="External"/><Relationship Id="rId26" Type="http://schemas.openxmlformats.org/officeDocument/2006/relationships/hyperlink" Target="https://www.theguardian.com/society/2023/nov/20/prisons-no-toilets-england-wales" TargetMode="External"/><Relationship Id="rId39" Type="http://schemas.openxmlformats.org/officeDocument/2006/relationships/hyperlink" Target="https://www.independent.co.uk/news/uk/home-news/wrexham-super-prison-north-wales-industrial-estate-justice-ministry-plaid-cymru-liz-saville-roberts-howard-league-a8197171.html" TargetMode="External"/><Relationship Id="rId21" Type="http://schemas.openxmlformats.org/officeDocument/2006/relationships/hyperlink" Target="https://assets.publishing.service.gov.uk/media/637e38d0e90e0723389cbeb9/HMPPS_Offender_Equalities_2021-22_Report.pdf" TargetMode="External"/><Relationship Id="rId34" Type="http://schemas.openxmlformats.org/officeDocument/2006/relationships/hyperlink" Target="https://www.dannyshaw.net/post/the-crisis-in-our-prisons-they-can-t-get-the-staff" TargetMode="External"/><Relationship Id="rId42" Type="http://schemas.openxmlformats.org/officeDocument/2006/relationships/hyperlink" Target="https://www.gov.uk/government/publications/wuhan-novel-coronavirus-background-information/wuhan-novel-coronavirus-epidemiology-virology-and-clinical-features" TargetMode="External"/><Relationship Id="rId7" Type="http://schemas.openxmlformats.org/officeDocument/2006/relationships/hyperlink" Target="https://www.statista.com/statistics/283475/england-and-wales-prison-population-by-gender/" TargetMode="External"/><Relationship Id="rId2" Type="http://schemas.openxmlformats.org/officeDocument/2006/relationships/settings" Target="settings.xml"/><Relationship Id="rId16" Type="http://schemas.openxmlformats.org/officeDocument/2006/relationships/hyperlink" Target="https://www.gov.uk/government/publications/integrated-offender-management-strategy" TargetMode="External"/><Relationship Id="rId29" Type="http://schemas.openxmlformats.org/officeDocument/2006/relationships/hyperlink" Target="https://prisonreformtrust.org.uk" TargetMode="External"/><Relationship Id="rId1" Type="http://schemas.openxmlformats.org/officeDocument/2006/relationships/styles" Target="styles.xml"/><Relationship Id="rId6" Type="http://schemas.openxmlformats.org/officeDocument/2006/relationships/hyperlink" Target="https://www.bbc.co.uk/news/uk-england-kent-66039586" TargetMode="External"/><Relationship Id="rId11" Type="http://schemas.openxmlformats.org/officeDocument/2006/relationships/hyperlink" Target="https://www.college.police.uk/article/report-examines-policing-response-pandemic" TargetMode="External"/><Relationship Id="rId24" Type="http://schemas.openxmlformats.org/officeDocument/2006/relationships/hyperlink" Target="https://www.mortons-solicitors.co.uk/the-impact-of-the-barristers-strike-on-clients/" TargetMode="External"/><Relationship Id="rId32" Type="http://schemas.openxmlformats.org/officeDocument/2006/relationships/hyperlink" Target="https://www.instituteforgovernment.org.uk/publication/performance-tracker-2023/criminal-courts" TargetMode="External"/><Relationship Id="rId37" Type="http://schemas.openxmlformats.org/officeDocument/2006/relationships/hyperlink" Target="https://www.walesonline.co.uk/news/health/overcrowded-welsh-prison-failing-look-24356162" TargetMode="External"/><Relationship Id="rId40" Type="http://schemas.openxmlformats.org/officeDocument/2006/relationships/hyperlink" Target="https://www.independent.co.uk/news/uk/politics/justice-secretary-alex-chalks-prison-b2430646.html" TargetMode="External"/><Relationship Id="rId45" Type="http://schemas.openxmlformats.org/officeDocument/2006/relationships/theme" Target="theme/theme1.xml"/><Relationship Id="rId5" Type="http://schemas.openxmlformats.org/officeDocument/2006/relationships/hyperlink" Target="https://www.theguardian.com/commentisfree/2023/apr/30/politicians-have-a-point-police-numbers-really-do-affect-levels-of-crime" TargetMode="External"/><Relationship Id="rId15" Type="http://schemas.openxmlformats.org/officeDocument/2006/relationships/hyperlink" Target="https://www.gov.uk/government/news/new-transgender-prisoner-policy-comes-into-force" TargetMode="External"/><Relationship Id="rId23" Type="http://schemas.openxmlformats.org/officeDocument/2006/relationships/hyperlink" Target="https://www.gov.uk/government/publications/prison-population-figures-2023" TargetMode="External"/><Relationship Id="rId28" Type="http://schemas.openxmlformats.org/officeDocument/2006/relationships/hyperlink" Target="http://psi.hmprisonservice.gov.uk/PSI_2006_30_operation_safeguard.doc" TargetMode="External"/><Relationship Id="rId36" Type="http://schemas.openxmlformats.org/officeDocument/2006/relationships/hyperlink" Target="https://www.theguardian.com/society/2023/oct/09/prisons-england-wales-bust-governor-union-chief-andrea-albutt" TargetMode="External"/><Relationship Id="rId10" Type="http://schemas.openxmlformats.org/officeDocument/2006/relationships/hyperlink" Target="https://www.college.police.uk/research/what-works-policing-reduce-crime/zero-tolerance" TargetMode="External"/><Relationship Id="rId19" Type="http://schemas.openxmlformats.org/officeDocument/2006/relationships/hyperlink" Target="https://www.gov.uk/guidance/swansea-prison" TargetMode="External"/><Relationship Id="rId31" Type="http://schemas.openxmlformats.org/officeDocument/2006/relationships/hyperlink" Target="https://doi.org/10.3201/eid2708.204920" TargetMode="External"/><Relationship Id="rId44" Type="http://schemas.openxmlformats.org/officeDocument/2006/relationships/fontTable" Target="fontTable.xml"/><Relationship Id="rId4" Type="http://schemas.openxmlformats.org/officeDocument/2006/relationships/hyperlink" Target="https://www.sentencingacademy.org.uk/prison-overcrowding-and-operation-safeguard-resultant-changes-to-sentencing-practice/" TargetMode="External"/><Relationship Id="rId9" Type="http://schemas.openxmlformats.org/officeDocument/2006/relationships/hyperlink" Target="https://www.college.police.uk/research/what-works-policing-reduce-crime/visible-police-patrol" TargetMode="External"/><Relationship Id="rId14" Type="http://schemas.openxmlformats.org/officeDocument/2006/relationships/hyperlink" Target="https://prisonreformtrust.org.uk/blog-operation-safeguard-what-does-it-tell-us/" TargetMode="External"/><Relationship Id="rId22" Type="http://schemas.openxmlformats.org/officeDocument/2006/relationships/hyperlink" Target="https://www.gov.uk/guidance/offending-behaviour-programmes-and-interventions" TargetMode="External"/><Relationship Id="rId27" Type="http://schemas.openxmlformats.org/officeDocument/2006/relationships/hyperlink" Target="https://www.bbc.co.uk/news/uk-55957048" TargetMode="External"/><Relationship Id="rId30" Type="http://schemas.openxmlformats.org/officeDocument/2006/relationships/hyperlink" Target="https://www.voice.wales/prison-overcrowding-swansea-inmates-living-in-cells-cramped-and-lacking-privacy-new-report-reveals/" TargetMode="External"/><Relationship Id="rId35" Type="http://schemas.openxmlformats.org/officeDocument/2006/relationships/hyperlink" Target="https://www.walesonline.co.uk/news/uk-news/prisoners-released-early-because-jails-28799785" TargetMode="External"/><Relationship Id="rId43" Type="http://schemas.openxmlformats.org/officeDocument/2006/relationships/hyperlink" Target="https://www.ons.gov.uk/peoplepopulationandcommunity/healthandsocialcare/mentalhealth/articles/experiencesofmenwhoaccessnhstalkingtherapiesfromprison/1april2018to31march2020" TargetMode="External"/><Relationship Id="rId8" Type="http://schemas.openxmlformats.org/officeDocument/2006/relationships/hyperlink" Target="https://www.college.police.uk/research/crime-reduction-toolkit/cbt" TargetMode="External"/><Relationship Id="rId3" Type="http://schemas.openxmlformats.org/officeDocument/2006/relationships/webSettings" Target="webSettings.xml"/><Relationship Id="rId12" Type="http://schemas.openxmlformats.org/officeDocument/2006/relationships/hyperlink" Target="https://www.college.police.uk/guidance/vulnerability-related-risks" TargetMode="External"/><Relationship Id="rId17" Type="http://schemas.openxmlformats.org/officeDocument/2006/relationships/hyperlink" Target="https://www.gov.uk/government/publications/looking-after-our-people-the-prison-service-employee-package/looking-after-our-people-the-prison-service-employee-package--2" TargetMode="External"/><Relationship Id="rId25" Type="http://schemas.openxmlformats.org/officeDocument/2006/relationships/hyperlink" Target="https://www.ons.gov.uk/peoplepopulationandcommunity/healthandsocialcare/healthandwellbeing/bulletins/coronavirusandthesocialimpactsongreatbritain/1april2022" TargetMode="External"/><Relationship Id="rId33" Type="http://schemas.openxmlformats.org/officeDocument/2006/relationships/hyperlink" Target="https://www.instituteforgovernment.org.uk/publication/performance-tracker-2023/prisons" TargetMode="External"/><Relationship Id="rId38" Type="http://schemas.openxmlformats.org/officeDocument/2006/relationships/hyperlink" Target="https://www.justiceinspectorates.gov.uk/hmiprisons/chief-inspectors-blog/why-the-prison-population-crisis-is-everyones-concern/" TargetMode="External"/><Relationship Id="rId20" Type="http://schemas.openxmlformats.org/officeDocument/2006/relationships/hyperlink" Target="https://www.bbc.co.uk/news/uk-wales-54165492.m" TargetMode="External"/><Relationship Id="rId41" Type="http://schemas.openxmlformats.org/officeDocument/2006/relationships/hyperlink" Target="https://www.nuffieldtrust.org.uk/news-item/covid-19-how-is-it-impacting-on-prisoners-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1027</TotalTime>
  <Pages>11</Pages>
  <Words>4497</Words>
  <Characters>25633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prison population crisis</vt:lpstr>
    </vt:vector>
  </TitlesOfParts>
  <Company>Professional Policing</Company>
  <LinksUpToDate>false</LinksUpToDate>
  <CharactersWithSpaces>30070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prison population crisis</dc:title>
  <dc:subject>Understanding crime, justice and punishment</dc:subject>
  <dc:creator>Matthew Rees (0952210)</dc:creator>
  <cp:keywords/>
  <dc:description/>
  <cp:lastModifiedBy>Matthew Rees (0952210)</cp:lastModifiedBy>
  <cp:revision>17</cp:revision>
  <dcterms:created xsi:type="dcterms:W3CDTF">2024-03-28T12:24:00Z</dcterms:created>
  <dcterms:modified xsi:type="dcterms:W3CDTF">2024-04-24T12:35:00Z</dcterms:modified>
</cp:coreProperties>
</file>