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D1C4F1" w14:textId="77777777" w:rsidR="002156F8" w:rsidRPr="002156F8" w:rsidRDefault="002156F8" w:rsidP="002156F8">
      <w:pPr>
        <w:spacing w:line="360" w:lineRule="auto"/>
        <w:rPr>
          <w:rFonts w:ascii="Arial" w:hAnsi="Arial" w:cs="Arial"/>
          <w:b/>
          <w:bCs/>
          <w:sz w:val="22"/>
          <w:szCs w:val="22"/>
          <w:u w:val="single"/>
        </w:rPr>
      </w:pPr>
      <w:r w:rsidRPr="002156F8">
        <w:rPr>
          <w:rFonts w:ascii="Arial" w:hAnsi="Arial" w:cs="Arial"/>
          <w:b/>
          <w:bCs/>
          <w:sz w:val="22"/>
          <w:szCs w:val="22"/>
        </w:rPr>
        <w:t>BSc Health and Social Care</w:t>
      </w:r>
      <w:r w:rsidRPr="002156F8">
        <w:rPr>
          <w:rFonts w:ascii="Arial" w:hAnsi="Arial" w:cs="Arial"/>
          <w:b/>
          <w:bCs/>
          <w:sz w:val="22"/>
          <w:szCs w:val="22"/>
          <w:u w:val="single"/>
        </w:rPr>
        <w:t xml:space="preserve"> </w:t>
      </w:r>
    </w:p>
    <w:p w14:paraId="5137B77D" w14:textId="77777777" w:rsidR="002156F8" w:rsidRPr="002156F8" w:rsidRDefault="002156F8" w:rsidP="002156F8">
      <w:pPr>
        <w:spacing w:before="120" w:after="120" w:line="360" w:lineRule="auto"/>
        <w:rPr>
          <w:rFonts w:ascii="Arial" w:hAnsi="Arial" w:cs="Arial"/>
          <w:b/>
          <w:sz w:val="22"/>
          <w:szCs w:val="22"/>
        </w:rPr>
      </w:pPr>
      <w:r w:rsidRPr="002156F8">
        <w:rPr>
          <w:rFonts w:ascii="Arial" w:hAnsi="Arial" w:cs="Arial"/>
          <w:b/>
          <w:sz w:val="22"/>
          <w:szCs w:val="22"/>
        </w:rPr>
        <w:t>Module code: BMHP5014</w:t>
      </w:r>
    </w:p>
    <w:p w14:paraId="618724DA" w14:textId="77777777" w:rsidR="002156F8" w:rsidRPr="002156F8" w:rsidRDefault="002156F8" w:rsidP="002156F8">
      <w:pPr>
        <w:spacing w:before="120" w:after="120" w:line="360" w:lineRule="auto"/>
        <w:rPr>
          <w:rFonts w:ascii="Arial" w:hAnsi="Arial" w:cs="Arial"/>
          <w:b/>
          <w:sz w:val="22"/>
          <w:szCs w:val="22"/>
        </w:rPr>
      </w:pPr>
      <w:r w:rsidRPr="002156F8">
        <w:rPr>
          <w:rFonts w:ascii="Arial" w:hAnsi="Arial" w:cs="Arial"/>
          <w:b/>
          <w:sz w:val="22"/>
          <w:szCs w:val="22"/>
        </w:rPr>
        <w:t>Assignment Title: Component 1: Online Portfolio of Set Exercises</w:t>
      </w:r>
    </w:p>
    <w:p w14:paraId="3E94AE50" w14:textId="77777777" w:rsidR="002156F8" w:rsidRPr="002156F8" w:rsidRDefault="002156F8" w:rsidP="002156F8">
      <w:pPr>
        <w:spacing w:before="120" w:after="120" w:line="360" w:lineRule="auto"/>
        <w:rPr>
          <w:rFonts w:ascii="Arial" w:hAnsi="Arial" w:cs="Arial"/>
          <w:b/>
          <w:sz w:val="22"/>
          <w:szCs w:val="22"/>
        </w:rPr>
      </w:pPr>
      <w:r w:rsidRPr="002156F8">
        <w:rPr>
          <w:rFonts w:ascii="Arial" w:hAnsi="Arial" w:cs="Arial"/>
          <w:b/>
          <w:sz w:val="22"/>
          <w:szCs w:val="22"/>
        </w:rPr>
        <w:t>Module: Changemakers: Creativity and Value Creation</w:t>
      </w:r>
    </w:p>
    <w:p w14:paraId="189DB55C" w14:textId="77777777" w:rsidR="002156F8" w:rsidRPr="002156F8" w:rsidRDefault="002156F8" w:rsidP="002156F8">
      <w:pPr>
        <w:spacing w:before="120" w:after="120" w:line="360" w:lineRule="auto"/>
        <w:rPr>
          <w:rFonts w:ascii="Arial" w:hAnsi="Arial" w:cs="Arial"/>
          <w:b/>
          <w:sz w:val="22"/>
          <w:szCs w:val="22"/>
        </w:rPr>
      </w:pPr>
      <w:r w:rsidRPr="002156F8">
        <w:rPr>
          <w:rFonts w:ascii="Arial" w:hAnsi="Arial" w:cs="Arial"/>
          <w:b/>
          <w:sz w:val="22"/>
          <w:szCs w:val="22"/>
        </w:rPr>
        <w:t xml:space="preserve">Name: Babita Masih </w:t>
      </w:r>
    </w:p>
    <w:p w14:paraId="75434F0E" w14:textId="77777777" w:rsidR="002156F8" w:rsidRPr="002156F8" w:rsidRDefault="002156F8" w:rsidP="002156F8">
      <w:pPr>
        <w:spacing w:before="120" w:after="120" w:line="360" w:lineRule="auto"/>
        <w:rPr>
          <w:rFonts w:ascii="Arial" w:hAnsi="Arial" w:cs="Arial"/>
          <w:b/>
          <w:sz w:val="22"/>
          <w:szCs w:val="22"/>
        </w:rPr>
      </w:pPr>
      <w:r w:rsidRPr="002156F8">
        <w:rPr>
          <w:rFonts w:ascii="Arial" w:hAnsi="Arial" w:cs="Arial"/>
          <w:b/>
          <w:sz w:val="22"/>
          <w:szCs w:val="22"/>
        </w:rPr>
        <w:t>Student Number: 2409655</w:t>
      </w:r>
    </w:p>
    <w:p w14:paraId="323CB49D" w14:textId="77777777" w:rsidR="002156F8" w:rsidRPr="002156F8" w:rsidRDefault="002156F8" w:rsidP="002156F8">
      <w:pPr>
        <w:spacing w:before="120" w:after="120" w:line="360" w:lineRule="auto"/>
        <w:rPr>
          <w:rFonts w:ascii="Arial" w:hAnsi="Arial" w:cs="Arial"/>
          <w:b/>
          <w:bCs/>
          <w:sz w:val="22"/>
          <w:szCs w:val="22"/>
        </w:rPr>
      </w:pPr>
      <w:r w:rsidRPr="002156F8">
        <w:rPr>
          <w:rFonts w:ascii="Arial" w:hAnsi="Arial" w:cs="Arial"/>
          <w:b/>
          <w:sz w:val="22"/>
          <w:szCs w:val="22"/>
        </w:rPr>
        <w:t xml:space="preserve">Submission deadline: </w:t>
      </w:r>
      <w:r w:rsidRPr="002156F8">
        <w:rPr>
          <w:rFonts w:ascii="Arial" w:hAnsi="Arial" w:cs="Arial"/>
          <w:b/>
          <w:bCs/>
          <w:sz w:val="22"/>
          <w:szCs w:val="22"/>
        </w:rPr>
        <w:t>Wednesday 25</w:t>
      </w:r>
      <w:r w:rsidRPr="002156F8">
        <w:rPr>
          <w:rFonts w:ascii="Arial" w:hAnsi="Arial" w:cs="Arial"/>
          <w:b/>
          <w:bCs/>
          <w:sz w:val="22"/>
          <w:szCs w:val="22"/>
          <w:vertAlign w:val="superscript"/>
        </w:rPr>
        <w:t>th</w:t>
      </w:r>
      <w:r w:rsidRPr="002156F8">
        <w:rPr>
          <w:rFonts w:ascii="Arial" w:hAnsi="Arial" w:cs="Arial"/>
          <w:b/>
          <w:bCs/>
          <w:sz w:val="22"/>
          <w:szCs w:val="22"/>
        </w:rPr>
        <w:t xml:space="preserve"> March 2026</w:t>
      </w:r>
    </w:p>
    <w:p w14:paraId="5DE9AD7F" w14:textId="77777777" w:rsidR="002156F8" w:rsidRPr="002156F8" w:rsidRDefault="002156F8" w:rsidP="002156F8">
      <w:pPr>
        <w:spacing w:before="120" w:after="120" w:line="360" w:lineRule="auto"/>
        <w:rPr>
          <w:rFonts w:ascii="Arial" w:hAnsi="Arial" w:cs="Arial"/>
          <w:b/>
          <w:bCs/>
          <w:sz w:val="22"/>
          <w:szCs w:val="22"/>
          <w:u w:val="single"/>
        </w:rPr>
      </w:pPr>
      <w:r w:rsidRPr="002156F8">
        <w:rPr>
          <w:rFonts w:ascii="Arial" w:hAnsi="Arial" w:cs="Arial"/>
          <w:sz w:val="22"/>
          <w:szCs w:val="22"/>
        </w:rPr>
        <w:t xml:space="preserve"> </w:t>
      </w:r>
      <w:r w:rsidRPr="002156F8">
        <w:rPr>
          <w:rFonts w:ascii="Arial" w:hAnsi="Arial" w:cs="Arial"/>
          <w:b/>
          <w:bCs/>
          <w:sz w:val="22"/>
          <w:szCs w:val="22"/>
          <w:u w:val="single"/>
        </w:rPr>
        <w:t>Introduction</w:t>
      </w:r>
    </w:p>
    <w:p w14:paraId="68B1BF65" w14:textId="77777777" w:rsidR="002156F8" w:rsidRPr="002156F8" w:rsidRDefault="002156F8" w:rsidP="002156F8">
      <w:pPr>
        <w:spacing w:before="120" w:after="120" w:line="360" w:lineRule="auto"/>
        <w:rPr>
          <w:rFonts w:ascii="Arial" w:hAnsi="Arial" w:cs="Arial"/>
          <w:sz w:val="22"/>
          <w:szCs w:val="22"/>
        </w:rPr>
      </w:pPr>
      <w:r w:rsidRPr="004C3A7E">
        <w:rPr>
          <w:rFonts w:ascii="Arial" w:hAnsi="Arial" w:cs="Arial"/>
          <w:sz w:val="22"/>
          <w:szCs w:val="22"/>
        </w:rPr>
        <w:t>Taking part in weekly module activities based on innovation, leadership, value creation, and the use of modern technologies in health and social care is expressed in my online portfolio. The work presented here aims to show an understanding of knowledge and everyday use of these ideas.</w:t>
      </w:r>
    </w:p>
    <w:p w14:paraId="060872DE" w14:textId="77777777" w:rsidR="002156F8" w:rsidRPr="002156F8" w:rsidRDefault="002156F8" w:rsidP="002156F8">
      <w:pPr>
        <w:spacing w:before="120" w:after="120" w:line="360" w:lineRule="auto"/>
        <w:rPr>
          <w:rFonts w:ascii="Arial" w:hAnsi="Arial" w:cs="Arial"/>
          <w:sz w:val="22"/>
          <w:szCs w:val="22"/>
        </w:rPr>
      </w:pPr>
      <w:r w:rsidRPr="002156F8">
        <w:rPr>
          <w:rFonts w:ascii="Arial" w:hAnsi="Arial" w:cs="Arial"/>
          <w:sz w:val="22"/>
          <w:szCs w:val="22"/>
        </w:rPr>
        <w:t>I completed seven in class task that encouraged reflection, teamwork, and original thought during the lessons. Thanks to these events, I now have a greater understanding of how innovation, advocacy, and leadership can be leveraged to enhance patient outcomes and healthcare services. For instance, developing a health awareness campaign allowed me to look at how information might be actively delivered to the public and how creative approaches could influence health-related behaviours.</w:t>
      </w:r>
    </w:p>
    <w:p w14:paraId="0D2B54B7" w14:textId="77777777" w:rsidR="002156F8" w:rsidRPr="00AA25B7" w:rsidRDefault="002156F8" w:rsidP="002156F8">
      <w:pPr>
        <w:spacing w:before="120" w:after="120" w:line="360" w:lineRule="auto"/>
        <w:rPr>
          <w:rFonts w:ascii="Arial" w:hAnsi="Arial" w:cs="Arial"/>
          <w:sz w:val="22"/>
          <w:szCs w:val="22"/>
        </w:rPr>
      </w:pPr>
      <w:r w:rsidRPr="00AA25B7">
        <w:rPr>
          <w:rFonts w:ascii="Arial" w:hAnsi="Arial" w:cs="Arial"/>
          <w:sz w:val="22"/>
          <w:szCs w:val="22"/>
        </w:rPr>
        <w:t>The collection of work also demonstrates my growth as a person, including my capacity for analysis and practical application of what I've learned. All things considered, it shows how leadership, inventiveness, and creativity may help make better health and social care services.</w:t>
      </w:r>
    </w:p>
    <w:p w14:paraId="525DAE72" w14:textId="77777777" w:rsidR="002156F8" w:rsidRPr="002156F8" w:rsidRDefault="002156F8" w:rsidP="002156F8">
      <w:pPr>
        <w:spacing w:before="120" w:after="120" w:line="360" w:lineRule="auto"/>
        <w:rPr>
          <w:rFonts w:ascii="Arial" w:hAnsi="Arial" w:cs="Arial"/>
          <w:b/>
          <w:bCs/>
          <w:sz w:val="22"/>
          <w:szCs w:val="22"/>
          <w:u w:val="single"/>
        </w:rPr>
      </w:pPr>
      <w:r w:rsidRPr="002156F8">
        <w:rPr>
          <w:rFonts w:ascii="Arial" w:hAnsi="Arial" w:cs="Arial"/>
          <w:b/>
          <w:bCs/>
          <w:sz w:val="22"/>
          <w:szCs w:val="22"/>
          <w:u w:val="single"/>
        </w:rPr>
        <w:t xml:space="preserve">Task 1: Creativity and Value Creation in Health and Social Care Improvement </w:t>
      </w:r>
    </w:p>
    <w:p w14:paraId="6EFA2D91" w14:textId="77777777" w:rsidR="002156F8" w:rsidRPr="002156F8" w:rsidRDefault="002156F8" w:rsidP="002156F8">
      <w:pPr>
        <w:spacing w:before="120" w:after="120" w:line="360" w:lineRule="auto"/>
        <w:rPr>
          <w:rFonts w:ascii="Arial" w:hAnsi="Arial" w:cs="Arial"/>
          <w:sz w:val="22"/>
          <w:szCs w:val="22"/>
        </w:rPr>
      </w:pPr>
      <w:r w:rsidRPr="002D66FD">
        <w:rPr>
          <w:rFonts w:ascii="Arial" w:hAnsi="Arial" w:cs="Arial"/>
          <w:sz w:val="22"/>
          <w:szCs w:val="22"/>
        </w:rPr>
        <w:t xml:space="preserve">Good health and social care services requires innovation and value generation. While value creation concentrates on enhancing patient outcomes and efficiently utilising resources, creativity entails coming up with fresh concepts and methods. These ideas are becoming </w:t>
      </w:r>
      <w:r w:rsidRPr="002156F8">
        <w:rPr>
          <w:rFonts w:ascii="Arial" w:hAnsi="Arial" w:cs="Arial"/>
          <w:sz w:val="22"/>
          <w:szCs w:val="22"/>
        </w:rPr>
        <w:t>more</w:t>
      </w:r>
      <w:r w:rsidRPr="002D66FD">
        <w:rPr>
          <w:rFonts w:ascii="Arial" w:hAnsi="Arial" w:cs="Arial"/>
          <w:sz w:val="22"/>
          <w:szCs w:val="22"/>
        </w:rPr>
        <w:t xml:space="preserve"> crucial in today's healthcare because of growing demand, limited resources, and complicated patient requirements.</w:t>
      </w:r>
      <w:r w:rsidRPr="002156F8">
        <w:rPr>
          <w:rFonts w:ascii="Arial" w:hAnsi="Arial" w:cs="Arial"/>
          <w:sz w:val="22"/>
          <w:szCs w:val="22"/>
        </w:rPr>
        <w:t xml:space="preserve"> (World Health Organization, 2023).</w:t>
      </w:r>
    </w:p>
    <w:p w14:paraId="0EB311EF" w14:textId="77777777" w:rsidR="002156F8" w:rsidRPr="002156F8" w:rsidRDefault="002156F8" w:rsidP="002156F8">
      <w:pPr>
        <w:spacing w:before="120" w:after="120" w:line="360" w:lineRule="auto"/>
        <w:rPr>
          <w:rFonts w:ascii="Arial" w:hAnsi="Arial" w:cs="Arial"/>
          <w:sz w:val="22"/>
          <w:szCs w:val="22"/>
        </w:rPr>
      </w:pPr>
      <w:r w:rsidRPr="002D66FD">
        <w:rPr>
          <w:rFonts w:ascii="Arial" w:hAnsi="Arial" w:cs="Arial"/>
          <w:sz w:val="22"/>
          <w:szCs w:val="22"/>
        </w:rPr>
        <w:t xml:space="preserve">This assignment taught me that creativity involves both practical problem-solving and creative mind. </w:t>
      </w:r>
      <w:r w:rsidRPr="002156F8">
        <w:rPr>
          <w:rFonts w:ascii="Arial" w:hAnsi="Arial" w:cs="Arial"/>
          <w:sz w:val="22"/>
          <w:szCs w:val="22"/>
        </w:rPr>
        <w:t>To</w:t>
      </w:r>
      <w:r w:rsidRPr="002D66FD">
        <w:rPr>
          <w:rFonts w:ascii="Arial" w:hAnsi="Arial" w:cs="Arial"/>
          <w:sz w:val="22"/>
          <w:szCs w:val="22"/>
        </w:rPr>
        <w:t xml:space="preserve"> overcome obstacles like personnel shortages or resource constraints, health and social care providers frequently need to use creativity. The quality and patient care can be enhanced, for instance, by using digital technologies or updating care plans.</w:t>
      </w:r>
      <w:r w:rsidRPr="002156F8">
        <w:rPr>
          <w:rFonts w:ascii="Arial" w:hAnsi="Arial" w:cs="Arial"/>
          <w:sz w:val="22"/>
          <w:szCs w:val="22"/>
        </w:rPr>
        <w:t xml:space="preserve"> </w:t>
      </w:r>
    </w:p>
    <w:p w14:paraId="06C3B3DA" w14:textId="77777777" w:rsidR="002156F8" w:rsidRPr="002156F8" w:rsidRDefault="002156F8" w:rsidP="002156F8">
      <w:pPr>
        <w:spacing w:before="120" w:after="120" w:line="360" w:lineRule="auto"/>
        <w:rPr>
          <w:rFonts w:ascii="Arial" w:hAnsi="Arial" w:cs="Arial"/>
          <w:sz w:val="22"/>
          <w:szCs w:val="22"/>
        </w:rPr>
      </w:pPr>
      <w:r w:rsidRPr="002D66FD">
        <w:rPr>
          <w:rFonts w:ascii="Arial" w:hAnsi="Arial" w:cs="Arial"/>
          <w:sz w:val="22"/>
          <w:szCs w:val="22"/>
        </w:rPr>
        <w:lastRenderedPageBreak/>
        <w:t>Creativity and value creation are close to one another. It focuses on raising speed and lowering expenses while raising the standard of care. By enhancing patient outcomes and experience, the National Health Service aims to provide care that is valued (NHS, 2024). For instance, community care models and digital health services contribute to lower hospital admission rates and more patient satisfaction.</w:t>
      </w:r>
    </w:p>
    <w:p w14:paraId="1CD76440" w14:textId="77777777" w:rsidR="002156F8" w:rsidRPr="002D66FD" w:rsidRDefault="002156F8" w:rsidP="002156F8">
      <w:pPr>
        <w:spacing w:before="120" w:after="120" w:line="360" w:lineRule="auto"/>
        <w:rPr>
          <w:rFonts w:ascii="Arial" w:hAnsi="Arial" w:cs="Arial"/>
          <w:sz w:val="22"/>
          <w:szCs w:val="22"/>
        </w:rPr>
      </w:pPr>
      <w:r w:rsidRPr="002D66FD">
        <w:rPr>
          <w:rFonts w:ascii="Arial" w:hAnsi="Arial" w:cs="Arial"/>
          <w:sz w:val="22"/>
          <w:szCs w:val="22"/>
        </w:rPr>
        <w:t>However, this assignment made it clearer to me that value creation and innovation are critical abilities in the health and social care sectors, allowing personnel to enhance services and successfully address obstacles.</w:t>
      </w:r>
    </w:p>
    <w:p w14:paraId="0E2DAB9E" w14:textId="77777777" w:rsidR="002156F8" w:rsidRPr="002D66FD" w:rsidRDefault="002156F8" w:rsidP="002156F8">
      <w:pPr>
        <w:spacing w:before="120" w:after="120" w:line="360" w:lineRule="auto"/>
        <w:rPr>
          <w:rFonts w:ascii="Arial" w:hAnsi="Arial" w:cs="Arial"/>
          <w:b/>
          <w:bCs/>
          <w:sz w:val="22"/>
          <w:szCs w:val="22"/>
          <w:u w:val="single"/>
        </w:rPr>
      </w:pPr>
      <w:r w:rsidRPr="002156F8">
        <w:rPr>
          <w:rFonts w:ascii="Arial" w:hAnsi="Arial" w:cs="Arial"/>
          <w:b/>
          <w:bCs/>
          <w:sz w:val="22"/>
          <w:szCs w:val="22"/>
          <w:u w:val="single"/>
        </w:rPr>
        <w:t>Task 2: Paperclip Task (Creativity &amp; Value Creation)</w:t>
      </w:r>
    </w:p>
    <w:p w14:paraId="091D8100" w14:textId="77777777" w:rsidR="002156F8" w:rsidRPr="00ED6EFF" w:rsidRDefault="002156F8" w:rsidP="002156F8">
      <w:pPr>
        <w:spacing w:before="120" w:after="120" w:line="360" w:lineRule="auto"/>
        <w:rPr>
          <w:rFonts w:ascii="Arial" w:hAnsi="Arial" w:cs="Arial"/>
          <w:sz w:val="22"/>
          <w:szCs w:val="22"/>
        </w:rPr>
      </w:pPr>
      <w:r w:rsidRPr="00ED6EFF">
        <w:rPr>
          <w:rFonts w:ascii="Arial" w:hAnsi="Arial" w:cs="Arial"/>
          <w:sz w:val="22"/>
          <w:szCs w:val="22"/>
        </w:rPr>
        <w:t>The purpose of the paperclip activity was to foster value creation and innovative thinking. The task's goal was to find out how a basic object may be adapted or made into something more value. Although the paperclip initially looked to have very little purpose, the exercise inspired me to think creatively about alternative options.</w:t>
      </w:r>
    </w:p>
    <w:p w14:paraId="4BEAA41B" w14:textId="77777777" w:rsidR="002156F8" w:rsidRPr="002156F8" w:rsidRDefault="002156F8" w:rsidP="002156F8">
      <w:pPr>
        <w:spacing w:before="120" w:after="120" w:line="360" w:lineRule="auto"/>
        <w:rPr>
          <w:rFonts w:ascii="Arial" w:hAnsi="Arial" w:cs="Arial"/>
          <w:sz w:val="22"/>
          <w:szCs w:val="22"/>
        </w:rPr>
      </w:pPr>
      <w:r w:rsidRPr="00461715">
        <w:rPr>
          <w:rFonts w:ascii="Arial" w:hAnsi="Arial" w:cs="Arial"/>
          <w:sz w:val="22"/>
          <w:szCs w:val="22"/>
        </w:rPr>
        <w:t>This assignment taught me that creativity entails thinking creatively and approaching issues from several angles. I was able to understand how value can be produced even from basic and inexpensive resources by figuring out many uses for the paperclip.</w:t>
      </w:r>
    </w:p>
    <w:p w14:paraId="03A6881D" w14:textId="77777777" w:rsidR="002156F8" w:rsidRPr="002156F8" w:rsidRDefault="002156F8" w:rsidP="002156F8">
      <w:pPr>
        <w:spacing w:before="120" w:after="120" w:line="360" w:lineRule="auto"/>
        <w:rPr>
          <w:rFonts w:ascii="Arial" w:hAnsi="Arial" w:cs="Arial"/>
          <w:sz w:val="22"/>
          <w:szCs w:val="22"/>
        </w:rPr>
      </w:pPr>
      <w:r w:rsidRPr="00E14567">
        <w:rPr>
          <w:rFonts w:ascii="Arial" w:hAnsi="Arial" w:cs="Arial"/>
          <w:sz w:val="22"/>
          <w:szCs w:val="22"/>
        </w:rPr>
        <w:t xml:space="preserve">Professionals in the health and social care sectors often </w:t>
      </w:r>
      <w:r w:rsidRPr="002156F8">
        <w:rPr>
          <w:rFonts w:ascii="Arial" w:hAnsi="Arial" w:cs="Arial"/>
          <w:sz w:val="22"/>
          <w:szCs w:val="22"/>
        </w:rPr>
        <w:t>must</w:t>
      </w:r>
      <w:r w:rsidRPr="00E14567">
        <w:rPr>
          <w:rFonts w:ascii="Arial" w:hAnsi="Arial" w:cs="Arial"/>
          <w:sz w:val="22"/>
          <w:szCs w:val="22"/>
        </w:rPr>
        <w:t xml:space="preserve"> deal with limited resources, so this ability is quite important. They can create fresh ideas, better patient care, and make better use of the resources at their service thanks to their creative thinking. For instance, improving service delivery without raising expenses can be achieved by updating equipment or creating fresh approaches to care.</w:t>
      </w:r>
    </w:p>
    <w:p w14:paraId="26C06E05" w14:textId="77777777" w:rsidR="002156F8" w:rsidRPr="00BE0D9A" w:rsidRDefault="002156F8" w:rsidP="002156F8">
      <w:pPr>
        <w:spacing w:before="120" w:after="120" w:line="360" w:lineRule="auto"/>
        <w:rPr>
          <w:rFonts w:ascii="Arial" w:hAnsi="Arial" w:cs="Arial"/>
          <w:sz w:val="22"/>
          <w:szCs w:val="22"/>
        </w:rPr>
      </w:pPr>
      <w:r w:rsidRPr="00BE0D9A">
        <w:rPr>
          <w:rFonts w:ascii="Arial" w:hAnsi="Arial" w:cs="Arial"/>
          <w:sz w:val="22"/>
          <w:szCs w:val="22"/>
        </w:rPr>
        <w:t>This assignment improved my ability to solve problems and demonstrated how creativity can be used to add value and better results in actual healthcare settings.</w:t>
      </w:r>
    </w:p>
    <w:p w14:paraId="3F49731C" w14:textId="77777777" w:rsidR="002156F8" w:rsidRPr="00E14567" w:rsidRDefault="002156F8" w:rsidP="002156F8">
      <w:pPr>
        <w:spacing w:before="120" w:after="120" w:line="360" w:lineRule="auto"/>
        <w:rPr>
          <w:rFonts w:ascii="Arial" w:hAnsi="Arial" w:cs="Arial"/>
          <w:b/>
          <w:bCs/>
          <w:sz w:val="22"/>
          <w:szCs w:val="22"/>
          <w:u w:val="single"/>
        </w:rPr>
      </w:pPr>
      <w:r w:rsidRPr="002156F8">
        <w:rPr>
          <w:rFonts w:ascii="Arial" w:hAnsi="Arial" w:cs="Arial"/>
          <w:b/>
          <w:bCs/>
          <w:sz w:val="22"/>
          <w:szCs w:val="22"/>
          <w:u w:val="single"/>
        </w:rPr>
        <w:t>Task 3: NHS at Home</w:t>
      </w:r>
    </w:p>
    <w:p w14:paraId="7FD1C2F9" w14:textId="77777777" w:rsidR="002156F8" w:rsidRPr="002156F8" w:rsidRDefault="002156F8" w:rsidP="002156F8">
      <w:pPr>
        <w:spacing w:before="120" w:after="120" w:line="360" w:lineRule="auto"/>
        <w:rPr>
          <w:rFonts w:ascii="Arial" w:hAnsi="Arial" w:cs="Arial"/>
          <w:sz w:val="22"/>
          <w:szCs w:val="22"/>
        </w:rPr>
      </w:pPr>
      <w:r w:rsidRPr="005601C1">
        <w:rPr>
          <w:rFonts w:ascii="Arial" w:hAnsi="Arial" w:cs="Arial"/>
          <w:sz w:val="22"/>
          <w:szCs w:val="22"/>
        </w:rPr>
        <w:t xml:space="preserve">In </w:t>
      </w:r>
      <w:r w:rsidRPr="002156F8">
        <w:rPr>
          <w:rFonts w:ascii="Arial" w:hAnsi="Arial" w:cs="Arial"/>
          <w:sz w:val="22"/>
          <w:szCs w:val="22"/>
        </w:rPr>
        <w:t>support of</w:t>
      </w:r>
      <w:r w:rsidRPr="005601C1">
        <w:rPr>
          <w:rFonts w:ascii="Arial" w:hAnsi="Arial" w:cs="Arial"/>
          <w:sz w:val="22"/>
          <w:szCs w:val="22"/>
        </w:rPr>
        <w:t xml:space="preserve"> the National Health Service's wider policy work toward digitally empowered, community-based care, the "NHS at Home" concept indicates a substantial change in the provision of healthcare services. The program, which was created in response to the growing strain on hospital services, uses remote monitoring technologies to assist people with chronic problems including diabetes, heart disease, and asthma. This method depends on offering active and prevention in the patient's home setting as in place of reactive, hospital-based treatment.</w:t>
      </w:r>
      <w:r w:rsidRPr="002156F8">
        <w:rPr>
          <w:rFonts w:ascii="Arial" w:hAnsi="Arial" w:cs="Arial"/>
          <w:sz w:val="22"/>
          <w:szCs w:val="22"/>
        </w:rPr>
        <w:t xml:space="preserve"> </w:t>
      </w:r>
    </w:p>
    <w:p w14:paraId="2D31C770" w14:textId="77777777" w:rsidR="002156F8" w:rsidRPr="002156F8" w:rsidRDefault="002156F8" w:rsidP="002156F8">
      <w:pPr>
        <w:spacing w:before="120" w:after="120" w:line="360" w:lineRule="auto"/>
        <w:rPr>
          <w:rFonts w:ascii="Arial" w:hAnsi="Arial" w:cs="Arial"/>
          <w:sz w:val="22"/>
          <w:szCs w:val="22"/>
        </w:rPr>
      </w:pPr>
      <w:r w:rsidRPr="008A700F">
        <w:rPr>
          <w:rFonts w:ascii="Arial" w:hAnsi="Arial" w:cs="Arial"/>
          <w:sz w:val="22"/>
          <w:szCs w:val="22"/>
        </w:rPr>
        <w:t xml:space="preserve">This model's creative application of digital technologies into standard care routes is one of its primary aspects. It is possible health data can be continuously collected and delivered </w:t>
      </w:r>
      <w:r w:rsidRPr="002156F8">
        <w:rPr>
          <w:rFonts w:ascii="Arial" w:hAnsi="Arial" w:cs="Arial"/>
          <w:sz w:val="22"/>
          <w:szCs w:val="22"/>
        </w:rPr>
        <w:t>using</w:t>
      </w:r>
      <w:r w:rsidRPr="008A700F">
        <w:rPr>
          <w:rFonts w:ascii="Arial" w:hAnsi="Arial" w:cs="Arial"/>
          <w:sz w:val="22"/>
          <w:szCs w:val="22"/>
        </w:rPr>
        <w:t xml:space="preserve"> electronic devices, home diagnostic instruments, and secure internet platforms. As a result, </w:t>
      </w:r>
      <w:r w:rsidRPr="008A700F">
        <w:rPr>
          <w:rFonts w:ascii="Arial" w:hAnsi="Arial" w:cs="Arial"/>
          <w:sz w:val="22"/>
          <w:szCs w:val="22"/>
        </w:rPr>
        <w:lastRenderedPageBreak/>
        <w:t xml:space="preserve">medical personnel can keep an eye on patients from a distance and see early indicators of decline before things get worse. Additionally, by seeing grows and anticipating possible risks to health, the use of artificial intelligence and data analytics improves healthcare decision-making. This clearly marks a shift away from episodic care and toward a more anticipatory and individualised approach to service </w:t>
      </w:r>
      <w:r w:rsidRPr="002156F8">
        <w:rPr>
          <w:rFonts w:ascii="Arial" w:hAnsi="Arial" w:cs="Arial"/>
          <w:sz w:val="22"/>
          <w:szCs w:val="22"/>
        </w:rPr>
        <w:t>delivery.</w:t>
      </w:r>
    </w:p>
    <w:p w14:paraId="69BCECA0" w14:textId="77777777" w:rsidR="002156F8" w:rsidRPr="002156F8" w:rsidRDefault="002156F8" w:rsidP="002156F8">
      <w:pPr>
        <w:spacing w:before="120" w:after="120" w:line="360" w:lineRule="auto"/>
        <w:rPr>
          <w:rFonts w:ascii="Arial" w:hAnsi="Arial" w:cs="Arial"/>
          <w:sz w:val="22"/>
          <w:szCs w:val="22"/>
        </w:rPr>
      </w:pPr>
      <w:r w:rsidRPr="00A37F4B">
        <w:rPr>
          <w:rFonts w:ascii="Arial" w:hAnsi="Arial" w:cs="Arial"/>
          <w:sz w:val="22"/>
          <w:szCs w:val="22"/>
        </w:rPr>
        <w:t>The NHS at Home program is creative in ways that go beyond technology. Additionally, the model shows a change in the role of patients, who are urged to take an active role in their own health management. People are empowered to understand their situation and make educated decisions when they receive guidance and support. This is in line with the goals of the NHS Long Term Plan, which prioritises better self-management and individualised treatment for individuals with long-term illnesses (NHS England, 2019). This strategy improves patient satisfaction and health outcomes by encouraging independence and self-assurance.</w:t>
      </w:r>
    </w:p>
    <w:p w14:paraId="0FCEA745" w14:textId="77777777" w:rsidR="002156F8" w:rsidRPr="006A66FD" w:rsidRDefault="002156F8" w:rsidP="002156F8">
      <w:pPr>
        <w:spacing w:before="120" w:after="120" w:line="360" w:lineRule="auto"/>
        <w:rPr>
          <w:rFonts w:ascii="Arial" w:hAnsi="Arial" w:cs="Arial"/>
          <w:sz w:val="22"/>
          <w:szCs w:val="22"/>
        </w:rPr>
      </w:pPr>
      <w:r w:rsidRPr="006A66FD">
        <w:rPr>
          <w:rFonts w:ascii="Arial" w:hAnsi="Arial" w:cs="Arial"/>
          <w:sz w:val="22"/>
          <w:szCs w:val="22"/>
        </w:rPr>
        <w:t>NHS at Home has many benefits. First, by facilitating immediate action and continual tracking, it lowers needless hospital admissions. Second, it improves the patient experience by allowing people to stay in comfortable and familiar environments, which can have positive impacts on mental health and lessen anxiety. Thirdly, it contributes to increased system efficiency by relieving demand on overburdened hospital services. Evidence from remote monitoring and video care programs in England shows an improvement in emergency admissions and an increase in patient satisfaction (NHS England, 2022).</w:t>
      </w:r>
    </w:p>
    <w:p w14:paraId="05F3C030" w14:textId="77777777" w:rsidR="002156F8" w:rsidRPr="00993898" w:rsidRDefault="002156F8" w:rsidP="002156F8">
      <w:pPr>
        <w:spacing w:before="120" w:after="120" w:line="360" w:lineRule="auto"/>
        <w:rPr>
          <w:rFonts w:ascii="Arial" w:hAnsi="Arial" w:cs="Arial"/>
          <w:sz w:val="22"/>
          <w:szCs w:val="22"/>
        </w:rPr>
      </w:pPr>
      <w:r w:rsidRPr="00993898">
        <w:rPr>
          <w:rFonts w:ascii="Arial" w:hAnsi="Arial" w:cs="Arial"/>
          <w:sz w:val="22"/>
          <w:szCs w:val="22"/>
        </w:rPr>
        <w:t xml:space="preserve">Still, the system has problems and difficulties in addition to these benefits. For instance, disparities in care may result from patients' unequal access to digital tools and lack of digital literacy. To preserve confidence in digital healthcare systems, worries about patient privacy and data security must also be properly handled. </w:t>
      </w:r>
      <w:proofErr w:type="gramStart"/>
      <w:r w:rsidRPr="00993898">
        <w:rPr>
          <w:rFonts w:ascii="Arial" w:hAnsi="Arial" w:cs="Arial"/>
          <w:sz w:val="22"/>
          <w:szCs w:val="22"/>
        </w:rPr>
        <w:t>In order to</w:t>
      </w:r>
      <w:proofErr w:type="gramEnd"/>
      <w:r w:rsidRPr="00993898">
        <w:rPr>
          <w:rFonts w:ascii="Arial" w:hAnsi="Arial" w:cs="Arial"/>
          <w:sz w:val="22"/>
          <w:szCs w:val="22"/>
        </w:rPr>
        <w:t xml:space="preserve"> guarantee an effective start of remote monitoring services, sufficient staff training and resources are also needed.</w:t>
      </w:r>
    </w:p>
    <w:p w14:paraId="732094CD" w14:textId="77777777" w:rsidR="002156F8" w:rsidRPr="002156F8" w:rsidRDefault="002156F8" w:rsidP="002156F8">
      <w:pPr>
        <w:spacing w:before="120" w:after="120" w:line="360" w:lineRule="auto"/>
        <w:rPr>
          <w:rFonts w:ascii="Arial" w:hAnsi="Arial" w:cs="Arial"/>
          <w:sz w:val="22"/>
          <w:szCs w:val="22"/>
        </w:rPr>
      </w:pPr>
      <w:r w:rsidRPr="00993898">
        <w:rPr>
          <w:rFonts w:ascii="Arial" w:hAnsi="Arial" w:cs="Arial"/>
          <w:sz w:val="22"/>
          <w:szCs w:val="22"/>
        </w:rPr>
        <w:t>All things considered, NHS at Home shows how innovation and creativity may be used to reconsider healthcare delivery. The idea improves patient outcomes and experiences while providing a long-term solution to current issues in health and social care through the combined use of technology, patient empowerment, and proactive care tactics.</w:t>
      </w:r>
    </w:p>
    <w:p w14:paraId="43F9727C" w14:textId="77777777" w:rsidR="002156F8" w:rsidRPr="002156F8" w:rsidRDefault="002156F8" w:rsidP="002156F8">
      <w:pPr>
        <w:spacing w:before="120" w:after="120" w:line="360" w:lineRule="auto"/>
        <w:rPr>
          <w:rFonts w:ascii="Arial" w:hAnsi="Arial" w:cs="Arial"/>
          <w:b/>
          <w:bCs/>
          <w:sz w:val="22"/>
          <w:szCs w:val="22"/>
          <w:u w:val="single"/>
        </w:rPr>
      </w:pPr>
      <w:r w:rsidRPr="002156F8">
        <w:rPr>
          <w:rFonts w:ascii="Arial" w:hAnsi="Arial" w:cs="Arial"/>
          <w:b/>
          <w:bCs/>
          <w:sz w:val="22"/>
          <w:szCs w:val="22"/>
          <w:u w:val="single"/>
        </w:rPr>
        <w:t xml:space="preserve">Task 4: Bell’s Palsy Campaign </w:t>
      </w:r>
    </w:p>
    <w:p w14:paraId="53A9DC2F" w14:textId="77777777" w:rsidR="002156F8" w:rsidRPr="002156F8" w:rsidRDefault="002156F8" w:rsidP="002156F8">
      <w:pPr>
        <w:spacing w:before="120" w:after="120" w:line="360" w:lineRule="auto"/>
        <w:rPr>
          <w:rFonts w:ascii="Arial" w:hAnsi="Arial" w:cs="Arial"/>
          <w:sz w:val="22"/>
          <w:szCs w:val="22"/>
        </w:rPr>
      </w:pPr>
      <w:r w:rsidRPr="00AA25B7">
        <w:rPr>
          <w:rFonts w:ascii="Arial" w:hAnsi="Arial" w:cs="Arial"/>
          <w:sz w:val="22"/>
          <w:szCs w:val="22"/>
        </w:rPr>
        <w:t>One side of the face may suddenly become weak or paralysed due to Bell's palsy. The campaign's objectives were to promote early diagnosis, decrease misunderstanding, and increase awareness.</w:t>
      </w:r>
      <w:r w:rsidRPr="00AA25B7">
        <w:rPr>
          <w:rFonts w:ascii="Arial" w:hAnsi="Arial" w:cs="Arial"/>
          <w:sz w:val="22"/>
          <w:szCs w:val="22"/>
        </w:rPr>
        <w:br/>
        <w:t xml:space="preserve"> I have personal experience with Bell's palsy. Due to my lack of knowledge, I was feeling </w:t>
      </w:r>
      <w:r w:rsidRPr="00AA25B7">
        <w:rPr>
          <w:rFonts w:ascii="Arial" w:hAnsi="Arial" w:cs="Arial"/>
          <w:sz w:val="22"/>
          <w:szCs w:val="22"/>
        </w:rPr>
        <w:lastRenderedPageBreak/>
        <w:t>anxious and confused when I first started experiencing symptoms. I was able to get a more personable and educational campaign thanks to this personal experience.</w:t>
      </w:r>
    </w:p>
    <w:p w14:paraId="3670C872" w14:textId="77777777" w:rsidR="002156F8" w:rsidRPr="002156F8" w:rsidRDefault="002156F8" w:rsidP="002156F8">
      <w:pPr>
        <w:spacing w:before="120" w:after="120" w:line="360" w:lineRule="auto"/>
        <w:rPr>
          <w:rFonts w:ascii="Arial" w:hAnsi="Arial" w:cs="Arial"/>
          <w:sz w:val="22"/>
          <w:szCs w:val="22"/>
        </w:rPr>
      </w:pPr>
      <w:r w:rsidRPr="00AA25B7">
        <w:rPr>
          <w:rFonts w:ascii="Arial" w:hAnsi="Arial" w:cs="Arial"/>
          <w:sz w:val="22"/>
          <w:szCs w:val="22"/>
        </w:rPr>
        <w:t>Key signs such facial drooping, trouble shutting the eye, and changes in expression were the focus of the campaign. It also highlighted how crucial it is to get medical attention as soon as possible because therapy can speed up healing.</w:t>
      </w:r>
      <w:r w:rsidRPr="00AA25B7">
        <w:rPr>
          <w:rFonts w:ascii="Arial" w:hAnsi="Arial" w:cs="Arial"/>
          <w:sz w:val="22"/>
          <w:szCs w:val="22"/>
        </w:rPr>
        <w:br/>
      </w:r>
      <w:r w:rsidRPr="00AA25B7">
        <w:rPr>
          <w:rFonts w:ascii="Arial" w:hAnsi="Arial" w:cs="Arial"/>
          <w:sz w:val="22"/>
          <w:szCs w:val="22"/>
        </w:rPr>
        <w:br/>
        <w:t xml:space="preserve">In order to make the campaign interesting, creativity was important </w:t>
      </w:r>
      <w:r w:rsidRPr="002156F8">
        <w:rPr>
          <w:rFonts w:ascii="Arial" w:hAnsi="Arial" w:cs="Arial"/>
          <w:sz w:val="22"/>
          <w:szCs w:val="22"/>
        </w:rPr>
        <w:t>to</w:t>
      </w:r>
      <w:r w:rsidRPr="00AA25B7">
        <w:rPr>
          <w:rFonts w:ascii="Arial" w:hAnsi="Arial" w:cs="Arial"/>
          <w:sz w:val="22"/>
          <w:szCs w:val="22"/>
        </w:rPr>
        <w:t xml:space="preserve"> make sure the message was understood, I used straightforward language and images. This is crucial for health promotion since a large audience </w:t>
      </w:r>
      <w:r w:rsidRPr="002156F8">
        <w:rPr>
          <w:rFonts w:ascii="Arial" w:hAnsi="Arial" w:cs="Arial"/>
          <w:sz w:val="22"/>
          <w:szCs w:val="22"/>
        </w:rPr>
        <w:t>must</w:t>
      </w:r>
      <w:r w:rsidRPr="00AA25B7">
        <w:rPr>
          <w:rFonts w:ascii="Arial" w:hAnsi="Arial" w:cs="Arial"/>
          <w:sz w:val="22"/>
          <w:szCs w:val="22"/>
        </w:rPr>
        <w:t xml:space="preserve"> be able to receive the material.</w:t>
      </w:r>
      <w:r w:rsidRPr="00AA25B7">
        <w:rPr>
          <w:rFonts w:ascii="Arial" w:hAnsi="Arial" w:cs="Arial"/>
          <w:sz w:val="22"/>
          <w:szCs w:val="22"/>
        </w:rPr>
        <w:br/>
      </w:r>
      <w:r w:rsidRPr="00AA25B7">
        <w:rPr>
          <w:rFonts w:ascii="Arial" w:hAnsi="Arial" w:cs="Arial"/>
          <w:sz w:val="22"/>
          <w:szCs w:val="22"/>
        </w:rPr>
        <w:br/>
        <w:t xml:space="preserve">By raising awareness and helping those </w:t>
      </w:r>
      <w:r w:rsidRPr="002156F8">
        <w:rPr>
          <w:rFonts w:ascii="Arial" w:hAnsi="Arial" w:cs="Arial"/>
          <w:sz w:val="22"/>
          <w:szCs w:val="22"/>
        </w:rPr>
        <w:t xml:space="preserve">impacts </w:t>
      </w:r>
    </w:p>
    <w:p w14:paraId="1FC6A14C" w14:textId="77777777" w:rsidR="002156F8" w:rsidRPr="002156F8" w:rsidRDefault="002156F8" w:rsidP="002156F8">
      <w:pPr>
        <w:spacing w:before="120" w:after="120" w:line="360" w:lineRule="auto"/>
        <w:rPr>
          <w:rFonts w:ascii="Arial" w:hAnsi="Arial" w:cs="Arial"/>
          <w:b/>
          <w:bCs/>
          <w:sz w:val="22"/>
          <w:szCs w:val="22"/>
          <w:u w:val="single"/>
        </w:rPr>
      </w:pPr>
      <w:r w:rsidRPr="000A7400">
        <w:rPr>
          <w:rFonts w:ascii="Arial" w:hAnsi="Arial" w:cs="Arial"/>
          <w:b/>
          <w:bCs/>
          <w:sz w:val="22"/>
          <w:szCs w:val="22"/>
          <w:u w:val="single"/>
        </w:rPr>
        <w:t>Task 5 – Two-Minute Podcast</w:t>
      </w:r>
    </w:p>
    <w:p w14:paraId="222698F5" w14:textId="77777777" w:rsidR="002156F8" w:rsidRPr="002156F8" w:rsidRDefault="002156F8" w:rsidP="002156F8">
      <w:pPr>
        <w:spacing w:before="120" w:after="120" w:line="360" w:lineRule="auto"/>
        <w:rPr>
          <w:rFonts w:ascii="Arial" w:hAnsi="Arial" w:cs="Arial"/>
          <w:sz w:val="22"/>
          <w:szCs w:val="22"/>
        </w:rPr>
      </w:pPr>
      <w:r w:rsidRPr="0066141C">
        <w:rPr>
          <w:rFonts w:ascii="Arial" w:hAnsi="Arial" w:cs="Arial"/>
          <w:sz w:val="22"/>
          <w:szCs w:val="22"/>
        </w:rPr>
        <w:t>I made a podcast for this assignment that focused on diabetes and discussed the value of creativity in health and social care. The podcast's goal was to show how innovative methods can be applied to improve patient care, increase awareness, and deal with chronic problems like rising long-term condition rates and service demand. Because diabetes is a significant public health concern that demands both medical management and changes in lifestyle, it was selected as the</w:t>
      </w:r>
      <w:r w:rsidRPr="002156F8">
        <w:rPr>
          <w:rFonts w:ascii="Arial" w:hAnsi="Arial" w:cs="Arial"/>
          <w:sz w:val="22"/>
          <w:szCs w:val="22"/>
        </w:rPr>
        <w:t xml:space="preserve"> most important illustration. </w:t>
      </w:r>
    </w:p>
    <w:p w14:paraId="3DC6B942" w14:textId="77777777" w:rsidR="002156F8" w:rsidRPr="006369AF" w:rsidRDefault="002156F8" w:rsidP="002156F8">
      <w:pPr>
        <w:spacing w:before="120" w:after="120" w:line="360" w:lineRule="auto"/>
        <w:rPr>
          <w:rFonts w:ascii="Arial" w:hAnsi="Arial" w:cs="Arial"/>
          <w:sz w:val="22"/>
          <w:szCs w:val="22"/>
        </w:rPr>
      </w:pPr>
      <w:r w:rsidRPr="006369AF">
        <w:rPr>
          <w:rFonts w:ascii="Arial" w:hAnsi="Arial" w:cs="Arial"/>
          <w:sz w:val="22"/>
          <w:szCs w:val="22"/>
        </w:rPr>
        <w:t xml:space="preserve">In my podcast, I presented my idea, "No Diabetes, Live Better," a modern health promotion initiative aimed at raising community awareness and preventing diabetes. I gave an explanation and outlined the project's goal at the start of the podcast. I recognised that over 4.2 million people in the UK currently have diabetes, and many more are at risk, making it a major concern. </w:t>
      </w:r>
      <w:r w:rsidRPr="002156F8">
        <w:rPr>
          <w:rFonts w:ascii="Arial" w:hAnsi="Arial" w:cs="Arial"/>
          <w:sz w:val="22"/>
          <w:szCs w:val="22"/>
        </w:rPr>
        <w:t>To</w:t>
      </w:r>
      <w:r w:rsidRPr="006369AF">
        <w:rPr>
          <w:rFonts w:ascii="Arial" w:hAnsi="Arial" w:cs="Arial"/>
          <w:sz w:val="22"/>
          <w:szCs w:val="22"/>
        </w:rPr>
        <w:t xml:space="preserve"> highlight the gravity of the illness and the necessity of prompt treatment, I also discussed the possible side effects, such as heart disease, renal failure, and visual issues.</w:t>
      </w:r>
    </w:p>
    <w:p w14:paraId="0BBDF30B" w14:textId="77777777" w:rsidR="002156F8" w:rsidRPr="002156F8" w:rsidRDefault="002156F8" w:rsidP="002156F8">
      <w:pPr>
        <w:spacing w:before="120" w:after="120" w:line="360" w:lineRule="auto"/>
        <w:rPr>
          <w:rFonts w:ascii="Arial" w:hAnsi="Arial" w:cs="Arial"/>
          <w:sz w:val="22"/>
          <w:szCs w:val="22"/>
        </w:rPr>
      </w:pPr>
      <w:r w:rsidRPr="0075409E">
        <w:rPr>
          <w:rFonts w:ascii="Arial" w:hAnsi="Arial" w:cs="Arial"/>
          <w:sz w:val="22"/>
          <w:szCs w:val="22"/>
        </w:rPr>
        <w:t>The podcast focused on using creativity to deliver crucial health messages in a way that is more interesting and approachable. For instance, I talked about educating people about symptoms, risk factors, and prevention techniques using posters, social media campaigns, and community workshops. These techniques work well for a variety of audiences since they are more engaging and simpler understand than standard information delivery.</w:t>
      </w:r>
    </w:p>
    <w:p w14:paraId="1121AD36" w14:textId="77777777" w:rsidR="002156F8" w:rsidRPr="002156F8" w:rsidRDefault="002156F8" w:rsidP="002156F8">
      <w:pPr>
        <w:spacing w:before="120" w:after="120" w:line="360" w:lineRule="auto"/>
        <w:rPr>
          <w:rFonts w:ascii="Arial" w:hAnsi="Arial" w:cs="Arial"/>
          <w:sz w:val="22"/>
          <w:szCs w:val="22"/>
        </w:rPr>
      </w:pPr>
      <w:r w:rsidRPr="003F507D">
        <w:rPr>
          <w:rFonts w:ascii="Arial" w:hAnsi="Arial" w:cs="Arial"/>
          <w:sz w:val="22"/>
          <w:szCs w:val="22"/>
        </w:rPr>
        <w:t xml:space="preserve">The podcast was intended to be understandable, educational, and informative, and it lasted two minutes and eleven seconds. I maintained a professional tone while using straightforward language to make the information easy to read. This made the information more understandable to those with </w:t>
      </w:r>
      <w:proofErr w:type="gramStart"/>
      <w:r w:rsidRPr="003F507D">
        <w:rPr>
          <w:rFonts w:ascii="Arial" w:hAnsi="Arial" w:cs="Arial"/>
          <w:sz w:val="22"/>
          <w:szCs w:val="22"/>
        </w:rPr>
        <w:t>many different kinds of</w:t>
      </w:r>
      <w:proofErr w:type="gramEnd"/>
      <w:r w:rsidRPr="003F507D">
        <w:rPr>
          <w:rFonts w:ascii="Arial" w:hAnsi="Arial" w:cs="Arial"/>
          <w:sz w:val="22"/>
          <w:szCs w:val="22"/>
        </w:rPr>
        <w:t xml:space="preserve"> health expertise.</w:t>
      </w:r>
    </w:p>
    <w:p w14:paraId="53FEBDA5" w14:textId="77777777" w:rsidR="002156F8" w:rsidRPr="002156F8" w:rsidRDefault="002156F8" w:rsidP="002156F8">
      <w:pPr>
        <w:spacing w:before="120" w:after="120" w:line="360" w:lineRule="auto"/>
        <w:rPr>
          <w:rFonts w:ascii="Arial" w:hAnsi="Arial" w:cs="Arial"/>
          <w:sz w:val="22"/>
          <w:szCs w:val="22"/>
        </w:rPr>
      </w:pPr>
      <w:r w:rsidRPr="003D3391">
        <w:rPr>
          <w:rFonts w:ascii="Arial" w:hAnsi="Arial" w:cs="Arial"/>
          <w:sz w:val="22"/>
          <w:szCs w:val="22"/>
        </w:rPr>
        <w:lastRenderedPageBreak/>
        <w:t>By finishing this task, I was able to improve my communication abilities, especially in terms of delivering information in a clear and interesting manner in a short amount of time. Additionally, it increased confidence when discussing and exchanging thoughts. I also learned more about how creativity may be used in the health and social care sectors to encourage positive behaviour change to improve health outcomes.</w:t>
      </w:r>
    </w:p>
    <w:p w14:paraId="6EBE324A" w14:textId="77777777" w:rsidR="002156F8" w:rsidRPr="003D3391" w:rsidRDefault="002156F8" w:rsidP="002156F8">
      <w:pPr>
        <w:spacing w:before="120" w:after="120" w:line="360" w:lineRule="auto"/>
        <w:rPr>
          <w:rFonts w:ascii="Arial" w:hAnsi="Arial" w:cs="Arial"/>
          <w:sz w:val="22"/>
          <w:szCs w:val="22"/>
        </w:rPr>
      </w:pPr>
      <w:r w:rsidRPr="003D3391">
        <w:rPr>
          <w:rFonts w:ascii="Arial" w:hAnsi="Arial" w:cs="Arial"/>
          <w:sz w:val="22"/>
          <w:szCs w:val="22"/>
        </w:rPr>
        <w:t>In the end this task showed that creative ideas, like podcasts and health promotion campaigns, can be very helpful in teaching communities, increasing awareness, and helping people prevent and manage diseases like diabetes.</w:t>
      </w:r>
    </w:p>
    <w:p w14:paraId="119C2870" w14:textId="77777777" w:rsidR="002156F8" w:rsidRPr="000A7400" w:rsidRDefault="002156F8" w:rsidP="002156F8">
      <w:pPr>
        <w:spacing w:before="120" w:after="120" w:line="360" w:lineRule="auto"/>
        <w:rPr>
          <w:rFonts w:ascii="Arial" w:hAnsi="Arial" w:cs="Arial"/>
          <w:b/>
          <w:bCs/>
          <w:sz w:val="22"/>
          <w:szCs w:val="22"/>
          <w:u w:val="single"/>
        </w:rPr>
      </w:pPr>
      <w:r w:rsidRPr="000A7400">
        <w:rPr>
          <w:rFonts w:ascii="Arial" w:hAnsi="Arial" w:cs="Arial"/>
          <w:b/>
          <w:bCs/>
          <w:sz w:val="22"/>
          <w:szCs w:val="22"/>
          <w:u w:val="single"/>
        </w:rPr>
        <w:t>Task 6 – NHS Leadership Framework Analysis</w:t>
      </w:r>
    </w:p>
    <w:p w14:paraId="2EC8055D" w14:textId="77777777" w:rsidR="002156F8" w:rsidRPr="002156F8" w:rsidRDefault="002156F8" w:rsidP="002156F8">
      <w:pPr>
        <w:spacing w:before="120" w:after="120" w:line="360" w:lineRule="auto"/>
        <w:rPr>
          <w:rFonts w:ascii="Arial" w:hAnsi="Arial" w:cs="Arial"/>
          <w:sz w:val="22"/>
          <w:szCs w:val="22"/>
        </w:rPr>
      </w:pPr>
      <w:r w:rsidRPr="002156F8">
        <w:rPr>
          <w:rFonts w:ascii="Arial" w:hAnsi="Arial" w:cs="Arial"/>
          <w:sz w:val="22"/>
          <w:szCs w:val="22"/>
        </w:rPr>
        <w:t>The NHS Leadership Framework outlines key skills required for effective leadership in healthcare. It focuses on areas such as teamwork, communication, and service improvement.</w:t>
      </w:r>
      <w:r w:rsidRPr="002156F8">
        <w:rPr>
          <w:rFonts w:ascii="Arial" w:hAnsi="Arial" w:cs="Arial"/>
          <w:sz w:val="22"/>
          <w:szCs w:val="22"/>
        </w:rPr>
        <w:br/>
        <w:t>Leadership is important in ensuring high-quality care and supporting staff. Effective leaders motivate teams, manage resources, and make informed decisions.</w:t>
      </w:r>
      <w:r w:rsidRPr="002156F8">
        <w:rPr>
          <w:rFonts w:ascii="Arial" w:hAnsi="Arial" w:cs="Arial"/>
          <w:sz w:val="22"/>
          <w:szCs w:val="22"/>
        </w:rPr>
        <w:br/>
        <w:t xml:space="preserve">The framework also promotes patient-centred care, which is essential in health and social care. By applying these principles, leaders can improve both staff performance and patient outcomes, through continuous training, reflective practice, feedback, and strong collaboration across multidisciplinary teams. </w:t>
      </w:r>
    </w:p>
    <w:p w14:paraId="4A828EDC" w14:textId="77777777" w:rsidR="002156F8" w:rsidRPr="002156F8" w:rsidRDefault="002156F8" w:rsidP="002156F8">
      <w:pPr>
        <w:spacing w:before="120" w:after="120" w:line="360" w:lineRule="auto"/>
        <w:rPr>
          <w:rFonts w:ascii="Arial" w:hAnsi="Arial" w:cs="Arial"/>
          <w:sz w:val="22"/>
          <w:szCs w:val="22"/>
        </w:rPr>
      </w:pPr>
      <w:r w:rsidRPr="000A7400">
        <w:rPr>
          <w:rFonts w:ascii="Arial" w:hAnsi="Arial" w:cs="Arial"/>
          <w:b/>
          <w:bCs/>
          <w:sz w:val="22"/>
          <w:szCs w:val="22"/>
        </w:rPr>
        <w:t>Task 7 – Self-Reflection Journal Entry</w:t>
      </w:r>
    </w:p>
    <w:p w14:paraId="0DAF721B" w14:textId="77777777" w:rsidR="002156F8" w:rsidRPr="002156F8" w:rsidRDefault="002156F8" w:rsidP="002156F8">
      <w:pPr>
        <w:spacing w:before="120" w:after="120" w:line="360" w:lineRule="auto"/>
        <w:rPr>
          <w:rFonts w:ascii="Arial" w:hAnsi="Arial" w:cs="Arial"/>
          <w:sz w:val="22"/>
          <w:szCs w:val="22"/>
        </w:rPr>
      </w:pPr>
      <w:r w:rsidRPr="006C51CF">
        <w:rPr>
          <w:rFonts w:ascii="Arial" w:hAnsi="Arial" w:cs="Arial"/>
          <w:sz w:val="22"/>
          <w:szCs w:val="22"/>
        </w:rPr>
        <w:t>I now have a better understanding of creativity, leadership, and value creation in the health and social care sectors because to this session. I was able to put knowledge into practice through the tasks, which improved my learning.</w:t>
      </w:r>
      <w:r w:rsidRPr="002156F8">
        <w:rPr>
          <w:rFonts w:ascii="Arial" w:hAnsi="Arial" w:cs="Arial"/>
          <w:sz w:val="22"/>
          <w:szCs w:val="22"/>
        </w:rPr>
        <w:t xml:space="preserve"> </w:t>
      </w:r>
    </w:p>
    <w:p w14:paraId="1EB923AB" w14:textId="77777777" w:rsidR="002156F8" w:rsidRPr="00537C81" w:rsidRDefault="002156F8" w:rsidP="002156F8">
      <w:pPr>
        <w:spacing w:before="120" w:after="120" w:line="360" w:lineRule="auto"/>
        <w:rPr>
          <w:rFonts w:ascii="Arial" w:hAnsi="Arial" w:cs="Arial"/>
          <w:sz w:val="22"/>
          <w:szCs w:val="22"/>
        </w:rPr>
      </w:pPr>
      <w:r w:rsidRPr="00537C81">
        <w:rPr>
          <w:rFonts w:ascii="Arial" w:hAnsi="Arial" w:cs="Arial"/>
          <w:sz w:val="22"/>
          <w:szCs w:val="22"/>
        </w:rPr>
        <w:t>Especially in group activities, I discovered the value of communicating and working together. I worked with others to finish class task during group work using internet research and putting important ideas on a chart. After that, we presented our work to the class in small groups, which gave me more self-assurance in my ability to talk and express topics.</w:t>
      </w:r>
    </w:p>
    <w:p w14:paraId="3F9A10E4" w14:textId="77777777" w:rsidR="002156F8" w:rsidRPr="002156F8" w:rsidRDefault="002156F8" w:rsidP="002156F8">
      <w:pPr>
        <w:spacing w:before="120" w:after="120" w:line="360" w:lineRule="auto"/>
        <w:rPr>
          <w:rFonts w:ascii="Arial" w:hAnsi="Arial" w:cs="Arial"/>
          <w:sz w:val="22"/>
          <w:szCs w:val="22"/>
        </w:rPr>
      </w:pPr>
      <w:r w:rsidRPr="00E17F7B">
        <w:rPr>
          <w:rFonts w:ascii="Arial" w:hAnsi="Arial" w:cs="Arial"/>
          <w:sz w:val="22"/>
          <w:szCs w:val="22"/>
        </w:rPr>
        <w:t>I also learned fresh views and a better understanding of various viewpoints by listening to the presentations of other groups. This was a plus since it enhanced the ability for teamwork and original thought. I could, however, do better by speaking with more confidence and offering more suggestions during conversations.</w:t>
      </w:r>
    </w:p>
    <w:p w14:paraId="1486D665" w14:textId="77777777" w:rsidR="002156F8" w:rsidRPr="007E170B" w:rsidRDefault="002156F8" w:rsidP="002156F8">
      <w:pPr>
        <w:spacing w:before="120" w:after="120" w:line="360" w:lineRule="auto"/>
        <w:rPr>
          <w:rFonts w:ascii="Arial" w:hAnsi="Arial" w:cs="Arial"/>
          <w:sz w:val="22"/>
          <w:szCs w:val="22"/>
        </w:rPr>
      </w:pPr>
      <w:r w:rsidRPr="007E170B">
        <w:rPr>
          <w:rFonts w:ascii="Arial" w:hAnsi="Arial" w:cs="Arial"/>
          <w:sz w:val="22"/>
          <w:szCs w:val="22"/>
        </w:rPr>
        <w:t>Because I based on my own experience, the Bell's palsy campaign of unique meaning for me. This made it easier for me to see the importance of empathy and patient-</w:t>
      </w:r>
      <w:r w:rsidRPr="002156F8">
        <w:rPr>
          <w:rFonts w:ascii="Arial" w:hAnsi="Arial" w:cs="Arial"/>
          <w:sz w:val="22"/>
          <w:szCs w:val="22"/>
        </w:rPr>
        <w:t>cantered</w:t>
      </w:r>
      <w:r w:rsidRPr="007E170B">
        <w:rPr>
          <w:rFonts w:ascii="Arial" w:hAnsi="Arial" w:cs="Arial"/>
          <w:sz w:val="22"/>
          <w:szCs w:val="22"/>
        </w:rPr>
        <w:t xml:space="preserve"> treatment are.</w:t>
      </w:r>
      <w:r w:rsidRPr="007E170B">
        <w:rPr>
          <w:rFonts w:ascii="Arial" w:hAnsi="Arial" w:cs="Arial"/>
          <w:sz w:val="22"/>
          <w:szCs w:val="22"/>
        </w:rPr>
        <w:br/>
        <w:t xml:space="preserve">All things considered, this module has improved my knowledge and abilities, which will be </w:t>
      </w:r>
      <w:r w:rsidRPr="007E170B">
        <w:rPr>
          <w:rFonts w:ascii="Arial" w:hAnsi="Arial" w:cs="Arial"/>
          <w:sz w:val="22"/>
          <w:szCs w:val="22"/>
        </w:rPr>
        <w:lastRenderedPageBreak/>
        <w:t>useful in my future profession and allow me to deliver excellent treatment and work well with a healthcare team.</w:t>
      </w:r>
    </w:p>
    <w:p w14:paraId="13DB92D2" w14:textId="77777777" w:rsidR="002156F8" w:rsidRPr="002156F8" w:rsidRDefault="002156F8" w:rsidP="002156F8">
      <w:pPr>
        <w:spacing w:before="120" w:after="120" w:line="360" w:lineRule="auto"/>
        <w:rPr>
          <w:rFonts w:ascii="Arial" w:hAnsi="Arial" w:cs="Arial"/>
          <w:b/>
          <w:bCs/>
          <w:sz w:val="22"/>
          <w:szCs w:val="22"/>
        </w:rPr>
      </w:pPr>
      <w:r w:rsidRPr="000A7400">
        <w:rPr>
          <w:rFonts w:ascii="Arial" w:hAnsi="Arial" w:cs="Arial"/>
          <w:b/>
          <w:bCs/>
          <w:sz w:val="22"/>
          <w:szCs w:val="22"/>
        </w:rPr>
        <w:t>References:</w:t>
      </w:r>
      <w:r w:rsidRPr="002156F8">
        <w:rPr>
          <w:rFonts w:ascii="Arial" w:hAnsi="Arial" w:cs="Arial"/>
          <w:b/>
          <w:bCs/>
          <w:sz w:val="22"/>
          <w:szCs w:val="22"/>
        </w:rPr>
        <w:t xml:space="preserve"> </w:t>
      </w:r>
    </w:p>
    <w:p w14:paraId="699C499E" w14:textId="77777777" w:rsidR="002156F8" w:rsidRPr="00E445D0" w:rsidRDefault="002156F8" w:rsidP="002156F8">
      <w:pPr>
        <w:spacing w:before="120" w:after="120" w:line="360" w:lineRule="auto"/>
        <w:rPr>
          <w:rFonts w:ascii="Arial" w:hAnsi="Arial" w:cs="Arial"/>
          <w:sz w:val="22"/>
          <w:szCs w:val="22"/>
        </w:rPr>
      </w:pPr>
      <w:r w:rsidRPr="00E445D0">
        <w:rPr>
          <w:rFonts w:ascii="Arial" w:hAnsi="Arial" w:cs="Arial"/>
          <w:sz w:val="22"/>
          <w:szCs w:val="22"/>
        </w:rPr>
        <w:t xml:space="preserve">Amabile, T.M. (1996) </w:t>
      </w:r>
      <w:r w:rsidRPr="00E445D0">
        <w:rPr>
          <w:rFonts w:ascii="Arial" w:hAnsi="Arial" w:cs="Arial"/>
          <w:i/>
          <w:iCs/>
          <w:sz w:val="22"/>
          <w:szCs w:val="22"/>
        </w:rPr>
        <w:t>Creativity in Context</w:t>
      </w:r>
      <w:r w:rsidRPr="00E445D0">
        <w:rPr>
          <w:rFonts w:ascii="Arial" w:hAnsi="Arial" w:cs="Arial"/>
          <w:sz w:val="22"/>
          <w:szCs w:val="22"/>
        </w:rPr>
        <w:t>. Boulder: Westview Press.</w:t>
      </w:r>
    </w:p>
    <w:p w14:paraId="2BC12F9B" w14:textId="77777777" w:rsidR="002156F8" w:rsidRPr="00E445D0" w:rsidRDefault="002156F8" w:rsidP="002156F8">
      <w:pPr>
        <w:spacing w:before="120" w:after="120" w:line="360" w:lineRule="auto"/>
        <w:rPr>
          <w:rFonts w:ascii="Arial" w:hAnsi="Arial" w:cs="Arial"/>
          <w:sz w:val="22"/>
          <w:szCs w:val="22"/>
        </w:rPr>
      </w:pPr>
      <w:r w:rsidRPr="00E445D0">
        <w:rPr>
          <w:rFonts w:ascii="Arial" w:hAnsi="Arial" w:cs="Arial"/>
          <w:sz w:val="22"/>
          <w:szCs w:val="22"/>
        </w:rPr>
        <w:t xml:space="preserve">NHS England (2019) </w:t>
      </w:r>
      <w:r w:rsidRPr="00E445D0">
        <w:rPr>
          <w:rFonts w:ascii="Arial" w:hAnsi="Arial" w:cs="Arial"/>
          <w:i/>
          <w:iCs/>
          <w:sz w:val="22"/>
          <w:szCs w:val="22"/>
        </w:rPr>
        <w:t>The NHS Long Term Plan</w:t>
      </w:r>
      <w:r w:rsidRPr="00E445D0">
        <w:rPr>
          <w:rFonts w:ascii="Arial" w:hAnsi="Arial" w:cs="Arial"/>
          <w:sz w:val="22"/>
          <w:szCs w:val="22"/>
        </w:rPr>
        <w:t xml:space="preserve">. Available at: </w:t>
      </w:r>
      <w:hyperlink r:id="rId7" w:tgtFrame="_new" w:history="1">
        <w:r w:rsidRPr="00E445D0">
          <w:rPr>
            <w:rStyle w:val="Hyperlink"/>
            <w:rFonts w:ascii="Arial" w:hAnsi="Arial" w:cs="Arial"/>
            <w:sz w:val="22"/>
            <w:szCs w:val="22"/>
          </w:rPr>
          <w:t>https://www.longtermplan.nhs.uk/</w:t>
        </w:r>
      </w:hyperlink>
      <w:r w:rsidRPr="00E445D0">
        <w:rPr>
          <w:rFonts w:ascii="Arial" w:hAnsi="Arial" w:cs="Arial"/>
          <w:sz w:val="22"/>
          <w:szCs w:val="22"/>
        </w:rPr>
        <w:t xml:space="preserve"> (Accessed: 25 March 2026).</w:t>
      </w:r>
    </w:p>
    <w:p w14:paraId="2D4C14CB" w14:textId="77777777" w:rsidR="002156F8" w:rsidRPr="00E445D0" w:rsidRDefault="002156F8" w:rsidP="002156F8">
      <w:pPr>
        <w:spacing w:before="120" w:after="120" w:line="360" w:lineRule="auto"/>
        <w:rPr>
          <w:rFonts w:ascii="Arial" w:hAnsi="Arial" w:cs="Arial"/>
          <w:sz w:val="22"/>
          <w:szCs w:val="22"/>
        </w:rPr>
      </w:pPr>
      <w:r w:rsidRPr="00E445D0">
        <w:rPr>
          <w:rFonts w:ascii="Arial" w:hAnsi="Arial" w:cs="Arial"/>
          <w:sz w:val="22"/>
          <w:szCs w:val="22"/>
        </w:rPr>
        <w:t xml:space="preserve">NHS England (2022) </w:t>
      </w:r>
      <w:r w:rsidRPr="00E445D0">
        <w:rPr>
          <w:rFonts w:ascii="Arial" w:hAnsi="Arial" w:cs="Arial"/>
          <w:i/>
          <w:iCs/>
          <w:sz w:val="22"/>
          <w:szCs w:val="22"/>
        </w:rPr>
        <w:t>Virtual wards including hospital at home: guidance</w:t>
      </w:r>
      <w:r w:rsidRPr="00E445D0">
        <w:rPr>
          <w:rFonts w:ascii="Arial" w:hAnsi="Arial" w:cs="Arial"/>
          <w:sz w:val="22"/>
          <w:szCs w:val="22"/>
        </w:rPr>
        <w:t xml:space="preserve">. Available at: </w:t>
      </w:r>
      <w:hyperlink r:id="rId8" w:tgtFrame="_new" w:history="1">
        <w:r w:rsidRPr="00E445D0">
          <w:rPr>
            <w:rStyle w:val="Hyperlink"/>
            <w:rFonts w:ascii="Arial" w:hAnsi="Arial" w:cs="Arial"/>
            <w:sz w:val="22"/>
            <w:szCs w:val="22"/>
          </w:rPr>
          <w:t>https://www.england.nhs.uk/</w:t>
        </w:r>
      </w:hyperlink>
      <w:r w:rsidRPr="00E445D0">
        <w:rPr>
          <w:rFonts w:ascii="Arial" w:hAnsi="Arial" w:cs="Arial"/>
          <w:sz w:val="22"/>
          <w:szCs w:val="22"/>
        </w:rPr>
        <w:t xml:space="preserve"> (Accessed: 25 March 2026).</w:t>
      </w:r>
    </w:p>
    <w:p w14:paraId="5AC66E29" w14:textId="77777777" w:rsidR="002156F8" w:rsidRPr="00E445D0" w:rsidRDefault="002156F8" w:rsidP="002156F8">
      <w:pPr>
        <w:spacing w:before="120" w:after="120" w:line="360" w:lineRule="auto"/>
        <w:rPr>
          <w:rFonts w:ascii="Arial" w:hAnsi="Arial" w:cs="Arial"/>
          <w:sz w:val="22"/>
          <w:szCs w:val="22"/>
        </w:rPr>
      </w:pPr>
      <w:r w:rsidRPr="00E445D0">
        <w:rPr>
          <w:rFonts w:ascii="Arial" w:hAnsi="Arial" w:cs="Arial"/>
          <w:sz w:val="22"/>
          <w:szCs w:val="22"/>
        </w:rPr>
        <w:t xml:space="preserve">NHS England (2023) </w:t>
      </w:r>
      <w:r w:rsidRPr="00E445D0">
        <w:rPr>
          <w:rFonts w:ascii="Arial" w:hAnsi="Arial" w:cs="Arial"/>
          <w:i/>
          <w:iCs/>
          <w:sz w:val="22"/>
          <w:szCs w:val="22"/>
        </w:rPr>
        <w:t>Hospital at Home</w:t>
      </w:r>
      <w:r w:rsidRPr="00E445D0">
        <w:rPr>
          <w:rFonts w:ascii="Arial" w:hAnsi="Arial" w:cs="Arial"/>
          <w:sz w:val="22"/>
          <w:szCs w:val="22"/>
        </w:rPr>
        <w:t xml:space="preserve">. Available at: </w:t>
      </w:r>
      <w:hyperlink r:id="rId9" w:tgtFrame="_new" w:history="1">
        <w:r w:rsidRPr="00E445D0">
          <w:rPr>
            <w:rStyle w:val="Hyperlink"/>
            <w:rFonts w:ascii="Arial" w:hAnsi="Arial" w:cs="Arial"/>
            <w:sz w:val="22"/>
            <w:szCs w:val="22"/>
          </w:rPr>
          <w:t>https://www.england.nhs.uk/</w:t>
        </w:r>
      </w:hyperlink>
      <w:r w:rsidRPr="00E445D0">
        <w:rPr>
          <w:rFonts w:ascii="Arial" w:hAnsi="Arial" w:cs="Arial"/>
          <w:sz w:val="22"/>
          <w:szCs w:val="22"/>
        </w:rPr>
        <w:t xml:space="preserve"> (Accessed: 25 March 2026).</w:t>
      </w:r>
    </w:p>
    <w:p w14:paraId="097D0080" w14:textId="77777777" w:rsidR="002156F8" w:rsidRPr="00E445D0" w:rsidRDefault="002156F8" w:rsidP="002156F8">
      <w:pPr>
        <w:spacing w:before="120" w:after="120" w:line="360" w:lineRule="auto"/>
        <w:rPr>
          <w:rFonts w:ascii="Arial" w:hAnsi="Arial" w:cs="Arial"/>
          <w:sz w:val="22"/>
          <w:szCs w:val="22"/>
        </w:rPr>
      </w:pPr>
      <w:r w:rsidRPr="00E445D0">
        <w:rPr>
          <w:rFonts w:ascii="Arial" w:hAnsi="Arial" w:cs="Arial"/>
          <w:sz w:val="22"/>
          <w:szCs w:val="22"/>
        </w:rPr>
        <w:t xml:space="preserve">NHS (2024) </w:t>
      </w:r>
      <w:r w:rsidRPr="00E445D0">
        <w:rPr>
          <w:rFonts w:ascii="Arial" w:hAnsi="Arial" w:cs="Arial"/>
          <w:i/>
          <w:iCs/>
          <w:sz w:val="22"/>
          <w:szCs w:val="22"/>
        </w:rPr>
        <w:t>Bell’s palsy</w:t>
      </w:r>
      <w:r w:rsidRPr="00E445D0">
        <w:rPr>
          <w:rFonts w:ascii="Arial" w:hAnsi="Arial" w:cs="Arial"/>
          <w:sz w:val="22"/>
          <w:szCs w:val="22"/>
        </w:rPr>
        <w:t xml:space="preserve">. Available at: </w:t>
      </w:r>
      <w:hyperlink r:id="rId10" w:tgtFrame="_new" w:history="1">
        <w:r w:rsidRPr="00E445D0">
          <w:rPr>
            <w:rStyle w:val="Hyperlink"/>
            <w:rFonts w:ascii="Arial" w:hAnsi="Arial" w:cs="Arial"/>
            <w:sz w:val="22"/>
            <w:szCs w:val="22"/>
          </w:rPr>
          <w:t>https://www.nhs.uk/conditions/bells-palsy/</w:t>
        </w:r>
      </w:hyperlink>
      <w:r w:rsidRPr="00E445D0">
        <w:rPr>
          <w:rFonts w:ascii="Arial" w:hAnsi="Arial" w:cs="Arial"/>
          <w:sz w:val="22"/>
          <w:szCs w:val="22"/>
        </w:rPr>
        <w:t xml:space="preserve"> (Accessed: 25 March 2026).</w:t>
      </w:r>
    </w:p>
    <w:p w14:paraId="1B88EDAB" w14:textId="77777777" w:rsidR="002156F8" w:rsidRPr="00E445D0" w:rsidRDefault="002156F8" w:rsidP="002156F8">
      <w:pPr>
        <w:spacing w:before="120" w:after="120" w:line="360" w:lineRule="auto"/>
        <w:rPr>
          <w:rFonts w:ascii="Arial" w:hAnsi="Arial" w:cs="Arial"/>
          <w:sz w:val="22"/>
          <w:szCs w:val="22"/>
        </w:rPr>
      </w:pPr>
      <w:r w:rsidRPr="00E445D0">
        <w:rPr>
          <w:rFonts w:ascii="Arial" w:hAnsi="Arial" w:cs="Arial"/>
          <w:sz w:val="22"/>
          <w:szCs w:val="22"/>
        </w:rPr>
        <w:t xml:space="preserve">Peitersen, E. (2002) ‘Bell’s palsy: the spontaneous course’, </w:t>
      </w:r>
      <w:r w:rsidRPr="00E445D0">
        <w:rPr>
          <w:rFonts w:ascii="Arial" w:hAnsi="Arial" w:cs="Arial"/>
          <w:i/>
          <w:iCs/>
          <w:sz w:val="22"/>
          <w:szCs w:val="22"/>
        </w:rPr>
        <w:t>Acta Oto-</w:t>
      </w:r>
      <w:proofErr w:type="spellStart"/>
      <w:r w:rsidRPr="00E445D0">
        <w:rPr>
          <w:rFonts w:ascii="Arial" w:hAnsi="Arial" w:cs="Arial"/>
          <w:i/>
          <w:iCs/>
          <w:sz w:val="22"/>
          <w:szCs w:val="22"/>
        </w:rPr>
        <w:t>Laryngologica</w:t>
      </w:r>
      <w:proofErr w:type="spellEnd"/>
      <w:r w:rsidRPr="00E445D0">
        <w:rPr>
          <w:rFonts w:ascii="Arial" w:hAnsi="Arial" w:cs="Arial"/>
          <w:sz w:val="22"/>
          <w:szCs w:val="22"/>
        </w:rPr>
        <w:t>, 122(7), pp. 4–30.</w:t>
      </w:r>
    </w:p>
    <w:p w14:paraId="6F127151" w14:textId="77777777" w:rsidR="002156F8" w:rsidRPr="00E445D0" w:rsidRDefault="002156F8" w:rsidP="002156F8">
      <w:pPr>
        <w:spacing w:before="120" w:after="120" w:line="360" w:lineRule="auto"/>
        <w:rPr>
          <w:rFonts w:ascii="Arial" w:hAnsi="Arial" w:cs="Arial"/>
          <w:sz w:val="22"/>
          <w:szCs w:val="22"/>
        </w:rPr>
      </w:pPr>
      <w:r w:rsidRPr="00E445D0">
        <w:rPr>
          <w:rFonts w:ascii="Arial" w:hAnsi="Arial" w:cs="Arial"/>
          <w:sz w:val="22"/>
          <w:szCs w:val="22"/>
        </w:rPr>
        <w:t xml:space="preserve">Topol, E. (2019) </w:t>
      </w:r>
      <w:r w:rsidRPr="00E445D0">
        <w:rPr>
          <w:rFonts w:ascii="Arial" w:hAnsi="Arial" w:cs="Arial"/>
          <w:i/>
          <w:iCs/>
          <w:sz w:val="22"/>
          <w:szCs w:val="22"/>
        </w:rPr>
        <w:t>Deep Medicine: How Artificial Intelligence Can Make Healthcare Human Again</w:t>
      </w:r>
      <w:r w:rsidRPr="00E445D0">
        <w:rPr>
          <w:rFonts w:ascii="Arial" w:hAnsi="Arial" w:cs="Arial"/>
          <w:sz w:val="22"/>
          <w:szCs w:val="22"/>
        </w:rPr>
        <w:t>. New York: Basic Books.</w:t>
      </w:r>
    </w:p>
    <w:p w14:paraId="3192131C" w14:textId="77777777" w:rsidR="002156F8" w:rsidRPr="002156F8" w:rsidRDefault="002156F8" w:rsidP="002156F8">
      <w:pPr>
        <w:spacing w:line="360" w:lineRule="auto"/>
        <w:ind w:left="720" w:hanging="360"/>
        <w:jc w:val="center"/>
        <w:rPr>
          <w:rFonts w:ascii="Arial" w:hAnsi="Arial" w:cs="Arial"/>
          <w:b/>
          <w:sz w:val="22"/>
          <w:szCs w:val="22"/>
        </w:rPr>
      </w:pPr>
      <w:r w:rsidRPr="00E445D0">
        <w:rPr>
          <w:rFonts w:ascii="Arial" w:hAnsi="Arial" w:cs="Arial"/>
          <w:sz w:val="22"/>
          <w:szCs w:val="22"/>
        </w:rPr>
        <w:t xml:space="preserve">World Health Organization (2023) </w:t>
      </w:r>
      <w:r w:rsidRPr="00E445D0">
        <w:rPr>
          <w:rFonts w:ascii="Arial" w:hAnsi="Arial" w:cs="Arial"/>
          <w:i/>
          <w:iCs/>
          <w:sz w:val="22"/>
          <w:szCs w:val="22"/>
        </w:rPr>
        <w:t>Global health workforce and innovation reports</w:t>
      </w:r>
      <w:r w:rsidRPr="00E445D0">
        <w:rPr>
          <w:rFonts w:ascii="Arial" w:hAnsi="Arial" w:cs="Arial"/>
          <w:sz w:val="22"/>
          <w:szCs w:val="22"/>
        </w:rPr>
        <w:t xml:space="preserve">. Available at: </w:t>
      </w:r>
      <w:hyperlink r:id="rId11" w:tgtFrame="_new" w:history="1">
        <w:r w:rsidRPr="00E445D0">
          <w:rPr>
            <w:rStyle w:val="Hyperlink"/>
            <w:rFonts w:ascii="Arial" w:hAnsi="Arial" w:cs="Arial"/>
            <w:sz w:val="22"/>
            <w:szCs w:val="22"/>
          </w:rPr>
          <w:t>https://www.who.int/</w:t>
        </w:r>
      </w:hyperlink>
      <w:r w:rsidRPr="00E445D0">
        <w:rPr>
          <w:rFonts w:ascii="Arial" w:hAnsi="Arial" w:cs="Arial"/>
          <w:sz w:val="22"/>
          <w:szCs w:val="22"/>
        </w:rPr>
        <w:t xml:space="preserve"> (Accessed: 25 March 2026).</w:t>
      </w:r>
      <w:r w:rsidRPr="002156F8">
        <w:rPr>
          <w:rFonts w:ascii="Arial" w:hAnsi="Arial" w:cs="Arial"/>
          <w:b/>
          <w:sz w:val="22"/>
          <w:szCs w:val="22"/>
        </w:rPr>
        <w:t xml:space="preserve"> </w:t>
      </w:r>
    </w:p>
    <w:p w14:paraId="4BF3D530" w14:textId="77777777" w:rsidR="002156F8" w:rsidRPr="002156F8" w:rsidRDefault="002156F8" w:rsidP="002156F8">
      <w:pPr>
        <w:spacing w:line="360" w:lineRule="auto"/>
        <w:ind w:left="720" w:hanging="720"/>
        <w:jc w:val="center"/>
        <w:rPr>
          <w:rFonts w:ascii="Arial" w:hAnsi="Arial" w:cs="Arial"/>
          <w:b/>
          <w:sz w:val="22"/>
          <w:szCs w:val="22"/>
        </w:rPr>
      </w:pPr>
      <w:r w:rsidRPr="002156F8">
        <w:rPr>
          <w:rFonts w:ascii="Arial" w:hAnsi="Arial" w:cs="Arial"/>
          <w:b/>
          <w:sz w:val="22"/>
          <w:szCs w:val="22"/>
        </w:rPr>
        <w:t>BSc Health and Social Care</w:t>
      </w:r>
    </w:p>
    <w:p w14:paraId="64467F3B" w14:textId="77777777" w:rsidR="002156F8" w:rsidRPr="002156F8" w:rsidRDefault="002156F8" w:rsidP="002156F8">
      <w:pPr>
        <w:spacing w:line="360" w:lineRule="auto"/>
        <w:ind w:left="720" w:hanging="720"/>
        <w:jc w:val="center"/>
        <w:rPr>
          <w:rFonts w:ascii="Arial" w:hAnsi="Arial" w:cs="Arial"/>
          <w:b/>
          <w:sz w:val="22"/>
          <w:szCs w:val="22"/>
        </w:rPr>
      </w:pPr>
      <w:r w:rsidRPr="002156F8">
        <w:rPr>
          <w:rFonts w:ascii="Arial" w:hAnsi="Arial" w:cs="Arial"/>
          <w:b/>
          <w:sz w:val="22"/>
          <w:szCs w:val="22"/>
        </w:rPr>
        <w:t xml:space="preserve"> Task - 2</w:t>
      </w:r>
    </w:p>
    <w:p w14:paraId="7F8BF0BE" w14:textId="77777777" w:rsidR="002156F8" w:rsidRPr="002156F8" w:rsidRDefault="002156F8" w:rsidP="002156F8">
      <w:pPr>
        <w:spacing w:line="360" w:lineRule="auto"/>
        <w:ind w:left="720" w:hanging="360"/>
        <w:jc w:val="center"/>
        <w:rPr>
          <w:rFonts w:ascii="Arial" w:hAnsi="Arial" w:cs="Arial"/>
          <w:b/>
          <w:sz w:val="22"/>
          <w:szCs w:val="22"/>
        </w:rPr>
      </w:pPr>
      <w:r w:rsidRPr="002156F8">
        <w:rPr>
          <w:rFonts w:ascii="Arial" w:hAnsi="Arial" w:cs="Arial"/>
          <w:b/>
          <w:sz w:val="22"/>
          <w:szCs w:val="22"/>
        </w:rPr>
        <w:t xml:space="preserve"> </w:t>
      </w:r>
      <w:r w:rsidRPr="002156F8">
        <w:rPr>
          <w:rFonts w:ascii="Arial" w:hAnsi="Arial" w:cs="Arial"/>
          <w:sz w:val="22"/>
          <w:szCs w:val="22"/>
        </w:rPr>
        <w:t>Name – Babita Masih</w:t>
      </w:r>
    </w:p>
    <w:p w14:paraId="369FA1F5" w14:textId="77777777" w:rsidR="002156F8" w:rsidRPr="002156F8" w:rsidRDefault="002156F8" w:rsidP="002156F8">
      <w:pPr>
        <w:spacing w:line="360" w:lineRule="auto"/>
        <w:jc w:val="center"/>
        <w:rPr>
          <w:rFonts w:ascii="Arial" w:hAnsi="Arial" w:cs="Arial"/>
          <w:sz w:val="22"/>
          <w:szCs w:val="22"/>
        </w:rPr>
      </w:pPr>
      <w:r w:rsidRPr="002156F8">
        <w:rPr>
          <w:rFonts w:ascii="Arial" w:hAnsi="Arial" w:cs="Arial"/>
          <w:sz w:val="22"/>
          <w:szCs w:val="22"/>
        </w:rPr>
        <w:t>Student Number -2049655</w:t>
      </w:r>
    </w:p>
    <w:p w14:paraId="25151470" w14:textId="77777777" w:rsidR="002156F8" w:rsidRPr="002156F8" w:rsidRDefault="002156F8" w:rsidP="002156F8">
      <w:pPr>
        <w:spacing w:line="360" w:lineRule="auto"/>
        <w:ind w:left="720"/>
        <w:rPr>
          <w:rFonts w:ascii="Arial" w:hAnsi="Arial" w:cs="Arial"/>
          <w:sz w:val="22"/>
          <w:szCs w:val="22"/>
        </w:rPr>
      </w:pPr>
    </w:p>
    <w:p w14:paraId="34BDDDC3" w14:textId="77777777" w:rsidR="002156F8" w:rsidRPr="002156F8" w:rsidRDefault="002156F8" w:rsidP="002156F8">
      <w:pPr>
        <w:spacing w:line="360" w:lineRule="auto"/>
        <w:rPr>
          <w:rFonts w:ascii="Arial" w:hAnsi="Arial" w:cs="Arial"/>
          <w:sz w:val="22"/>
          <w:szCs w:val="22"/>
        </w:rPr>
      </w:pPr>
      <w:r w:rsidRPr="002156F8">
        <w:rPr>
          <w:rFonts w:ascii="Arial" w:hAnsi="Arial" w:cs="Arial"/>
          <w:b/>
          <w:bCs/>
          <w:sz w:val="22"/>
          <w:szCs w:val="22"/>
        </w:rPr>
        <w:t>Description</w:t>
      </w:r>
      <w:r w:rsidRPr="002156F8">
        <w:rPr>
          <w:rFonts w:ascii="Arial" w:hAnsi="Arial" w:cs="Arial"/>
          <w:sz w:val="22"/>
          <w:szCs w:val="22"/>
        </w:rPr>
        <w:br/>
        <w:t>I worked with other group members to come up with and hone ideas during the combined paperclip thinking exercise while working with limited resources. By creating useful solutions from basic materials, the activity aimed to promote creative and convergent thinking. To arrive at a final solution, each group member was expected to submit ideas and work together. Creative thinking helps individuals generate original ideas and solutions to problems (Runco and Jaeger, 2012).</w:t>
      </w:r>
    </w:p>
    <w:p w14:paraId="72F149D8" w14:textId="77777777" w:rsidR="002156F8" w:rsidRPr="002156F8" w:rsidRDefault="002156F8" w:rsidP="002156F8">
      <w:pPr>
        <w:spacing w:line="360" w:lineRule="auto"/>
        <w:rPr>
          <w:rFonts w:ascii="Arial" w:hAnsi="Arial" w:cs="Arial"/>
          <w:b/>
          <w:bCs/>
          <w:sz w:val="22"/>
          <w:szCs w:val="22"/>
        </w:rPr>
      </w:pPr>
      <w:r w:rsidRPr="002156F8">
        <w:rPr>
          <w:rFonts w:ascii="Arial" w:hAnsi="Arial" w:cs="Arial"/>
          <w:b/>
          <w:bCs/>
          <w:sz w:val="22"/>
          <w:szCs w:val="22"/>
        </w:rPr>
        <w:t>Feelings</w:t>
      </w:r>
    </w:p>
    <w:p w14:paraId="2DAAD2AA" w14:textId="77777777" w:rsidR="002156F8" w:rsidRPr="002156F8" w:rsidRDefault="002156F8" w:rsidP="002156F8">
      <w:pPr>
        <w:spacing w:line="360" w:lineRule="auto"/>
        <w:rPr>
          <w:rFonts w:ascii="Arial" w:hAnsi="Arial" w:cs="Arial"/>
          <w:b/>
          <w:bCs/>
          <w:sz w:val="22"/>
          <w:szCs w:val="22"/>
        </w:rPr>
      </w:pPr>
      <w:r w:rsidRPr="002156F8">
        <w:rPr>
          <w:rFonts w:ascii="Arial" w:hAnsi="Arial" w:cs="Arial"/>
          <w:sz w:val="22"/>
          <w:szCs w:val="22"/>
        </w:rPr>
        <w:lastRenderedPageBreak/>
        <w:t>I wasn't totally certain at the start of the project whether the group would find my suggestions helpful. But as the conversation went on, I became more at ease and confident while expressing my opinions. When I realised that everyone's opinions were respected and that I felt that the group valued and took seriously my own thoughts, I also grew to be involved.</w:t>
      </w:r>
    </w:p>
    <w:p w14:paraId="0D608C84" w14:textId="77777777" w:rsidR="002156F8" w:rsidRPr="002156F8" w:rsidRDefault="002156F8" w:rsidP="002156F8">
      <w:pPr>
        <w:spacing w:line="360" w:lineRule="auto"/>
        <w:rPr>
          <w:rFonts w:ascii="Arial" w:hAnsi="Arial" w:cs="Arial"/>
          <w:b/>
          <w:bCs/>
          <w:sz w:val="22"/>
          <w:szCs w:val="22"/>
        </w:rPr>
      </w:pPr>
      <w:r w:rsidRPr="002156F8">
        <w:rPr>
          <w:rFonts w:ascii="Arial" w:hAnsi="Arial" w:cs="Arial"/>
          <w:b/>
          <w:bCs/>
          <w:sz w:val="22"/>
          <w:szCs w:val="22"/>
        </w:rPr>
        <w:t>Evaluation</w:t>
      </w:r>
    </w:p>
    <w:p w14:paraId="4BFB65BD" w14:textId="77777777" w:rsidR="002156F8" w:rsidRPr="002156F8" w:rsidRDefault="002156F8" w:rsidP="002156F8">
      <w:pPr>
        <w:spacing w:line="360" w:lineRule="auto"/>
        <w:rPr>
          <w:rFonts w:ascii="Arial" w:hAnsi="Arial" w:cs="Arial"/>
          <w:sz w:val="22"/>
          <w:szCs w:val="22"/>
        </w:rPr>
      </w:pPr>
      <w:r w:rsidRPr="002156F8">
        <w:rPr>
          <w:rFonts w:ascii="Arial" w:hAnsi="Arial" w:cs="Arial"/>
          <w:sz w:val="22"/>
          <w:szCs w:val="22"/>
        </w:rPr>
        <w:t>One of the activity's great aspects was that everyone could participate because of the group's open communication. This greatly boosted my confidence and made me feel more prepared to offer ideas in future work experience settings. We had a lot of ideas but not enough time to choose the best one, so it was difficult to manage our time effectively. Despite this, the team worked well together to decide.</w:t>
      </w:r>
    </w:p>
    <w:p w14:paraId="067AEFEF" w14:textId="77777777" w:rsidR="002156F8" w:rsidRPr="002156F8" w:rsidRDefault="002156F8" w:rsidP="002156F8">
      <w:pPr>
        <w:spacing w:line="360" w:lineRule="auto"/>
        <w:rPr>
          <w:rFonts w:ascii="Arial" w:hAnsi="Arial" w:cs="Arial"/>
          <w:b/>
          <w:bCs/>
          <w:sz w:val="22"/>
          <w:szCs w:val="22"/>
        </w:rPr>
      </w:pPr>
      <w:r w:rsidRPr="002156F8">
        <w:rPr>
          <w:rFonts w:ascii="Arial" w:hAnsi="Arial" w:cs="Arial"/>
          <w:b/>
          <w:bCs/>
          <w:sz w:val="22"/>
          <w:szCs w:val="22"/>
        </w:rPr>
        <w:t>Analysis</w:t>
      </w:r>
    </w:p>
    <w:p w14:paraId="3553695C" w14:textId="77777777" w:rsidR="002156F8" w:rsidRPr="00187E46" w:rsidRDefault="002156F8" w:rsidP="002156F8">
      <w:pPr>
        <w:spacing w:line="360" w:lineRule="auto"/>
        <w:rPr>
          <w:rFonts w:ascii="Arial" w:hAnsi="Arial" w:cs="Arial"/>
          <w:sz w:val="22"/>
          <w:szCs w:val="22"/>
        </w:rPr>
      </w:pPr>
      <w:r w:rsidRPr="00187E46">
        <w:rPr>
          <w:rFonts w:ascii="Arial" w:hAnsi="Arial" w:cs="Arial"/>
          <w:sz w:val="22"/>
          <w:szCs w:val="22"/>
        </w:rPr>
        <w:t xml:space="preserve">Through this exercise, I was able to see the significance of convergent thinking—the process of developing and filtering down ideas </w:t>
      </w:r>
      <w:r w:rsidRPr="002156F8">
        <w:rPr>
          <w:rFonts w:ascii="Arial" w:hAnsi="Arial" w:cs="Arial"/>
          <w:sz w:val="22"/>
          <w:szCs w:val="22"/>
        </w:rPr>
        <w:t>to</w:t>
      </w:r>
      <w:r w:rsidRPr="00187E46">
        <w:rPr>
          <w:rFonts w:ascii="Arial" w:hAnsi="Arial" w:cs="Arial"/>
          <w:sz w:val="22"/>
          <w:szCs w:val="22"/>
        </w:rPr>
        <w:t xml:space="preserve"> arrive at the most effective solution. I discovered that effective creative thinking requires teamwork and active listening, particularly in the health and social care sectors where professionals must collaborate and share responsibility. I contributed by offering helpful tips and working the group in selecting the best solutions. In collaborative contexts, creative problem-solving strategies can foster original thought (De Bono, 1992).</w:t>
      </w:r>
    </w:p>
    <w:p w14:paraId="5BFDB77A" w14:textId="77777777" w:rsidR="002156F8" w:rsidRPr="002156F8" w:rsidRDefault="002156F8" w:rsidP="002156F8">
      <w:pPr>
        <w:spacing w:line="360" w:lineRule="auto"/>
        <w:rPr>
          <w:rFonts w:ascii="Arial" w:hAnsi="Arial" w:cs="Arial"/>
          <w:b/>
          <w:bCs/>
          <w:sz w:val="22"/>
          <w:szCs w:val="22"/>
        </w:rPr>
      </w:pPr>
    </w:p>
    <w:p w14:paraId="2F74A0FB" w14:textId="77777777" w:rsidR="002156F8" w:rsidRPr="002156F8" w:rsidRDefault="002156F8" w:rsidP="002156F8">
      <w:pPr>
        <w:spacing w:line="360" w:lineRule="auto"/>
        <w:rPr>
          <w:rFonts w:ascii="Arial" w:hAnsi="Arial" w:cs="Arial"/>
          <w:noProof/>
          <w:sz w:val="22"/>
          <w:szCs w:val="22"/>
        </w:rPr>
      </w:pPr>
      <w:r w:rsidRPr="002156F8">
        <w:rPr>
          <w:rFonts w:ascii="Arial" w:hAnsi="Arial" w:cs="Arial"/>
          <w:sz w:val="22"/>
          <w:szCs w:val="22"/>
        </w:rPr>
        <w:drawing>
          <wp:inline distT="0" distB="0" distL="0" distR="0" wp14:anchorId="77A8CBF7" wp14:editId="21A5A94F">
            <wp:extent cx="1023839" cy="1048346"/>
            <wp:effectExtent l="0" t="0" r="5080" b="0"/>
            <wp:docPr id="239141587" name="Picture 1" descr="A pair of metal swingers on a pink sur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9141587" name="Picture 1" descr="A pair of metal swingers on a pink surface&#10;&#10;AI-generated content may be incorrect."/>
                    <pic:cNvPicPr/>
                  </pic:nvPicPr>
                  <pic:blipFill>
                    <a:blip r:embed="rId12"/>
                    <a:stretch>
                      <a:fillRect/>
                    </a:stretch>
                  </pic:blipFill>
                  <pic:spPr>
                    <a:xfrm>
                      <a:off x="0" y="0"/>
                      <a:ext cx="1053500" cy="1078717"/>
                    </a:xfrm>
                    <a:prstGeom prst="rect">
                      <a:avLst/>
                    </a:prstGeom>
                  </pic:spPr>
                </pic:pic>
              </a:graphicData>
            </a:graphic>
          </wp:inline>
        </w:drawing>
      </w:r>
      <w:r w:rsidRPr="002156F8">
        <w:rPr>
          <w:rFonts w:ascii="Arial" w:hAnsi="Arial" w:cs="Arial"/>
          <w:noProof/>
          <w:sz w:val="22"/>
          <w:szCs w:val="22"/>
        </w:rPr>
        <w:t xml:space="preserve"> </w:t>
      </w:r>
      <w:r w:rsidRPr="002156F8">
        <w:rPr>
          <w:rFonts w:ascii="Arial" w:hAnsi="Arial" w:cs="Arial"/>
          <w:noProof/>
          <w:sz w:val="22"/>
          <w:szCs w:val="22"/>
        </w:rPr>
        <w:drawing>
          <wp:inline distT="0" distB="0" distL="0" distR="0" wp14:anchorId="6B5D08CC" wp14:editId="6B2776CA">
            <wp:extent cx="1040130" cy="1062320"/>
            <wp:effectExtent l="0" t="0" r="7620" b="5080"/>
            <wp:docPr id="1000778409" name="Picture 1" descr="A person holding a heart shaped w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778409" name="Picture 1" descr="A person holding a heart shaped wire&#10;&#10;AI-generated content may be incorrect."/>
                    <pic:cNvPicPr/>
                  </pic:nvPicPr>
                  <pic:blipFill>
                    <a:blip r:embed="rId13"/>
                    <a:stretch>
                      <a:fillRect/>
                    </a:stretch>
                  </pic:blipFill>
                  <pic:spPr>
                    <a:xfrm>
                      <a:off x="0" y="0"/>
                      <a:ext cx="1138517" cy="1162806"/>
                    </a:xfrm>
                    <a:prstGeom prst="rect">
                      <a:avLst/>
                    </a:prstGeom>
                  </pic:spPr>
                </pic:pic>
              </a:graphicData>
            </a:graphic>
          </wp:inline>
        </w:drawing>
      </w:r>
      <w:r w:rsidRPr="002156F8">
        <w:rPr>
          <w:rFonts w:ascii="Arial" w:hAnsi="Arial" w:cs="Arial"/>
          <w:noProof/>
          <w:sz w:val="22"/>
          <w:szCs w:val="22"/>
        </w:rPr>
        <w:t xml:space="preserve"> </w:t>
      </w:r>
      <w:r w:rsidRPr="002156F8">
        <w:rPr>
          <w:rFonts w:ascii="Arial" w:hAnsi="Arial" w:cs="Arial"/>
          <w:noProof/>
          <w:sz w:val="22"/>
          <w:szCs w:val="22"/>
        </w:rPr>
        <w:drawing>
          <wp:inline distT="0" distB="0" distL="0" distR="0" wp14:anchorId="640506D0" wp14:editId="2FE334E7">
            <wp:extent cx="1149350" cy="1054113"/>
            <wp:effectExtent l="0" t="0" r="0" b="0"/>
            <wp:docPr id="922962985" name="Picture 1" descr="A gold paper clip with a teardrop shaped de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2962985" name="Picture 1" descr="A gold paper clip with a teardrop shaped design&#10;&#10;AI-generated content may be incorrect."/>
                    <pic:cNvPicPr/>
                  </pic:nvPicPr>
                  <pic:blipFill>
                    <a:blip r:embed="rId14"/>
                    <a:stretch>
                      <a:fillRect/>
                    </a:stretch>
                  </pic:blipFill>
                  <pic:spPr>
                    <a:xfrm>
                      <a:off x="0" y="0"/>
                      <a:ext cx="1183415" cy="1085355"/>
                    </a:xfrm>
                    <a:prstGeom prst="rect">
                      <a:avLst/>
                    </a:prstGeom>
                  </pic:spPr>
                </pic:pic>
              </a:graphicData>
            </a:graphic>
          </wp:inline>
        </w:drawing>
      </w:r>
    </w:p>
    <w:p w14:paraId="285098F9" w14:textId="77777777" w:rsidR="002156F8" w:rsidRPr="002156F8" w:rsidRDefault="002156F8" w:rsidP="002156F8">
      <w:pPr>
        <w:spacing w:line="360" w:lineRule="auto"/>
        <w:rPr>
          <w:rFonts w:ascii="Arial" w:hAnsi="Arial" w:cs="Arial"/>
          <w:b/>
          <w:bCs/>
          <w:sz w:val="22"/>
          <w:szCs w:val="22"/>
        </w:rPr>
      </w:pPr>
      <w:r w:rsidRPr="002156F8">
        <w:rPr>
          <w:rFonts w:ascii="Arial" w:hAnsi="Arial" w:cs="Arial"/>
          <w:b/>
          <w:bCs/>
          <w:sz w:val="22"/>
          <w:szCs w:val="22"/>
        </w:rPr>
        <w:t>Reference</w:t>
      </w:r>
    </w:p>
    <w:p w14:paraId="37094F7D" w14:textId="77777777" w:rsidR="002156F8" w:rsidRPr="008F75E1" w:rsidRDefault="002156F8" w:rsidP="002156F8">
      <w:pPr>
        <w:spacing w:line="360" w:lineRule="auto"/>
        <w:rPr>
          <w:rFonts w:ascii="Arial" w:hAnsi="Arial" w:cs="Arial"/>
          <w:sz w:val="22"/>
          <w:szCs w:val="22"/>
        </w:rPr>
      </w:pPr>
      <w:r w:rsidRPr="008F75E1">
        <w:rPr>
          <w:rFonts w:ascii="Arial" w:hAnsi="Arial" w:cs="Arial"/>
          <w:sz w:val="22"/>
          <w:szCs w:val="22"/>
        </w:rPr>
        <w:t xml:space="preserve">Runco, M.A. and Jaeger, G.J. (2012) ‘The standard definition of creativity’, </w:t>
      </w:r>
      <w:r w:rsidRPr="008F75E1">
        <w:rPr>
          <w:rFonts w:ascii="Arial" w:hAnsi="Arial" w:cs="Arial"/>
          <w:i/>
          <w:iCs/>
          <w:sz w:val="22"/>
          <w:szCs w:val="22"/>
        </w:rPr>
        <w:t>Creativity Research Journal</w:t>
      </w:r>
      <w:r w:rsidRPr="008F75E1">
        <w:rPr>
          <w:rFonts w:ascii="Arial" w:hAnsi="Arial" w:cs="Arial"/>
          <w:sz w:val="22"/>
          <w:szCs w:val="22"/>
        </w:rPr>
        <w:t>, 24(1), pp. 92–96.</w:t>
      </w:r>
    </w:p>
    <w:p w14:paraId="7B3B4FBD" w14:textId="77777777" w:rsidR="002156F8" w:rsidRPr="002156F8" w:rsidRDefault="002156F8" w:rsidP="002156F8">
      <w:pPr>
        <w:spacing w:line="360" w:lineRule="auto"/>
        <w:rPr>
          <w:rFonts w:ascii="Arial" w:hAnsi="Arial" w:cs="Arial"/>
          <w:sz w:val="22"/>
          <w:szCs w:val="22"/>
        </w:rPr>
      </w:pPr>
      <w:r w:rsidRPr="008F75E1">
        <w:rPr>
          <w:rFonts w:ascii="Arial" w:hAnsi="Arial" w:cs="Arial"/>
          <w:sz w:val="22"/>
          <w:szCs w:val="22"/>
        </w:rPr>
        <w:t xml:space="preserve">De Bono, E. (1992) </w:t>
      </w:r>
      <w:proofErr w:type="gramStart"/>
      <w:r w:rsidRPr="008F75E1">
        <w:rPr>
          <w:rFonts w:ascii="Arial" w:hAnsi="Arial" w:cs="Arial"/>
          <w:i/>
          <w:iCs/>
          <w:sz w:val="22"/>
          <w:szCs w:val="22"/>
        </w:rPr>
        <w:t>Serious</w:t>
      </w:r>
      <w:proofErr w:type="gramEnd"/>
      <w:r w:rsidRPr="008F75E1">
        <w:rPr>
          <w:rFonts w:ascii="Arial" w:hAnsi="Arial" w:cs="Arial"/>
          <w:i/>
          <w:iCs/>
          <w:sz w:val="22"/>
          <w:szCs w:val="22"/>
        </w:rPr>
        <w:t xml:space="preserve"> creativity: Using the power of lateral thinking to create new ideas</w:t>
      </w:r>
      <w:r w:rsidRPr="008F75E1">
        <w:rPr>
          <w:rFonts w:ascii="Arial" w:hAnsi="Arial" w:cs="Arial"/>
          <w:sz w:val="22"/>
          <w:szCs w:val="22"/>
        </w:rPr>
        <w:t>. London: HarperCollins.</w:t>
      </w:r>
      <w:r w:rsidRPr="002156F8">
        <w:rPr>
          <w:rFonts w:ascii="Arial" w:hAnsi="Arial" w:cs="Arial"/>
          <w:sz w:val="22"/>
          <w:szCs w:val="22"/>
        </w:rPr>
        <w:t xml:space="preserve"> </w:t>
      </w:r>
    </w:p>
    <w:p w14:paraId="2D6F03FE" w14:textId="77777777" w:rsidR="002156F8" w:rsidRPr="002156F8" w:rsidRDefault="002156F8" w:rsidP="002156F8">
      <w:pPr>
        <w:spacing w:line="360" w:lineRule="auto"/>
        <w:jc w:val="center"/>
        <w:rPr>
          <w:rFonts w:ascii="Arial" w:hAnsi="Arial" w:cs="Arial"/>
          <w:b/>
          <w:sz w:val="22"/>
          <w:szCs w:val="22"/>
        </w:rPr>
      </w:pPr>
      <w:r w:rsidRPr="002156F8">
        <w:rPr>
          <w:rFonts w:ascii="Arial" w:hAnsi="Arial" w:cs="Arial"/>
          <w:b/>
          <w:sz w:val="22"/>
          <w:szCs w:val="22"/>
        </w:rPr>
        <w:t xml:space="preserve">BSc Health and Social Care </w:t>
      </w:r>
    </w:p>
    <w:p w14:paraId="16F8E458" w14:textId="77777777" w:rsidR="002156F8" w:rsidRPr="002156F8" w:rsidRDefault="002156F8" w:rsidP="002156F8">
      <w:pPr>
        <w:spacing w:line="360" w:lineRule="auto"/>
        <w:jc w:val="center"/>
        <w:rPr>
          <w:rFonts w:ascii="Arial" w:hAnsi="Arial" w:cs="Arial"/>
          <w:b/>
          <w:sz w:val="22"/>
          <w:szCs w:val="22"/>
        </w:rPr>
      </w:pPr>
      <w:r w:rsidRPr="002156F8">
        <w:rPr>
          <w:rFonts w:ascii="Arial" w:hAnsi="Arial" w:cs="Arial"/>
          <w:b/>
          <w:sz w:val="22"/>
          <w:szCs w:val="22"/>
        </w:rPr>
        <w:t>Task - 3</w:t>
      </w:r>
    </w:p>
    <w:p w14:paraId="655CB8DE" w14:textId="77777777" w:rsidR="002156F8" w:rsidRPr="002156F8" w:rsidRDefault="002156F8" w:rsidP="002156F8">
      <w:pPr>
        <w:spacing w:line="360" w:lineRule="auto"/>
        <w:rPr>
          <w:rFonts w:ascii="Arial" w:hAnsi="Arial" w:cs="Arial"/>
          <w:sz w:val="22"/>
          <w:szCs w:val="22"/>
        </w:rPr>
      </w:pPr>
      <w:r w:rsidRPr="002156F8">
        <w:rPr>
          <w:rFonts w:ascii="Arial" w:hAnsi="Arial" w:cs="Arial"/>
          <w:sz w:val="22"/>
          <w:szCs w:val="22"/>
        </w:rPr>
        <w:t>Name – Babita Masih</w:t>
      </w:r>
    </w:p>
    <w:p w14:paraId="312CFFA1" w14:textId="77777777" w:rsidR="002156F8" w:rsidRPr="002156F8" w:rsidRDefault="002156F8" w:rsidP="002156F8">
      <w:pPr>
        <w:spacing w:line="360" w:lineRule="auto"/>
        <w:rPr>
          <w:rFonts w:ascii="Arial" w:hAnsi="Arial" w:cs="Arial"/>
          <w:sz w:val="22"/>
          <w:szCs w:val="22"/>
        </w:rPr>
      </w:pPr>
      <w:r w:rsidRPr="002156F8">
        <w:rPr>
          <w:rFonts w:ascii="Arial" w:hAnsi="Arial" w:cs="Arial"/>
          <w:sz w:val="22"/>
          <w:szCs w:val="22"/>
        </w:rPr>
        <w:lastRenderedPageBreak/>
        <w:t>Student Number -2049655</w:t>
      </w:r>
    </w:p>
    <w:p w14:paraId="26579B4E" w14:textId="77777777" w:rsidR="002156F8" w:rsidRPr="002156F8" w:rsidRDefault="002156F8" w:rsidP="002156F8">
      <w:pPr>
        <w:spacing w:line="360" w:lineRule="auto"/>
        <w:rPr>
          <w:rFonts w:ascii="Arial" w:hAnsi="Arial" w:cs="Arial"/>
          <w:sz w:val="22"/>
          <w:szCs w:val="22"/>
        </w:rPr>
      </w:pPr>
      <w:r w:rsidRPr="002156F8">
        <w:rPr>
          <w:rFonts w:ascii="Arial" w:hAnsi="Arial" w:cs="Arial"/>
          <w:sz w:val="22"/>
          <w:szCs w:val="22"/>
        </w:rPr>
        <w:t>Modules -BMHP5014</w:t>
      </w:r>
    </w:p>
    <w:p w14:paraId="09EDD4AF" w14:textId="77777777" w:rsidR="002156F8" w:rsidRPr="002156F8" w:rsidRDefault="002156F8" w:rsidP="002156F8">
      <w:pPr>
        <w:spacing w:line="360" w:lineRule="auto"/>
        <w:rPr>
          <w:rFonts w:ascii="Arial" w:hAnsi="Arial" w:cs="Arial"/>
          <w:b/>
          <w:bCs/>
          <w:sz w:val="22"/>
          <w:szCs w:val="22"/>
          <w:u w:val="single"/>
        </w:rPr>
      </w:pPr>
      <w:r w:rsidRPr="002156F8">
        <w:rPr>
          <w:rFonts w:ascii="Arial" w:hAnsi="Arial" w:cs="Arial"/>
          <w:b/>
          <w:bCs/>
          <w:sz w:val="22"/>
          <w:szCs w:val="22"/>
          <w:u w:val="single"/>
        </w:rPr>
        <w:t>NHS at Home: Remote Monitoring to Lower Hospital Admissions: A Case Study Analysis</w:t>
      </w:r>
    </w:p>
    <w:p w14:paraId="0404ECC8" w14:textId="77777777" w:rsidR="002156F8" w:rsidRPr="002156F8" w:rsidRDefault="002156F8" w:rsidP="002156F8">
      <w:pPr>
        <w:spacing w:line="360" w:lineRule="auto"/>
        <w:rPr>
          <w:rFonts w:ascii="Arial" w:hAnsi="Arial" w:cs="Arial"/>
          <w:sz w:val="22"/>
          <w:szCs w:val="22"/>
        </w:rPr>
      </w:pPr>
      <w:r w:rsidRPr="002156F8">
        <w:rPr>
          <w:rFonts w:ascii="Arial" w:hAnsi="Arial" w:cs="Arial"/>
          <w:sz w:val="22"/>
          <w:szCs w:val="22"/>
        </w:rPr>
        <w:t>The National Health Service's broader strategy change toward digitally setup, community-based care can be observed in the "NHS at Home" approach. The program, which was created in response to the growing demand on emergency hospital services, supports patients with chronic illnesses like diabetes, heart disease, and respiratory disorders by using remote monitoring technologies. This model shows how innovative service design can move care from the hospital to the patient's home while keeping safety and quality, as unlike relying on unplanned stays in hospitals.</w:t>
      </w:r>
    </w:p>
    <w:p w14:paraId="4BFC78C4" w14:textId="77777777" w:rsidR="002156F8" w:rsidRPr="002156F8" w:rsidRDefault="002156F8" w:rsidP="002156F8">
      <w:pPr>
        <w:spacing w:line="360" w:lineRule="auto"/>
        <w:rPr>
          <w:rFonts w:ascii="Arial" w:hAnsi="Arial" w:cs="Arial"/>
          <w:sz w:val="22"/>
          <w:szCs w:val="22"/>
        </w:rPr>
      </w:pPr>
      <w:r w:rsidRPr="002156F8">
        <w:rPr>
          <w:rFonts w:ascii="Arial" w:hAnsi="Arial" w:cs="Arial"/>
          <w:sz w:val="22"/>
          <w:szCs w:val="22"/>
        </w:rPr>
        <w:t xml:space="preserve">This initiative's creative strategy is demonstrated by the way it combines wearable technology, home-based diagnostic tools, and data analysis into standard care routes. Through ongoing, data-driven supervision, the program remakes the patient-clinician interaction rather than viewing technology as an add-on. By sending real-time physiological data to safe digital platforms, mobile devices </w:t>
      </w:r>
      <w:proofErr w:type="gramStart"/>
      <w:r w:rsidRPr="002156F8">
        <w:rPr>
          <w:rFonts w:ascii="Arial" w:hAnsi="Arial" w:cs="Arial"/>
          <w:sz w:val="22"/>
          <w:szCs w:val="22"/>
        </w:rPr>
        <w:t>enables</w:t>
      </w:r>
      <w:proofErr w:type="gramEnd"/>
      <w:r w:rsidRPr="002156F8">
        <w:rPr>
          <w:rFonts w:ascii="Arial" w:hAnsi="Arial" w:cs="Arial"/>
          <w:sz w:val="22"/>
          <w:szCs w:val="22"/>
        </w:rPr>
        <w:t xml:space="preserve"> medical professionals to spot early indicators of decline. By reviewing patterns and identifying danger before crises arise, artificial intelligence techniques further improve this. This anticipatory paradigm is a creative redesign of service delivery that stands in contrast with traditional repeated care.</w:t>
      </w:r>
    </w:p>
    <w:p w14:paraId="2FB1D550" w14:textId="77777777" w:rsidR="002156F8" w:rsidRPr="002156F8" w:rsidRDefault="002156F8" w:rsidP="002156F8">
      <w:pPr>
        <w:spacing w:line="360" w:lineRule="auto"/>
        <w:rPr>
          <w:rFonts w:ascii="Arial" w:hAnsi="Arial" w:cs="Arial"/>
          <w:sz w:val="22"/>
          <w:szCs w:val="22"/>
        </w:rPr>
      </w:pPr>
      <w:r w:rsidRPr="002156F8">
        <w:rPr>
          <w:rFonts w:ascii="Arial" w:hAnsi="Arial" w:cs="Arial"/>
          <w:sz w:val="22"/>
          <w:szCs w:val="22"/>
        </w:rPr>
        <w:t>Importantly, technology was not the only medium for creativity. Instead of viewing patients as passive recipients of care, the program changed them as active partners. Service users were given the tools they needed to understand their health data and take part in decision-making through instruction and assistance with digital literacy. This is in line with the goal of the NHS Long Term Plan, which is to improve self-management and customise care for individuals with long-term diseases (NHS England, 2019). The approach increased patient confidence as well as encouraged freedom by including empowerment into the framework.</w:t>
      </w:r>
    </w:p>
    <w:p w14:paraId="54513D4C" w14:textId="77777777" w:rsidR="002156F8" w:rsidRPr="002156F8" w:rsidRDefault="002156F8" w:rsidP="002156F8">
      <w:pPr>
        <w:spacing w:line="360" w:lineRule="auto"/>
        <w:rPr>
          <w:rFonts w:ascii="Arial" w:hAnsi="Arial" w:cs="Arial"/>
          <w:sz w:val="22"/>
          <w:szCs w:val="22"/>
        </w:rPr>
      </w:pPr>
      <w:r w:rsidRPr="002156F8">
        <w:rPr>
          <w:rFonts w:ascii="Arial" w:hAnsi="Arial" w:cs="Arial"/>
          <w:sz w:val="22"/>
          <w:szCs w:val="22"/>
        </w:rPr>
        <w:t xml:space="preserve">NHS at Home delivers benefit in a variety of ways. First, by facilitating quick action, it decreased unnecessary hospital admissions. Second, it improved the patient experience by allowing people to stay in comfortable home settings, which is linked to increased wellbeing and decreased anxiety. Third, by reducing pressure on overburdened hospital services, it produced administrative improvements. In England, assessments of remote monitoring and virtual ward models have shown good patient satisfaction and a decrease in emergency admissions (NHS England, 2022). </w:t>
      </w:r>
    </w:p>
    <w:p w14:paraId="4BA96147" w14:textId="77777777" w:rsidR="002156F8" w:rsidRPr="002156F8" w:rsidRDefault="002156F8" w:rsidP="002156F8">
      <w:pPr>
        <w:spacing w:line="360" w:lineRule="auto"/>
        <w:rPr>
          <w:rFonts w:ascii="Arial" w:hAnsi="Arial" w:cs="Arial"/>
          <w:sz w:val="22"/>
          <w:szCs w:val="22"/>
        </w:rPr>
      </w:pPr>
      <w:r w:rsidRPr="002156F8">
        <w:rPr>
          <w:rFonts w:ascii="Arial" w:hAnsi="Arial" w:cs="Arial"/>
          <w:sz w:val="22"/>
          <w:szCs w:val="22"/>
        </w:rPr>
        <w:lastRenderedPageBreak/>
        <w:t>All things looked at, NHS at Home serves as an example of how creatively expanding care routes, aided by digital technologies and patient empowerment, can produce long-term benefits for patients as well as the larger healthcare system.</w:t>
      </w:r>
    </w:p>
    <w:p w14:paraId="3C05C460" w14:textId="77777777" w:rsidR="002156F8" w:rsidRPr="002156F8" w:rsidRDefault="002156F8" w:rsidP="002156F8">
      <w:pPr>
        <w:spacing w:line="360" w:lineRule="auto"/>
        <w:rPr>
          <w:rFonts w:ascii="Arial" w:hAnsi="Arial" w:cs="Arial"/>
          <w:sz w:val="22"/>
          <w:szCs w:val="22"/>
        </w:rPr>
      </w:pPr>
    </w:p>
    <w:p w14:paraId="444B59B6" w14:textId="77777777" w:rsidR="002156F8" w:rsidRPr="002156F8" w:rsidRDefault="002156F8" w:rsidP="002156F8">
      <w:pPr>
        <w:spacing w:line="360" w:lineRule="auto"/>
        <w:rPr>
          <w:rFonts w:ascii="Arial" w:hAnsi="Arial" w:cs="Arial"/>
          <w:b/>
          <w:bCs/>
          <w:sz w:val="22"/>
          <w:szCs w:val="22"/>
        </w:rPr>
      </w:pPr>
      <w:r w:rsidRPr="002156F8">
        <w:rPr>
          <w:rFonts w:ascii="Arial" w:hAnsi="Arial" w:cs="Arial"/>
          <w:b/>
          <w:bCs/>
          <w:sz w:val="22"/>
          <w:szCs w:val="22"/>
        </w:rPr>
        <w:t>References</w:t>
      </w:r>
    </w:p>
    <w:p w14:paraId="19BD75DC" w14:textId="77777777" w:rsidR="002156F8" w:rsidRPr="002156F8" w:rsidRDefault="002156F8" w:rsidP="002156F8">
      <w:pPr>
        <w:spacing w:line="360" w:lineRule="auto"/>
        <w:rPr>
          <w:rFonts w:ascii="Arial" w:hAnsi="Arial" w:cs="Arial"/>
          <w:sz w:val="22"/>
          <w:szCs w:val="22"/>
        </w:rPr>
      </w:pPr>
      <w:r w:rsidRPr="002156F8">
        <w:rPr>
          <w:rFonts w:ascii="Arial" w:hAnsi="Arial" w:cs="Arial"/>
          <w:sz w:val="22"/>
          <w:szCs w:val="22"/>
        </w:rPr>
        <w:t xml:space="preserve">NHS England (2019). </w:t>
      </w:r>
      <w:r w:rsidRPr="002156F8">
        <w:rPr>
          <w:rFonts w:ascii="Arial" w:hAnsi="Arial" w:cs="Arial"/>
          <w:i/>
          <w:iCs/>
          <w:sz w:val="22"/>
          <w:szCs w:val="22"/>
        </w:rPr>
        <w:t>The NHS Long Term Plan.</w:t>
      </w:r>
    </w:p>
    <w:p w14:paraId="145F2B20" w14:textId="77777777" w:rsidR="002156F8" w:rsidRPr="002156F8" w:rsidRDefault="002156F8" w:rsidP="002156F8">
      <w:pPr>
        <w:spacing w:line="360" w:lineRule="auto"/>
        <w:rPr>
          <w:rFonts w:ascii="Arial" w:hAnsi="Arial" w:cs="Arial"/>
          <w:sz w:val="22"/>
          <w:szCs w:val="22"/>
        </w:rPr>
      </w:pPr>
      <w:r w:rsidRPr="002156F8">
        <w:rPr>
          <w:rFonts w:ascii="Arial" w:hAnsi="Arial" w:cs="Arial"/>
          <w:sz w:val="22"/>
          <w:szCs w:val="22"/>
        </w:rPr>
        <w:t xml:space="preserve">NHS England (2022). </w:t>
      </w:r>
      <w:r w:rsidRPr="002156F8">
        <w:rPr>
          <w:rFonts w:ascii="Arial" w:hAnsi="Arial" w:cs="Arial"/>
          <w:i/>
          <w:iCs/>
          <w:sz w:val="22"/>
          <w:szCs w:val="22"/>
        </w:rPr>
        <w:t>Virtual wards including hospital at home: guidance.</w:t>
      </w:r>
    </w:p>
    <w:p w14:paraId="220638ED" w14:textId="77777777" w:rsidR="002156F8" w:rsidRPr="002156F8" w:rsidRDefault="002156F8" w:rsidP="002156F8">
      <w:pPr>
        <w:spacing w:line="360" w:lineRule="auto"/>
        <w:rPr>
          <w:rFonts w:ascii="Arial" w:hAnsi="Arial" w:cs="Arial"/>
          <w:b/>
          <w:sz w:val="22"/>
          <w:szCs w:val="22"/>
        </w:rPr>
      </w:pPr>
      <w:r w:rsidRPr="002156F8">
        <w:rPr>
          <w:rFonts w:ascii="Arial" w:hAnsi="Arial" w:cs="Arial"/>
          <w:b/>
          <w:sz w:val="22"/>
          <w:szCs w:val="22"/>
        </w:rPr>
        <w:t>Task - 4</w:t>
      </w:r>
    </w:p>
    <w:p w14:paraId="63C2AED1" w14:textId="77777777" w:rsidR="002156F8" w:rsidRPr="002156F8" w:rsidRDefault="002156F8" w:rsidP="002156F8">
      <w:pPr>
        <w:spacing w:line="360" w:lineRule="auto"/>
        <w:rPr>
          <w:rFonts w:ascii="Arial" w:hAnsi="Arial" w:cs="Arial"/>
          <w:sz w:val="22"/>
          <w:szCs w:val="22"/>
        </w:rPr>
      </w:pPr>
      <w:r w:rsidRPr="002156F8">
        <w:rPr>
          <w:rFonts w:ascii="Arial" w:hAnsi="Arial" w:cs="Arial"/>
          <w:sz w:val="22"/>
          <w:szCs w:val="22"/>
        </w:rPr>
        <w:t>Name – Babita Masih</w:t>
      </w:r>
    </w:p>
    <w:p w14:paraId="3EB97625" w14:textId="77777777" w:rsidR="002156F8" w:rsidRPr="002156F8" w:rsidRDefault="002156F8" w:rsidP="002156F8">
      <w:pPr>
        <w:spacing w:line="360" w:lineRule="auto"/>
        <w:rPr>
          <w:rFonts w:ascii="Arial" w:hAnsi="Arial" w:cs="Arial"/>
          <w:sz w:val="22"/>
          <w:szCs w:val="22"/>
        </w:rPr>
      </w:pPr>
      <w:r w:rsidRPr="002156F8">
        <w:rPr>
          <w:rFonts w:ascii="Arial" w:hAnsi="Arial" w:cs="Arial"/>
          <w:sz w:val="22"/>
          <w:szCs w:val="22"/>
        </w:rPr>
        <w:t>Student Number -2049655</w:t>
      </w:r>
    </w:p>
    <w:p w14:paraId="6BF64AB2" w14:textId="77777777" w:rsidR="002156F8" w:rsidRPr="002156F8" w:rsidRDefault="002156F8" w:rsidP="002156F8">
      <w:pPr>
        <w:tabs>
          <w:tab w:val="center" w:pos="4513"/>
        </w:tabs>
        <w:spacing w:line="360" w:lineRule="auto"/>
        <w:rPr>
          <w:rFonts w:ascii="Arial" w:hAnsi="Arial" w:cs="Arial"/>
          <w:sz w:val="22"/>
          <w:szCs w:val="22"/>
        </w:rPr>
      </w:pPr>
      <w:r w:rsidRPr="002156F8">
        <w:rPr>
          <w:rFonts w:ascii="Arial" w:hAnsi="Arial" w:cs="Arial"/>
          <w:sz w:val="22"/>
          <w:szCs w:val="22"/>
        </w:rPr>
        <w:t>Modules -BMHP5014</w:t>
      </w:r>
      <w:r w:rsidRPr="002156F8">
        <w:rPr>
          <w:rFonts w:ascii="Arial" w:hAnsi="Arial" w:cs="Arial"/>
          <w:sz w:val="22"/>
          <w:szCs w:val="22"/>
        </w:rPr>
        <w:tab/>
      </w:r>
    </w:p>
    <w:p w14:paraId="629C8606" w14:textId="77777777" w:rsidR="002156F8" w:rsidRPr="002156F8" w:rsidRDefault="002156F8" w:rsidP="002156F8">
      <w:pPr>
        <w:spacing w:line="360" w:lineRule="auto"/>
        <w:rPr>
          <w:rFonts w:ascii="Arial" w:hAnsi="Arial" w:cs="Arial"/>
          <w:sz w:val="22"/>
          <w:szCs w:val="22"/>
        </w:rPr>
      </w:pPr>
      <w:r w:rsidRPr="002156F8">
        <w:rPr>
          <w:rFonts w:ascii="Arial" w:hAnsi="Arial" w:cs="Arial"/>
          <w:sz w:val="22"/>
          <w:szCs w:val="22"/>
        </w:rPr>
        <w:t>From my own experience with Bell’s palsy, I believe a campaign is truly successful when it helps people recognise the condition quickly and reduces fear. Before it happened to me, I had very little awareness of Bell’s palsy, and no one in my family knew much about it either. When the symptoms appeared suddenly, we were extremely frightened. The facial weakness was alarming and could easily have been mistaken for a stroke. That initial fear showed me how important clear, accessible health communication is. When people understand what is happening, panic can be replaced with informed action.</w:t>
      </w:r>
    </w:p>
    <w:p w14:paraId="29CE7BA8" w14:textId="77777777" w:rsidR="002156F8" w:rsidRPr="002156F8" w:rsidRDefault="002156F8" w:rsidP="002156F8">
      <w:pPr>
        <w:spacing w:line="360" w:lineRule="auto"/>
        <w:rPr>
          <w:rFonts w:ascii="Arial" w:hAnsi="Arial" w:cs="Arial"/>
          <w:sz w:val="22"/>
          <w:szCs w:val="22"/>
        </w:rPr>
      </w:pPr>
      <w:r w:rsidRPr="002156F8">
        <w:rPr>
          <w:rFonts w:ascii="Arial" w:hAnsi="Arial" w:cs="Arial"/>
          <w:noProof/>
          <w:sz w:val="22"/>
          <w:szCs w:val="22"/>
        </w:rPr>
        <w:drawing>
          <wp:inline distT="0" distB="0" distL="0" distR="0" wp14:anchorId="3A714581" wp14:editId="2684398F">
            <wp:extent cx="1824355" cy="1178389"/>
            <wp:effectExtent l="0" t="0" r="4445" b="3175"/>
            <wp:docPr id="1228308931" name="Picture 6" descr="A person with a face express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8308931" name="Picture 6" descr="A person with a face expression&#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927043" cy="1244717"/>
                    </a:xfrm>
                    <a:prstGeom prst="rect">
                      <a:avLst/>
                    </a:prstGeom>
                    <a:noFill/>
                    <a:ln>
                      <a:noFill/>
                    </a:ln>
                  </pic:spPr>
                </pic:pic>
              </a:graphicData>
            </a:graphic>
          </wp:inline>
        </w:drawing>
      </w:r>
    </w:p>
    <w:p w14:paraId="716AAFF3" w14:textId="77777777" w:rsidR="002156F8" w:rsidRPr="002156F8" w:rsidRDefault="002156F8" w:rsidP="002156F8">
      <w:pPr>
        <w:spacing w:line="360" w:lineRule="auto"/>
        <w:rPr>
          <w:rFonts w:ascii="Arial" w:hAnsi="Arial" w:cs="Arial"/>
          <w:sz w:val="22"/>
          <w:szCs w:val="22"/>
        </w:rPr>
      </w:pPr>
      <w:r w:rsidRPr="002156F8">
        <w:rPr>
          <w:rFonts w:ascii="Arial" w:hAnsi="Arial" w:cs="Arial"/>
          <w:sz w:val="22"/>
          <w:szCs w:val="22"/>
        </w:rPr>
        <w:t xml:space="preserve">An effective awareness campaign such as </w:t>
      </w:r>
      <w:r w:rsidRPr="002156F8">
        <w:rPr>
          <w:rFonts w:ascii="Arial" w:hAnsi="Arial" w:cs="Arial"/>
          <w:b/>
          <w:bCs/>
          <w:sz w:val="22"/>
          <w:szCs w:val="22"/>
        </w:rPr>
        <w:t>Avernus</w:t>
      </w:r>
      <w:r w:rsidRPr="002156F8">
        <w:rPr>
          <w:rFonts w:ascii="Arial" w:hAnsi="Arial" w:cs="Arial"/>
          <w:sz w:val="22"/>
          <w:szCs w:val="22"/>
        </w:rPr>
        <w:t xml:space="preserve"> should focus on clear explanations of the key symptoms: drooping of the eyebrow, eyelid, or corner of the mouth due to inflammation of the facial nerve. Because Bell’s palsy most commonly affects people between the ages of 15 and 60, with increased risk among pregnant women and individuals with Type 2 diabetes, the campaign should target a wide and diverse audience. Importantly, messaging must reassure people that Bell’s palsy is usually temporary and that most individuals recover fully within weeks or months. Early medical advice and prompt treatment significantly improve outcomes. </w:t>
      </w:r>
    </w:p>
    <w:p w14:paraId="24ECE7E7" w14:textId="77777777" w:rsidR="002156F8" w:rsidRPr="002156F8" w:rsidRDefault="002156F8" w:rsidP="002156F8">
      <w:pPr>
        <w:spacing w:line="360" w:lineRule="auto"/>
        <w:rPr>
          <w:rFonts w:ascii="Arial" w:hAnsi="Arial" w:cs="Arial"/>
          <w:sz w:val="22"/>
          <w:szCs w:val="22"/>
        </w:rPr>
      </w:pPr>
      <w:r w:rsidRPr="002156F8">
        <w:rPr>
          <w:rFonts w:ascii="Arial" w:hAnsi="Arial" w:cs="Arial"/>
          <w:sz w:val="22"/>
          <w:szCs w:val="22"/>
        </w:rPr>
        <w:lastRenderedPageBreak/>
        <w:t>Avernus can strengthen its impact by using straightforward language, real-life stories, short videos, and relatable images. Personal testimonies can reduce stigma and help individuals feel less isolated. Effective health communication influences awareness and behaviour when messages are clear, credible, and emotionally engaging (Rice and Atkin, 2009). By reducing uncertainty and addressing anxiety directly, campaigns can empower individuals to seek help quickly rather than delay treatment due to fear.</w:t>
      </w:r>
    </w:p>
    <w:p w14:paraId="2F894EAD" w14:textId="77777777" w:rsidR="002156F8" w:rsidRPr="002156F8" w:rsidRDefault="002156F8" w:rsidP="002156F8">
      <w:pPr>
        <w:spacing w:line="360" w:lineRule="auto"/>
        <w:rPr>
          <w:rFonts w:ascii="Arial" w:hAnsi="Arial" w:cs="Arial"/>
          <w:sz w:val="22"/>
          <w:szCs w:val="22"/>
        </w:rPr>
      </w:pPr>
      <w:r w:rsidRPr="002156F8">
        <w:rPr>
          <w:rFonts w:ascii="Arial" w:hAnsi="Arial" w:cs="Arial"/>
          <w:sz w:val="22"/>
          <w:szCs w:val="22"/>
        </w:rPr>
        <w:t>Although Bell’s palsy rarely results in permanent paralysis, delayed treatment may increase the likelihood of long-term facial weakness. The condition can also affect speech clarity and facial expression, which may lower confidence and impact social or professional life. Health promotion strategies that reduce uncertainty and remove barriers to participation can improve both emotional wellbeing and engagement with healthcare services (</w:t>
      </w:r>
      <w:proofErr w:type="spellStart"/>
      <w:r w:rsidRPr="002156F8">
        <w:rPr>
          <w:rFonts w:ascii="Arial" w:hAnsi="Arial" w:cs="Arial"/>
          <w:sz w:val="22"/>
          <w:szCs w:val="22"/>
        </w:rPr>
        <w:t>Geense</w:t>
      </w:r>
      <w:proofErr w:type="spellEnd"/>
      <w:r w:rsidRPr="002156F8">
        <w:rPr>
          <w:rFonts w:ascii="Arial" w:hAnsi="Arial" w:cs="Arial"/>
          <w:sz w:val="22"/>
          <w:szCs w:val="22"/>
        </w:rPr>
        <w:t xml:space="preserve"> et al., 2013). Therefore, Avernus should not only focus on symptom recognition but also provide reassurance and signpost appropriate support services.</w:t>
      </w:r>
    </w:p>
    <w:p w14:paraId="419C20CF" w14:textId="77777777" w:rsidR="002156F8" w:rsidRPr="002156F8" w:rsidRDefault="002156F8" w:rsidP="002156F8">
      <w:pPr>
        <w:spacing w:line="360" w:lineRule="auto"/>
        <w:rPr>
          <w:rFonts w:ascii="Arial" w:hAnsi="Arial" w:cs="Arial"/>
          <w:sz w:val="22"/>
          <w:szCs w:val="22"/>
        </w:rPr>
      </w:pPr>
      <w:r w:rsidRPr="008B7FF8">
        <w:rPr>
          <w:rFonts w:ascii="Arial" w:hAnsi="Arial" w:cs="Arial"/>
          <w:sz w:val="22"/>
          <w:szCs w:val="22"/>
        </w:rPr>
        <w:t xml:space="preserve">In general, a successful campaign offers information for fear. Avernus can encourage early treatment, lessen anxiety, and make sure that people with Bell's palsy feel informed and supported by providing accurate information, telling helpful stories, and engaging the public. </w:t>
      </w:r>
    </w:p>
    <w:p w14:paraId="1DA37680" w14:textId="77777777" w:rsidR="002156F8" w:rsidRPr="002156F8" w:rsidRDefault="002156F8" w:rsidP="002156F8">
      <w:pPr>
        <w:spacing w:line="360" w:lineRule="auto"/>
        <w:rPr>
          <w:rFonts w:ascii="Arial" w:hAnsi="Arial" w:cs="Arial"/>
          <w:b/>
          <w:bCs/>
          <w:sz w:val="22"/>
          <w:szCs w:val="22"/>
        </w:rPr>
      </w:pPr>
      <w:r w:rsidRPr="002156F8">
        <w:rPr>
          <w:rFonts w:ascii="Arial" w:hAnsi="Arial" w:cs="Arial"/>
          <w:b/>
          <w:bCs/>
          <w:sz w:val="22"/>
          <w:szCs w:val="22"/>
        </w:rPr>
        <w:t>References</w:t>
      </w:r>
    </w:p>
    <w:p w14:paraId="2305C30D" w14:textId="77777777" w:rsidR="002156F8" w:rsidRPr="002156F8" w:rsidRDefault="002156F8" w:rsidP="002156F8">
      <w:pPr>
        <w:spacing w:line="360" w:lineRule="auto"/>
        <w:rPr>
          <w:rFonts w:ascii="Arial" w:hAnsi="Arial" w:cs="Arial"/>
          <w:sz w:val="22"/>
          <w:szCs w:val="22"/>
        </w:rPr>
      </w:pPr>
      <w:proofErr w:type="spellStart"/>
      <w:r w:rsidRPr="002156F8">
        <w:rPr>
          <w:rFonts w:ascii="Arial" w:hAnsi="Arial" w:cs="Arial"/>
          <w:sz w:val="22"/>
          <w:szCs w:val="22"/>
        </w:rPr>
        <w:t>Geense</w:t>
      </w:r>
      <w:proofErr w:type="spellEnd"/>
      <w:r w:rsidRPr="002156F8">
        <w:rPr>
          <w:rFonts w:ascii="Arial" w:hAnsi="Arial" w:cs="Arial"/>
          <w:sz w:val="22"/>
          <w:szCs w:val="22"/>
        </w:rPr>
        <w:t xml:space="preserve">, W.W., van Gaal, B.G.I., Knoll, J.L., Cornelissen, E.A.M. and Schoonhoven, L. (2013) ‘Barriers, facilitators and attitudes influencing health promotion activities in general hospitals: a qualitative study’, </w:t>
      </w:r>
      <w:r w:rsidRPr="002156F8">
        <w:rPr>
          <w:rFonts w:ascii="Arial" w:hAnsi="Arial" w:cs="Arial"/>
          <w:i/>
          <w:iCs/>
          <w:sz w:val="22"/>
          <w:szCs w:val="22"/>
        </w:rPr>
        <w:t>BMC Health Services Research</w:t>
      </w:r>
      <w:r w:rsidRPr="002156F8">
        <w:rPr>
          <w:rFonts w:ascii="Arial" w:hAnsi="Arial" w:cs="Arial"/>
          <w:sz w:val="22"/>
          <w:szCs w:val="22"/>
        </w:rPr>
        <w:t>, 13, p. 288.</w:t>
      </w:r>
    </w:p>
    <w:p w14:paraId="2F188631" w14:textId="77777777" w:rsidR="002156F8" w:rsidRPr="002156F8" w:rsidRDefault="002156F8" w:rsidP="002156F8">
      <w:pPr>
        <w:spacing w:line="360" w:lineRule="auto"/>
        <w:rPr>
          <w:rFonts w:ascii="Arial" w:hAnsi="Arial" w:cs="Arial"/>
          <w:sz w:val="22"/>
          <w:szCs w:val="22"/>
        </w:rPr>
      </w:pPr>
      <w:r w:rsidRPr="002156F8">
        <w:rPr>
          <w:rFonts w:ascii="Arial" w:hAnsi="Arial" w:cs="Arial"/>
          <w:sz w:val="22"/>
          <w:szCs w:val="22"/>
        </w:rPr>
        <w:t xml:space="preserve">Rice, R.E. and Atkin, C.K. (2009) </w:t>
      </w:r>
      <w:r w:rsidRPr="002156F8">
        <w:rPr>
          <w:rFonts w:ascii="Arial" w:hAnsi="Arial" w:cs="Arial"/>
          <w:i/>
          <w:iCs/>
          <w:sz w:val="22"/>
          <w:szCs w:val="22"/>
        </w:rPr>
        <w:t>Public Communication Campaigns</w:t>
      </w:r>
      <w:r w:rsidRPr="002156F8">
        <w:rPr>
          <w:rFonts w:ascii="Arial" w:hAnsi="Arial" w:cs="Arial"/>
          <w:sz w:val="22"/>
          <w:szCs w:val="22"/>
        </w:rPr>
        <w:t xml:space="preserve">. 4th </w:t>
      </w:r>
      <w:proofErr w:type="spellStart"/>
      <w:r w:rsidRPr="002156F8">
        <w:rPr>
          <w:rFonts w:ascii="Arial" w:hAnsi="Arial" w:cs="Arial"/>
          <w:sz w:val="22"/>
          <w:szCs w:val="22"/>
        </w:rPr>
        <w:t>edn</w:t>
      </w:r>
      <w:proofErr w:type="spellEnd"/>
      <w:r w:rsidRPr="002156F8">
        <w:rPr>
          <w:rFonts w:ascii="Arial" w:hAnsi="Arial" w:cs="Arial"/>
          <w:sz w:val="22"/>
          <w:szCs w:val="22"/>
        </w:rPr>
        <w:t xml:space="preserve">. Thousand Oaks, CA: Sage Publications. </w:t>
      </w:r>
    </w:p>
    <w:p w14:paraId="5AE0CFAE" w14:textId="77777777" w:rsidR="002156F8" w:rsidRPr="002156F8" w:rsidRDefault="002156F8" w:rsidP="002156F8">
      <w:pPr>
        <w:spacing w:line="360" w:lineRule="auto"/>
        <w:rPr>
          <w:rFonts w:ascii="Arial" w:hAnsi="Arial" w:cs="Arial"/>
          <w:sz w:val="22"/>
          <w:szCs w:val="22"/>
        </w:rPr>
      </w:pPr>
      <w:r w:rsidRPr="002156F8">
        <w:rPr>
          <w:rFonts w:ascii="Arial" w:hAnsi="Arial" w:cs="Arial"/>
          <w:sz w:val="22"/>
          <w:szCs w:val="22"/>
        </w:rPr>
        <w:t>Task -5</w:t>
      </w:r>
    </w:p>
    <w:p w14:paraId="7D8C23CB" w14:textId="77777777" w:rsidR="002156F8" w:rsidRPr="002156F8" w:rsidRDefault="002156F8" w:rsidP="002156F8">
      <w:pPr>
        <w:spacing w:line="360" w:lineRule="auto"/>
        <w:rPr>
          <w:rFonts w:ascii="Arial" w:hAnsi="Arial" w:cs="Arial"/>
          <w:sz w:val="22"/>
          <w:szCs w:val="22"/>
        </w:rPr>
      </w:pPr>
      <w:r w:rsidRPr="002156F8">
        <w:rPr>
          <w:rFonts w:ascii="Arial" w:hAnsi="Arial" w:cs="Arial"/>
          <w:sz w:val="22"/>
          <w:szCs w:val="22"/>
        </w:rPr>
        <w:object w:dxaOrig="2180" w:dyaOrig="830" w14:anchorId="79D80AE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09.05pt;height:41.6pt" o:ole="">
            <v:imagedata r:id="rId16" o:title=""/>
          </v:shape>
          <o:OLEObject Type="Embed" ProgID="Package" ShapeID="_x0000_i1025" DrawAspect="Content" ObjectID="_1835954202" r:id="rId17"/>
        </w:object>
      </w:r>
    </w:p>
    <w:p w14:paraId="04461DEF" w14:textId="77777777" w:rsidR="002156F8" w:rsidRPr="002156F8" w:rsidRDefault="002156F8" w:rsidP="002156F8">
      <w:pPr>
        <w:spacing w:line="360" w:lineRule="auto"/>
        <w:jc w:val="center"/>
        <w:rPr>
          <w:rFonts w:ascii="Arial" w:hAnsi="Arial" w:cs="Arial"/>
          <w:b/>
          <w:sz w:val="22"/>
          <w:szCs w:val="22"/>
        </w:rPr>
      </w:pPr>
      <w:r w:rsidRPr="002156F8">
        <w:rPr>
          <w:rFonts w:ascii="Arial" w:hAnsi="Arial" w:cs="Arial"/>
          <w:b/>
          <w:sz w:val="22"/>
          <w:szCs w:val="22"/>
        </w:rPr>
        <w:t>BSc Health and Social Care</w:t>
      </w:r>
    </w:p>
    <w:p w14:paraId="10F6FE9E" w14:textId="77777777" w:rsidR="002156F8" w:rsidRPr="002156F8" w:rsidRDefault="002156F8" w:rsidP="002156F8">
      <w:pPr>
        <w:spacing w:line="360" w:lineRule="auto"/>
        <w:jc w:val="center"/>
        <w:rPr>
          <w:rFonts w:ascii="Arial" w:hAnsi="Arial" w:cs="Arial"/>
          <w:b/>
          <w:sz w:val="22"/>
          <w:szCs w:val="22"/>
        </w:rPr>
      </w:pPr>
      <w:r w:rsidRPr="002156F8">
        <w:rPr>
          <w:rFonts w:ascii="Arial" w:hAnsi="Arial" w:cs="Arial"/>
          <w:b/>
          <w:sz w:val="22"/>
          <w:szCs w:val="22"/>
        </w:rPr>
        <w:t>Task - 6</w:t>
      </w:r>
    </w:p>
    <w:p w14:paraId="6E92ADFD" w14:textId="77777777" w:rsidR="002156F8" w:rsidRPr="002156F8" w:rsidRDefault="002156F8" w:rsidP="002156F8">
      <w:pPr>
        <w:spacing w:line="360" w:lineRule="auto"/>
        <w:rPr>
          <w:rFonts w:ascii="Arial" w:hAnsi="Arial" w:cs="Arial"/>
          <w:sz w:val="22"/>
          <w:szCs w:val="22"/>
        </w:rPr>
      </w:pPr>
      <w:r w:rsidRPr="002156F8">
        <w:rPr>
          <w:rFonts w:ascii="Arial" w:hAnsi="Arial" w:cs="Arial"/>
          <w:sz w:val="22"/>
          <w:szCs w:val="22"/>
        </w:rPr>
        <w:t>Name – Babita Masih</w:t>
      </w:r>
    </w:p>
    <w:p w14:paraId="0C29C4C4" w14:textId="77777777" w:rsidR="002156F8" w:rsidRPr="002156F8" w:rsidRDefault="002156F8" w:rsidP="002156F8">
      <w:pPr>
        <w:spacing w:line="360" w:lineRule="auto"/>
        <w:rPr>
          <w:rFonts w:ascii="Arial" w:hAnsi="Arial" w:cs="Arial"/>
          <w:sz w:val="22"/>
          <w:szCs w:val="22"/>
        </w:rPr>
      </w:pPr>
      <w:r w:rsidRPr="002156F8">
        <w:rPr>
          <w:rFonts w:ascii="Arial" w:hAnsi="Arial" w:cs="Arial"/>
          <w:sz w:val="22"/>
          <w:szCs w:val="22"/>
        </w:rPr>
        <w:t>Student Number -2409655</w:t>
      </w:r>
    </w:p>
    <w:p w14:paraId="396E3E70" w14:textId="77777777" w:rsidR="002156F8" w:rsidRPr="002156F8" w:rsidRDefault="002156F8" w:rsidP="002156F8">
      <w:pPr>
        <w:spacing w:line="360" w:lineRule="auto"/>
        <w:rPr>
          <w:rFonts w:ascii="Arial" w:hAnsi="Arial" w:cs="Arial"/>
          <w:sz w:val="22"/>
          <w:szCs w:val="22"/>
        </w:rPr>
      </w:pPr>
      <w:r w:rsidRPr="002156F8">
        <w:rPr>
          <w:rFonts w:ascii="Arial" w:hAnsi="Arial" w:cs="Arial"/>
          <w:sz w:val="22"/>
          <w:szCs w:val="22"/>
        </w:rPr>
        <w:t>Modules -BMHP5014</w:t>
      </w:r>
    </w:p>
    <w:p w14:paraId="555E211C" w14:textId="77777777" w:rsidR="002156F8" w:rsidRPr="002156F8" w:rsidRDefault="002156F8" w:rsidP="002156F8">
      <w:pPr>
        <w:spacing w:line="360" w:lineRule="auto"/>
        <w:rPr>
          <w:rFonts w:ascii="Arial" w:hAnsi="Arial" w:cs="Arial"/>
          <w:b/>
          <w:bCs/>
          <w:sz w:val="22"/>
          <w:szCs w:val="22"/>
          <w:u w:val="single"/>
        </w:rPr>
      </w:pPr>
      <w:r w:rsidRPr="002156F8">
        <w:rPr>
          <w:rFonts w:ascii="Arial" w:hAnsi="Arial" w:cs="Arial"/>
          <w:b/>
          <w:bCs/>
          <w:sz w:val="22"/>
          <w:szCs w:val="22"/>
          <w:u w:val="single"/>
        </w:rPr>
        <w:t>Summary of the NHS Leadership Framework</w:t>
      </w:r>
    </w:p>
    <w:p w14:paraId="17290185" w14:textId="77777777" w:rsidR="002156F8" w:rsidRPr="002156F8" w:rsidRDefault="002156F8" w:rsidP="002156F8">
      <w:pPr>
        <w:spacing w:line="360" w:lineRule="auto"/>
        <w:rPr>
          <w:rFonts w:ascii="Arial" w:hAnsi="Arial" w:cs="Arial"/>
          <w:sz w:val="22"/>
          <w:szCs w:val="22"/>
        </w:rPr>
      </w:pPr>
      <w:r w:rsidRPr="002156F8">
        <w:rPr>
          <w:rFonts w:ascii="Arial" w:hAnsi="Arial" w:cs="Arial"/>
          <w:sz w:val="22"/>
          <w:szCs w:val="22"/>
        </w:rPr>
        <w:lastRenderedPageBreak/>
        <w:t>The actions and details required of leaders at all levels are outlined in the National Health Service (NHS) Leadership Framework, which is currently included in the Healthcare Leadership Model. It highlights that leadership is a shared duty among teams and has no limits to official jobs. Leading with care, inspiring a shared purpose, assessing data, integrating services, communicating the vision, including the team, holding each other accountable, and building capability are some of the fundamental domains around which the framework is based. All these factors provide values-based, flexible, and compassionate leadership that is consistent with NHS values. The framework urges leaders to uphold a strong patient-cantered focus, stimulate cooperation, support learning, and set an example of honesty. Positive workplace environments where employees feel appreciated and empowered are supported by improving self-awareness and capacity for empathy. The framework's goal is to enhance organisational efficacy, staff well-being, and patient outcomes through consistent, moral, and cooperative leadership practice.</w:t>
      </w:r>
    </w:p>
    <w:p w14:paraId="1B2C16B2" w14:textId="77777777" w:rsidR="002156F8" w:rsidRPr="002156F8" w:rsidRDefault="002156F8" w:rsidP="002156F8">
      <w:pPr>
        <w:spacing w:line="360" w:lineRule="auto"/>
        <w:rPr>
          <w:rFonts w:ascii="Arial" w:hAnsi="Arial" w:cs="Arial"/>
          <w:b/>
          <w:bCs/>
          <w:sz w:val="22"/>
          <w:szCs w:val="22"/>
          <w:u w:val="single"/>
        </w:rPr>
      </w:pPr>
      <w:r w:rsidRPr="002156F8">
        <w:rPr>
          <w:rFonts w:ascii="Arial" w:hAnsi="Arial" w:cs="Arial"/>
          <w:b/>
          <w:bCs/>
          <w:sz w:val="22"/>
          <w:szCs w:val="22"/>
          <w:u w:val="single"/>
        </w:rPr>
        <w:t>Component Focus: Engaging the Team</w:t>
      </w:r>
    </w:p>
    <w:p w14:paraId="056F7A2B" w14:textId="77777777" w:rsidR="002156F8" w:rsidRPr="002156F8" w:rsidRDefault="002156F8" w:rsidP="002156F8">
      <w:pPr>
        <w:spacing w:line="360" w:lineRule="auto"/>
        <w:rPr>
          <w:rFonts w:ascii="Arial" w:hAnsi="Arial" w:cs="Arial"/>
          <w:sz w:val="22"/>
          <w:szCs w:val="22"/>
        </w:rPr>
      </w:pPr>
      <w:r w:rsidRPr="002156F8">
        <w:rPr>
          <w:rFonts w:ascii="Arial" w:hAnsi="Arial" w:cs="Arial"/>
          <w:sz w:val="22"/>
          <w:szCs w:val="22"/>
        </w:rPr>
        <w:t>By establishing psychological safety, where employees feel comfortable sharing ideas without worrying about judgement, a leader who employs "Engaging the Team" can foster innovation. Staff members are empowered to offer creative solutions to service problems by leaders who actively listen, welcome other viewpoints, and acknowledge contributions. For instance, frontline personnel can co-design patient care pathways by hosting regular improvement huddles or reflective forums. Motivation and creativity rise when team members feel appreciated and participate in decision-making. This cooperative strategy can increase staff satisfaction and care quality by improving patient experience, cutting actions, and redesigning services.</w:t>
      </w:r>
    </w:p>
    <w:p w14:paraId="20AE6C62" w14:textId="77777777" w:rsidR="002156F8" w:rsidRPr="002156F8" w:rsidRDefault="002156F8" w:rsidP="002156F8">
      <w:pPr>
        <w:spacing w:line="360" w:lineRule="auto"/>
        <w:rPr>
          <w:rFonts w:ascii="Arial" w:hAnsi="Arial" w:cs="Arial"/>
          <w:b/>
          <w:bCs/>
          <w:sz w:val="22"/>
          <w:szCs w:val="22"/>
          <w:u w:val="single"/>
        </w:rPr>
      </w:pPr>
      <w:r w:rsidRPr="002156F8">
        <w:rPr>
          <w:rFonts w:ascii="Arial" w:hAnsi="Arial" w:cs="Arial"/>
          <w:b/>
          <w:bCs/>
          <w:sz w:val="22"/>
          <w:szCs w:val="22"/>
          <w:u w:val="single"/>
        </w:rPr>
        <w:t xml:space="preserve">Reference </w:t>
      </w:r>
    </w:p>
    <w:p w14:paraId="5E80BE3F" w14:textId="77777777" w:rsidR="002156F8" w:rsidRPr="002156F8" w:rsidRDefault="002156F8" w:rsidP="002156F8">
      <w:pPr>
        <w:spacing w:line="360" w:lineRule="auto"/>
        <w:rPr>
          <w:rFonts w:ascii="Arial" w:hAnsi="Arial" w:cs="Arial"/>
          <w:sz w:val="22"/>
          <w:szCs w:val="22"/>
        </w:rPr>
      </w:pPr>
      <w:r w:rsidRPr="002156F8">
        <w:rPr>
          <w:rFonts w:ascii="Arial" w:hAnsi="Arial" w:cs="Arial"/>
          <w:sz w:val="22"/>
          <w:szCs w:val="22"/>
        </w:rPr>
        <w:t xml:space="preserve">West, M., Eckert, R., Steward, K., &amp; Pasmore, B. (2014). </w:t>
      </w:r>
      <w:r w:rsidRPr="002156F8">
        <w:rPr>
          <w:rFonts w:ascii="Arial" w:hAnsi="Arial" w:cs="Arial"/>
          <w:i/>
          <w:iCs/>
          <w:sz w:val="22"/>
          <w:szCs w:val="22"/>
        </w:rPr>
        <w:t>Developing collective leadership for healthcare</w:t>
      </w:r>
      <w:r w:rsidRPr="002156F8">
        <w:rPr>
          <w:rFonts w:ascii="Arial" w:hAnsi="Arial" w:cs="Arial"/>
          <w:sz w:val="22"/>
          <w:szCs w:val="22"/>
        </w:rPr>
        <w:t>. The King’s Fund.</w:t>
      </w:r>
    </w:p>
    <w:p w14:paraId="0C0F5E24" w14:textId="77777777" w:rsidR="002156F8" w:rsidRPr="002156F8" w:rsidRDefault="002156F8" w:rsidP="002156F8">
      <w:pPr>
        <w:spacing w:line="360" w:lineRule="auto"/>
        <w:rPr>
          <w:rFonts w:ascii="Arial" w:hAnsi="Arial" w:cs="Arial"/>
          <w:sz w:val="22"/>
          <w:szCs w:val="22"/>
        </w:rPr>
      </w:pPr>
      <w:r w:rsidRPr="002156F8">
        <w:rPr>
          <w:rFonts w:ascii="Arial" w:hAnsi="Arial" w:cs="Arial"/>
          <w:sz w:val="22"/>
          <w:szCs w:val="22"/>
        </w:rPr>
        <w:t xml:space="preserve">NHS Leadership Academy (2013). </w:t>
      </w:r>
      <w:r w:rsidRPr="002156F8">
        <w:rPr>
          <w:rFonts w:ascii="Arial" w:hAnsi="Arial" w:cs="Arial"/>
          <w:i/>
          <w:iCs/>
          <w:sz w:val="22"/>
          <w:szCs w:val="22"/>
        </w:rPr>
        <w:t>Healthcare Leadership Model</w:t>
      </w:r>
      <w:r w:rsidRPr="002156F8">
        <w:rPr>
          <w:rFonts w:ascii="Arial" w:hAnsi="Arial" w:cs="Arial"/>
          <w:sz w:val="22"/>
          <w:szCs w:val="22"/>
        </w:rPr>
        <w:t>. NHS Leadership Academy</w:t>
      </w:r>
    </w:p>
    <w:p w14:paraId="449B4A18" w14:textId="77777777" w:rsidR="002156F8" w:rsidRPr="002156F8" w:rsidRDefault="002156F8" w:rsidP="002156F8">
      <w:pPr>
        <w:spacing w:line="360" w:lineRule="auto"/>
        <w:rPr>
          <w:rFonts w:ascii="Arial" w:hAnsi="Arial" w:cs="Arial"/>
          <w:sz w:val="22"/>
          <w:szCs w:val="22"/>
        </w:rPr>
      </w:pPr>
    </w:p>
    <w:p w14:paraId="14764B58" w14:textId="77777777" w:rsidR="002156F8" w:rsidRPr="002156F8" w:rsidRDefault="002156F8" w:rsidP="002156F8">
      <w:pPr>
        <w:spacing w:line="360" w:lineRule="auto"/>
        <w:rPr>
          <w:rFonts w:ascii="Arial" w:hAnsi="Arial" w:cs="Arial"/>
          <w:b/>
          <w:bCs/>
          <w:sz w:val="22"/>
          <w:szCs w:val="22"/>
        </w:rPr>
      </w:pPr>
      <w:r w:rsidRPr="002156F8">
        <w:rPr>
          <w:rFonts w:ascii="Arial" w:hAnsi="Arial" w:cs="Arial"/>
          <w:b/>
          <w:bCs/>
          <w:sz w:val="22"/>
          <w:szCs w:val="22"/>
        </w:rPr>
        <w:t xml:space="preserve">                                                           B</w:t>
      </w:r>
      <w:r w:rsidRPr="00951572">
        <w:rPr>
          <w:rFonts w:ascii="Arial" w:hAnsi="Arial" w:cs="Arial"/>
          <w:b/>
          <w:bCs/>
          <w:sz w:val="22"/>
          <w:szCs w:val="22"/>
        </w:rPr>
        <w:t>Sc Health and Social Care</w:t>
      </w:r>
    </w:p>
    <w:p w14:paraId="19353388" w14:textId="77777777" w:rsidR="002156F8" w:rsidRPr="002156F8" w:rsidRDefault="002156F8" w:rsidP="002156F8">
      <w:pPr>
        <w:spacing w:line="360" w:lineRule="auto"/>
        <w:rPr>
          <w:rFonts w:ascii="Arial" w:hAnsi="Arial" w:cs="Arial"/>
          <w:b/>
          <w:sz w:val="22"/>
          <w:szCs w:val="22"/>
        </w:rPr>
      </w:pPr>
      <w:r w:rsidRPr="002156F8">
        <w:rPr>
          <w:rFonts w:ascii="Arial" w:hAnsi="Arial" w:cs="Arial"/>
          <w:b/>
          <w:sz w:val="22"/>
          <w:szCs w:val="22"/>
        </w:rPr>
        <w:t xml:space="preserve">                                                                                    </w:t>
      </w:r>
      <w:r w:rsidRPr="00951572">
        <w:rPr>
          <w:rFonts w:ascii="Arial" w:hAnsi="Arial" w:cs="Arial"/>
          <w:b/>
          <w:sz w:val="22"/>
          <w:szCs w:val="22"/>
        </w:rPr>
        <w:t xml:space="preserve">Task </w:t>
      </w:r>
      <w:r w:rsidRPr="002156F8">
        <w:rPr>
          <w:rFonts w:ascii="Arial" w:hAnsi="Arial" w:cs="Arial"/>
          <w:b/>
          <w:sz w:val="22"/>
          <w:szCs w:val="22"/>
        </w:rPr>
        <w:t>– 7</w:t>
      </w:r>
    </w:p>
    <w:p w14:paraId="2906A39A" w14:textId="77777777" w:rsidR="002156F8" w:rsidRPr="00951572" w:rsidRDefault="002156F8" w:rsidP="002156F8">
      <w:pPr>
        <w:spacing w:line="360" w:lineRule="auto"/>
        <w:rPr>
          <w:rFonts w:ascii="Arial" w:hAnsi="Arial" w:cs="Arial"/>
          <w:sz w:val="22"/>
          <w:szCs w:val="22"/>
        </w:rPr>
      </w:pPr>
      <w:r w:rsidRPr="00951572">
        <w:rPr>
          <w:rFonts w:ascii="Arial" w:hAnsi="Arial" w:cs="Arial"/>
          <w:sz w:val="22"/>
          <w:szCs w:val="22"/>
        </w:rPr>
        <w:t>Name – Babita Masih</w:t>
      </w:r>
    </w:p>
    <w:p w14:paraId="7EBF1173" w14:textId="77777777" w:rsidR="002156F8" w:rsidRPr="00951572" w:rsidRDefault="002156F8" w:rsidP="002156F8">
      <w:pPr>
        <w:spacing w:line="360" w:lineRule="auto"/>
        <w:rPr>
          <w:rFonts w:ascii="Arial" w:hAnsi="Arial" w:cs="Arial"/>
          <w:sz w:val="22"/>
          <w:szCs w:val="22"/>
        </w:rPr>
      </w:pPr>
      <w:r w:rsidRPr="00951572">
        <w:rPr>
          <w:rFonts w:ascii="Arial" w:hAnsi="Arial" w:cs="Arial"/>
          <w:sz w:val="22"/>
          <w:szCs w:val="22"/>
        </w:rPr>
        <w:t>Student Number -2049655</w:t>
      </w:r>
    </w:p>
    <w:p w14:paraId="030D6610" w14:textId="77777777" w:rsidR="002156F8" w:rsidRPr="00951572" w:rsidRDefault="002156F8" w:rsidP="002156F8">
      <w:pPr>
        <w:spacing w:line="360" w:lineRule="auto"/>
        <w:rPr>
          <w:rFonts w:ascii="Arial" w:hAnsi="Arial" w:cs="Arial"/>
          <w:sz w:val="22"/>
          <w:szCs w:val="22"/>
        </w:rPr>
      </w:pPr>
      <w:r w:rsidRPr="00951572">
        <w:rPr>
          <w:rFonts w:ascii="Arial" w:hAnsi="Arial" w:cs="Arial"/>
          <w:sz w:val="22"/>
          <w:szCs w:val="22"/>
        </w:rPr>
        <w:lastRenderedPageBreak/>
        <w:t>Modules -BMHP5014</w:t>
      </w:r>
    </w:p>
    <w:p w14:paraId="34111BE6" w14:textId="77777777" w:rsidR="002156F8" w:rsidRPr="002156F8" w:rsidRDefault="002156F8" w:rsidP="002156F8">
      <w:pPr>
        <w:spacing w:line="360" w:lineRule="auto"/>
        <w:rPr>
          <w:rFonts w:ascii="Arial" w:hAnsi="Arial" w:cs="Arial"/>
          <w:sz w:val="22"/>
          <w:szCs w:val="22"/>
        </w:rPr>
      </w:pPr>
      <w:r w:rsidRPr="00951572">
        <w:rPr>
          <w:rFonts w:ascii="Arial" w:hAnsi="Arial" w:cs="Arial"/>
          <w:sz w:val="22"/>
          <w:szCs w:val="22"/>
        </w:rPr>
        <w:t xml:space="preserve">Submission Date – </w:t>
      </w:r>
      <w:r w:rsidRPr="002156F8">
        <w:rPr>
          <w:rFonts w:ascii="Arial" w:hAnsi="Arial" w:cs="Arial"/>
          <w:sz w:val="22"/>
          <w:szCs w:val="22"/>
        </w:rPr>
        <w:t xml:space="preserve"> </w:t>
      </w:r>
    </w:p>
    <w:p w14:paraId="0F682738" w14:textId="77777777" w:rsidR="002156F8" w:rsidRPr="002156F8" w:rsidRDefault="002156F8" w:rsidP="002156F8">
      <w:pPr>
        <w:spacing w:line="360" w:lineRule="auto"/>
        <w:rPr>
          <w:rFonts w:ascii="Arial" w:hAnsi="Arial" w:cs="Arial"/>
          <w:b/>
          <w:sz w:val="22"/>
          <w:szCs w:val="22"/>
          <w:u w:val="single"/>
        </w:rPr>
      </w:pPr>
      <w:r w:rsidRPr="002156F8">
        <w:rPr>
          <w:rFonts w:ascii="Arial" w:hAnsi="Arial" w:cs="Arial"/>
          <w:b/>
          <w:sz w:val="22"/>
          <w:szCs w:val="22"/>
          <w:u w:val="single"/>
        </w:rPr>
        <w:t xml:space="preserve">Self-Reflection Journal Entry </w:t>
      </w:r>
    </w:p>
    <w:p w14:paraId="29B53F99" w14:textId="77777777" w:rsidR="002156F8" w:rsidRPr="002720D0" w:rsidRDefault="002156F8" w:rsidP="002156F8">
      <w:pPr>
        <w:spacing w:line="360" w:lineRule="auto"/>
        <w:rPr>
          <w:rFonts w:ascii="Arial" w:hAnsi="Arial" w:cs="Arial"/>
          <w:bCs/>
          <w:sz w:val="22"/>
          <w:szCs w:val="22"/>
        </w:rPr>
      </w:pPr>
      <w:r w:rsidRPr="002720D0">
        <w:rPr>
          <w:rFonts w:ascii="Arial" w:hAnsi="Arial" w:cs="Arial"/>
          <w:bCs/>
          <w:sz w:val="22"/>
          <w:szCs w:val="22"/>
        </w:rPr>
        <w:t>My understanding of innovation and value creation in health and social care has expanded during this module. At the beginning, I believed that creativity mainly involved generating new ideas. However, through the weekly exercises, I realised that creativity also involves problem-solving, collaboration, and improving services for patients.</w:t>
      </w:r>
    </w:p>
    <w:p w14:paraId="2955A986" w14:textId="77777777" w:rsidR="002156F8" w:rsidRPr="002720D0" w:rsidRDefault="002156F8" w:rsidP="002156F8">
      <w:pPr>
        <w:spacing w:line="360" w:lineRule="auto"/>
        <w:rPr>
          <w:rFonts w:ascii="Arial" w:hAnsi="Arial" w:cs="Arial"/>
          <w:bCs/>
          <w:sz w:val="22"/>
          <w:szCs w:val="22"/>
        </w:rPr>
      </w:pPr>
      <w:r w:rsidRPr="002720D0">
        <w:rPr>
          <w:rFonts w:ascii="Arial" w:hAnsi="Arial" w:cs="Arial"/>
          <w:bCs/>
          <w:sz w:val="22"/>
          <w:szCs w:val="22"/>
        </w:rPr>
        <w:t>The paperclip task and other class activities helped me understand how creative thinking can be applied even with limited resources. Working with my group showed me the importance of communication, listening to different perspectives, and using convergent thinking to select the best solution. Learning about the NHS Leadership Framework also helped me understand how effective leadership supports creativity, teamwork, and better decision-making in healthcare environments.</w:t>
      </w:r>
    </w:p>
    <w:p w14:paraId="56554475" w14:textId="77777777" w:rsidR="002156F8" w:rsidRPr="002720D0" w:rsidRDefault="002156F8" w:rsidP="002156F8">
      <w:pPr>
        <w:spacing w:line="360" w:lineRule="auto"/>
        <w:rPr>
          <w:rFonts w:ascii="Arial" w:hAnsi="Arial" w:cs="Arial"/>
          <w:bCs/>
          <w:sz w:val="22"/>
          <w:szCs w:val="22"/>
        </w:rPr>
      </w:pPr>
      <w:r w:rsidRPr="002720D0">
        <w:rPr>
          <w:rFonts w:ascii="Arial" w:hAnsi="Arial" w:cs="Arial"/>
          <w:bCs/>
          <w:sz w:val="22"/>
          <w:szCs w:val="22"/>
        </w:rPr>
        <w:t>The Bell’s palsy campaign activity demonstrated how creativity can be used to raise public awareness of health conditions. Creating health promotion materials helped me understand the importance of clear communication in helping people understand medical issues. Similarly, the NHS at Home initiative showed how innovative approaches can improve patient care by allowing individuals to receive treatment in their own homes.</w:t>
      </w:r>
    </w:p>
    <w:p w14:paraId="203020FC" w14:textId="77777777" w:rsidR="002156F8" w:rsidRPr="002720D0" w:rsidRDefault="002156F8" w:rsidP="002156F8">
      <w:pPr>
        <w:spacing w:line="360" w:lineRule="auto"/>
        <w:rPr>
          <w:rFonts w:ascii="Arial" w:hAnsi="Arial" w:cs="Arial"/>
          <w:bCs/>
          <w:sz w:val="22"/>
          <w:szCs w:val="22"/>
        </w:rPr>
      </w:pPr>
      <w:r w:rsidRPr="002720D0">
        <w:rPr>
          <w:rFonts w:ascii="Arial" w:hAnsi="Arial" w:cs="Arial"/>
          <w:bCs/>
          <w:sz w:val="22"/>
          <w:szCs w:val="22"/>
        </w:rPr>
        <w:t>Additionally, creating a 1000-word diabetes poster allowed me to apply creativity to health education by presenting information in a clear and engaging way. Overall, this module has strengthened my understanding of how creativity and value creation can improve healthcare practice and support better patient outcomes.</w:t>
      </w:r>
    </w:p>
    <w:p w14:paraId="716E2D46" w14:textId="77777777" w:rsidR="002156F8" w:rsidRPr="00951572" w:rsidRDefault="002156F8" w:rsidP="002156F8">
      <w:pPr>
        <w:spacing w:line="360" w:lineRule="auto"/>
        <w:rPr>
          <w:rFonts w:ascii="Arial" w:hAnsi="Arial" w:cs="Arial"/>
          <w:bCs/>
          <w:sz w:val="22"/>
          <w:szCs w:val="22"/>
        </w:rPr>
      </w:pPr>
    </w:p>
    <w:p w14:paraId="2ACBCC72" w14:textId="77777777" w:rsidR="002156F8" w:rsidRPr="002156F8" w:rsidRDefault="002156F8" w:rsidP="002156F8">
      <w:pPr>
        <w:spacing w:line="360" w:lineRule="auto"/>
        <w:rPr>
          <w:rFonts w:ascii="Arial" w:hAnsi="Arial" w:cs="Arial"/>
          <w:bCs/>
          <w:sz w:val="22"/>
          <w:szCs w:val="22"/>
        </w:rPr>
      </w:pPr>
    </w:p>
    <w:p w14:paraId="676EE82F" w14:textId="77777777" w:rsidR="002156F8" w:rsidRPr="002156F8" w:rsidRDefault="002156F8" w:rsidP="002156F8">
      <w:pPr>
        <w:spacing w:line="360" w:lineRule="auto"/>
        <w:rPr>
          <w:rFonts w:ascii="Arial" w:hAnsi="Arial" w:cs="Arial"/>
          <w:sz w:val="22"/>
          <w:szCs w:val="22"/>
        </w:rPr>
      </w:pPr>
    </w:p>
    <w:p w14:paraId="24CE4AD0" w14:textId="77777777" w:rsidR="002156F8" w:rsidRPr="002156F8" w:rsidRDefault="002156F8" w:rsidP="002156F8">
      <w:pPr>
        <w:spacing w:line="360" w:lineRule="auto"/>
        <w:rPr>
          <w:rFonts w:ascii="Arial" w:hAnsi="Arial" w:cs="Arial"/>
          <w:sz w:val="22"/>
          <w:szCs w:val="22"/>
        </w:rPr>
      </w:pPr>
    </w:p>
    <w:p w14:paraId="1918CB15" w14:textId="77777777" w:rsidR="002156F8" w:rsidRPr="002156F8" w:rsidRDefault="002156F8" w:rsidP="002156F8">
      <w:pPr>
        <w:spacing w:line="360" w:lineRule="auto"/>
        <w:rPr>
          <w:rFonts w:ascii="Arial" w:hAnsi="Arial" w:cs="Arial"/>
          <w:sz w:val="22"/>
          <w:szCs w:val="22"/>
        </w:rPr>
      </w:pPr>
    </w:p>
    <w:p w14:paraId="67339CF9" w14:textId="77777777" w:rsidR="002156F8" w:rsidRPr="00E445D0" w:rsidRDefault="002156F8" w:rsidP="002156F8">
      <w:pPr>
        <w:spacing w:before="120" w:after="120" w:line="360" w:lineRule="auto"/>
        <w:rPr>
          <w:rFonts w:ascii="Arial" w:hAnsi="Arial" w:cs="Arial"/>
          <w:sz w:val="22"/>
          <w:szCs w:val="22"/>
        </w:rPr>
      </w:pPr>
    </w:p>
    <w:p w14:paraId="4219ED13" w14:textId="77777777" w:rsidR="002156F8" w:rsidRPr="002156F8" w:rsidRDefault="002156F8" w:rsidP="002156F8">
      <w:pPr>
        <w:spacing w:line="360" w:lineRule="auto"/>
        <w:rPr>
          <w:rFonts w:ascii="Arial" w:hAnsi="Arial" w:cs="Arial"/>
          <w:sz w:val="22"/>
          <w:szCs w:val="22"/>
        </w:rPr>
      </w:pPr>
    </w:p>
    <w:p w14:paraId="1E52A3F3" w14:textId="77777777" w:rsidR="002156F8" w:rsidRPr="002156F8" w:rsidRDefault="002156F8" w:rsidP="002156F8">
      <w:pPr>
        <w:spacing w:line="360" w:lineRule="auto"/>
        <w:rPr>
          <w:rFonts w:ascii="Arial" w:hAnsi="Arial" w:cs="Arial"/>
          <w:sz w:val="22"/>
          <w:szCs w:val="22"/>
        </w:rPr>
      </w:pPr>
    </w:p>
    <w:sectPr w:rsidR="002156F8" w:rsidRPr="002156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56F8"/>
    <w:rsid w:val="002156F8"/>
    <w:rsid w:val="00FE7D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F0378D"/>
  <w15:chartTrackingRefBased/>
  <w15:docId w15:val="{6907BB4D-87F9-4B5E-9F8A-93475934D3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56F8"/>
  </w:style>
  <w:style w:type="paragraph" w:styleId="Heading1">
    <w:name w:val="heading 1"/>
    <w:basedOn w:val="Normal"/>
    <w:next w:val="Normal"/>
    <w:link w:val="Heading1Char"/>
    <w:uiPriority w:val="9"/>
    <w:qFormat/>
    <w:rsid w:val="002156F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156F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156F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156F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156F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156F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156F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156F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156F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56F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156F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156F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156F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156F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156F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156F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156F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156F8"/>
    <w:rPr>
      <w:rFonts w:eastAsiaTheme="majorEastAsia" w:cstheme="majorBidi"/>
      <w:color w:val="272727" w:themeColor="text1" w:themeTint="D8"/>
    </w:rPr>
  </w:style>
  <w:style w:type="paragraph" w:styleId="Title">
    <w:name w:val="Title"/>
    <w:basedOn w:val="Normal"/>
    <w:next w:val="Normal"/>
    <w:link w:val="TitleChar"/>
    <w:uiPriority w:val="10"/>
    <w:qFormat/>
    <w:rsid w:val="002156F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56F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156F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56F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56F8"/>
    <w:pPr>
      <w:spacing w:before="160"/>
      <w:jc w:val="center"/>
    </w:pPr>
    <w:rPr>
      <w:i/>
      <w:iCs/>
      <w:color w:val="404040" w:themeColor="text1" w:themeTint="BF"/>
    </w:rPr>
  </w:style>
  <w:style w:type="character" w:customStyle="1" w:styleId="QuoteChar">
    <w:name w:val="Quote Char"/>
    <w:basedOn w:val="DefaultParagraphFont"/>
    <w:link w:val="Quote"/>
    <w:uiPriority w:val="29"/>
    <w:rsid w:val="002156F8"/>
    <w:rPr>
      <w:i/>
      <w:iCs/>
      <w:color w:val="404040" w:themeColor="text1" w:themeTint="BF"/>
    </w:rPr>
  </w:style>
  <w:style w:type="paragraph" w:styleId="ListParagraph">
    <w:name w:val="List Paragraph"/>
    <w:basedOn w:val="Normal"/>
    <w:uiPriority w:val="34"/>
    <w:qFormat/>
    <w:rsid w:val="002156F8"/>
    <w:pPr>
      <w:ind w:left="720"/>
      <w:contextualSpacing/>
    </w:pPr>
  </w:style>
  <w:style w:type="character" w:styleId="IntenseEmphasis">
    <w:name w:val="Intense Emphasis"/>
    <w:basedOn w:val="DefaultParagraphFont"/>
    <w:uiPriority w:val="21"/>
    <w:qFormat/>
    <w:rsid w:val="002156F8"/>
    <w:rPr>
      <w:i/>
      <w:iCs/>
      <w:color w:val="0F4761" w:themeColor="accent1" w:themeShade="BF"/>
    </w:rPr>
  </w:style>
  <w:style w:type="paragraph" w:styleId="IntenseQuote">
    <w:name w:val="Intense Quote"/>
    <w:basedOn w:val="Normal"/>
    <w:next w:val="Normal"/>
    <w:link w:val="IntenseQuoteChar"/>
    <w:uiPriority w:val="30"/>
    <w:qFormat/>
    <w:rsid w:val="002156F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156F8"/>
    <w:rPr>
      <w:i/>
      <w:iCs/>
      <w:color w:val="0F4761" w:themeColor="accent1" w:themeShade="BF"/>
    </w:rPr>
  </w:style>
  <w:style w:type="character" w:styleId="IntenseReference">
    <w:name w:val="Intense Reference"/>
    <w:basedOn w:val="DefaultParagraphFont"/>
    <w:uiPriority w:val="32"/>
    <w:qFormat/>
    <w:rsid w:val="002156F8"/>
    <w:rPr>
      <w:b/>
      <w:bCs/>
      <w:smallCaps/>
      <w:color w:val="0F4761" w:themeColor="accent1" w:themeShade="BF"/>
      <w:spacing w:val="5"/>
    </w:rPr>
  </w:style>
  <w:style w:type="character" w:styleId="Hyperlink">
    <w:name w:val="Hyperlink"/>
    <w:basedOn w:val="DefaultParagraphFont"/>
    <w:uiPriority w:val="99"/>
    <w:unhideWhenUsed/>
    <w:rsid w:val="002156F8"/>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 TargetMode="External"/><Relationship Id="rId13" Type="http://schemas.openxmlformats.org/officeDocument/2006/relationships/image" Target="media/image2.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hyperlink" Target="https://www.longtermplan.nhs.uk/" TargetMode="External"/><Relationship Id="rId12" Type="http://schemas.openxmlformats.org/officeDocument/2006/relationships/image" Target="media/image1.png"/><Relationship Id="rId17" Type="http://schemas.openxmlformats.org/officeDocument/2006/relationships/oleObject" Target="embeddings/oleObject1.bin"/><Relationship Id="rId2" Type="http://schemas.openxmlformats.org/officeDocument/2006/relationships/customXml" Target="../customXml/item2.xml"/><Relationship Id="rId16" Type="http://schemas.openxmlformats.org/officeDocument/2006/relationships/image" Target="media/image5.emf"/><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who.int/" TargetMode="External"/><Relationship Id="rId5" Type="http://schemas.openxmlformats.org/officeDocument/2006/relationships/settings" Target="settings.xml"/><Relationship Id="rId15" Type="http://schemas.openxmlformats.org/officeDocument/2006/relationships/image" Target="media/image4.jpeg"/><Relationship Id="rId10" Type="http://schemas.openxmlformats.org/officeDocument/2006/relationships/hyperlink" Target="https://www.nhs.uk/conditions/bells-palsy/" TargetMode="External"/><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hyperlink" Target="https://www.england.nhs.uk/" TargetMode="Externa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1876662a270e88c3bba4668e88f8eb2c">
  <xsd:schema xmlns:xsd="http://www.w3.org/2001/XMLSchema" xmlns:xs="http://www.w3.org/2001/XMLSchema" xmlns:p="http://schemas.microsoft.com/office/2006/metadata/properties" xmlns:ns3="0085e1a2-9cbf-4b92-866b-21f3c89040b6" targetNamespace="http://schemas.microsoft.com/office/2006/metadata/properties" ma:root="true" ma:fieldsID="a863701837804eaf607775b8e1f7a595"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691F4598-E80A-4666-B637-576BFDC774A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8FF63F4-4D9A-44DA-BC36-D7B9B86AB9F2}">
  <ds:schemaRefs>
    <ds:schemaRef ds:uri="http://schemas.microsoft.com/sharepoint/v3/contenttype/forms"/>
  </ds:schemaRefs>
</ds:datastoreItem>
</file>

<file path=customXml/itemProps3.xml><?xml version="1.0" encoding="utf-8"?>
<ds:datastoreItem xmlns:ds="http://schemas.openxmlformats.org/officeDocument/2006/customXml" ds:itemID="{428A609F-212B-4FC1-8A94-B8120C71DA2A}">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12</Pages>
  <Words>3949</Words>
  <Characters>22515</Characters>
  <Application>Microsoft Office Word</Application>
  <DocSecurity>0</DocSecurity>
  <Lines>187</Lines>
  <Paragraphs>52</Paragraphs>
  <ScaleCrop>false</ScaleCrop>
  <Company/>
  <LinksUpToDate>false</LinksUpToDate>
  <CharactersWithSpaces>26412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Babita Masih (2409655)</dc:creator>
  <cp:keywords/>
  <dc:description/>
  <cp:lastModifiedBy>Babita Masih (2409655)</cp:lastModifiedBy>
  <cp:revision>1</cp:revision>
  <dcterms:created xsi:type="dcterms:W3CDTF">2026-03-25T14:26:00Z</dcterms:created>
  <dcterms:modified xsi:type="dcterms:W3CDTF">2026-03-25T14:30:00Z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