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4"/>
        </w:rPr>
        <w:id w:val="1221093710"/>
        <w:docPartObj>
          <w:docPartGallery w:val="Cover Pages"/>
          <w:docPartUnique/>
        </w:docPartObj>
      </w:sdtPr>
      <w:sdtEndPr>
        <w:rPr>
          <w:rFonts w:eastAsia="Times New Roman"/>
          <w:color w:val="000000"/>
        </w:rPr>
      </w:sdtEndPr>
      <w:sdtContent>
        <w:p w14:paraId="23B581F7" w14:textId="77777777" w:rsidR="00436A6C" w:rsidRPr="000C12A3" w:rsidRDefault="00436A6C">
          <w:pPr>
            <w:pStyle w:val="NoSpacing"/>
            <w:rPr>
              <w:rFonts w:ascii="Times New Roman" w:hAnsi="Times New Roman" w:cs="Times New Roman"/>
              <w:sz w:val="24"/>
              <w:szCs w:val="24"/>
            </w:rPr>
          </w:pPr>
        </w:p>
        <w:p w14:paraId="0547ACB6" w14:textId="77777777" w:rsidR="00436A6C" w:rsidRPr="000C12A3" w:rsidRDefault="005C0B63">
          <w:pPr>
            <w:rPr>
              <w:rFonts w:ascii="Times New Roman" w:hAnsi="Times New Roman" w:cs="Times New Roman"/>
              <w:b/>
              <w:noProof/>
              <w:color w:val="4472C4" w:themeColor="accent1"/>
              <w:sz w:val="24"/>
              <w:szCs w:val="24"/>
            </w:rPr>
          </w:pPr>
          <w:r w:rsidRPr="000C12A3">
            <w:rPr>
              <w:rFonts w:ascii="Times New Roman" w:hAnsi="Times New Roman" w:cs="Times New Roman"/>
              <w:b/>
              <w:noProof/>
              <w:color w:val="4472C4" w:themeColor="accent1"/>
              <w:sz w:val="24"/>
              <w:szCs w:val="24"/>
            </w:rPr>
            <w:t>Digital skills</w:t>
          </w:r>
        </w:p>
        <w:p w14:paraId="29B97CA3" w14:textId="77777777" w:rsidR="005C0B63" w:rsidRPr="000C12A3" w:rsidRDefault="005C0B63">
          <w:pPr>
            <w:rPr>
              <w:rFonts w:ascii="Times New Roman" w:hAnsi="Times New Roman" w:cs="Times New Roman"/>
              <w:noProof/>
              <w:color w:val="4472C4" w:themeColor="accent1"/>
              <w:sz w:val="24"/>
              <w:szCs w:val="24"/>
            </w:rPr>
          </w:pPr>
        </w:p>
        <w:p w14:paraId="4BEF4DBC" w14:textId="77777777" w:rsidR="00BF79D7" w:rsidRPr="000C12A3" w:rsidRDefault="00BF79D7">
          <w:pPr>
            <w:rPr>
              <w:rFonts w:ascii="Times New Roman" w:hAnsi="Times New Roman" w:cs="Times New Roman"/>
              <w:noProof/>
              <w:color w:val="4472C4" w:themeColor="accent1"/>
              <w:sz w:val="24"/>
              <w:szCs w:val="24"/>
            </w:rPr>
          </w:pPr>
        </w:p>
        <w:p w14:paraId="3685FAF1" w14:textId="77777777" w:rsidR="00BF79D7" w:rsidRPr="000C12A3" w:rsidRDefault="00BF79D7">
          <w:pPr>
            <w:rPr>
              <w:rFonts w:ascii="Times New Roman" w:hAnsi="Times New Roman" w:cs="Times New Roman"/>
              <w:noProof/>
              <w:color w:val="4472C4" w:themeColor="accent1"/>
              <w:sz w:val="24"/>
              <w:szCs w:val="24"/>
            </w:rPr>
          </w:pPr>
        </w:p>
        <w:p w14:paraId="4CF8BAA1" w14:textId="77777777" w:rsidR="00BF79D7" w:rsidRPr="000C12A3" w:rsidRDefault="00BF79D7">
          <w:pPr>
            <w:rPr>
              <w:rFonts w:ascii="Times New Roman" w:hAnsi="Times New Roman" w:cs="Times New Roman"/>
              <w:noProof/>
              <w:color w:val="4472C4" w:themeColor="accent1"/>
              <w:sz w:val="24"/>
              <w:szCs w:val="24"/>
            </w:rPr>
          </w:pPr>
        </w:p>
        <w:p w14:paraId="7D1C8C79" w14:textId="77777777" w:rsidR="00BF79D7" w:rsidRPr="000C12A3" w:rsidRDefault="00BF79D7">
          <w:pPr>
            <w:rPr>
              <w:rFonts w:ascii="Times New Roman" w:hAnsi="Times New Roman" w:cs="Times New Roman"/>
              <w:noProof/>
              <w:color w:val="4472C4" w:themeColor="accent1"/>
              <w:sz w:val="24"/>
              <w:szCs w:val="24"/>
            </w:rPr>
          </w:pPr>
        </w:p>
        <w:p w14:paraId="4B4603EE" w14:textId="77777777" w:rsidR="00BF79D7" w:rsidRPr="000C12A3" w:rsidRDefault="00BF79D7">
          <w:pPr>
            <w:rPr>
              <w:rFonts w:ascii="Times New Roman" w:hAnsi="Times New Roman" w:cs="Times New Roman"/>
              <w:noProof/>
              <w:color w:val="4472C4" w:themeColor="accent1"/>
              <w:sz w:val="24"/>
              <w:szCs w:val="24"/>
            </w:rPr>
          </w:pPr>
        </w:p>
        <w:p w14:paraId="5811929B" w14:textId="77777777" w:rsidR="00BF79D7" w:rsidRPr="000C12A3" w:rsidRDefault="00BF79D7">
          <w:pPr>
            <w:rPr>
              <w:rFonts w:ascii="Times New Roman" w:hAnsi="Times New Roman" w:cs="Times New Roman"/>
              <w:noProof/>
              <w:color w:val="4472C4" w:themeColor="accent1"/>
              <w:sz w:val="24"/>
              <w:szCs w:val="24"/>
            </w:rPr>
          </w:pPr>
        </w:p>
        <w:p w14:paraId="353239A6" w14:textId="2B2A7819" w:rsidR="005C0B63" w:rsidRPr="000C12A3" w:rsidRDefault="005C0B63" w:rsidP="00BF79D7">
          <w:pPr>
            <w:jc w:val="center"/>
            <w:rPr>
              <w:rFonts w:ascii="Times New Roman" w:hAnsi="Times New Roman" w:cs="Times New Roman"/>
              <w:noProof/>
              <w:color w:val="4472C4" w:themeColor="accent1"/>
              <w:sz w:val="24"/>
              <w:szCs w:val="24"/>
            </w:rPr>
          </w:pPr>
          <w:r w:rsidRPr="000C12A3">
            <w:rPr>
              <w:rFonts w:ascii="Times New Roman" w:hAnsi="Times New Roman" w:cs="Times New Roman"/>
              <w:b/>
              <w:noProof/>
              <w:color w:val="4472C4" w:themeColor="accent1"/>
              <w:sz w:val="24"/>
              <w:szCs w:val="24"/>
            </w:rPr>
            <w:t>Name</w:t>
          </w:r>
          <w:r w:rsidRPr="000C12A3">
            <w:rPr>
              <w:rFonts w:ascii="Times New Roman" w:hAnsi="Times New Roman" w:cs="Times New Roman"/>
              <w:noProof/>
              <w:color w:val="4472C4" w:themeColor="accent1"/>
              <w:sz w:val="24"/>
              <w:szCs w:val="24"/>
            </w:rPr>
            <w:t>: Daniela M</w:t>
          </w:r>
          <w:r w:rsidR="006F463C">
            <w:rPr>
              <w:rFonts w:ascii="Times New Roman" w:hAnsi="Times New Roman" w:cs="Times New Roman"/>
              <w:noProof/>
              <w:color w:val="4472C4" w:themeColor="accent1"/>
              <w:sz w:val="24"/>
              <w:szCs w:val="24"/>
            </w:rPr>
            <w:t xml:space="preserve">osu, Student no. </w:t>
          </w:r>
          <w:r w:rsidR="00D12760">
            <w:rPr>
              <w:rFonts w:ascii="Times New Roman" w:hAnsi="Times New Roman" w:cs="Times New Roman"/>
              <w:noProof/>
              <w:color w:val="4472C4" w:themeColor="accent1"/>
              <w:sz w:val="24"/>
              <w:szCs w:val="24"/>
            </w:rPr>
            <w:t>2008056</w:t>
          </w:r>
          <w:r w:rsidR="006F463C">
            <w:rPr>
              <w:rFonts w:ascii="Times New Roman" w:hAnsi="Times New Roman" w:cs="Times New Roman"/>
              <w:noProof/>
              <w:color w:val="4472C4" w:themeColor="accent1"/>
              <w:sz w:val="24"/>
              <w:szCs w:val="24"/>
            </w:rPr>
            <w:t xml:space="preserve">                       </w:t>
          </w:r>
        </w:p>
        <w:p w14:paraId="62DA5A03" w14:textId="77777777" w:rsidR="005C0B63" w:rsidRPr="000C12A3" w:rsidRDefault="005C0B63" w:rsidP="00BF79D7">
          <w:pPr>
            <w:jc w:val="center"/>
            <w:rPr>
              <w:rFonts w:ascii="Times New Roman" w:hAnsi="Times New Roman" w:cs="Times New Roman"/>
              <w:noProof/>
              <w:color w:val="4472C4" w:themeColor="accent1"/>
              <w:sz w:val="24"/>
              <w:szCs w:val="24"/>
            </w:rPr>
          </w:pPr>
          <w:r w:rsidRPr="000C12A3">
            <w:rPr>
              <w:rFonts w:ascii="Times New Roman" w:hAnsi="Times New Roman" w:cs="Times New Roman"/>
              <w:b/>
              <w:noProof/>
              <w:color w:val="4472C4" w:themeColor="accent1"/>
              <w:sz w:val="24"/>
              <w:szCs w:val="24"/>
            </w:rPr>
            <w:t>Course title</w:t>
          </w:r>
          <w:r w:rsidR="00D458CC" w:rsidRPr="000C12A3">
            <w:rPr>
              <w:rFonts w:ascii="Times New Roman" w:hAnsi="Times New Roman" w:cs="Times New Roman"/>
              <w:noProof/>
              <w:color w:val="4472C4" w:themeColor="accent1"/>
              <w:sz w:val="24"/>
              <w:szCs w:val="24"/>
            </w:rPr>
            <w:t>: BMSW4003</w:t>
          </w:r>
        </w:p>
        <w:p w14:paraId="6DBC1495" w14:textId="7D28D896" w:rsidR="00D458CC" w:rsidRPr="000C12A3" w:rsidRDefault="00D458CC" w:rsidP="00BF79D7">
          <w:pPr>
            <w:tabs>
              <w:tab w:val="left" w:pos="1308"/>
            </w:tabs>
            <w:jc w:val="center"/>
            <w:rPr>
              <w:rFonts w:ascii="Times New Roman" w:hAnsi="Times New Roman" w:cs="Times New Roman"/>
              <w:noProof/>
              <w:color w:val="4472C4" w:themeColor="accent1"/>
              <w:sz w:val="24"/>
              <w:szCs w:val="24"/>
            </w:rPr>
          </w:pPr>
          <w:r w:rsidRPr="000C12A3">
            <w:rPr>
              <w:rFonts w:ascii="Times New Roman" w:hAnsi="Times New Roman" w:cs="Times New Roman"/>
              <w:b/>
              <w:noProof/>
              <w:color w:val="4472C4" w:themeColor="accent1"/>
              <w:sz w:val="24"/>
              <w:szCs w:val="24"/>
            </w:rPr>
            <w:t>Date</w:t>
          </w:r>
          <w:r w:rsidRPr="000C12A3">
            <w:rPr>
              <w:rFonts w:ascii="Times New Roman" w:hAnsi="Times New Roman" w:cs="Times New Roman"/>
              <w:noProof/>
              <w:color w:val="4472C4" w:themeColor="accent1"/>
              <w:sz w:val="24"/>
              <w:szCs w:val="24"/>
            </w:rPr>
            <w:t>:</w:t>
          </w:r>
          <w:r w:rsidR="008024F1">
            <w:rPr>
              <w:rFonts w:ascii="Times New Roman" w:hAnsi="Times New Roman" w:cs="Times New Roman"/>
              <w:noProof/>
              <w:color w:val="4472C4" w:themeColor="accent1"/>
              <w:sz w:val="24"/>
              <w:szCs w:val="24"/>
            </w:rPr>
            <w:t xml:space="preserve"> </w:t>
          </w:r>
          <w:r w:rsidR="003943E2">
            <w:rPr>
              <w:rFonts w:ascii="Times New Roman" w:hAnsi="Times New Roman" w:cs="Times New Roman"/>
              <w:noProof/>
              <w:color w:val="4472C4" w:themeColor="accent1"/>
              <w:sz w:val="24"/>
              <w:szCs w:val="24"/>
            </w:rPr>
            <w:t>01/</w:t>
          </w:r>
          <w:r w:rsidR="00EC590C">
            <w:rPr>
              <w:rFonts w:ascii="Times New Roman" w:hAnsi="Times New Roman" w:cs="Times New Roman"/>
              <w:noProof/>
              <w:color w:val="4472C4" w:themeColor="accent1"/>
              <w:sz w:val="24"/>
              <w:szCs w:val="24"/>
            </w:rPr>
            <w:t>12/2022</w:t>
          </w:r>
        </w:p>
        <w:p w14:paraId="636E7CC1" w14:textId="77777777" w:rsidR="00D458CC" w:rsidRPr="000C12A3" w:rsidRDefault="00D458CC" w:rsidP="00BF79D7">
          <w:pPr>
            <w:jc w:val="center"/>
            <w:rPr>
              <w:rFonts w:ascii="Times New Roman" w:hAnsi="Times New Roman" w:cs="Times New Roman"/>
              <w:noProof/>
              <w:color w:val="4472C4" w:themeColor="accent1"/>
              <w:sz w:val="24"/>
              <w:szCs w:val="24"/>
            </w:rPr>
          </w:pPr>
          <w:r w:rsidRPr="000C12A3">
            <w:rPr>
              <w:rFonts w:ascii="Times New Roman" w:hAnsi="Times New Roman" w:cs="Times New Roman"/>
              <w:b/>
              <w:noProof/>
              <w:color w:val="4472C4" w:themeColor="accent1"/>
              <w:sz w:val="24"/>
              <w:szCs w:val="24"/>
            </w:rPr>
            <w:t>University</w:t>
          </w:r>
          <w:r w:rsidRPr="000C12A3">
            <w:rPr>
              <w:rFonts w:ascii="Times New Roman" w:hAnsi="Times New Roman" w:cs="Times New Roman"/>
              <w:noProof/>
              <w:color w:val="4472C4" w:themeColor="accent1"/>
              <w:sz w:val="24"/>
              <w:szCs w:val="24"/>
            </w:rPr>
            <w:t>: Whales Trinity Saint David</w:t>
          </w:r>
        </w:p>
        <w:p w14:paraId="20B4F638" w14:textId="77777777" w:rsidR="00D458CC" w:rsidRPr="000C12A3" w:rsidRDefault="00D458CC" w:rsidP="00BF79D7">
          <w:pPr>
            <w:jc w:val="center"/>
            <w:rPr>
              <w:rFonts w:ascii="Times New Roman" w:hAnsi="Times New Roman" w:cs="Times New Roman"/>
              <w:sz w:val="24"/>
              <w:szCs w:val="24"/>
            </w:rPr>
          </w:pPr>
        </w:p>
        <w:p w14:paraId="595690B8" w14:textId="77777777" w:rsidR="00436A6C" w:rsidRPr="000C12A3" w:rsidRDefault="00436A6C">
          <w:pPr>
            <w:rPr>
              <w:rFonts w:ascii="Times New Roman" w:eastAsia="Times New Roman" w:hAnsi="Times New Roman" w:cs="Times New Roman"/>
              <w:color w:val="000000"/>
              <w:sz w:val="24"/>
              <w:szCs w:val="24"/>
            </w:rPr>
          </w:pPr>
          <w:r w:rsidRPr="000C12A3">
            <w:rPr>
              <w:rFonts w:ascii="Times New Roman" w:eastAsia="Times New Roman" w:hAnsi="Times New Roman" w:cs="Times New Roman"/>
              <w:color w:val="000000"/>
              <w:sz w:val="24"/>
              <w:szCs w:val="24"/>
            </w:rPr>
            <w:br w:type="page"/>
          </w:r>
        </w:p>
      </w:sdtContent>
    </w:sdt>
    <w:p w14:paraId="68FABC88" w14:textId="77777777" w:rsidR="00362E7D" w:rsidRPr="000C12A3" w:rsidRDefault="00362E7D" w:rsidP="00362E7D">
      <w:pPr>
        <w:rPr>
          <w:rFonts w:ascii="Times New Roman" w:hAnsi="Times New Roman" w:cs="Times New Roman"/>
          <w:b/>
          <w:bCs/>
          <w:sz w:val="24"/>
          <w:szCs w:val="24"/>
        </w:rPr>
      </w:pPr>
      <w:r w:rsidRPr="000C12A3">
        <w:rPr>
          <w:rFonts w:ascii="Times New Roman" w:hAnsi="Times New Roman" w:cs="Times New Roman"/>
          <w:b/>
          <w:bCs/>
          <w:sz w:val="24"/>
          <w:szCs w:val="24"/>
        </w:rPr>
        <w:t>How I can use the DIKW and CRAAP frameworks to confirm or refute my collected Academic GRIT test result (Primary Data) compared to the UWTSD GRIT Result (secondary Data) based on the work of Angela Duckworth TED Talk lecture”</w:t>
      </w:r>
    </w:p>
    <w:p w14:paraId="761F9780" w14:textId="77777777" w:rsidR="00D12544" w:rsidRPr="000C12A3" w:rsidRDefault="00D12544" w:rsidP="00EF76B0">
      <w:pPr>
        <w:shd w:val="clear" w:color="auto" w:fill="FFFFFF"/>
        <w:spacing w:before="100" w:beforeAutospacing="1" w:after="100" w:afterAutospacing="1" w:line="240" w:lineRule="auto"/>
        <w:outlineLvl w:val="2"/>
        <w:rPr>
          <w:rFonts w:ascii="Times New Roman" w:eastAsia="Times New Roman" w:hAnsi="Times New Roman" w:cs="Times New Roman"/>
          <w:color w:val="000000"/>
          <w:sz w:val="24"/>
          <w:szCs w:val="24"/>
        </w:rPr>
      </w:pPr>
    </w:p>
    <w:p w14:paraId="3504117F" w14:textId="77777777" w:rsidR="00D12544" w:rsidRPr="000C12A3" w:rsidRDefault="00D12544" w:rsidP="00EF76B0">
      <w:pPr>
        <w:shd w:val="clear" w:color="auto" w:fill="FFFFFF"/>
        <w:spacing w:before="100" w:beforeAutospacing="1" w:after="100" w:afterAutospacing="1" w:line="240" w:lineRule="auto"/>
        <w:outlineLvl w:val="2"/>
        <w:rPr>
          <w:rFonts w:ascii="Times New Roman" w:eastAsia="Times New Roman" w:hAnsi="Times New Roman" w:cs="Times New Roman"/>
          <w:b/>
          <w:color w:val="000000"/>
          <w:sz w:val="24"/>
          <w:szCs w:val="24"/>
        </w:rPr>
      </w:pPr>
      <w:r w:rsidRPr="000C12A3">
        <w:rPr>
          <w:rFonts w:ascii="Times New Roman" w:eastAsia="Times New Roman" w:hAnsi="Times New Roman" w:cs="Times New Roman"/>
          <w:b/>
          <w:color w:val="000000"/>
          <w:sz w:val="24"/>
          <w:szCs w:val="24"/>
        </w:rPr>
        <w:t xml:space="preserve">Grit </w:t>
      </w:r>
    </w:p>
    <w:p w14:paraId="782002AF" w14:textId="77777777" w:rsidR="00D12544" w:rsidRPr="000C12A3" w:rsidRDefault="00D12544" w:rsidP="00EF76B0">
      <w:pPr>
        <w:shd w:val="clear" w:color="auto" w:fill="FFFFFF"/>
        <w:spacing w:before="100" w:beforeAutospacing="1" w:after="100" w:afterAutospacing="1" w:line="240" w:lineRule="auto"/>
        <w:outlineLvl w:val="2"/>
        <w:rPr>
          <w:rFonts w:ascii="Times New Roman" w:eastAsia="Times New Roman" w:hAnsi="Times New Roman" w:cs="Times New Roman"/>
          <w:color w:val="000000"/>
          <w:sz w:val="24"/>
          <w:szCs w:val="24"/>
        </w:rPr>
      </w:pPr>
    </w:p>
    <w:p w14:paraId="7F13F3B3" w14:textId="77777777" w:rsidR="005C7A6E" w:rsidRPr="000C12A3" w:rsidRDefault="005C7A6E" w:rsidP="00EF76B0">
      <w:pPr>
        <w:shd w:val="clear" w:color="auto" w:fill="FFFFFF"/>
        <w:spacing w:before="100" w:beforeAutospacing="1" w:after="100" w:afterAutospacing="1" w:line="240" w:lineRule="auto"/>
        <w:outlineLvl w:val="2"/>
        <w:rPr>
          <w:rFonts w:ascii="Times New Roman" w:eastAsia="Times New Roman" w:hAnsi="Times New Roman" w:cs="Times New Roman"/>
          <w:color w:val="000000"/>
          <w:sz w:val="24"/>
          <w:szCs w:val="24"/>
        </w:rPr>
      </w:pPr>
      <w:r w:rsidRPr="000C12A3">
        <w:rPr>
          <w:rFonts w:ascii="Times New Roman" w:eastAsia="Times New Roman" w:hAnsi="Times New Roman" w:cs="Times New Roman"/>
          <w:noProof/>
          <w:color w:val="000000"/>
          <w:sz w:val="24"/>
          <w:szCs w:val="24"/>
        </w:rPr>
        <w:drawing>
          <wp:inline distT="0" distB="0" distL="0" distR="0" wp14:anchorId="357704EA" wp14:editId="32045495">
            <wp:extent cx="4975860" cy="279839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02311" cy="2813266"/>
                    </a:xfrm>
                    <a:prstGeom prst="rect">
                      <a:avLst/>
                    </a:prstGeom>
                  </pic:spPr>
                </pic:pic>
              </a:graphicData>
            </a:graphic>
          </wp:inline>
        </w:drawing>
      </w:r>
    </w:p>
    <w:p w14:paraId="3B790B3F" w14:textId="77777777" w:rsidR="005C7A6E" w:rsidRPr="000C12A3" w:rsidRDefault="005C7A6E" w:rsidP="00EF76B0">
      <w:pPr>
        <w:shd w:val="clear" w:color="auto" w:fill="FFFFFF"/>
        <w:spacing w:before="100" w:beforeAutospacing="1" w:after="100" w:afterAutospacing="1" w:line="240" w:lineRule="auto"/>
        <w:outlineLvl w:val="2"/>
        <w:rPr>
          <w:rFonts w:ascii="Times New Roman" w:eastAsia="Times New Roman" w:hAnsi="Times New Roman" w:cs="Times New Roman"/>
          <w:color w:val="000000"/>
          <w:sz w:val="24"/>
          <w:szCs w:val="24"/>
        </w:rPr>
      </w:pPr>
    </w:p>
    <w:p w14:paraId="2DB1350C" w14:textId="77777777" w:rsidR="005C7A6E" w:rsidRPr="000C12A3" w:rsidRDefault="00017497" w:rsidP="00EF76B0">
      <w:pPr>
        <w:shd w:val="clear" w:color="auto" w:fill="FFFFFF"/>
        <w:spacing w:before="100" w:beforeAutospacing="1" w:after="100" w:afterAutospacing="1" w:line="240" w:lineRule="auto"/>
        <w:outlineLvl w:val="2"/>
        <w:rPr>
          <w:rFonts w:ascii="Times New Roman" w:eastAsia="Times New Roman" w:hAnsi="Times New Roman" w:cs="Times New Roman"/>
          <w:color w:val="000000"/>
          <w:sz w:val="24"/>
          <w:szCs w:val="24"/>
        </w:rPr>
      </w:pPr>
      <w:r w:rsidRPr="000C12A3">
        <w:rPr>
          <w:rFonts w:ascii="Times New Roman" w:eastAsia="Times New Roman" w:hAnsi="Times New Roman" w:cs="Times New Roman"/>
          <w:color w:val="000000"/>
          <w:sz w:val="24"/>
          <w:szCs w:val="24"/>
        </w:rPr>
        <w:t>Grit includes courage, conscientiousness, perseverance, resilience, and passion. People may think courage is being bold or fearless</w:t>
      </w:r>
      <w:r w:rsidR="003330AF" w:rsidRPr="000C12A3">
        <w:rPr>
          <w:rStyle w:val="FootnoteReference"/>
          <w:rFonts w:ascii="Times New Roman" w:eastAsia="Times New Roman" w:hAnsi="Times New Roman" w:cs="Times New Roman"/>
          <w:color w:val="000000"/>
          <w:sz w:val="24"/>
          <w:szCs w:val="24"/>
        </w:rPr>
        <w:footnoteReference w:id="1"/>
      </w:r>
      <w:r w:rsidRPr="000C12A3">
        <w:rPr>
          <w:rFonts w:ascii="Times New Roman" w:eastAsia="Times New Roman" w:hAnsi="Times New Roman" w:cs="Times New Roman"/>
          <w:color w:val="000000"/>
          <w:sz w:val="24"/>
          <w:szCs w:val="24"/>
        </w:rPr>
        <w:t xml:space="preserve">.  Courage is overcoming hurdles and doing the right thing. Conscientiousness implies continuing with a task and doing it correctly. They're perfectionists. They're organized. Perseverance- Doing something consistently. This is how people get success. They work hard and passionately. Resilience means quickly overcoming challenges. These people don't like comparisons. Their purposes are often situational. </w:t>
      </w:r>
      <w:r w:rsidR="0030089F" w:rsidRPr="000C12A3">
        <w:rPr>
          <w:rFonts w:ascii="Times New Roman" w:eastAsia="Times New Roman" w:hAnsi="Times New Roman" w:cs="Times New Roman"/>
          <w:color w:val="000000"/>
          <w:sz w:val="24"/>
          <w:szCs w:val="24"/>
        </w:rPr>
        <w:t>Not these individuals. Passion is a great desire for something. They don't need anyone to help them out. Nothing can stop them. They see their error and solicit help. Angela Duckworth was a math teacher for years before she studied psychology. She gave considerable consideration to what may seem like common sense: those students who put in the most effort were rewarded with higher grades. How does effort relate to achievement? Duckworth has become an assistant professor at Penn, where she investigates the concept of "grit</w:t>
      </w:r>
      <w:r w:rsidR="00047CF6" w:rsidRPr="000C12A3">
        <w:rPr>
          <w:rStyle w:val="FootnoteReference"/>
          <w:rFonts w:ascii="Times New Roman" w:eastAsia="Times New Roman" w:hAnsi="Times New Roman" w:cs="Times New Roman"/>
          <w:color w:val="000000"/>
          <w:sz w:val="24"/>
          <w:szCs w:val="24"/>
        </w:rPr>
        <w:footnoteReference w:id="2"/>
      </w:r>
      <w:r w:rsidR="0030089F" w:rsidRPr="000C12A3">
        <w:rPr>
          <w:rFonts w:ascii="Times New Roman" w:eastAsia="Times New Roman" w:hAnsi="Times New Roman" w:cs="Times New Roman"/>
          <w:color w:val="000000"/>
          <w:sz w:val="24"/>
          <w:szCs w:val="24"/>
        </w:rPr>
        <w:t>." "Persistence till mastery" is how she defines grit. The difficult person views success as a marathon, she says, and their competitive advantage is endurance. According to Duckworth's research, perseverance is just as critical to success as IQ. There was a time when people believed that brains were all that mattered in life. Intelligence, according to Duckworth, is the most reliable metric of human excellence. IQ tests allow us to swiftly determine a person's level of intelligence. It's not clear what can be explained by intelligence. One can find both high achievers with low exam scores and folks who are smart but aren't top performers</w:t>
      </w:r>
      <w:r w:rsidR="00EF76B0" w:rsidRPr="000C12A3">
        <w:rPr>
          <w:rFonts w:ascii="Times New Roman" w:eastAsia="Times New Roman" w:hAnsi="Times New Roman" w:cs="Times New Roman"/>
          <w:color w:val="000000"/>
          <w:sz w:val="24"/>
          <w:szCs w:val="24"/>
        </w:rPr>
        <w:t xml:space="preserve">. Duckworth found that smarter pupils exhibited less fortitude than lower-IQ counterparts. </w:t>
      </w:r>
      <w:r w:rsidR="00937E0F" w:rsidRPr="000C12A3">
        <w:rPr>
          <w:rFonts w:ascii="Times New Roman" w:eastAsia="Times New Roman" w:hAnsi="Times New Roman" w:cs="Times New Roman"/>
          <w:color w:val="000000"/>
          <w:sz w:val="24"/>
          <w:szCs w:val="24"/>
        </w:rPr>
        <w:t>Less talented students at Ivy League schools "compensate" by working harder and being more focused, as shown by the data. They are successful despite the fact that the students with the greatest GPAs are not necessarily the sharpest.</w:t>
      </w:r>
    </w:p>
    <w:p w14:paraId="024CD9F1" w14:textId="77777777" w:rsidR="00742CB8" w:rsidRPr="000C12A3" w:rsidRDefault="00742CB8" w:rsidP="00EF76B0">
      <w:pPr>
        <w:shd w:val="clear" w:color="auto" w:fill="FFFFFF"/>
        <w:spacing w:before="100" w:beforeAutospacing="1" w:after="100" w:afterAutospacing="1" w:line="240" w:lineRule="auto"/>
        <w:outlineLvl w:val="2"/>
        <w:rPr>
          <w:rFonts w:ascii="Times New Roman" w:eastAsia="Times New Roman" w:hAnsi="Times New Roman" w:cs="Times New Roman"/>
          <w:b/>
          <w:bCs/>
          <w:color w:val="000000"/>
          <w:sz w:val="24"/>
          <w:szCs w:val="24"/>
        </w:rPr>
      </w:pPr>
      <w:r w:rsidRPr="000C12A3">
        <w:rPr>
          <w:rFonts w:ascii="Times New Roman" w:eastAsia="Times New Roman" w:hAnsi="Times New Roman" w:cs="Times New Roman"/>
          <w:b/>
          <w:bCs/>
          <w:color w:val="000000"/>
          <w:sz w:val="24"/>
          <w:szCs w:val="24"/>
        </w:rPr>
        <w:t>The Grit Test</w:t>
      </w:r>
    </w:p>
    <w:p w14:paraId="59519817" w14:textId="77777777" w:rsidR="00DD2ED4" w:rsidRPr="000C12A3" w:rsidRDefault="00DD2ED4" w:rsidP="00EF76B0">
      <w:pPr>
        <w:shd w:val="clear" w:color="auto" w:fill="FFFFFF"/>
        <w:spacing w:before="100" w:beforeAutospacing="1" w:after="100" w:afterAutospacing="1" w:line="240" w:lineRule="auto"/>
        <w:outlineLvl w:val="2"/>
        <w:rPr>
          <w:rFonts w:ascii="Times New Roman" w:eastAsia="Times New Roman" w:hAnsi="Times New Roman" w:cs="Times New Roman"/>
          <w:b/>
          <w:bCs/>
          <w:color w:val="000000"/>
          <w:sz w:val="24"/>
          <w:szCs w:val="24"/>
        </w:rPr>
      </w:pPr>
      <w:r w:rsidRPr="000C12A3">
        <w:rPr>
          <w:rFonts w:ascii="Times New Roman" w:eastAsia="Times New Roman" w:hAnsi="Times New Roman" w:cs="Times New Roman"/>
          <w:b/>
          <w:bCs/>
          <w:noProof/>
          <w:color w:val="000000"/>
          <w:sz w:val="24"/>
          <w:szCs w:val="24"/>
        </w:rPr>
        <w:drawing>
          <wp:inline distT="0" distB="0" distL="0" distR="0" wp14:anchorId="6B2DAE38" wp14:editId="52818F3B">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2A448446" w14:textId="77777777" w:rsidR="00EF76B0" w:rsidRPr="000C12A3" w:rsidRDefault="00EF76B0" w:rsidP="00EF76B0">
      <w:pPr>
        <w:pStyle w:val="Heading3"/>
        <w:shd w:val="clear" w:color="auto" w:fill="FFFFFF"/>
        <w:rPr>
          <w:b w:val="0"/>
          <w:bCs w:val="0"/>
          <w:color w:val="000000"/>
          <w:sz w:val="24"/>
          <w:szCs w:val="24"/>
        </w:rPr>
      </w:pPr>
      <w:r w:rsidRPr="000C12A3">
        <w:rPr>
          <w:b w:val="0"/>
          <w:bCs w:val="0"/>
          <w:color w:val="000000"/>
          <w:sz w:val="24"/>
          <w:szCs w:val="24"/>
        </w:rPr>
        <w:t>The field of study in psychology that Duckworth's research belongs to is concerned with what are colloquially known as "</w:t>
      </w:r>
      <w:r w:rsidR="00E62009" w:rsidRPr="000C12A3">
        <w:rPr>
          <w:b w:val="0"/>
          <w:bCs w:val="0"/>
          <w:color w:val="000000"/>
          <w:sz w:val="24"/>
          <w:szCs w:val="24"/>
        </w:rPr>
        <w:t>no cognitive</w:t>
      </w:r>
      <w:r w:rsidRPr="000C12A3">
        <w:rPr>
          <w:b w:val="0"/>
          <w:bCs w:val="0"/>
          <w:color w:val="000000"/>
          <w:sz w:val="24"/>
          <w:szCs w:val="24"/>
        </w:rPr>
        <w:t xml:space="preserve"> talents</w:t>
      </w:r>
      <w:r w:rsidR="00F00D47" w:rsidRPr="000C12A3">
        <w:rPr>
          <w:rStyle w:val="FootnoteReference"/>
          <w:b w:val="0"/>
          <w:bCs w:val="0"/>
          <w:color w:val="000000"/>
          <w:sz w:val="24"/>
          <w:szCs w:val="24"/>
        </w:rPr>
        <w:footnoteReference w:id="3"/>
      </w:r>
      <w:r w:rsidRPr="000C12A3">
        <w:rPr>
          <w:b w:val="0"/>
          <w:bCs w:val="0"/>
          <w:color w:val="000000"/>
          <w:sz w:val="24"/>
          <w:szCs w:val="24"/>
        </w:rPr>
        <w:t>." The purpose is to catalogue and evaluate all of the factors that contribute to human flourishing, not only IQ.</w:t>
      </w:r>
    </w:p>
    <w:p w14:paraId="21933AB6" w14:textId="77777777" w:rsidR="00EF76B0" w:rsidRPr="000C12A3" w:rsidRDefault="00EF3410" w:rsidP="00EF76B0">
      <w:pPr>
        <w:pStyle w:val="Heading3"/>
        <w:shd w:val="clear" w:color="auto" w:fill="FFFFFF"/>
        <w:rPr>
          <w:b w:val="0"/>
          <w:bCs w:val="0"/>
          <w:color w:val="000000"/>
          <w:sz w:val="24"/>
          <w:szCs w:val="24"/>
        </w:rPr>
      </w:pPr>
      <w:r w:rsidRPr="000C12A3">
        <w:rPr>
          <w:b w:val="0"/>
          <w:bCs w:val="0"/>
          <w:color w:val="000000"/>
          <w:sz w:val="24"/>
          <w:szCs w:val="24"/>
        </w:rPr>
        <w:t>Duckworth developed a scale called the "Grit Scale" to measure perseverance. There will be a total of 8-12 questions on the exam, each of which will be graded on a scale from 1 to 100. Two examples of such claims are "I am not discouraged by setbacks" and "I have overcome challenges to achieve an important work." Despite Duckworth's findings that a person's grit score is highly predictive of performance under challenging conditions, the test is vulnerable to manipulation because it relies solely on self-report. A cadet's "grit" score was determined to be the biggest predictor of whether or not they will complete the notoriously challenging "Beast Barracks" summer training program at the United States Military Academy, West Point</w:t>
      </w:r>
      <w:r w:rsidR="00EF76B0" w:rsidRPr="000C12A3">
        <w:rPr>
          <w:b w:val="0"/>
          <w:bCs w:val="0"/>
          <w:color w:val="000000"/>
          <w:sz w:val="24"/>
          <w:szCs w:val="24"/>
        </w:rPr>
        <w:t>. Grit was more important than IQ, leadership skills, or athleticism.</w:t>
      </w:r>
      <w:r w:rsidR="00DD2ED4" w:rsidRPr="000C12A3">
        <w:rPr>
          <w:b w:val="0"/>
          <w:bCs w:val="0"/>
          <w:color w:val="000000"/>
          <w:sz w:val="24"/>
          <w:szCs w:val="24"/>
        </w:rPr>
        <w:t xml:space="preserve"> </w:t>
      </w:r>
      <w:r w:rsidR="00EF76B0" w:rsidRPr="000C12A3">
        <w:rPr>
          <w:b w:val="0"/>
          <w:bCs w:val="0"/>
          <w:color w:val="000000"/>
          <w:sz w:val="24"/>
          <w:szCs w:val="24"/>
        </w:rPr>
        <w:t>The most determined spellers at the Scripps National Spelling Bee were those who put in the most time studying, rather than those who were naturally gifted spellers.</w:t>
      </w:r>
    </w:p>
    <w:p w14:paraId="28402452" w14:textId="77777777" w:rsidR="00742CB8" w:rsidRPr="000C12A3" w:rsidRDefault="00742CB8" w:rsidP="00EF76B0">
      <w:pPr>
        <w:pStyle w:val="Heading3"/>
        <w:shd w:val="clear" w:color="auto" w:fill="FFFFFF"/>
        <w:rPr>
          <w:color w:val="000000"/>
          <w:sz w:val="24"/>
          <w:szCs w:val="24"/>
        </w:rPr>
      </w:pPr>
      <w:r w:rsidRPr="000C12A3">
        <w:rPr>
          <w:color w:val="000000"/>
          <w:sz w:val="24"/>
          <w:szCs w:val="24"/>
        </w:rPr>
        <w:t>Grit and College Completion</w:t>
      </w:r>
    </w:p>
    <w:p w14:paraId="3FBE2D37" w14:textId="77777777" w:rsidR="00F41A72" w:rsidRPr="000C12A3" w:rsidRDefault="0044179F" w:rsidP="00EF76B0">
      <w:pPr>
        <w:pStyle w:val="Heading3"/>
        <w:shd w:val="clear" w:color="auto" w:fill="FFFFFF"/>
        <w:rPr>
          <w:b w:val="0"/>
          <w:color w:val="000000"/>
          <w:sz w:val="24"/>
          <w:szCs w:val="24"/>
        </w:rPr>
      </w:pPr>
      <w:r w:rsidRPr="000C12A3">
        <w:rPr>
          <w:b w:val="0"/>
          <w:noProof/>
          <w:color w:val="000000"/>
          <w:sz w:val="24"/>
          <w:szCs w:val="24"/>
        </w:rPr>
        <w:drawing>
          <wp:inline distT="0" distB="0" distL="0" distR="0" wp14:anchorId="4F60B20F" wp14:editId="4B9BCB4E">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7DD95F22" w14:textId="77777777" w:rsidR="00C7386E" w:rsidRPr="000C12A3" w:rsidRDefault="00C7386E" w:rsidP="00C7386E">
      <w:pPr>
        <w:pStyle w:val="pullquote"/>
        <w:spacing w:before="45" w:after="45" w:line="375" w:lineRule="atLeast"/>
        <w:rPr>
          <w:bCs/>
          <w:color w:val="000000"/>
        </w:rPr>
      </w:pPr>
      <w:r w:rsidRPr="000C12A3">
        <w:rPr>
          <w:bCs/>
          <w:color w:val="000000"/>
        </w:rPr>
        <w:t>Angela Duckworth studies academic tenacity. Angela Duckworth's research demonstrates that college persistence pays off.</w:t>
      </w:r>
    </w:p>
    <w:p w14:paraId="1723987C" w14:textId="77777777" w:rsidR="00C7386E" w:rsidRPr="000C12A3" w:rsidRDefault="00C7386E" w:rsidP="00C7386E">
      <w:pPr>
        <w:pStyle w:val="pullquote"/>
        <w:spacing w:before="45" w:after="45" w:line="375" w:lineRule="atLeast"/>
        <w:rPr>
          <w:bCs/>
          <w:color w:val="000000"/>
        </w:rPr>
      </w:pPr>
      <w:r w:rsidRPr="000C12A3">
        <w:rPr>
          <w:bCs/>
          <w:color w:val="000000"/>
        </w:rPr>
        <w:t>Duckworth found that associate degree holders are more persistent than bachelor's degree holders. Bachelor's degree takes same dedication as Doctorate</w:t>
      </w:r>
      <w:r w:rsidR="00CB4C2E" w:rsidRPr="000C12A3">
        <w:rPr>
          <w:rStyle w:val="FootnoteReference"/>
          <w:bCs/>
          <w:color w:val="000000"/>
        </w:rPr>
        <w:footnoteReference w:id="4"/>
      </w:r>
      <w:r w:rsidRPr="000C12A3">
        <w:rPr>
          <w:bCs/>
          <w:color w:val="000000"/>
        </w:rPr>
        <w:t>. YES Prep Public Schools in Houston, Mastery Charter Schools in Philadelphia, Aspire Public Schools in California, and Achievement First Schools in Connecticut are part of a research project led by Duckworth and others to determine what factors lead high-achieving urban charter school alumni to continue their education beyond high school.</w:t>
      </w:r>
    </w:p>
    <w:p w14:paraId="4B9D8DB6" w14:textId="77777777" w:rsidR="00C7386E" w:rsidRPr="000C12A3" w:rsidRDefault="00C7386E" w:rsidP="00C7386E">
      <w:pPr>
        <w:pStyle w:val="pullquote"/>
        <w:spacing w:before="45" w:after="45" w:line="375" w:lineRule="atLeast"/>
        <w:rPr>
          <w:color w:val="000000"/>
        </w:rPr>
      </w:pPr>
      <w:r w:rsidRPr="000C12A3">
        <w:rPr>
          <w:bCs/>
          <w:color w:val="000000"/>
        </w:rPr>
        <w:t xml:space="preserve">Charter schools </w:t>
      </w:r>
      <w:proofErr w:type="spellStart"/>
      <w:r w:rsidRPr="000C12A3">
        <w:rPr>
          <w:bCs/>
          <w:color w:val="000000"/>
        </w:rPr>
        <w:t>prioritise</w:t>
      </w:r>
      <w:proofErr w:type="spellEnd"/>
      <w:r w:rsidRPr="000C12A3">
        <w:rPr>
          <w:bCs/>
          <w:color w:val="000000"/>
        </w:rPr>
        <w:t xml:space="preserve"> low-income and minority students. These schools focus on the "achievement gap" between underprivileged and rich students. The charter school movement wants every student to finish college. Charter schools thrive in education. Most high school grads drop out. Despite academic preparation, college graduation rates are poor. Why? Charters? Angela Duckworth studies perseverance. Duckworth observed that "some college" but no degree affected persistence. Charter school dropouts persevere? Tenacity trainable? Unanswered questions</w:t>
      </w:r>
      <w:r w:rsidR="00B10A19" w:rsidRPr="000C12A3">
        <w:rPr>
          <w:color w:val="000000"/>
        </w:rPr>
        <w:t xml:space="preserve">. </w:t>
      </w:r>
      <w:r w:rsidRPr="000C12A3">
        <w:rPr>
          <w:color w:val="000000"/>
        </w:rPr>
        <w:t xml:space="preserve">Duckworth says that college dropouts can have grit. Academic achievement is affected by finances, college preferences, and "social-psychological" hurdles. She said low-income and minority students feel out of place at prominent universities due to the preponderance of wealthy, white, privileged pupils. Duckworth says college success depends on having friends. Her investigations "hone insights" into mental obstacles that prevent otherwise-capable students from graduating and </w:t>
      </w:r>
      <w:r w:rsidR="00897021" w:rsidRPr="000C12A3">
        <w:rPr>
          <w:color w:val="000000"/>
        </w:rPr>
        <w:t>analyze</w:t>
      </w:r>
      <w:r w:rsidRPr="000C12A3">
        <w:rPr>
          <w:color w:val="000000"/>
        </w:rPr>
        <w:t xml:space="preserve"> techniques for overcoming them.</w:t>
      </w:r>
    </w:p>
    <w:p w14:paraId="76524F96" w14:textId="77777777" w:rsidR="00B10A19" w:rsidRPr="000C12A3" w:rsidRDefault="00C7386E" w:rsidP="00C7386E">
      <w:pPr>
        <w:pStyle w:val="pullquote"/>
        <w:spacing w:before="45" w:after="45" w:line="375" w:lineRule="atLeast"/>
        <w:rPr>
          <w:b/>
          <w:color w:val="000000"/>
        </w:rPr>
      </w:pPr>
      <w:r w:rsidRPr="000C12A3">
        <w:rPr>
          <w:color w:val="000000"/>
        </w:rPr>
        <w:t>Duckworth feels grit is necessary for charter school students to succeed in college. College is a challenge for charter school students, but tenacity helps them succeed</w:t>
      </w:r>
      <w:r w:rsidR="00AC2842" w:rsidRPr="000C12A3">
        <w:rPr>
          <w:rStyle w:val="FootnoteReference"/>
          <w:color w:val="000000"/>
        </w:rPr>
        <w:footnoteReference w:id="5"/>
      </w:r>
      <w:r w:rsidR="00B10A19" w:rsidRPr="000C12A3">
        <w:rPr>
          <w:color w:val="000000"/>
        </w:rPr>
        <w:t>.</w:t>
      </w:r>
    </w:p>
    <w:p w14:paraId="4EC430D7" w14:textId="77777777" w:rsidR="0044179F" w:rsidRPr="000C12A3" w:rsidRDefault="00897021" w:rsidP="00B10A19">
      <w:pPr>
        <w:pStyle w:val="Heading3"/>
        <w:shd w:val="clear" w:color="auto" w:fill="FFFFFF"/>
        <w:rPr>
          <w:b w:val="0"/>
          <w:color w:val="000000"/>
          <w:sz w:val="24"/>
          <w:szCs w:val="24"/>
        </w:rPr>
      </w:pPr>
      <w:r w:rsidRPr="000C12A3">
        <w:rPr>
          <w:b w:val="0"/>
          <w:color w:val="000000"/>
          <w:sz w:val="24"/>
          <w:szCs w:val="24"/>
        </w:rPr>
        <w:t>The vast majority of students are considered "first-generation" since none of their parents attended college and, in many cases, no one in their family has ever attended college. Tanesha Villanueva, co-director of the alumni program at Houston's YES Prep Public Schools, notes that English is often the first foreign language that first-generation college students must master. Some questions based on tenacity are therefore appropriate for assessing their competence</w:t>
      </w:r>
      <w:r w:rsidR="009708AA" w:rsidRPr="000C12A3">
        <w:rPr>
          <w:b w:val="0"/>
          <w:color w:val="000000"/>
          <w:sz w:val="24"/>
          <w:szCs w:val="24"/>
        </w:rPr>
        <w:t xml:space="preserve">. </w:t>
      </w:r>
    </w:p>
    <w:p w14:paraId="579291FA" w14:textId="77777777" w:rsidR="001D49FB" w:rsidRPr="000C12A3" w:rsidRDefault="001D49FB" w:rsidP="001D49FB">
      <w:pPr>
        <w:rPr>
          <w:rFonts w:ascii="Times New Roman" w:hAnsi="Times New Roman" w:cs="Times New Roman"/>
          <w:b/>
          <w:sz w:val="24"/>
          <w:szCs w:val="24"/>
        </w:rPr>
      </w:pPr>
      <w:r w:rsidRPr="000C12A3">
        <w:rPr>
          <w:rFonts w:ascii="Times New Roman" w:hAnsi="Times New Roman" w:cs="Times New Roman"/>
          <w:b/>
          <w:sz w:val="24"/>
          <w:szCs w:val="24"/>
        </w:rPr>
        <w:t>Grit’s influence on curriculum activities</w:t>
      </w:r>
    </w:p>
    <w:p w14:paraId="2CF716E9" w14:textId="77777777" w:rsidR="00866ED5" w:rsidRPr="000C12A3" w:rsidRDefault="00866ED5">
      <w:pPr>
        <w:rPr>
          <w:rFonts w:ascii="Times New Roman" w:hAnsi="Times New Roman" w:cs="Times New Roman"/>
          <w:sz w:val="24"/>
          <w:szCs w:val="24"/>
        </w:rPr>
      </w:pPr>
    </w:p>
    <w:p w14:paraId="1E36C27C" w14:textId="77777777" w:rsidR="00866ED5" w:rsidRPr="000C12A3" w:rsidRDefault="00866ED5">
      <w:pPr>
        <w:rPr>
          <w:rFonts w:ascii="Times New Roman" w:hAnsi="Times New Roman" w:cs="Times New Roman"/>
          <w:sz w:val="24"/>
          <w:szCs w:val="24"/>
        </w:rPr>
      </w:pPr>
      <w:r w:rsidRPr="000C12A3">
        <w:rPr>
          <w:rFonts w:ascii="Times New Roman" w:hAnsi="Times New Roman" w:cs="Times New Roman"/>
          <w:noProof/>
          <w:sz w:val="24"/>
          <w:szCs w:val="24"/>
        </w:rPr>
        <w:drawing>
          <wp:inline distT="0" distB="0" distL="0" distR="0" wp14:anchorId="32D351B8" wp14:editId="6FF2C646">
            <wp:extent cx="6050280" cy="335470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it influence.png"/>
                    <pic:cNvPicPr/>
                  </pic:nvPicPr>
                  <pic:blipFill>
                    <a:blip r:embed="rId11">
                      <a:extLst>
                        <a:ext uri="{28A0092B-C50C-407E-A947-70E740481C1C}">
                          <a14:useLocalDpi xmlns:a14="http://schemas.microsoft.com/office/drawing/2010/main" val="0"/>
                        </a:ext>
                      </a:extLst>
                    </a:blip>
                    <a:stretch>
                      <a:fillRect/>
                    </a:stretch>
                  </pic:blipFill>
                  <pic:spPr>
                    <a:xfrm>
                      <a:off x="0" y="0"/>
                      <a:ext cx="6050280" cy="3354705"/>
                    </a:xfrm>
                    <a:prstGeom prst="rect">
                      <a:avLst/>
                    </a:prstGeom>
                  </pic:spPr>
                </pic:pic>
              </a:graphicData>
            </a:graphic>
          </wp:inline>
        </w:drawing>
      </w:r>
    </w:p>
    <w:p w14:paraId="35CFE0B8" w14:textId="77777777" w:rsidR="002F4CB3" w:rsidRPr="000C12A3" w:rsidRDefault="002F4CB3">
      <w:pPr>
        <w:rPr>
          <w:rFonts w:ascii="Times New Roman" w:hAnsi="Times New Roman" w:cs="Times New Roman"/>
          <w:b/>
          <w:sz w:val="24"/>
          <w:szCs w:val="24"/>
        </w:rPr>
      </w:pPr>
    </w:p>
    <w:p w14:paraId="02ECCC3D" w14:textId="77777777" w:rsidR="001D49FB" w:rsidRPr="000C12A3" w:rsidRDefault="00866ED5">
      <w:pPr>
        <w:rPr>
          <w:rFonts w:ascii="Times New Roman" w:hAnsi="Times New Roman" w:cs="Times New Roman"/>
          <w:sz w:val="24"/>
          <w:szCs w:val="24"/>
        </w:rPr>
      </w:pPr>
      <w:r w:rsidRPr="000C12A3">
        <w:rPr>
          <w:rFonts w:ascii="Times New Roman" w:hAnsi="Times New Roman" w:cs="Times New Roman"/>
          <w:sz w:val="24"/>
          <w:szCs w:val="24"/>
        </w:rPr>
        <w:t>Grit is hard labor for goals. "Grit" is enthusiasm and tenacity for long-term goals, says Angela Duckworth</w:t>
      </w:r>
      <w:r w:rsidR="00AC2842" w:rsidRPr="000C12A3">
        <w:rPr>
          <w:rStyle w:val="FootnoteReference"/>
          <w:rFonts w:ascii="Times New Roman" w:hAnsi="Times New Roman" w:cs="Times New Roman"/>
          <w:sz w:val="24"/>
          <w:szCs w:val="24"/>
        </w:rPr>
        <w:footnoteReference w:id="6"/>
      </w:r>
      <w:r w:rsidRPr="000C12A3">
        <w:rPr>
          <w:rFonts w:ascii="Times New Roman" w:hAnsi="Times New Roman" w:cs="Times New Roman"/>
          <w:sz w:val="24"/>
          <w:szCs w:val="24"/>
        </w:rPr>
        <w:t>. Grit is the capacity to overcome hurdles for a passion. Not feeling or infatuation, but direction. Grit includes courage, conscientiousness, perseverance, resilience, and passion. These traits help people stay focused and achieve goals. Grit helps a person stay motivated to achieve his/her goals despite setbacks, and he/she is determined to succeed no matter what. Success requires drive and persistence. It helps students reach their full potential and succeed at every step. Students need these five traits to succeed. It's nice to be talented, creative, and intelligent. These qualities are useless without a defined objective. Without desire, students won't succeed. Grit drives success and achievement.</w:t>
      </w:r>
    </w:p>
    <w:p w14:paraId="5163E805" w14:textId="77777777" w:rsidR="001D49FB" w:rsidRPr="000C12A3" w:rsidRDefault="001D49FB">
      <w:pPr>
        <w:rPr>
          <w:rFonts w:ascii="Times New Roman" w:hAnsi="Times New Roman" w:cs="Times New Roman"/>
          <w:b/>
          <w:sz w:val="24"/>
          <w:szCs w:val="24"/>
        </w:rPr>
      </w:pPr>
    </w:p>
    <w:p w14:paraId="00C8F9F0" w14:textId="77777777" w:rsidR="00F40549" w:rsidRPr="000C12A3" w:rsidRDefault="001D49FB">
      <w:pPr>
        <w:rPr>
          <w:rFonts w:ascii="Times New Roman" w:hAnsi="Times New Roman" w:cs="Times New Roman"/>
          <w:b/>
          <w:sz w:val="24"/>
          <w:szCs w:val="24"/>
        </w:rPr>
      </w:pPr>
      <w:r w:rsidRPr="000C12A3">
        <w:rPr>
          <w:rFonts w:ascii="Times New Roman" w:hAnsi="Times New Roman" w:cs="Times New Roman"/>
          <w:b/>
          <w:sz w:val="24"/>
          <w:szCs w:val="24"/>
        </w:rPr>
        <w:t>Primary data and secondary data chart</w:t>
      </w:r>
    </w:p>
    <w:p w14:paraId="392928CE" w14:textId="77777777" w:rsidR="00F40549" w:rsidRPr="000C12A3" w:rsidRDefault="00F40549">
      <w:pPr>
        <w:rPr>
          <w:rFonts w:ascii="Times New Roman" w:hAnsi="Times New Roman" w:cs="Times New Roman"/>
          <w:sz w:val="24"/>
          <w:szCs w:val="24"/>
        </w:rPr>
      </w:pPr>
      <w:r w:rsidRPr="000C12A3">
        <w:rPr>
          <w:rFonts w:ascii="Times New Roman" w:hAnsi="Times New Roman" w:cs="Times New Roman"/>
          <w:noProof/>
          <w:sz w:val="24"/>
          <w:szCs w:val="24"/>
        </w:rPr>
        <w:drawing>
          <wp:inline distT="0" distB="0" distL="0" distR="0" wp14:anchorId="4FAD61BE" wp14:editId="498B88AB">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7B0F3EA6" w14:textId="77777777" w:rsidR="00F40549" w:rsidRPr="000C12A3" w:rsidRDefault="00F40549">
      <w:pPr>
        <w:rPr>
          <w:rFonts w:ascii="Times New Roman" w:hAnsi="Times New Roman" w:cs="Times New Roman"/>
          <w:sz w:val="24"/>
          <w:szCs w:val="24"/>
        </w:rPr>
      </w:pPr>
      <w:r w:rsidRPr="000C12A3">
        <w:rPr>
          <w:rFonts w:ascii="Times New Roman" w:hAnsi="Times New Roman" w:cs="Times New Roman"/>
          <w:sz w:val="24"/>
          <w:szCs w:val="24"/>
        </w:rPr>
        <w:t>The students compiled the chart using the responses to the survey. Forty-one college students participated in this survey. GPA and grit are compared. Good grit predicts even better academic success, as has been repeatedly demonstrated, and students with high grit levels tend to excel in school. For the vast majority of kids, the grit score and the academic level score are nearly identical. Many pupils' grit levels are higher than their grades. Some pupils, however, are exempt from this rule. Considering that their GPA is higher than their Grit Score. Someone else has a medium grit score but a low academic level score</w:t>
      </w:r>
      <w:r w:rsidR="00DE2DA1" w:rsidRPr="000C12A3">
        <w:rPr>
          <w:rFonts w:ascii="Times New Roman" w:hAnsi="Times New Roman" w:cs="Times New Roman"/>
          <w:sz w:val="24"/>
          <w:szCs w:val="24"/>
        </w:rPr>
        <w:t>. Many students achieve the greatest possible academic level of 5 on the quiz, while one student achieves the lowest possible score. The best possible grit score is close to 5, while the lowest possible is 2. Most kids have a grit score of at least 3, with a few notable outliers.</w:t>
      </w:r>
      <w:r w:rsidRPr="000C12A3">
        <w:rPr>
          <w:rFonts w:ascii="Times New Roman" w:hAnsi="Times New Roman" w:cs="Times New Roman"/>
          <w:sz w:val="24"/>
          <w:szCs w:val="24"/>
        </w:rPr>
        <w:t xml:space="preserve"> On the other hand, a sizable percentage of pupils achieved a passing grade in all subjects (a score of three or higher). Therefore, with diligence, these pupils can reach their objective.</w:t>
      </w:r>
    </w:p>
    <w:p w14:paraId="12E36D7A" w14:textId="77777777" w:rsidR="0061384C" w:rsidRPr="000C12A3" w:rsidRDefault="0061384C">
      <w:pPr>
        <w:rPr>
          <w:rFonts w:ascii="Times New Roman" w:hAnsi="Times New Roman" w:cs="Times New Roman"/>
          <w:sz w:val="24"/>
          <w:szCs w:val="24"/>
        </w:rPr>
      </w:pPr>
    </w:p>
    <w:p w14:paraId="39EBAEDF" w14:textId="77777777" w:rsidR="0061384C" w:rsidRPr="000C12A3" w:rsidRDefault="0061384C">
      <w:pPr>
        <w:rPr>
          <w:rFonts w:ascii="Times New Roman" w:hAnsi="Times New Roman" w:cs="Times New Roman"/>
          <w:sz w:val="24"/>
          <w:szCs w:val="24"/>
        </w:rPr>
      </w:pPr>
    </w:p>
    <w:p w14:paraId="21A07AC7" w14:textId="77777777" w:rsidR="0061384C" w:rsidRPr="000C12A3" w:rsidRDefault="0061384C">
      <w:pPr>
        <w:rPr>
          <w:rFonts w:ascii="Times New Roman" w:hAnsi="Times New Roman" w:cs="Times New Roman"/>
          <w:b/>
          <w:sz w:val="24"/>
          <w:szCs w:val="24"/>
        </w:rPr>
      </w:pPr>
      <w:r w:rsidRPr="000C12A3">
        <w:rPr>
          <w:rFonts w:ascii="Times New Roman" w:hAnsi="Times New Roman" w:cs="Times New Roman"/>
          <w:b/>
          <w:sz w:val="24"/>
          <w:szCs w:val="24"/>
        </w:rPr>
        <w:t xml:space="preserve">DIKW method </w:t>
      </w:r>
    </w:p>
    <w:p w14:paraId="2492EF00" w14:textId="77777777" w:rsidR="0061384C" w:rsidRPr="000C12A3" w:rsidRDefault="00060009">
      <w:pPr>
        <w:rPr>
          <w:rFonts w:ascii="Times New Roman" w:hAnsi="Times New Roman" w:cs="Times New Roman"/>
          <w:b/>
          <w:sz w:val="24"/>
          <w:szCs w:val="24"/>
        </w:rPr>
      </w:pPr>
      <w:r w:rsidRPr="000C12A3">
        <w:rPr>
          <w:rFonts w:ascii="Times New Roman" w:hAnsi="Times New Roman" w:cs="Times New Roman"/>
          <w:b/>
          <w:noProof/>
          <w:sz w:val="24"/>
          <w:szCs w:val="24"/>
        </w:rPr>
        <w:drawing>
          <wp:inline distT="0" distB="0" distL="0" distR="0" wp14:anchorId="0906EF60" wp14:editId="6A19F4E3">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33E78A26" w14:textId="77777777" w:rsidR="004E0457" w:rsidRPr="000C12A3" w:rsidRDefault="004E0457">
      <w:pPr>
        <w:rPr>
          <w:rFonts w:ascii="Times New Roman" w:hAnsi="Times New Roman" w:cs="Times New Roman"/>
          <w:sz w:val="24"/>
          <w:szCs w:val="24"/>
        </w:rPr>
      </w:pPr>
      <w:r w:rsidRPr="000C12A3">
        <w:rPr>
          <w:rFonts w:ascii="Times New Roman" w:hAnsi="Times New Roman" w:cs="Times New Roman"/>
          <w:sz w:val="24"/>
          <w:szCs w:val="24"/>
        </w:rPr>
        <w:t>When presented with a problem, there are numerous angles from which to examine it and potential answers to which to choose. They include the DIKW technique. Data (the D), Information (the I), Knowledge (the K), and Wisdom (the W) create a pyramidal structure known as DIKW, which is used to illustrate their interrelat</w:t>
      </w:r>
      <w:r w:rsidR="00DC3E1F" w:rsidRPr="000C12A3">
        <w:rPr>
          <w:rFonts w:ascii="Times New Roman" w:hAnsi="Times New Roman" w:cs="Times New Roman"/>
          <w:sz w:val="24"/>
          <w:szCs w:val="24"/>
        </w:rPr>
        <w:t>ionship (the W)</w:t>
      </w:r>
      <w:r w:rsidR="00DC3E1F" w:rsidRPr="000C12A3">
        <w:rPr>
          <w:rStyle w:val="FootnoteReference"/>
          <w:rFonts w:ascii="Times New Roman" w:hAnsi="Times New Roman" w:cs="Times New Roman"/>
          <w:sz w:val="24"/>
          <w:szCs w:val="24"/>
        </w:rPr>
        <w:footnoteReference w:id="7"/>
      </w:r>
      <w:r w:rsidR="00DC3E1F" w:rsidRPr="000C12A3">
        <w:rPr>
          <w:rFonts w:ascii="Times New Roman" w:hAnsi="Times New Roman" w:cs="Times New Roman"/>
          <w:sz w:val="24"/>
          <w:szCs w:val="24"/>
        </w:rPr>
        <w:t>. "</w:t>
      </w:r>
      <w:r w:rsidRPr="000C12A3">
        <w:rPr>
          <w:rFonts w:ascii="Times New Roman" w:hAnsi="Times New Roman" w:cs="Times New Roman"/>
          <w:sz w:val="24"/>
          <w:szCs w:val="24"/>
        </w:rPr>
        <w:t>As with any model, gathering information is the starting point here. Data is a set of facts or signals that must be analyzed. Data alone is almost useless without some background knowledge of the situation. When facts are processed into information, it can be used for analysis and problem solving. In fact, it is the finished product of all that data processing. Step three of this approach is the acquisition of knowledge, which follows the gathering of data. Once enough data has been collected, this stage can be used to figure out how to put it to good use. Wisdom is the final component in this framework. Action is the stage at which knowledge is put to use in order to assess and address the issue. Applying the DIKW hierarchy to any situation is crucial. Using this paradigm, a person can quickly and readily draw conclusions from a large pool of information. This framework is used to determine the extent to which "grit" is associated with higher test scores.</w:t>
      </w:r>
    </w:p>
    <w:p w14:paraId="54ABA1A7" w14:textId="77777777" w:rsidR="000D5325" w:rsidRPr="000C12A3" w:rsidRDefault="000D5325">
      <w:pPr>
        <w:rPr>
          <w:rFonts w:ascii="Times New Roman" w:hAnsi="Times New Roman" w:cs="Times New Roman"/>
          <w:sz w:val="24"/>
          <w:szCs w:val="24"/>
        </w:rPr>
      </w:pPr>
    </w:p>
    <w:p w14:paraId="5765794E" w14:textId="77777777" w:rsidR="00FB365C" w:rsidRPr="000C12A3" w:rsidRDefault="00FB365C">
      <w:pPr>
        <w:rPr>
          <w:rFonts w:ascii="Times New Roman" w:hAnsi="Times New Roman" w:cs="Times New Roman"/>
          <w:b/>
          <w:sz w:val="24"/>
          <w:szCs w:val="24"/>
        </w:rPr>
      </w:pPr>
      <w:r w:rsidRPr="000C12A3">
        <w:rPr>
          <w:rFonts w:ascii="Times New Roman" w:hAnsi="Times New Roman" w:cs="Times New Roman"/>
          <w:b/>
          <w:sz w:val="24"/>
          <w:szCs w:val="24"/>
        </w:rPr>
        <w:t xml:space="preserve">Data and information </w:t>
      </w:r>
    </w:p>
    <w:p w14:paraId="6AEB85EB" w14:textId="77777777" w:rsidR="00FB365C" w:rsidRPr="000C12A3" w:rsidRDefault="00FB365C">
      <w:pPr>
        <w:rPr>
          <w:rFonts w:ascii="Times New Roman" w:hAnsi="Times New Roman" w:cs="Times New Roman"/>
          <w:b/>
          <w:sz w:val="24"/>
          <w:szCs w:val="24"/>
        </w:rPr>
      </w:pPr>
    </w:p>
    <w:p w14:paraId="687D6761" w14:textId="77777777" w:rsidR="00FB365C" w:rsidRPr="000C12A3" w:rsidRDefault="00FB365C">
      <w:pPr>
        <w:rPr>
          <w:rFonts w:ascii="Times New Roman" w:hAnsi="Times New Roman" w:cs="Times New Roman"/>
          <w:b/>
          <w:sz w:val="24"/>
          <w:szCs w:val="24"/>
        </w:rPr>
      </w:pPr>
      <w:r w:rsidRPr="000C12A3">
        <w:rPr>
          <w:rFonts w:ascii="Times New Roman" w:hAnsi="Times New Roman" w:cs="Times New Roman"/>
          <w:b/>
          <w:noProof/>
          <w:sz w:val="24"/>
          <w:szCs w:val="24"/>
        </w:rPr>
        <w:drawing>
          <wp:inline distT="0" distB="0" distL="0" distR="0" wp14:anchorId="00D49F75" wp14:editId="77F5E9B2">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2DF3DA5E" w14:textId="77777777" w:rsidR="0051268A" w:rsidRPr="000C12A3" w:rsidRDefault="00FD413D">
      <w:pPr>
        <w:rPr>
          <w:rFonts w:ascii="Times New Roman" w:hAnsi="Times New Roman" w:cs="Times New Roman"/>
          <w:sz w:val="24"/>
          <w:szCs w:val="24"/>
        </w:rPr>
      </w:pPr>
      <w:r w:rsidRPr="000C12A3">
        <w:rPr>
          <w:rFonts w:ascii="Times New Roman" w:hAnsi="Times New Roman" w:cs="Times New Roman"/>
          <w:sz w:val="24"/>
          <w:szCs w:val="24"/>
        </w:rPr>
        <w:t>Data was acquired from primary and secondary sources. Two charts displayed these data. 41 students completed a survey form. Participant grit averages 3.725. Academics average 3.29. The maximum grit score is roughly 5 and the minimum is 2, whereas the maximum academic score is 5 and the minimum is 0. Other students' grit scores are above 3. Most pupils scored above 3 academically. Another student has a middling grit score but a 0 academic score. For most, these data are useless. A researcher must process to make a judgement. These facts and signals were processed and examined to determine the impact of grit on curriculum or academic level.</w:t>
      </w:r>
      <w:r w:rsidR="00AB192E" w:rsidRPr="000C12A3">
        <w:rPr>
          <w:rFonts w:ascii="Times New Roman" w:hAnsi="Times New Roman" w:cs="Times New Roman"/>
          <w:sz w:val="24"/>
          <w:szCs w:val="24"/>
        </w:rPr>
        <w:t xml:space="preserve"> They were worthless without processing. When data is </w:t>
      </w:r>
      <w:proofErr w:type="spellStart"/>
      <w:r w:rsidR="00AB192E" w:rsidRPr="000C12A3">
        <w:rPr>
          <w:rFonts w:ascii="Times New Roman" w:hAnsi="Times New Roman" w:cs="Times New Roman"/>
          <w:sz w:val="24"/>
          <w:szCs w:val="24"/>
        </w:rPr>
        <w:t>organised</w:t>
      </w:r>
      <w:proofErr w:type="spellEnd"/>
      <w:r w:rsidR="00AB192E" w:rsidRPr="000C12A3">
        <w:rPr>
          <w:rFonts w:ascii="Times New Roman" w:hAnsi="Times New Roman" w:cs="Times New Roman"/>
          <w:sz w:val="24"/>
          <w:szCs w:val="24"/>
        </w:rPr>
        <w:t xml:space="preserve"> and processed, it becomes information. After analyzing primary and secondary data, information was gathered. The poll shows a link between grit and academic performance. Most students have similar academic and grit scores. Those with grit do well academically. Most students scored higher on grit than academics. Some participants scored higher academically than on grit. One person scored lowest in academics (almost 0). Around 3-grit students had the highest academic scores. Most students with high grit ratings also have high academic scores, with some exceptions. As these scores vary from person to person, the acquired information must be </w:t>
      </w:r>
      <w:proofErr w:type="spellStart"/>
      <w:r w:rsidR="00AB192E" w:rsidRPr="000C12A3">
        <w:rPr>
          <w:rFonts w:ascii="Times New Roman" w:hAnsi="Times New Roman" w:cs="Times New Roman"/>
          <w:sz w:val="24"/>
          <w:szCs w:val="24"/>
        </w:rPr>
        <w:t>analysed</w:t>
      </w:r>
      <w:proofErr w:type="spellEnd"/>
      <w:r w:rsidR="00AB192E" w:rsidRPr="000C12A3">
        <w:rPr>
          <w:rFonts w:ascii="Times New Roman" w:hAnsi="Times New Roman" w:cs="Times New Roman"/>
          <w:sz w:val="24"/>
          <w:szCs w:val="24"/>
        </w:rPr>
        <w:t xml:space="preserve"> further.</w:t>
      </w:r>
    </w:p>
    <w:p w14:paraId="7F0D11B9" w14:textId="77777777" w:rsidR="0072652F" w:rsidRPr="000C12A3" w:rsidRDefault="0072652F">
      <w:pPr>
        <w:rPr>
          <w:rFonts w:ascii="Times New Roman" w:hAnsi="Times New Roman" w:cs="Times New Roman"/>
          <w:b/>
          <w:sz w:val="24"/>
          <w:szCs w:val="24"/>
        </w:rPr>
      </w:pPr>
      <w:r w:rsidRPr="000C12A3">
        <w:rPr>
          <w:rFonts w:ascii="Times New Roman" w:hAnsi="Times New Roman" w:cs="Times New Roman"/>
          <w:b/>
          <w:sz w:val="24"/>
          <w:szCs w:val="24"/>
        </w:rPr>
        <w:t xml:space="preserve">Knowledge and wisdom </w:t>
      </w:r>
    </w:p>
    <w:p w14:paraId="336DF4A6" w14:textId="77777777" w:rsidR="0072652F" w:rsidRPr="000C12A3" w:rsidRDefault="0072652F">
      <w:pPr>
        <w:rPr>
          <w:rFonts w:ascii="Times New Roman" w:hAnsi="Times New Roman" w:cs="Times New Roman"/>
          <w:sz w:val="24"/>
          <w:szCs w:val="24"/>
        </w:rPr>
      </w:pPr>
      <w:r w:rsidRPr="000C12A3">
        <w:rPr>
          <w:rFonts w:ascii="Times New Roman" w:hAnsi="Times New Roman" w:cs="Times New Roman"/>
          <w:noProof/>
          <w:sz w:val="24"/>
          <w:szCs w:val="24"/>
        </w:rPr>
        <w:drawing>
          <wp:inline distT="0" distB="0" distL="0" distR="0" wp14:anchorId="30135996" wp14:editId="7160A189">
            <wp:extent cx="5326380" cy="299552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49552" cy="3008552"/>
                    </a:xfrm>
                    <a:prstGeom prst="rect">
                      <a:avLst/>
                    </a:prstGeom>
                  </pic:spPr>
                </pic:pic>
              </a:graphicData>
            </a:graphic>
          </wp:inline>
        </w:drawing>
      </w:r>
    </w:p>
    <w:p w14:paraId="1C4F4352" w14:textId="77777777" w:rsidR="00AB192E" w:rsidRPr="000C12A3" w:rsidRDefault="00AB192E" w:rsidP="00AB192E">
      <w:pPr>
        <w:rPr>
          <w:rFonts w:ascii="Times New Roman" w:hAnsi="Times New Roman" w:cs="Times New Roman"/>
          <w:sz w:val="24"/>
          <w:szCs w:val="24"/>
        </w:rPr>
      </w:pPr>
      <w:r w:rsidRPr="000C12A3">
        <w:rPr>
          <w:rFonts w:ascii="Times New Roman" w:hAnsi="Times New Roman" w:cs="Times New Roman"/>
          <w:sz w:val="24"/>
          <w:szCs w:val="24"/>
        </w:rPr>
        <w:t xml:space="preserve">Data and information are processed to produce knowledge. It's a crucial decision-making phase. It's "structured and processed data and/or information that conveys insight, experience, accumulated </w:t>
      </w:r>
      <w:r w:rsidR="00821CE6" w:rsidRPr="000C12A3">
        <w:rPr>
          <w:rFonts w:ascii="Times New Roman" w:hAnsi="Times New Roman" w:cs="Times New Roman"/>
          <w:sz w:val="24"/>
          <w:szCs w:val="24"/>
        </w:rPr>
        <w:t xml:space="preserve">learning, and competence". </w:t>
      </w:r>
    </w:p>
    <w:p w14:paraId="27D6716A" w14:textId="77777777" w:rsidR="00AB192E" w:rsidRPr="000C12A3" w:rsidRDefault="00AB192E" w:rsidP="00AB192E">
      <w:pPr>
        <w:rPr>
          <w:rFonts w:ascii="Times New Roman" w:hAnsi="Times New Roman" w:cs="Times New Roman"/>
          <w:sz w:val="24"/>
          <w:szCs w:val="24"/>
        </w:rPr>
      </w:pPr>
      <w:r w:rsidRPr="000C12A3">
        <w:rPr>
          <w:rFonts w:ascii="Times New Roman" w:hAnsi="Times New Roman" w:cs="Times New Roman"/>
          <w:sz w:val="24"/>
          <w:szCs w:val="24"/>
        </w:rPr>
        <w:t>Data shows that strong motivation and hard work can contribute to academic success. This research has limitations. The proportion of grit and academic score is not the same for all participants. Hard work and determination helped most students achieve academic success. Despite a few exceptions, most of them succeeded through determination. This research shows that hard-working pupils can achieve their goals. Students with tenacity and fortitude can succeed in school and life.</w:t>
      </w:r>
    </w:p>
    <w:p w14:paraId="68C9B411" w14:textId="77777777" w:rsidR="000A6A91" w:rsidRPr="000C12A3" w:rsidRDefault="00AB192E" w:rsidP="0051268A">
      <w:pPr>
        <w:shd w:val="clear" w:color="auto" w:fill="FFFFFF"/>
        <w:spacing w:after="150" w:line="240" w:lineRule="auto"/>
        <w:rPr>
          <w:rFonts w:ascii="Times New Roman" w:hAnsi="Times New Roman" w:cs="Times New Roman"/>
          <w:sz w:val="24"/>
          <w:szCs w:val="24"/>
        </w:rPr>
      </w:pPr>
      <w:r w:rsidRPr="000C12A3">
        <w:rPr>
          <w:rFonts w:ascii="Times New Roman" w:hAnsi="Times New Roman" w:cs="Times New Roman"/>
          <w:sz w:val="24"/>
          <w:szCs w:val="24"/>
        </w:rPr>
        <w:t xml:space="preserve">After processing, a choice is made. This step processes knowledge to solve problems. </w:t>
      </w:r>
      <w:proofErr w:type="spellStart"/>
      <w:r w:rsidRPr="000C12A3">
        <w:rPr>
          <w:rFonts w:ascii="Times New Roman" w:hAnsi="Times New Roman" w:cs="Times New Roman"/>
          <w:sz w:val="24"/>
          <w:szCs w:val="24"/>
        </w:rPr>
        <w:t>Awad</w:t>
      </w:r>
      <w:proofErr w:type="spellEnd"/>
      <w:r w:rsidRPr="000C12A3">
        <w:rPr>
          <w:rFonts w:ascii="Times New Roman" w:hAnsi="Times New Roman" w:cs="Times New Roman"/>
          <w:sz w:val="24"/>
          <w:szCs w:val="24"/>
        </w:rPr>
        <w:t xml:space="preserve"> &amp; </w:t>
      </w:r>
      <w:proofErr w:type="spellStart"/>
      <w:r w:rsidRPr="000C12A3">
        <w:rPr>
          <w:rFonts w:ascii="Times New Roman" w:hAnsi="Times New Roman" w:cs="Times New Roman"/>
          <w:sz w:val="24"/>
          <w:szCs w:val="24"/>
        </w:rPr>
        <w:t>Ghaziri</w:t>
      </w:r>
      <w:proofErr w:type="spellEnd"/>
      <w:r w:rsidRPr="000C12A3">
        <w:rPr>
          <w:rFonts w:ascii="Times New Roman" w:hAnsi="Times New Roman" w:cs="Times New Roman"/>
          <w:sz w:val="24"/>
          <w:szCs w:val="24"/>
        </w:rPr>
        <w:t xml:space="preserve"> said, "Wisdom is the highest level of abstraction, with vision and foresight.</w:t>
      </w:r>
      <w:r w:rsidR="00821CE6" w:rsidRPr="000C12A3">
        <w:rPr>
          <w:rStyle w:val="FootnoteReference"/>
          <w:rFonts w:ascii="Times New Roman" w:hAnsi="Times New Roman" w:cs="Times New Roman"/>
          <w:sz w:val="24"/>
          <w:szCs w:val="24"/>
        </w:rPr>
        <w:footnoteReference w:id="8"/>
      </w:r>
      <w:r w:rsidRPr="000C12A3">
        <w:rPr>
          <w:rFonts w:ascii="Times New Roman" w:hAnsi="Times New Roman" w:cs="Times New Roman"/>
          <w:sz w:val="24"/>
          <w:szCs w:val="24"/>
        </w:rPr>
        <w:t>" Here, knowledge and information are processed to make a choice. Students with good academic results had high grit scores, according to the knowledge step. Both scores were connected, with one exception. Most students will decide, though. Grit affects academic and curricular activity. Students with courage, perseverance, hard effort, dedication, etc. performed well academically. If someone works hard for their ambitions, no one can stop them. Through courage, perseverance, resilience, conscientiousness, and enthusiasm, they can do anything.</w:t>
      </w:r>
    </w:p>
    <w:p w14:paraId="1D0DD1BC" w14:textId="77777777" w:rsidR="00C02FF8" w:rsidRPr="000C12A3" w:rsidRDefault="00C02FF8" w:rsidP="00C02FF8">
      <w:pPr>
        <w:shd w:val="clear" w:color="auto" w:fill="FFFFFF"/>
        <w:spacing w:after="150" w:line="240" w:lineRule="auto"/>
        <w:jc w:val="right"/>
        <w:rPr>
          <w:rFonts w:ascii="Times New Roman" w:eastAsia="Times New Roman" w:hAnsi="Times New Roman" w:cs="Times New Roman"/>
          <w:b/>
          <w:color w:val="333333"/>
          <w:sz w:val="24"/>
          <w:szCs w:val="24"/>
        </w:rPr>
      </w:pPr>
    </w:p>
    <w:p w14:paraId="3633DFCE" w14:textId="77777777" w:rsidR="00C02FF8" w:rsidRPr="000C12A3" w:rsidRDefault="00C02FF8" w:rsidP="00C02FF8">
      <w:pPr>
        <w:shd w:val="clear" w:color="auto" w:fill="FFFFFF"/>
        <w:spacing w:after="150" w:line="240" w:lineRule="auto"/>
        <w:rPr>
          <w:rFonts w:ascii="Times New Roman" w:eastAsia="Times New Roman" w:hAnsi="Times New Roman" w:cs="Times New Roman"/>
          <w:b/>
          <w:color w:val="333333"/>
          <w:sz w:val="24"/>
          <w:szCs w:val="24"/>
        </w:rPr>
      </w:pPr>
      <w:r w:rsidRPr="000C12A3">
        <w:rPr>
          <w:rFonts w:ascii="Times New Roman" w:eastAsia="Times New Roman" w:hAnsi="Times New Roman" w:cs="Times New Roman"/>
          <w:b/>
          <w:color w:val="333333"/>
          <w:sz w:val="24"/>
          <w:szCs w:val="24"/>
        </w:rPr>
        <w:t>CRAAP</w:t>
      </w:r>
    </w:p>
    <w:p w14:paraId="7F1DB8C0" w14:textId="77777777" w:rsidR="00C02FF8" w:rsidRPr="000C12A3" w:rsidRDefault="00C02FF8" w:rsidP="00C02FF8">
      <w:pPr>
        <w:shd w:val="clear" w:color="auto" w:fill="FFFFFF"/>
        <w:spacing w:after="150" w:line="240" w:lineRule="auto"/>
        <w:jc w:val="right"/>
        <w:rPr>
          <w:rFonts w:ascii="Times New Roman" w:eastAsia="Times New Roman" w:hAnsi="Times New Roman" w:cs="Times New Roman"/>
          <w:color w:val="333333"/>
          <w:sz w:val="24"/>
          <w:szCs w:val="24"/>
        </w:rPr>
      </w:pPr>
    </w:p>
    <w:p w14:paraId="32459290" w14:textId="77777777" w:rsidR="000A6A91" w:rsidRPr="000C12A3" w:rsidRDefault="000A6A91" w:rsidP="0051268A">
      <w:p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noProof/>
          <w:color w:val="333333"/>
          <w:sz w:val="24"/>
          <w:szCs w:val="24"/>
        </w:rPr>
        <w:drawing>
          <wp:inline distT="0" distB="0" distL="0" distR="0" wp14:anchorId="23220101" wp14:editId="6A8D3D21">
            <wp:extent cx="5768340" cy="236982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84676" cy="2376531"/>
                    </a:xfrm>
                    <a:prstGeom prst="rect">
                      <a:avLst/>
                    </a:prstGeom>
                  </pic:spPr>
                </pic:pic>
              </a:graphicData>
            </a:graphic>
          </wp:inline>
        </w:drawing>
      </w:r>
    </w:p>
    <w:p w14:paraId="32147F0C" w14:textId="77777777" w:rsidR="00163CB0" w:rsidRPr="000C12A3" w:rsidRDefault="00E744BD" w:rsidP="00163CB0">
      <w:p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 xml:space="preserve">CRAAP is the abbreviation of </w:t>
      </w:r>
      <w:r w:rsidR="00163CB0" w:rsidRPr="000C12A3">
        <w:rPr>
          <w:rFonts w:ascii="Times New Roman" w:eastAsia="Times New Roman" w:hAnsi="Times New Roman" w:cs="Times New Roman"/>
          <w:color w:val="333333"/>
          <w:sz w:val="24"/>
          <w:szCs w:val="24"/>
        </w:rPr>
        <w:t>Currency, Relevance, Authority, Accuracy, and Purpose. Check your sources with CRAAP</w:t>
      </w:r>
      <w:r w:rsidR="00C646F3" w:rsidRPr="000C12A3">
        <w:rPr>
          <w:rStyle w:val="FootnoteReference"/>
          <w:rFonts w:ascii="Times New Roman" w:eastAsia="Times New Roman" w:hAnsi="Times New Roman" w:cs="Times New Roman"/>
          <w:color w:val="333333"/>
          <w:sz w:val="24"/>
          <w:szCs w:val="24"/>
        </w:rPr>
        <w:footnoteReference w:id="9"/>
      </w:r>
      <w:r w:rsidR="00163CB0" w:rsidRPr="000C12A3">
        <w:rPr>
          <w:rFonts w:ascii="Times New Roman" w:eastAsia="Times New Roman" w:hAnsi="Times New Roman" w:cs="Times New Roman"/>
          <w:color w:val="333333"/>
          <w:sz w:val="24"/>
          <w:szCs w:val="24"/>
        </w:rPr>
        <w:t>.</w:t>
      </w:r>
    </w:p>
    <w:p w14:paraId="575AB5F1" w14:textId="77777777" w:rsidR="00163CB0" w:rsidRPr="000C12A3" w:rsidRDefault="00163CB0" w:rsidP="00163CB0">
      <w:pPr>
        <w:shd w:val="clear" w:color="auto" w:fill="FFFFFF"/>
        <w:spacing w:after="150" w:line="240" w:lineRule="auto"/>
        <w:rPr>
          <w:rFonts w:ascii="Times New Roman" w:eastAsia="Times New Roman" w:hAnsi="Times New Roman" w:cs="Times New Roman"/>
          <w:b/>
          <w:color w:val="333333"/>
          <w:sz w:val="24"/>
          <w:szCs w:val="24"/>
        </w:rPr>
      </w:pPr>
      <w:r w:rsidRPr="000C12A3">
        <w:rPr>
          <w:rFonts w:ascii="Times New Roman" w:eastAsia="Times New Roman" w:hAnsi="Times New Roman" w:cs="Times New Roman"/>
          <w:b/>
          <w:color w:val="333333"/>
          <w:sz w:val="24"/>
          <w:szCs w:val="24"/>
        </w:rPr>
        <w:t> </w:t>
      </w:r>
      <w:r w:rsidR="00767200" w:rsidRPr="000C12A3">
        <w:rPr>
          <w:rFonts w:ascii="Times New Roman" w:eastAsia="Times New Roman" w:hAnsi="Times New Roman" w:cs="Times New Roman"/>
          <w:b/>
          <w:color w:val="333333"/>
          <w:sz w:val="24"/>
          <w:szCs w:val="24"/>
        </w:rPr>
        <w:t>Currency</w:t>
      </w:r>
    </w:p>
    <w:p w14:paraId="4E02BC6F" w14:textId="77777777" w:rsidR="00163CB0" w:rsidRPr="000C12A3" w:rsidRDefault="00163CB0" w:rsidP="009A0DA3">
      <w:pPr>
        <w:pStyle w:val="ListParagraph"/>
        <w:numPr>
          <w:ilvl w:val="0"/>
          <w:numId w:val="10"/>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When was the info posted?</w:t>
      </w:r>
    </w:p>
    <w:p w14:paraId="5A03DF04" w14:textId="77777777" w:rsidR="00163CB0" w:rsidRPr="000C12A3" w:rsidRDefault="00163CB0" w:rsidP="009A0DA3">
      <w:pPr>
        <w:pStyle w:val="ListParagraph"/>
        <w:numPr>
          <w:ilvl w:val="0"/>
          <w:numId w:val="10"/>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Is the data current?</w:t>
      </w:r>
    </w:p>
    <w:p w14:paraId="618F7D7C" w14:textId="77777777" w:rsidR="00163CB0" w:rsidRPr="000C12A3" w:rsidRDefault="00163CB0" w:rsidP="009A0DA3">
      <w:pPr>
        <w:pStyle w:val="ListParagraph"/>
        <w:numPr>
          <w:ilvl w:val="0"/>
          <w:numId w:val="10"/>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Is the information current?</w:t>
      </w:r>
    </w:p>
    <w:p w14:paraId="58CDE080" w14:textId="77777777" w:rsidR="00163CB0" w:rsidRPr="000C12A3" w:rsidRDefault="00163CB0" w:rsidP="009A0DA3">
      <w:pPr>
        <w:pStyle w:val="ListParagraph"/>
        <w:numPr>
          <w:ilvl w:val="0"/>
          <w:numId w:val="10"/>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Working links?</w:t>
      </w:r>
    </w:p>
    <w:p w14:paraId="6D2A8243" w14:textId="77777777" w:rsidR="00163CB0" w:rsidRPr="000C12A3" w:rsidRDefault="00767200" w:rsidP="00163CB0">
      <w:pPr>
        <w:shd w:val="clear" w:color="auto" w:fill="FFFFFF"/>
        <w:spacing w:after="150" w:line="240" w:lineRule="auto"/>
        <w:rPr>
          <w:rFonts w:ascii="Times New Roman" w:eastAsia="Times New Roman" w:hAnsi="Times New Roman" w:cs="Times New Roman"/>
          <w:b/>
          <w:color w:val="333333"/>
          <w:sz w:val="24"/>
          <w:szCs w:val="24"/>
        </w:rPr>
      </w:pPr>
      <w:r w:rsidRPr="000C12A3">
        <w:rPr>
          <w:rFonts w:ascii="Times New Roman" w:eastAsia="Times New Roman" w:hAnsi="Times New Roman" w:cs="Times New Roman"/>
          <w:b/>
          <w:color w:val="333333"/>
          <w:sz w:val="24"/>
          <w:szCs w:val="24"/>
        </w:rPr>
        <w:t>Relevance</w:t>
      </w:r>
      <w:r w:rsidR="00163CB0" w:rsidRPr="000C12A3">
        <w:rPr>
          <w:rFonts w:ascii="Times New Roman" w:eastAsia="Times New Roman" w:hAnsi="Times New Roman" w:cs="Times New Roman"/>
          <w:b/>
          <w:color w:val="333333"/>
          <w:sz w:val="24"/>
          <w:szCs w:val="24"/>
        </w:rPr>
        <w:t> </w:t>
      </w:r>
    </w:p>
    <w:p w14:paraId="12D43689" w14:textId="77777777" w:rsidR="00163CB0" w:rsidRPr="000C12A3" w:rsidRDefault="00163CB0" w:rsidP="009A0DA3">
      <w:pPr>
        <w:pStyle w:val="ListParagraph"/>
        <w:numPr>
          <w:ilvl w:val="0"/>
          <w:numId w:val="11"/>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Is the information relevant?</w:t>
      </w:r>
    </w:p>
    <w:p w14:paraId="723CD259" w14:textId="77777777" w:rsidR="009A0DA3" w:rsidRPr="000C12A3" w:rsidRDefault="00163CB0" w:rsidP="009A0DA3">
      <w:pPr>
        <w:pStyle w:val="ListParagraph"/>
        <w:numPr>
          <w:ilvl w:val="0"/>
          <w:numId w:val="11"/>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Who's the audience?</w:t>
      </w:r>
    </w:p>
    <w:p w14:paraId="225EA375" w14:textId="77777777" w:rsidR="00163CB0" w:rsidRPr="000C12A3" w:rsidRDefault="00163CB0" w:rsidP="009A0DA3">
      <w:pPr>
        <w:pStyle w:val="ListParagraph"/>
        <w:numPr>
          <w:ilvl w:val="0"/>
          <w:numId w:val="11"/>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Is the information acceptable (not too basic or advanced)?</w:t>
      </w:r>
    </w:p>
    <w:p w14:paraId="23B1948D" w14:textId="77777777" w:rsidR="00163CB0" w:rsidRPr="000C12A3" w:rsidRDefault="00163CB0" w:rsidP="009A0DA3">
      <w:pPr>
        <w:pStyle w:val="ListParagraph"/>
        <w:numPr>
          <w:ilvl w:val="0"/>
          <w:numId w:val="11"/>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Have you compared this source to others?</w:t>
      </w:r>
    </w:p>
    <w:p w14:paraId="6E9C9EEA" w14:textId="77777777" w:rsidR="00163CB0" w:rsidRPr="000C12A3" w:rsidRDefault="00163CB0" w:rsidP="009A0DA3">
      <w:pPr>
        <w:pStyle w:val="ListParagraph"/>
        <w:numPr>
          <w:ilvl w:val="0"/>
          <w:numId w:val="11"/>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Would you use this source for research?</w:t>
      </w:r>
    </w:p>
    <w:p w14:paraId="098971F8" w14:textId="77777777" w:rsidR="009A0DA3" w:rsidRPr="000C12A3" w:rsidRDefault="00163CB0" w:rsidP="009A0DA3">
      <w:pPr>
        <w:shd w:val="clear" w:color="auto" w:fill="FFFFFF"/>
        <w:spacing w:after="150" w:line="240" w:lineRule="auto"/>
        <w:rPr>
          <w:rFonts w:ascii="Times New Roman" w:eastAsia="Times New Roman" w:hAnsi="Times New Roman" w:cs="Times New Roman"/>
          <w:b/>
          <w:color w:val="333333"/>
          <w:sz w:val="24"/>
          <w:szCs w:val="24"/>
        </w:rPr>
      </w:pPr>
      <w:r w:rsidRPr="000C12A3">
        <w:rPr>
          <w:rFonts w:ascii="Times New Roman" w:eastAsia="Times New Roman" w:hAnsi="Times New Roman" w:cs="Times New Roman"/>
          <w:b/>
          <w:color w:val="333333"/>
          <w:sz w:val="24"/>
          <w:szCs w:val="24"/>
        </w:rPr>
        <w:t> </w:t>
      </w:r>
      <w:r w:rsidR="009A0DA3" w:rsidRPr="000C12A3">
        <w:rPr>
          <w:rFonts w:ascii="Times New Roman" w:eastAsia="Times New Roman" w:hAnsi="Times New Roman" w:cs="Times New Roman"/>
          <w:b/>
          <w:color w:val="333333"/>
          <w:sz w:val="24"/>
          <w:szCs w:val="24"/>
        </w:rPr>
        <w:t>Authority</w:t>
      </w:r>
    </w:p>
    <w:p w14:paraId="78E5ED6A" w14:textId="77777777" w:rsidR="009A0DA3" w:rsidRPr="000C12A3" w:rsidRDefault="009A0DA3" w:rsidP="009A0DA3">
      <w:pPr>
        <w:pStyle w:val="ListParagraph"/>
        <w:numPr>
          <w:ilvl w:val="0"/>
          <w:numId w:val="9"/>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Does the author list their affiliations and/or credentials?</w:t>
      </w:r>
    </w:p>
    <w:p w14:paraId="27D1EFCC" w14:textId="77777777" w:rsidR="009A0DA3" w:rsidRPr="000C12A3" w:rsidRDefault="009A0DA3" w:rsidP="009A0DA3">
      <w:pPr>
        <w:pStyle w:val="ListParagraph"/>
        <w:numPr>
          <w:ilvl w:val="0"/>
          <w:numId w:val="9"/>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Which organizations does the author belong to and what are their credentials?</w:t>
      </w:r>
    </w:p>
    <w:p w14:paraId="3BE93B5A" w14:textId="77777777" w:rsidR="009A0DA3" w:rsidRPr="000C12A3" w:rsidRDefault="009A0DA3" w:rsidP="009A0DA3">
      <w:pPr>
        <w:pStyle w:val="ListParagraph"/>
        <w:numPr>
          <w:ilvl w:val="0"/>
          <w:numId w:val="9"/>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Can you tell me about the author's background?</w:t>
      </w:r>
    </w:p>
    <w:p w14:paraId="7D96C827" w14:textId="77777777" w:rsidR="009A0DA3" w:rsidRPr="000C12A3" w:rsidRDefault="009A0DA3" w:rsidP="009A0DA3">
      <w:pPr>
        <w:pStyle w:val="ListParagraph"/>
        <w:numPr>
          <w:ilvl w:val="0"/>
          <w:numId w:val="9"/>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Where can I find the publisher/contact info?</w:t>
      </w:r>
    </w:p>
    <w:p w14:paraId="1C8985EB" w14:textId="77777777" w:rsidR="009A0DA3" w:rsidRPr="000C12A3" w:rsidRDefault="009A0DA3" w:rsidP="009A0DA3">
      <w:pPr>
        <w:pStyle w:val="ListParagraph"/>
        <w:numPr>
          <w:ilvl w:val="0"/>
          <w:numId w:val="9"/>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Does it reveal the URL's creator or originator?</w:t>
      </w:r>
    </w:p>
    <w:p w14:paraId="62E344B0" w14:textId="77777777" w:rsidR="009A0DA3" w:rsidRPr="000C12A3" w:rsidRDefault="009A0DA3" w:rsidP="009A0DA3">
      <w:pPr>
        <w:pStyle w:val="ListParagraph"/>
        <w:numPr>
          <w:ilvl w:val="0"/>
          <w:numId w:val="9"/>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The most common top-level domains are.com,.edu,.gov,.org,.net, and.org (network)</w:t>
      </w:r>
    </w:p>
    <w:p w14:paraId="43CEF63E" w14:textId="77777777" w:rsidR="009A0DA3" w:rsidRPr="000C12A3" w:rsidRDefault="009A0DA3" w:rsidP="009A0DA3">
      <w:pPr>
        <w:shd w:val="clear" w:color="auto" w:fill="FFFFFF"/>
        <w:spacing w:after="150" w:line="240" w:lineRule="auto"/>
        <w:rPr>
          <w:rFonts w:ascii="Times New Roman" w:eastAsia="Times New Roman" w:hAnsi="Times New Roman" w:cs="Times New Roman"/>
          <w:b/>
          <w:color w:val="333333"/>
          <w:sz w:val="24"/>
          <w:szCs w:val="24"/>
        </w:rPr>
      </w:pPr>
      <w:r w:rsidRPr="000C12A3">
        <w:rPr>
          <w:rFonts w:ascii="Times New Roman" w:eastAsia="Times New Roman" w:hAnsi="Times New Roman" w:cs="Times New Roman"/>
          <w:b/>
          <w:color w:val="333333"/>
          <w:sz w:val="24"/>
          <w:szCs w:val="24"/>
        </w:rPr>
        <w:t>Accuracy</w:t>
      </w:r>
    </w:p>
    <w:p w14:paraId="75C98E59" w14:textId="77777777" w:rsidR="009A0DA3" w:rsidRPr="000C12A3" w:rsidRDefault="009A0DA3" w:rsidP="009A0DA3">
      <w:pPr>
        <w:pStyle w:val="ListParagraph"/>
        <w:numPr>
          <w:ilvl w:val="0"/>
          <w:numId w:val="8"/>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Is there any proof?</w:t>
      </w:r>
    </w:p>
    <w:p w14:paraId="5066E6C4" w14:textId="77777777" w:rsidR="009A0DA3" w:rsidRPr="000C12A3" w:rsidRDefault="009A0DA3" w:rsidP="009A0DA3">
      <w:pPr>
        <w:pStyle w:val="ListParagraph"/>
        <w:numPr>
          <w:ilvl w:val="0"/>
          <w:numId w:val="8"/>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Asking "Has the data been verified?"</w:t>
      </w:r>
    </w:p>
    <w:p w14:paraId="16AFBF8D" w14:textId="77777777" w:rsidR="009A0DA3" w:rsidRPr="000C12A3" w:rsidRDefault="009A0DA3" w:rsidP="009A0DA3">
      <w:pPr>
        <w:pStyle w:val="ListParagraph"/>
        <w:numPr>
          <w:ilvl w:val="0"/>
          <w:numId w:val="8"/>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Inquire, "Do you know this to be true, or do you have independent confirmation from another source?"</w:t>
      </w:r>
    </w:p>
    <w:p w14:paraId="6F544F99" w14:textId="77777777" w:rsidR="009A0DA3" w:rsidRPr="000C12A3" w:rsidRDefault="009A0DA3" w:rsidP="009A0DA3">
      <w:pPr>
        <w:pStyle w:val="ListParagraph"/>
        <w:numPr>
          <w:ilvl w:val="0"/>
          <w:numId w:val="8"/>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Ask yourself questions like “Does the writing display bias and a lack of feeling?”</w:t>
      </w:r>
    </w:p>
    <w:p w14:paraId="107E9673" w14:textId="77777777" w:rsidR="009A0DA3" w:rsidRPr="000C12A3" w:rsidRDefault="009A0DA3" w:rsidP="009A0DA3">
      <w:pPr>
        <w:pStyle w:val="ListParagraph"/>
        <w:numPr>
          <w:ilvl w:val="0"/>
          <w:numId w:val="8"/>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What about typos, poor grammar, and spelling?</w:t>
      </w:r>
    </w:p>
    <w:p w14:paraId="635E629D" w14:textId="77777777" w:rsidR="009A0DA3" w:rsidRPr="000C12A3" w:rsidRDefault="009A0DA3" w:rsidP="009A0DA3">
      <w:pPr>
        <w:shd w:val="clear" w:color="auto" w:fill="FFFFFF"/>
        <w:spacing w:after="150" w:line="240" w:lineRule="auto"/>
        <w:rPr>
          <w:rFonts w:ascii="Times New Roman" w:eastAsia="Times New Roman" w:hAnsi="Times New Roman" w:cs="Times New Roman"/>
          <w:b/>
          <w:color w:val="333333"/>
          <w:sz w:val="24"/>
          <w:szCs w:val="24"/>
        </w:rPr>
      </w:pPr>
      <w:r w:rsidRPr="000C12A3">
        <w:rPr>
          <w:rFonts w:ascii="Times New Roman" w:eastAsia="Times New Roman" w:hAnsi="Times New Roman" w:cs="Times New Roman"/>
          <w:b/>
          <w:color w:val="333333"/>
          <w:sz w:val="24"/>
          <w:szCs w:val="24"/>
        </w:rPr>
        <w:t>Purpose</w:t>
      </w:r>
    </w:p>
    <w:p w14:paraId="36F9FAA6" w14:textId="77777777" w:rsidR="009A0DA3" w:rsidRPr="000C12A3" w:rsidRDefault="009A0DA3" w:rsidP="009A0DA3">
      <w:pPr>
        <w:pStyle w:val="ListParagraph"/>
        <w:numPr>
          <w:ilvl w:val="0"/>
          <w:numId w:val="7"/>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Inquiring minds want to know: "Why bother?" to inform, promote, entertain, or influence?</w:t>
      </w:r>
    </w:p>
    <w:p w14:paraId="2F119570" w14:textId="77777777" w:rsidR="009A0DA3" w:rsidRPr="000C12A3" w:rsidRDefault="009A0DA3" w:rsidP="009A0DA3">
      <w:pPr>
        <w:pStyle w:val="ListParagraph"/>
        <w:numPr>
          <w:ilvl w:val="0"/>
          <w:numId w:val="7"/>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To what extent do authors/sponsors disclose their goals?</w:t>
      </w:r>
    </w:p>
    <w:p w14:paraId="509EA913" w14:textId="77777777" w:rsidR="009A0DA3" w:rsidRPr="000C12A3" w:rsidRDefault="009A0DA3" w:rsidP="009A0DA3">
      <w:pPr>
        <w:pStyle w:val="ListParagraph"/>
        <w:numPr>
          <w:ilvl w:val="0"/>
          <w:numId w:val="7"/>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What is it: a fact, a personal opinion, or propaganda?</w:t>
      </w:r>
    </w:p>
    <w:p w14:paraId="71C9315D" w14:textId="77777777" w:rsidR="009A0DA3" w:rsidRPr="000C12A3" w:rsidRDefault="009A0DA3" w:rsidP="009A0DA3">
      <w:pPr>
        <w:pStyle w:val="ListParagraph"/>
        <w:numPr>
          <w:ilvl w:val="0"/>
          <w:numId w:val="7"/>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Is it unbiased and unbiased?</w:t>
      </w:r>
    </w:p>
    <w:p w14:paraId="4E77B977" w14:textId="77777777" w:rsidR="009A0DA3" w:rsidRPr="000C12A3" w:rsidRDefault="009A0DA3" w:rsidP="009A0DA3">
      <w:pPr>
        <w:pStyle w:val="ListParagraph"/>
        <w:numPr>
          <w:ilvl w:val="0"/>
          <w:numId w:val="7"/>
        </w:numPr>
        <w:shd w:val="clear" w:color="auto" w:fill="FFFFFF"/>
        <w:spacing w:after="150" w:line="240" w:lineRule="auto"/>
        <w:rPr>
          <w:rFonts w:ascii="Times New Roman" w:eastAsia="Times New Roman" w:hAnsi="Times New Roman" w:cs="Times New Roman"/>
          <w:color w:val="333333"/>
          <w:sz w:val="24"/>
          <w:szCs w:val="24"/>
        </w:rPr>
      </w:pPr>
      <w:r w:rsidRPr="000C12A3">
        <w:rPr>
          <w:rFonts w:ascii="Times New Roman" w:eastAsia="Times New Roman" w:hAnsi="Times New Roman" w:cs="Times New Roman"/>
          <w:color w:val="333333"/>
          <w:sz w:val="24"/>
          <w:szCs w:val="24"/>
        </w:rPr>
        <w:t>Prejudices based on one's political persuasion, one's ideology, one's culture, one's religion, one's</w:t>
      </w:r>
    </w:p>
    <w:p w14:paraId="6212EDA9" w14:textId="77777777" w:rsidR="009A0DA3" w:rsidRPr="000C12A3" w:rsidRDefault="009A0DA3" w:rsidP="009A0DA3">
      <w:pPr>
        <w:shd w:val="clear" w:color="auto" w:fill="FFFFFF"/>
        <w:spacing w:after="150" w:line="240" w:lineRule="auto"/>
        <w:rPr>
          <w:rFonts w:ascii="Times New Roman" w:eastAsia="Times New Roman" w:hAnsi="Times New Roman" w:cs="Times New Roman"/>
          <w:b/>
          <w:color w:val="333333"/>
          <w:sz w:val="24"/>
          <w:szCs w:val="24"/>
        </w:rPr>
      </w:pPr>
    </w:p>
    <w:p w14:paraId="0B3447A9" w14:textId="77777777" w:rsidR="00A74AA5" w:rsidRPr="000C12A3" w:rsidRDefault="009A0DA3" w:rsidP="009A0DA3">
      <w:pPr>
        <w:shd w:val="clear" w:color="auto" w:fill="FFFFFF"/>
        <w:spacing w:after="150" w:line="240" w:lineRule="auto"/>
        <w:rPr>
          <w:rFonts w:ascii="Times New Roman" w:eastAsia="Times New Roman" w:hAnsi="Times New Roman" w:cs="Times New Roman"/>
          <w:b/>
          <w:color w:val="333333"/>
          <w:sz w:val="24"/>
          <w:szCs w:val="24"/>
        </w:rPr>
      </w:pPr>
      <w:r w:rsidRPr="000C12A3">
        <w:rPr>
          <w:rFonts w:ascii="Times New Roman" w:eastAsia="Times New Roman" w:hAnsi="Times New Roman" w:cs="Times New Roman"/>
          <w:b/>
          <w:color w:val="333333"/>
          <w:sz w:val="24"/>
          <w:szCs w:val="24"/>
        </w:rPr>
        <w:t>Conclusion</w:t>
      </w:r>
    </w:p>
    <w:p w14:paraId="6FADDB02" w14:textId="77777777" w:rsidR="00D25F32" w:rsidRPr="000C12A3" w:rsidRDefault="00D25F32" w:rsidP="00163CB0">
      <w:pPr>
        <w:shd w:val="clear" w:color="auto" w:fill="FFFFFF"/>
        <w:spacing w:after="150" w:line="240" w:lineRule="auto"/>
        <w:rPr>
          <w:rFonts w:ascii="Times New Roman" w:eastAsia="Times New Roman" w:hAnsi="Times New Roman" w:cs="Times New Roman"/>
          <w:b/>
          <w:color w:val="333333"/>
          <w:sz w:val="24"/>
          <w:szCs w:val="24"/>
        </w:rPr>
      </w:pPr>
      <w:r w:rsidRPr="000C12A3">
        <w:rPr>
          <w:rFonts w:ascii="Times New Roman" w:eastAsia="Times New Roman" w:hAnsi="Times New Roman" w:cs="Times New Roman"/>
          <w:b/>
          <w:noProof/>
          <w:color w:val="333333"/>
          <w:sz w:val="24"/>
          <w:szCs w:val="24"/>
        </w:rPr>
        <w:drawing>
          <wp:inline distT="0" distB="0" distL="0" distR="0" wp14:anchorId="476F1CEA" wp14:editId="0CB51580">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7BB7D9E7" w14:textId="77777777" w:rsidR="00B670A7" w:rsidRPr="000C12A3" w:rsidRDefault="00B670A7" w:rsidP="00163CB0">
      <w:pPr>
        <w:shd w:val="clear" w:color="auto" w:fill="FFFFFF"/>
        <w:spacing w:after="150" w:line="240" w:lineRule="auto"/>
        <w:rPr>
          <w:rFonts w:ascii="Times New Roman" w:eastAsia="Times New Roman" w:hAnsi="Times New Roman" w:cs="Times New Roman"/>
          <w:color w:val="333333"/>
          <w:sz w:val="24"/>
          <w:szCs w:val="24"/>
        </w:rPr>
      </w:pPr>
    </w:p>
    <w:p w14:paraId="572F6EA0" w14:textId="77777777" w:rsidR="00B670A7" w:rsidRPr="000C12A3" w:rsidRDefault="00EC43A9" w:rsidP="00B670A7">
      <w:pPr>
        <w:shd w:val="clear" w:color="auto" w:fill="FFFFFF"/>
        <w:spacing w:after="150" w:line="240" w:lineRule="auto"/>
        <w:rPr>
          <w:rFonts w:ascii="Times New Roman" w:hAnsi="Times New Roman" w:cs="Times New Roman"/>
          <w:sz w:val="24"/>
          <w:szCs w:val="24"/>
        </w:rPr>
      </w:pPr>
      <w:r w:rsidRPr="000C12A3">
        <w:rPr>
          <w:rFonts w:ascii="Times New Roman" w:hAnsi="Times New Roman" w:cs="Times New Roman"/>
          <w:sz w:val="24"/>
          <w:szCs w:val="24"/>
        </w:rPr>
        <w:t xml:space="preserve">Evidence from interviews, surveys, and the results of a DIKW analysis demonstrates that perseverance is a significant predictor of career success. Because students and others can do anything they set their minds to if they keep at it with excitement, energy, and dedication. The onus is on the student to make the most of his or her innate abilities to the fullest extent possible if they are those of creativity, intelligence, or smartness, among others. </w:t>
      </w:r>
      <w:r w:rsidR="00B670A7" w:rsidRPr="000C12A3">
        <w:rPr>
          <w:rFonts w:ascii="Times New Roman" w:hAnsi="Times New Roman" w:cs="Times New Roman"/>
          <w:sz w:val="24"/>
          <w:szCs w:val="24"/>
        </w:rPr>
        <w:t xml:space="preserve">Grit is an important factor in the success of curricular activities. A student needs to possess the qualities of perseverance and willingness in order to succeed in the exam and overcome other challenges that arise throughout their academic career. They are able to accomplish what they set out to do because of this trait. There is a significant relationship between grit and curricular activities. Because the academic performance of a student is dependent on the student's level of effort, dedication, and perseverance, among other factors. For a student to be successful in the long run, they need to be willing to put in the effort required to study and maintain high grades. A student's life teaches them the importance of working diligently and being dedicated, as well as the setting of long-term goals and the pursuit of those goals. Students that have the ability to put in a lot of effort in order to achieve their goals </w:t>
      </w:r>
      <w:r w:rsidR="00DD3BFE" w:rsidRPr="000C12A3">
        <w:rPr>
          <w:rFonts w:ascii="Times New Roman" w:hAnsi="Times New Roman" w:cs="Times New Roman"/>
          <w:sz w:val="24"/>
          <w:szCs w:val="24"/>
        </w:rPr>
        <w:t xml:space="preserve">will undoubtedly be successful. </w:t>
      </w:r>
      <w:r w:rsidR="00B670A7" w:rsidRPr="000C12A3">
        <w:rPr>
          <w:rFonts w:ascii="Times New Roman" w:hAnsi="Times New Roman" w:cs="Times New Roman"/>
          <w:sz w:val="24"/>
          <w:szCs w:val="24"/>
        </w:rPr>
        <w:t>Because he is born with the trait of tenacity, which enables him to triumph over challenges and achieve his goals despite the odds stacked against him.</w:t>
      </w:r>
    </w:p>
    <w:p w14:paraId="51B3C5C4" w14:textId="77777777" w:rsidR="003330AF" w:rsidRPr="000C12A3" w:rsidRDefault="003330AF" w:rsidP="00B670A7">
      <w:pPr>
        <w:shd w:val="clear" w:color="auto" w:fill="FFFFFF"/>
        <w:spacing w:after="150" w:line="240" w:lineRule="auto"/>
        <w:rPr>
          <w:rFonts w:ascii="Times New Roman" w:hAnsi="Times New Roman" w:cs="Times New Roman"/>
          <w:sz w:val="24"/>
          <w:szCs w:val="24"/>
        </w:rPr>
      </w:pPr>
    </w:p>
    <w:p w14:paraId="78B6E1A4" w14:textId="77777777" w:rsidR="003D6914" w:rsidRPr="000C12A3" w:rsidRDefault="003D6914" w:rsidP="00B670A7">
      <w:pPr>
        <w:shd w:val="clear" w:color="auto" w:fill="FFFFFF"/>
        <w:spacing w:after="150" w:line="240" w:lineRule="auto"/>
        <w:rPr>
          <w:rFonts w:ascii="Times New Roman" w:hAnsi="Times New Roman" w:cs="Times New Roman"/>
          <w:b/>
          <w:sz w:val="24"/>
          <w:szCs w:val="24"/>
        </w:rPr>
      </w:pPr>
    </w:p>
    <w:p w14:paraId="1AFB50EF" w14:textId="77777777" w:rsidR="003D6914" w:rsidRPr="000C12A3" w:rsidRDefault="003D6914" w:rsidP="00B670A7">
      <w:pPr>
        <w:shd w:val="clear" w:color="auto" w:fill="FFFFFF"/>
        <w:spacing w:after="150" w:line="240" w:lineRule="auto"/>
        <w:rPr>
          <w:rFonts w:ascii="Times New Roman" w:hAnsi="Times New Roman" w:cs="Times New Roman"/>
          <w:b/>
          <w:sz w:val="24"/>
          <w:szCs w:val="24"/>
        </w:rPr>
      </w:pPr>
    </w:p>
    <w:p w14:paraId="365C9A25" w14:textId="77777777" w:rsidR="003D6914" w:rsidRPr="000C12A3" w:rsidRDefault="003D6914" w:rsidP="00B670A7">
      <w:pPr>
        <w:shd w:val="clear" w:color="auto" w:fill="FFFFFF"/>
        <w:spacing w:after="150" w:line="240" w:lineRule="auto"/>
        <w:rPr>
          <w:rFonts w:ascii="Times New Roman" w:hAnsi="Times New Roman" w:cs="Times New Roman"/>
          <w:b/>
          <w:sz w:val="24"/>
          <w:szCs w:val="24"/>
        </w:rPr>
      </w:pPr>
    </w:p>
    <w:p w14:paraId="1992558F"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1DE919CE"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128FB8EC"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2EB5FB58"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16782EFF"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1BAF9FD1"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3B92CABA"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09780516"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5C67C35B"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13BE53E7"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07A5703B"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70CF3A75"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59028F17"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52385778"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568088EF" w14:textId="77777777" w:rsidR="00E62427" w:rsidRPr="000C12A3" w:rsidRDefault="00E62427" w:rsidP="00B670A7">
      <w:pPr>
        <w:shd w:val="clear" w:color="auto" w:fill="FFFFFF"/>
        <w:spacing w:after="150" w:line="240" w:lineRule="auto"/>
        <w:rPr>
          <w:rFonts w:ascii="Times New Roman" w:hAnsi="Times New Roman" w:cs="Times New Roman"/>
          <w:b/>
          <w:sz w:val="24"/>
          <w:szCs w:val="24"/>
        </w:rPr>
      </w:pPr>
    </w:p>
    <w:p w14:paraId="1C1219B6" w14:textId="77777777" w:rsidR="00716507" w:rsidRPr="000C12A3" w:rsidRDefault="00716507" w:rsidP="00B670A7">
      <w:pPr>
        <w:shd w:val="clear" w:color="auto" w:fill="FFFFFF"/>
        <w:spacing w:after="150" w:line="240" w:lineRule="auto"/>
        <w:rPr>
          <w:rFonts w:ascii="Times New Roman" w:hAnsi="Times New Roman" w:cs="Times New Roman"/>
          <w:b/>
          <w:sz w:val="24"/>
          <w:szCs w:val="24"/>
        </w:rPr>
      </w:pPr>
    </w:p>
    <w:p w14:paraId="7D710945" w14:textId="77777777" w:rsidR="00716507" w:rsidRPr="000C12A3" w:rsidRDefault="00716507" w:rsidP="00B670A7">
      <w:pPr>
        <w:shd w:val="clear" w:color="auto" w:fill="FFFFFF"/>
        <w:spacing w:after="150" w:line="240" w:lineRule="auto"/>
        <w:rPr>
          <w:rFonts w:ascii="Times New Roman" w:hAnsi="Times New Roman" w:cs="Times New Roman"/>
          <w:b/>
          <w:sz w:val="24"/>
          <w:szCs w:val="24"/>
        </w:rPr>
      </w:pPr>
    </w:p>
    <w:p w14:paraId="747D9812" w14:textId="77777777" w:rsidR="00716507" w:rsidRPr="000C12A3" w:rsidRDefault="00716507" w:rsidP="00B670A7">
      <w:pPr>
        <w:shd w:val="clear" w:color="auto" w:fill="FFFFFF"/>
        <w:spacing w:after="150" w:line="240" w:lineRule="auto"/>
        <w:rPr>
          <w:rFonts w:ascii="Times New Roman" w:hAnsi="Times New Roman" w:cs="Times New Roman"/>
          <w:b/>
          <w:sz w:val="24"/>
          <w:szCs w:val="24"/>
        </w:rPr>
      </w:pPr>
    </w:p>
    <w:p w14:paraId="113FDC0F" w14:textId="77777777" w:rsidR="00716507" w:rsidRPr="000C12A3" w:rsidRDefault="00716507" w:rsidP="00B670A7">
      <w:pPr>
        <w:shd w:val="clear" w:color="auto" w:fill="FFFFFF"/>
        <w:spacing w:after="150" w:line="240" w:lineRule="auto"/>
        <w:rPr>
          <w:rFonts w:ascii="Times New Roman" w:hAnsi="Times New Roman" w:cs="Times New Roman"/>
          <w:b/>
          <w:sz w:val="24"/>
          <w:szCs w:val="24"/>
        </w:rPr>
      </w:pPr>
    </w:p>
    <w:p w14:paraId="59E9E61E" w14:textId="77777777" w:rsidR="00716507" w:rsidRPr="000C12A3" w:rsidRDefault="00716507" w:rsidP="00B670A7">
      <w:pPr>
        <w:shd w:val="clear" w:color="auto" w:fill="FFFFFF"/>
        <w:spacing w:after="150" w:line="240" w:lineRule="auto"/>
        <w:rPr>
          <w:rFonts w:ascii="Times New Roman" w:hAnsi="Times New Roman" w:cs="Times New Roman"/>
          <w:b/>
          <w:sz w:val="24"/>
          <w:szCs w:val="24"/>
        </w:rPr>
      </w:pPr>
    </w:p>
    <w:p w14:paraId="7D2DEF5A" w14:textId="77777777" w:rsidR="00716507" w:rsidRPr="000C12A3" w:rsidRDefault="00716507" w:rsidP="00B670A7">
      <w:pPr>
        <w:shd w:val="clear" w:color="auto" w:fill="FFFFFF"/>
        <w:spacing w:after="150" w:line="240" w:lineRule="auto"/>
        <w:rPr>
          <w:rFonts w:ascii="Times New Roman" w:hAnsi="Times New Roman" w:cs="Times New Roman"/>
          <w:b/>
          <w:sz w:val="24"/>
          <w:szCs w:val="24"/>
        </w:rPr>
      </w:pPr>
    </w:p>
    <w:p w14:paraId="66444375" w14:textId="77777777" w:rsidR="00716507" w:rsidRPr="000C12A3" w:rsidRDefault="00716507" w:rsidP="00B670A7">
      <w:pPr>
        <w:shd w:val="clear" w:color="auto" w:fill="FFFFFF"/>
        <w:spacing w:after="150" w:line="240" w:lineRule="auto"/>
        <w:rPr>
          <w:rFonts w:ascii="Times New Roman" w:hAnsi="Times New Roman" w:cs="Times New Roman"/>
          <w:b/>
          <w:sz w:val="24"/>
          <w:szCs w:val="24"/>
        </w:rPr>
      </w:pPr>
    </w:p>
    <w:p w14:paraId="63DCD1C5" w14:textId="77777777" w:rsidR="00716507" w:rsidRPr="000C12A3" w:rsidRDefault="00716507" w:rsidP="00B670A7">
      <w:pPr>
        <w:shd w:val="clear" w:color="auto" w:fill="FFFFFF"/>
        <w:spacing w:after="150" w:line="240" w:lineRule="auto"/>
        <w:rPr>
          <w:rFonts w:ascii="Times New Roman" w:hAnsi="Times New Roman" w:cs="Times New Roman"/>
          <w:b/>
          <w:sz w:val="24"/>
          <w:szCs w:val="24"/>
        </w:rPr>
      </w:pPr>
    </w:p>
    <w:p w14:paraId="29684C7B" w14:textId="77777777" w:rsidR="003330AF" w:rsidRPr="000C12A3" w:rsidRDefault="003330AF" w:rsidP="00B670A7">
      <w:pPr>
        <w:shd w:val="clear" w:color="auto" w:fill="FFFFFF"/>
        <w:spacing w:after="150" w:line="240" w:lineRule="auto"/>
        <w:rPr>
          <w:rFonts w:ascii="Times New Roman" w:hAnsi="Times New Roman" w:cs="Times New Roman"/>
          <w:b/>
          <w:sz w:val="24"/>
          <w:szCs w:val="24"/>
        </w:rPr>
      </w:pPr>
      <w:r w:rsidRPr="000C12A3">
        <w:rPr>
          <w:rFonts w:ascii="Times New Roman" w:hAnsi="Times New Roman" w:cs="Times New Roman"/>
          <w:b/>
          <w:sz w:val="24"/>
          <w:szCs w:val="24"/>
        </w:rPr>
        <w:t>References</w:t>
      </w:r>
    </w:p>
    <w:p w14:paraId="214AE353" w14:textId="77777777" w:rsidR="003330AF" w:rsidRPr="000C12A3" w:rsidRDefault="003330AF" w:rsidP="00B670A7">
      <w:pPr>
        <w:shd w:val="clear" w:color="auto" w:fill="FFFFFF"/>
        <w:spacing w:after="150" w:line="240" w:lineRule="auto"/>
        <w:rPr>
          <w:rFonts w:ascii="Times New Roman" w:hAnsi="Times New Roman" w:cs="Times New Roman"/>
          <w:sz w:val="24"/>
          <w:szCs w:val="24"/>
        </w:rPr>
      </w:pPr>
    </w:p>
    <w:p w14:paraId="50FFBC6C" w14:textId="77777777" w:rsidR="003D6914" w:rsidRPr="000C12A3" w:rsidRDefault="003D6914" w:rsidP="00B670A7">
      <w:pPr>
        <w:shd w:val="clear" w:color="auto" w:fill="FFFFFF"/>
        <w:spacing w:after="150" w:line="240" w:lineRule="auto"/>
        <w:rPr>
          <w:rFonts w:ascii="Times New Roman" w:hAnsi="Times New Roman" w:cs="Times New Roman"/>
          <w:sz w:val="24"/>
          <w:szCs w:val="24"/>
        </w:rPr>
      </w:pPr>
    </w:p>
    <w:p w14:paraId="7DEC49D5" w14:textId="77777777" w:rsidR="00AA48FA" w:rsidRPr="000C12A3" w:rsidRDefault="00791121" w:rsidP="00B153B6">
      <w:pPr>
        <w:numPr>
          <w:ilvl w:val="0"/>
          <w:numId w:val="6"/>
        </w:numPr>
        <w:shd w:val="clear" w:color="auto" w:fill="FFFFFF"/>
        <w:spacing w:after="150" w:line="240" w:lineRule="auto"/>
        <w:rPr>
          <w:rFonts w:ascii="Times New Roman" w:hAnsi="Times New Roman" w:cs="Times New Roman"/>
          <w:sz w:val="24"/>
          <w:szCs w:val="24"/>
        </w:rPr>
      </w:pPr>
      <w:r w:rsidRPr="000C12A3">
        <w:rPr>
          <w:rFonts w:ascii="Times New Roman" w:hAnsi="Times New Roman" w:cs="Times New Roman"/>
          <w:sz w:val="24"/>
          <w:szCs w:val="24"/>
        </w:rPr>
        <w:t>Lehrer, J., 2011. Which traits predict success? The importance of grit. </w:t>
      </w:r>
      <w:r w:rsidRPr="000C12A3">
        <w:rPr>
          <w:rFonts w:ascii="Times New Roman" w:hAnsi="Times New Roman" w:cs="Times New Roman"/>
          <w:i/>
          <w:iCs/>
          <w:sz w:val="24"/>
          <w:szCs w:val="24"/>
        </w:rPr>
        <w:t>Wired</w:t>
      </w:r>
      <w:r w:rsidRPr="000C12A3">
        <w:rPr>
          <w:rFonts w:ascii="Times New Roman" w:hAnsi="Times New Roman" w:cs="Times New Roman"/>
          <w:sz w:val="24"/>
          <w:szCs w:val="24"/>
        </w:rPr>
        <w:t>.</w:t>
      </w:r>
    </w:p>
    <w:p w14:paraId="6CD95EF8" w14:textId="77777777" w:rsidR="00AA48FA" w:rsidRPr="000C12A3" w:rsidRDefault="00791121" w:rsidP="00B153B6">
      <w:pPr>
        <w:numPr>
          <w:ilvl w:val="0"/>
          <w:numId w:val="6"/>
        </w:numPr>
        <w:shd w:val="clear" w:color="auto" w:fill="FFFFFF"/>
        <w:spacing w:after="150" w:line="240" w:lineRule="auto"/>
        <w:rPr>
          <w:rFonts w:ascii="Times New Roman" w:hAnsi="Times New Roman" w:cs="Times New Roman"/>
          <w:sz w:val="24"/>
          <w:szCs w:val="24"/>
        </w:rPr>
      </w:pPr>
      <w:proofErr w:type="spellStart"/>
      <w:r w:rsidRPr="000C12A3">
        <w:rPr>
          <w:rFonts w:ascii="Times New Roman" w:hAnsi="Times New Roman" w:cs="Times New Roman"/>
          <w:sz w:val="24"/>
          <w:szCs w:val="24"/>
        </w:rPr>
        <w:t>Siddoway</w:t>
      </w:r>
      <w:proofErr w:type="spellEnd"/>
      <w:r w:rsidRPr="000C12A3">
        <w:rPr>
          <w:rFonts w:ascii="Times New Roman" w:hAnsi="Times New Roman" w:cs="Times New Roman"/>
          <w:sz w:val="24"/>
          <w:szCs w:val="24"/>
        </w:rPr>
        <w:t>, R., 2013. </w:t>
      </w:r>
      <w:r w:rsidRPr="000C12A3">
        <w:rPr>
          <w:rFonts w:ascii="Times New Roman" w:hAnsi="Times New Roman" w:cs="Times New Roman"/>
          <w:i/>
          <w:iCs/>
          <w:sz w:val="24"/>
          <w:szCs w:val="24"/>
        </w:rPr>
        <w:t>Grit</w:t>
      </w:r>
      <w:r w:rsidRPr="000C12A3">
        <w:rPr>
          <w:rFonts w:ascii="Times New Roman" w:hAnsi="Times New Roman" w:cs="Times New Roman"/>
          <w:sz w:val="24"/>
          <w:szCs w:val="24"/>
        </w:rPr>
        <w:t>. The Rosen Publishing Group, Inc.</w:t>
      </w:r>
    </w:p>
    <w:p w14:paraId="6A1D5431" w14:textId="77777777" w:rsidR="00AA48FA" w:rsidRPr="000C12A3" w:rsidRDefault="00791121" w:rsidP="00B153B6">
      <w:pPr>
        <w:numPr>
          <w:ilvl w:val="0"/>
          <w:numId w:val="6"/>
        </w:numPr>
        <w:shd w:val="clear" w:color="auto" w:fill="FFFFFF"/>
        <w:spacing w:after="150" w:line="240" w:lineRule="auto"/>
        <w:rPr>
          <w:rFonts w:ascii="Times New Roman" w:hAnsi="Times New Roman" w:cs="Times New Roman"/>
          <w:sz w:val="24"/>
          <w:szCs w:val="24"/>
        </w:rPr>
      </w:pPr>
      <w:r w:rsidRPr="000C12A3">
        <w:rPr>
          <w:rFonts w:ascii="Times New Roman" w:hAnsi="Times New Roman" w:cs="Times New Roman"/>
          <w:sz w:val="24"/>
          <w:szCs w:val="24"/>
        </w:rPr>
        <w:t xml:space="preserve">Gruber, J., </w:t>
      </w:r>
      <w:proofErr w:type="spellStart"/>
      <w:r w:rsidRPr="000C12A3">
        <w:rPr>
          <w:rFonts w:ascii="Times New Roman" w:hAnsi="Times New Roman" w:cs="Times New Roman"/>
          <w:sz w:val="24"/>
          <w:szCs w:val="24"/>
        </w:rPr>
        <w:t>Mendle</w:t>
      </w:r>
      <w:proofErr w:type="spellEnd"/>
      <w:r w:rsidRPr="000C12A3">
        <w:rPr>
          <w:rFonts w:ascii="Times New Roman" w:hAnsi="Times New Roman" w:cs="Times New Roman"/>
          <w:sz w:val="24"/>
          <w:szCs w:val="24"/>
        </w:rPr>
        <w:t xml:space="preserve">, J., Lindquist, K.A., </w:t>
      </w:r>
      <w:proofErr w:type="spellStart"/>
      <w:r w:rsidRPr="000C12A3">
        <w:rPr>
          <w:rFonts w:ascii="Times New Roman" w:hAnsi="Times New Roman" w:cs="Times New Roman"/>
          <w:sz w:val="24"/>
          <w:szCs w:val="24"/>
        </w:rPr>
        <w:t>Schmader</w:t>
      </w:r>
      <w:proofErr w:type="spellEnd"/>
      <w:r w:rsidRPr="000C12A3">
        <w:rPr>
          <w:rFonts w:ascii="Times New Roman" w:hAnsi="Times New Roman" w:cs="Times New Roman"/>
          <w:sz w:val="24"/>
          <w:szCs w:val="24"/>
        </w:rPr>
        <w:t xml:space="preserve">, T., Clark, L.A., Bliss-Moreau, E., </w:t>
      </w:r>
      <w:proofErr w:type="spellStart"/>
      <w:r w:rsidRPr="000C12A3">
        <w:rPr>
          <w:rFonts w:ascii="Times New Roman" w:hAnsi="Times New Roman" w:cs="Times New Roman"/>
          <w:sz w:val="24"/>
          <w:szCs w:val="24"/>
        </w:rPr>
        <w:t>Akinola</w:t>
      </w:r>
      <w:proofErr w:type="spellEnd"/>
      <w:r w:rsidRPr="000C12A3">
        <w:rPr>
          <w:rFonts w:ascii="Times New Roman" w:hAnsi="Times New Roman" w:cs="Times New Roman"/>
          <w:sz w:val="24"/>
          <w:szCs w:val="24"/>
        </w:rPr>
        <w:t xml:space="preserve">, M., Atlas, L., </w:t>
      </w:r>
      <w:proofErr w:type="spellStart"/>
      <w:r w:rsidRPr="000C12A3">
        <w:rPr>
          <w:rFonts w:ascii="Times New Roman" w:hAnsi="Times New Roman" w:cs="Times New Roman"/>
          <w:sz w:val="24"/>
          <w:szCs w:val="24"/>
        </w:rPr>
        <w:t>Barch</w:t>
      </w:r>
      <w:proofErr w:type="spellEnd"/>
      <w:r w:rsidRPr="000C12A3">
        <w:rPr>
          <w:rFonts w:ascii="Times New Roman" w:hAnsi="Times New Roman" w:cs="Times New Roman"/>
          <w:sz w:val="24"/>
          <w:szCs w:val="24"/>
        </w:rPr>
        <w:t>, D.M., Barrett, L.F. and Borelli, J.L., 2021. The future of women in psychological science. </w:t>
      </w:r>
      <w:r w:rsidRPr="000C12A3">
        <w:rPr>
          <w:rFonts w:ascii="Times New Roman" w:hAnsi="Times New Roman" w:cs="Times New Roman"/>
          <w:i/>
          <w:iCs/>
          <w:sz w:val="24"/>
          <w:szCs w:val="24"/>
        </w:rPr>
        <w:t>Perspectives on Psychological Science</w:t>
      </w:r>
      <w:r w:rsidRPr="000C12A3">
        <w:rPr>
          <w:rFonts w:ascii="Times New Roman" w:hAnsi="Times New Roman" w:cs="Times New Roman"/>
          <w:sz w:val="24"/>
          <w:szCs w:val="24"/>
        </w:rPr>
        <w:t>, </w:t>
      </w:r>
      <w:r w:rsidRPr="000C12A3">
        <w:rPr>
          <w:rFonts w:ascii="Times New Roman" w:hAnsi="Times New Roman" w:cs="Times New Roman"/>
          <w:i/>
          <w:iCs/>
          <w:sz w:val="24"/>
          <w:szCs w:val="24"/>
        </w:rPr>
        <w:t>16</w:t>
      </w:r>
      <w:r w:rsidRPr="000C12A3">
        <w:rPr>
          <w:rFonts w:ascii="Times New Roman" w:hAnsi="Times New Roman" w:cs="Times New Roman"/>
          <w:sz w:val="24"/>
          <w:szCs w:val="24"/>
        </w:rPr>
        <w:t>(3), pp.483-516.</w:t>
      </w:r>
    </w:p>
    <w:p w14:paraId="0233BEA3" w14:textId="77777777" w:rsidR="00AA48FA" w:rsidRPr="000C12A3" w:rsidRDefault="00791121" w:rsidP="00B153B6">
      <w:pPr>
        <w:numPr>
          <w:ilvl w:val="0"/>
          <w:numId w:val="6"/>
        </w:numPr>
        <w:shd w:val="clear" w:color="auto" w:fill="FFFFFF"/>
        <w:spacing w:after="150" w:line="240" w:lineRule="auto"/>
        <w:rPr>
          <w:rFonts w:ascii="Times New Roman" w:hAnsi="Times New Roman" w:cs="Times New Roman"/>
          <w:sz w:val="24"/>
          <w:szCs w:val="24"/>
        </w:rPr>
      </w:pPr>
      <w:r w:rsidRPr="000C12A3">
        <w:rPr>
          <w:rFonts w:ascii="Times New Roman" w:hAnsi="Times New Roman" w:cs="Times New Roman"/>
          <w:sz w:val="24"/>
          <w:szCs w:val="24"/>
        </w:rPr>
        <w:t>Lee Duckworth, A., Steen, T.A. and Seligman, M.E., 2005. Positive psychology in clinical practice. </w:t>
      </w:r>
      <w:proofErr w:type="spellStart"/>
      <w:r w:rsidRPr="000C12A3">
        <w:rPr>
          <w:rFonts w:ascii="Times New Roman" w:hAnsi="Times New Roman" w:cs="Times New Roman"/>
          <w:i/>
          <w:iCs/>
          <w:sz w:val="24"/>
          <w:szCs w:val="24"/>
        </w:rPr>
        <w:t>Annu</w:t>
      </w:r>
      <w:proofErr w:type="spellEnd"/>
      <w:r w:rsidRPr="000C12A3">
        <w:rPr>
          <w:rFonts w:ascii="Times New Roman" w:hAnsi="Times New Roman" w:cs="Times New Roman"/>
          <w:i/>
          <w:iCs/>
          <w:sz w:val="24"/>
          <w:szCs w:val="24"/>
        </w:rPr>
        <w:t xml:space="preserve">. Rev. </w:t>
      </w:r>
      <w:proofErr w:type="spellStart"/>
      <w:r w:rsidRPr="000C12A3">
        <w:rPr>
          <w:rFonts w:ascii="Times New Roman" w:hAnsi="Times New Roman" w:cs="Times New Roman"/>
          <w:i/>
          <w:iCs/>
          <w:sz w:val="24"/>
          <w:szCs w:val="24"/>
        </w:rPr>
        <w:t>Clin</w:t>
      </w:r>
      <w:proofErr w:type="spellEnd"/>
      <w:r w:rsidRPr="000C12A3">
        <w:rPr>
          <w:rFonts w:ascii="Times New Roman" w:hAnsi="Times New Roman" w:cs="Times New Roman"/>
          <w:i/>
          <w:iCs/>
          <w:sz w:val="24"/>
          <w:szCs w:val="24"/>
        </w:rPr>
        <w:t>. Psychol.</w:t>
      </w:r>
      <w:r w:rsidRPr="000C12A3">
        <w:rPr>
          <w:rFonts w:ascii="Times New Roman" w:hAnsi="Times New Roman" w:cs="Times New Roman"/>
          <w:sz w:val="24"/>
          <w:szCs w:val="24"/>
        </w:rPr>
        <w:t>, </w:t>
      </w:r>
      <w:r w:rsidRPr="000C12A3">
        <w:rPr>
          <w:rFonts w:ascii="Times New Roman" w:hAnsi="Times New Roman" w:cs="Times New Roman"/>
          <w:i/>
          <w:iCs/>
          <w:sz w:val="24"/>
          <w:szCs w:val="24"/>
        </w:rPr>
        <w:t>1</w:t>
      </w:r>
      <w:r w:rsidRPr="000C12A3">
        <w:rPr>
          <w:rFonts w:ascii="Times New Roman" w:hAnsi="Times New Roman" w:cs="Times New Roman"/>
          <w:sz w:val="24"/>
          <w:szCs w:val="24"/>
        </w:rPr>
        <w:t>, pp.629-651.</w:t>
      </w:r>
    </w:p>
    <w:p w14:paraId="162516BC" w14:textId="77777777" w:rsidR="00AA48FA" w:rsidRPr="000C12A3" w:rsidRDefault="00791121" w:rsidP="00B153B6">
      <w:pPr>
        <w:numPr>
          <w:ilvl w:val="0"/>
          <w:numId w:val="6"/>
        </w:numPr>
        <w:shd w:val="clear" w:color="auto" w:fill="FFFFFF"/>
        <w:spacing w:after="150" w:line="240" w:lineRule="auto"/>
        <w:rPr>
          <w:rFonts w:ascii="Times New Roman" w:hAnsi="Times New Roman" w:cs="Times New Roman"/>
          <w:sz w:val="24"/>
          <w:szCs w:val="24"/>
        </w:rPr>
      </w:pPr>
      <w:r w:rsidRPr="000C12A3">
        <w:rPr>
          <w:rFonts w:ascii="Times New Roman" w:hAnsi="Times New Roman" w:cs="Times New Roman"/>
          <w:sz w:val="24"/>
          <w:szCs w:val="24"/>
        </w:rPr>
        <w:t>Hanford, E., 2012. Angela Duckworth and the research on grit. </w:t>
      </w:r>
      <w:r w:rsidRPr="000C12A3">
        <w:rPr>
          <w:rFonts w:ascii="Times New Roman" w:hAnsi="Times New Roman" w:cs="Times New Roman"/>
          <w:i/>
          <w:iCs/>
          <w:sz w:val="24"/>
          <w:szCs w:val="24"/>
        </w:rPr>
        <w:t>Tomorrow’s College</w:t>
      </w:r>
      <w:r w:rsidRPr="000C12A3">
        <w:rPr>
          <w:rFonts w:ascii="Times New Roman" w:hAnsi="Times New Roman" w:cs="Times New Roman"/>
          <w:sz w:val="24"/>
          <w:szCs w:val="24"/>
        </w:rPr>
        <w:t>.</w:t>
      </w:r>
    </w:p>
    <w:p w14:paraId="27E5E186" w14:textId="77777777" w:rsidR="00AA48FA" w:rsidRPr="000C12A3" w:rsidRDefault="00791121" w:rsidP="00B153B6">
      <w:pPr>
        <w:numPr>
          <w:ilvl w:val="0"/>
          <w:numId w:val="6"/>
        </w:numPr>
        <w:shd w:val="clear" w:color="auto" w:fill="FFFFFF"/>
        <w:spacing w:after="150" w:line="240" w:lineRule="auto"/>
        <w:rPr>
          <w:rFonts w:ascii="Times New Roman" w:hAnsi="Times New Roman" w:cs="Times New Roman"/>
          <w:sz w:val="24"/>
          <w:szCs w:val="24"/>
        </w:rPr>
      </w:pPr>
      <w:proofErr w:type="spellStart"/>
      <w:r w:rsidRPr="000C12A3">
        <w:rPr>
          <w:rFonts w:ascii="Times New Roman" w:hAnsi="Times New Roman" w:cs="Times New Roman"/>
          <w:sz w:val="24"/>
          <w:szCs w:val="24"/>
        </w:rPr>
        <w:t>Southwick</w:t>
      </w:r>
      <w:proofErr w:type="spellEnd"/>
      <w:r w:rsidRPr="000C12A3">
        <w:rPr>
          <w:rFonts w:ascii="Times New Roman" w:hAnsi="Times New Roman" w:cs="Times New Roman"/>
          <w:sz w:val="24"/>
          <w:szCs w:val="24"/>
        </w:rPr>
        <w:t xml:space="preserve">, D.A., </w:t>
      </w:r>
      <w:proofErr w:type="spellStart"/>
      <w:r w:rsidRPr="000C12A3">
        <w:rPr>
          <w:rFonts w:ascii="Times New Roman" w:hAnsi="Times New Roman" w:cs="Times New Roman"/>
          <w:sz w:val="24"/>
          <w:szCs w:val="24"/>
        </w:rPr>
        <w:t>Tsay</w:t>
      </w:r>
      <w:proofErr w:type="spellEnd"/>
      <w:r w:rsidRPr="000C12A3">
        <w:rPr>
          <w:rFonts w:ascii="Times New Roman" w:hAnsi="Times New Roman" w:cs="Times New Roman"/>
          <w:sz w:val="24"/>
          <w:szCs w:val="24"/>
        </w:rPr>
        <w:t>, C.J. and Duckworth, A.L., 2019. Grit at work. </w:t>
      </w:r>
      <w:r w:rsidRPr="000C12A3">
        <w:rPr>
          <w:rFonts w:ascii="Times New Roman" w:hAnsi="Times New Roman" w:cs="Times New Roman"/>
          <w:i/>
          <w:iCs/>
          <w:sz w:val="24"/>
          <w:szCs w:val="24"/>
        </w:rPr>
        <w:t>Research in Organizational Behavior</w:t>
      </w:r>
      <w:r w:rsidRPr="000C12A3">
        <w:rPr>
          <w:rFonts w:ascii="Times New Roman" w:hAnsi="Times New Roman" w:cs="Times New Roman"/>
          <w:sz w:val="24"/>
          <w:szCs w:val="24"/>
        </w:rPr>
        <w:t>, </w:t>
      </w:r>
      <w:r w:rsidRPr="000C12A3">
        <w:rPr>
          <w:rFonts w:ascii="Times New Roman" w:hAnsi="Times New Roman" w:cs="Times New Roman"/>
          <w:i/>
          <w:iCs/>
          <w:sz w:val="24"/>
          <w:szCs w:val="24"/>
        </w:rPr>
        <w:t>39</w:t>
      </w:r>
      <w:r w:rsidRPr="000C12A3">
        <w:rPr>
          <w:rFonts w:ascii="Times New Roman" w:hAnsi="Times New Roman" w:cs="Times New Roman"/>
          <w:sz w:val="24"/>
          <w:szCs w:val="24"/>
        </w:rPr>
        <w:t>, p.100126.</w:t>
      </w:r>
    </w:p>
    <w:p w14:paraId="39099724" w14:textId="77777777" w:rsidR="00AA48FA" w:rsidRPr="000C12A3" w:rsidRDefault="00791121" w:rsidP="00B153B6">
      <w:pPr>
        <w:numPr>
          <w:ilvl w:val="0"/>
          <w:numId w:val="6"/>
        </w:numPr>
        <w:shd w:val="clear" w:color="auto" w:fill="FFFFFF"/>
        <w:spacing w:after="150" w:line="240" w:lineRule="auto"/>
        <w:rPr>
          <w:rFonts w:ascii="Times New Roman" w:hAnsi="Times New Roman" w:cs="Times New Roman"/>
          <w:sz w:val="24"/>
          <w:szCs w:val="24"/>
        </w:rPr>
      </w:pPr>
      <w:proofErr w:type="spellStart"/>
      <w:r w:rsidRPr="000C12A3">
        <w:rPr>
          <w:rFonts w:ascii="Times New Roman" w:hAnsi="Times New Roman" w:cs="Times New Roman"/>
          <w:sz w:val="24"/>
          <w:szCs w:val="24"/>
        </w:rPr>
        <w:t>Aven</w:t>
      </w:r>
      <w:proofErr w:type="spellEnd"/>
      <w:r w:rsidRPr="000C12A3">
        <w:rPr>
          <w:rFonts w:ascii="Times New Roman" w:hAnsi="Times New Roman" w:cs="Times New Roman"/>
          <w:sz w:val="24"/>
          <w:szCs w:val="24"/>
        </w:rPr>
        <w:t>, T., 2013. A conceptual framework for linking risk and the elements of the data–information–knowledge–wisdom (DIKW) hierarchy. </w:t>
      </w:r>
      <w:r w:rsidRPr="000C12A3">
        <w:rPr>
          <w:rFonts w:ascii="Times New Roman" w:hAnsi="Times New Roman" w:cs="Times New Roman"/>
          <w:i/>
          <w:iCs/>
          <w:sz w:val="24"/>
          <w:szCs w:val="24"/>
        </w:rPr>
        <w:t>Reliability Engineering &amp; System Safety</w:t>
      </w:r>
      <w:r w:rsidRPr="000C12A3">
        <w:rPr>
          <w:rFonts w:ascii="Times New Roman" w:hAnsi="Times New Roman" w:cs="Times New Roman"/>
          <w:sz w:val="24"/>
          <w:szCs w:val="24"/>
        </w:rPr>
        <w:t>, </w:t>
      </w:r>
      <w:r w:rsidRPr="000C12A3">
        <w:rPr>
          <w:rFonts w:ascii="Times New Roman" w:hAnsi="Times New Roman" w:cs="Times New Roman"/>
          <w:i/>
          <w:iCs/>
          <w:sz w:val="24"/>
          <w:szCs w:val="24"/>
        </w:rPr>
        <w:t>111</w:t>
      </w:r>
      <w:r w:rsidRPr="000C12A3">
        <w:rPr>
          <w:rFonts w:ascii="Times New Roman" w:hAnsi="Times New Roman" w:cs="Times New Roman"/>
          <w:sz w:val="24"/>
          <w:szCs w:val="24"/>
        </w:rPr>
        <w:t>, pp.30-36.</w:t>
      </w:r>
    </w:p>
    <w:p w14:paraId="3FF8022A" w14:textId="77777777" w:rsidR="00AA48FA" w:rsidRPr="000C12A3" w:rsidRDefault="00791121" w:rsidP="00B153B6">
      <w:pPr>
        <w:numPr>
          <w:ilvl w:val="0"/>
          <w:numId w:val="6"/>
        </w:numPr>
        <w:shd w:val="clear" w:color="auto" w:fill="FFFFFF"/>
        <w:spacing w:after="150" w:line="240" w:lineRule="auto"/>
        <w:rPr>
          <w:rFonts w:ascii="Times New Roman" w:hAnsi="Times New Roman" w:cs="Times New Roman"/>
          <w:sz w:val="24"/>
          <w:szCs w:val="24"/>
        </w:rPr>
      </w:pPr>
      <w:proofErr w:type="spellStart"/>
      <w:r w:rsidRPr="000C12A3">
        <w:rPr>
          <w:rFonts w:ascii="Times New Roman" w:hAnsi="Times New Roman" w:cs="Times New Roman"/>
          <w:sz w:val="24"/>
          <w:szCs w:val="24"/>
        </w:rPr>
        <w:t>Walder</w:t>
      </w:r>
      <w:proofErr w:type="spellEnd"/>
      <w:r w:rsidRPr="000C12A3">
        <w:rPr>
          <w:rFonts w:ascii="Times New Roman" w:hAnsi="Times New Roman" w:cs="Times New Roman"/>
          <w:sz w:val="24"/>
          <w:szCs w:val="24"/>
        </w:rPr>
        <w:t xml:space="preserve"> WT. The Impact of Knowledge Sharing on the Relationship between Organization Culture and Job Satisfaction: The Perception of Information Communication and Technology (ICT) Practitioners in Hong Kong. Doctor of Business Administration, Newcastle Graduate School of Business, Faculty of Business and Law, The University of Newcastle, Australia. 2012 Mar.</w:t>
      </w:r>
    </w:p>
    <w:p w14:paraId="2877E70A" w14:textId="77777777" w:rsidR="00AA48FA" w:rsidRPr="000C12A3" w:rsidRDefault="00791121" w:rsidP="00B153B6">
      <w:pPr>
        <w:numPr>
          <w:ilvl w:val="0"/>
          <w:numId w:val="6"/>
        </w:numPr>
        <w:shd w:val="clear" w:color="auto" w:fill="FFFFFF"/>
        <w:spacing w:after="150" w:line="240" w:lineRule="auto"/>
        <w:rPr>
          <w:rFonts w:ascii="Times New Roman" w:hAnsi="Times New Roman" w:cs="Times New Roman"/>
          <w:sz w:val="24"/>
          <w:szCs w:val="24"/>
        </w:rPr>
      </w:pPr>
      <w:r w:rsidRPr="000C12A3">
        <w:rPr>
          <w:rFonts w:ascii="Times New Roman" w:hAnsi="Times New Roman" w:cs="Times New Roman"/>
          <w:sz w:val="24"/>
          <w:szCs w:val="24"/>
        </w:rPr>
        <w:t>Blakeslee, S., 2004. The CRAAP test. </w:t>
      </w:r>
      <w:proofErr w:type="spellStart"/>
      <w:r w:rsidRPr="000C12A3">
        <w:rPr>
          <w:rFonts w:ascii="Times New Roman" w:hAnsi="Times New Roman" w:cs="Times New Roman"/>
          <w:i/>
          <w:iCs/>
          <w:sz w:val="24"/>
          <w:szCs w:val="24"/>
        </w:rPr>
        <w:t>Loex</w:t>
      </w:r>
      <w:proofErr w:type="spellEnd"/>
      <w:r w:rsidRPr="000C12A3">
        <w:rPr>
          <w:rFonts w:ascii="Times New Roman" w:hAnsi="Times New Roman" w:cs="Times New Roman"/>
          <w:i/>
          <w:iCs/>
          <w:sz w:val="24"/>
          <w:szCs w:val="24"/>
        </w:rPr>
        <w:t xml:space="preserve"> Quarterly</w:t>
      </w:r>
      <w:r w:rsidRPr="000C12A3">
        <w:rPr>
          <w:rFonts w:ascii="Times New Roman" w:hAnsi="Times New Roman" w:cs="Times New Roman"/>
          <w:sz w:val="24"/>
          <w:szCs w:val="24"/>
        </w:rPr>
        <w:t>, </w:t>
      </w:r>
      <w:r w:rsidRPr="000C12A3">
        <w:rPr>
          <w:rFonts w:ascii="Times New Roman" w:hAnsi="Times New Roman" w:cs="Times New Roman"/>
          <w:i/>
          <w:iCs/>
          <w:sz w:val="24"/>
          <w:szCs w:val="24"/>
        </w:rPr>
        <w:t>31</w:t>
      </w:r>
      <w:r w:rsidRPr="000C12A3">
        <w:rPr>
          <w:rFonts w:ascii="Times New Roman" w:hAnsi="Times New Roman" w:cs="Times New Roman"/>
          <w:sz w:val="24"/>
          <w:szCs w:val="24"/>
        </w:rPr>
        <w:t>(3), p.4.</w:t>
      </w:r>
    </w:p>
    <w:p w14:paraId="1AE7460C" w14:textId="77777777" w:rsidR="003D6914" w:rsidRPr="000C12A3" w:rsidRDefault="003D6914" w:rsidP="00B670A7">
      <w:pPr>
        <w:shd w:val="clear" w:color="auto" w:fill="FFFFFF"/>
        <w:spacing w:after="150" w:line="240" w:lineRule="auto"/>
        <w:rPr>
          <w:rFonts w:ascii="Times New Roman" w:hAnsi="Times New Roman" w:cs="Times New Roman"/>
          <w:sz w:val="24"/>
          <w:szCs w:val="24"/>
        </w:rPr>
      </w:pPr>
    </w:p>
    <w:sectPr w:rsidR="003D6914" w:rsidRPr="000C12A3" w:rsidSect="00772401">
      <w:head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F066B" w14:textId="77777777" w:rsidR="00026F8A" w:rsidRDefault="00026F8A" w:rsidP="003330AF">
      <w:pPr>
        <w:spacing w:after="0" w:line="240" w:lineRule="auto"/>
      </w:pPr>
      <w:r>
        <w:separator/>
      </w:r>
    </w:p>
  </w:endnote>
  <w:endnote w:type="continuationSeparator" w:id="0">
    <w:p w14:paraId="3B428B7C" w14:textId="77777777" w:rsidR="00026F8A" w:rsidRDefault="00026F8A" w:rsidP="00333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84B49" w14:textId="77777777" w:rsidR="00026F8A" w:rsidRDefault="00026F8A" w:rsidP="003330AF">
      <w:pPr>
        <w:spacing w:after="0" w:line="240" w:lineRule="auto"/>
      </w:pPr>
      <w:r>
        <w:separator/>
      </w:r>
    </w:p>
  </w:footnote>
  <w:footnote w:type="continuationSeparator" w:id="0">
    <w:p w14:paraId="1BAFB9D1" w14:textId="77777777" w:rsidR="00026F8A" w:rsidRDefault="00026F8A" w:rsidP="003330AF">
      <w:pPr>
        <w:spacing w:after="0" w:line="240" w:lineRule="auto"/>
      </w:pPr>
      <w:r>
        <w:continuationSeparator/>
      </w:r>
    </w:p>
  </w:footnote>
  <w:footnote w:id="1">
    <w:p w14:paraId="44AD2CDB" w14:textId="77777777" w:rsidR="003330AF" w:rsidRPr="00D95DB3" w:rsidRDefault="003330AF">
      <w:pPr>
        <w:pStyle w:val="FootnoteText"/>
        <w:rPr>
          <w:rFonts w:ascii="Times New Roman" w:hAnsi="Times New Roman" w:cs="Times New Roman"/>
          <w:sz w:val="24"/>
          <w:szCs w:val="24"/>
        </w:rPr>
      </w:pPr>
      <w:r w:rsidRPr="00D95DB3">
        <w:rPr>
          <w:rStyle w:val="FootnoteReference"/>
          <w:rFonts w:ascii="Times New Roman" w:hAnsi="Times New Roman" w:cs="Times New Roman"/>
          <w:sz w:val="24"/>
          <w:szCs w:val="24"/>
        </w:rPr>
        <w:footnoteRef/>
      </w:r>
      <w:r w:rsidRPr="00D95DB3">
        <w:rPr>
          <w:rFonts w:ascii="Times New Roman" w:hAnsi="Times New Roman" w:cs="Times New Roman"/>
          <w:sz w:val="24"/>
          <w:szCs w:val="24"/>
        </w:rPr>
        <w:t xml:space="preserve"> </w:t>
      </w:r>
      <w:r w:rsidRPr="00D95DB3">
        <w:rPr>
          <w:rFonts w:ascii="Times New Roman" w:hAnsi="Times New Roman" w:cs="Times New Roman"/>
          <w:color w:val="222222"/>
          <w:sz w:val="24"/>
          <w:szCs w:val="24"/>
          <w:shd w:val="clear" w:color="auto" w:fill="FFFFFF"/>
        </w:rPr>
        <w:t>Lehrer, J., 2011. Which traits predict success? The importance of grit. </w:t>
      </w:r>
      <w:r w:rsidRPr="00D95DB3">
        <w:rPr>
          <w:rFonts w:ascii="Times New Roman" w:hAnsi="Times New Roman" w:cs="Times New Roman"/>
          <w:i/>
          <w:iCs/>
          <w:color w:val="222222"/>
          <w:sz w:val="24"/>
          <w:szCs w:val="24"/>
          <w:shd w:val="clear" w:color="auto" w:fill="FFFFFF"/>
        </w:rPr>
        <w:t>Wired</w:t>
      </w:r>
      <w:r w:rsidRPr="00D95DB3">
        <w:rPr>
          <w:rFonts w:ascii="Times New Roman" w:hAnsi="Times New Roman" w:cs="Times New Roman"/>
          <w:color w:val="222222"/>
          <w:sz w:val="24"/>
          <w:szCs w:val="24"/>
          <w:shd w:val="clear" w:color="auto" w:fill="FFFFFF"/>
        </w:rPr>
        <w:t>.</w:t>
      </w:r>
    </w:p>
  </w:footnote>
  <w:footnote w:id="2">
    <w:p w14:paraId="429E9C02" w14:textId="77777777" w:rsidR="00047CF6" w:rsidRPr="00B153B6" w:rsidRDefault="00047CF6" w:rsidP="00047CF6">
      <w:pPr>
        <w:shd w:val="clear" w:color="auto" w:fill="FFFFFF"/>
        <w:spacing w:after="150" w:line="240" w:lineRule="auto"/>
        <w:rPr>
          <w:rFonts w:ascii="Times New Roman" w:hAnsi="Times New Roman" w:cs="Times New Roman"/>
          <w:sz w:val="24"/>
          <w:szCs w:val="24"/>
        </w:rPr>
      </w:pPr>
      <w:r>
        <w:rPr>
          <w:rStyle w:val="FootnoteReference"/>
        </w:rPr>
        <w:footnoteRef/>
      </w:r>
      <w:r>
        <w:t xml:space="preserve"> </w:t>
      </w:r>
      <w:r w:rsidRPr="00B153B6">
        <w:rPr>
          <w:rFonts w:ascii="Times New Roman" w:hAnsi="Times New Roman" w:cs="Times New Roman"/>
          <w:sz w:val="24"/>
          <w:szCs w:val="24"/>
        </w:rPr>
        <w:t>Siddoway, R., 2013. </w:t>
      </w:r>
      <w:r w:rsidRPr="00B153B6">
        <w:rPr>
          <w:rFonts w:ascii="Times New Roman" w:hAnsi="Times New Roman" w:cs="Times New Roman"/>
          <w:i/>
          <w:iCs/>
          <w:sz w:val="24"/>
          <w:szCs w:val="24"/>
        </w:rPr>
        <w:t>Grit</w:t>
      </w:r>
      <w:r w:rsidRPr="00B153B6">
        <w:rPr>
          <w:rFonts w:ascii="Times New Roman" w:hAnsi="Times New Roman" w:cs="Times New Roman"/>
          <w:sz w:val="24"/>
          <w:szCs w:val="24"/>
        </w:rPr>
        <w:t>. The Rosen Publishing Group, Inc.</w:t>
      </w:r>
    </w:p>
    <w:p w14:paraId="59D3D962" w14:textId="77777777" w:rsidR="00047CF6" w:rsidRDefault="00047CF6">
      <w:pPr>
        <w:pStyle w:val="FootnoteText"/>
      </w:pPr>
    </w:p>
  </w:footnote>
  <w:footnote w:id="3">
    <w:p w14:paraId="2F476A95" w14:textId="77777777" w:rsidR="00F00D47" w:rsidRPr="00D95DB3" w:rsidRDefault="00F00D47">
      <w:pPr>
        <w:pStyle w:val="FootnoteText"/>
        <w:rPr>
          <w:rFonts w:ascii="Times New Roman" w:hAnsi="Times New Roman" w:cs="Times New Roman"/>
          <w:sz w:val="24"/>
          <w:szCs w:val="24"/>
        </w:rPr>
      </w:pPr>
      <w:r w:rsidRPr="00D95DB3">
        <w:rPr>
          <w:rStyle w:val="FootnoteReference"/>
          <w:rFonts w:ascii="Times New Roman" w:hAnsi="Times New Roman" w:cs="Times New Roman"/>
          <w:sz w:val="24"/>
          <w:szCs w:val="24"/>
        </w:rPr>
        <w:footnoteRef/>
      </w:r>
      <w:r w:rsidRPr="00D95DB3">
        <w:rPr>
          <w:rFonts w:ascii="Times New Roman" w:hAnsi="Times New Roman" w:cs="Times New Roman"/>
          <w:sz w:val="24"/>
          <w:szCs w:val="24"/>
        </w:rPr>
        <w:t xml:space="preserve"> </w:t>
      </w:r>
      <w:r w:rsidRPr="00D95DB3">
        <w:rPr>
          <w:rFonts w:ascii="Times New Roman" w:hAnsi="Times New Roman" w:cs="Times New Roman"/>
          <w:color w:val="222222"/>
          <w:sz w:val="24"/>
          <w:szCs w:val="24"/>
          <w:shd w:val="clear" w:color="auto" w:fill="FFFFFF"/>
        </w:rPr>
        <w:t>Gruber, J., Mendle, J., Lindquist, K.A., Schmader, T., Clark, L.A., Bliss-Moreau, E., Akinola, M., Atlas, L., Barch, D.M., Barrett, L.F. and Borelli, J.L., 2021. The future of women in psychological science. </w:t>
      </w:r>
      <w:r w:rsidRPr="00D95DB3">
        <w:rPr>
          <w:rFonts w:ascii="Times New Roman" w:hAnsi="Times New Roman" w:cs="Times New Roman"/>
          <w:i/>
          <w:iCs/>
          <w:color w:val="222222"/>
          <w:sz w:val="24"/>
          <w:szCs w:val="24"/>
          <w:shd w:val="clear" w:color="auto" w:fill="FFFFFF"/>
        </w:rPr>
        <w:t>Perspectives on Psychological Science</w:t>
      </w:r>
      <w:r w:rsidRPr="00D95DB3">
        <w:rPr>
          <w:rFonts w:ascii="Times New Roman" w:hAnsi="Times New Roman" w:cs="Times New Roman"/>
          <w:color w:val="222222"/>
          <w:sz w:val="24"/>
          <w:szCs w:val="24"/>
          <w:shd w:val="clear" w:color="auto" w:fill="FFFFFF"/>
        </w:rPr>
        <w:t>, </w:t>
      </w:r>
      <w:r w:rsidRPr="00D95DB3">
        <w:rPr>
          <w:rFonts w:ascii="Times New Roman" w:hAnsi="Times New Roman" w:cs="Times New Roman"/>
          <w:i/>
          <w:iCs/>
          <w:color w:val="222222"/>
          <w:sz w:val="24"/>
          <w:szCs w:val="24"/>
          <w:shd w:val="clear" w:color="auto" w:fill="FFFFFF"/>
        </w:rPr>
        <w:t>16</w:t>
      </w:r>
      <w:r w:rsidRPr="00D95DB3">
        <w:rPr>
          <w:rFonts w:ascii="Times New Roman" w:hAnsi="Times New Roman" w:cs="Times New Roman"/>
          <w:color w:val="222222"/>
          <w:sz w:val="24"/>
          <w:szCs w:val="24"/>
          <w:shd w:val="clear" w:color="auto" w:fill="FFFFFF"/>
        </w:rPr>
        <w:t>(3), pp.483-516.</w:t>
      </w:r>
    </w:p>
  </w:footnote>
  <w:footnote w:id="4">
    <w:p w14:paraId="61D091C5" w14:textId="77777777" w:rsidR="00CB4C2E" w:rsidRPr="00B153B6" w:rsidRDefault="00CB4C2E" w:rsidP="00CB4C2E">
      <w:pPr>
        <w:shd w:val="clear" w:color="auto" w:fill="FFFFFF"/>
        <w:spacing w:after="150" w:line="240" w:lineRule="auto"/>
        <w:rPr>
          <w:rFonts w:ascii="Times New Roman" w:hAnsi="Times New Roman" w:cs="Times New Roman"/>
          <w:sz w:val="24"/>
          <w:szCs w:val="24"/>
        </w:rPr>
      </w:pPr>
      <w:r>
        <w:rPr>
          <w:rStyle w:val="FootnoteReference"/>
        </w:rPr>
        <w:footnoteRef/>
      </w:r>
      <w:r>
        <w:t xml:space="preserve"> </w:t>
      </w:r>
      <w:r w:rsidRPr="00B153B6">
        <w:rPr>
          <w:rFonts w:ascii="Times New Roman" w:hAnsi="Times New Roman" w:cs="Times New Roman"/>
          <w:sz w:val="24"/>
          <w:szCs w:val="24"/>
        </w:rPr>
        <w:t>Lee Duckworth, A., Steen, T.A. and Seligman, M.E., 2005. Positive psychology in clinical practice. </w:t>
      </w:r>
      <w:r w:rsidRPr="00B153B6">
        <w:rPr>
          <w:rFonts w:ascii="Times New Roman" w:hAnsi="Times New Roman" w:cs="Times New Roman"/>
          <w:i/>
          <w:iCs/>
          <w:sz w:val="24"/>
          <w:szCs w:val="24"/>
        </w:rPr>
        <w:t>Annu. Rev. Clin. Psychol.</w:t>
      </w:r>
      <w:r w:rsidRPr="00B153B6">
        <w:rPr>
          <w:rFonts w:ascii="Times New Roman" w:hAnsi="Times New Roman" w:cs="Times New Roman"/>
          <w:sz w:val="24"/>
          <w:szCs w:val="24"/>
        </w:rPr>
        <w:t>, </w:t>
      </w:r>
      <w:r w:rsidRPr="00B153B6">
        <w:rPr>
          <w:rFonts w:ascii="Times New Roman" w:hAnsi="Times New Roman" w:cs="Times New Roman"/>
          <w:i/>
          <w:iCs/>
          <w:sz w:val="24"/>
          <w:szCs w:val="24"/>
        </w:rPr>
        <w:t>1</w:t>
      </w:r>
      <w:r w:rsidRPr="00B153B6">
        <w:rPr>
          <w:rFonts w:ascii="Times New Roman" w:hAnsi="Times New Roman" w:cs="Times New Roman"/>
          <w:sz w:val="24"/>
          <w:szCs w:val="24"/>
        </w:rPr>
        <w:t>, pp.629-651.</w:t>
      </w:r>
    </w:p>
    <w:p w14:paraId="197522E3" w14:textId="77777777" w:rsidR="00CB4C2E" w:rsidRDefault="00CB4C2E">
      <w:pPr>
        <w:pStyle w:val="FootnoteText"/>
      </w:pPr>
    </w:p>
  </w:footnote>
  <w:footnote w:id="5">
    <w:p w14:paraId="3DC81CA8" w14:textId="77777777" w:rsidR="00AC2842" w:rsidRPr="00D95DB3" w:rsidRDefault="00AC2842">
      <w:pPr>
        <w:pStyle w:val="FootnoteText"/>
        <w:rPr>
          <w:rFonts w:ascii="Times New Roman" w:hAnsi="Times New Roman" w:cs="Times New Roman"/>
          <w:sz w:val="24"/>
          <w:szCs w:val="24"/>
        </w:rPr>
      </w:pPr>
      <w:r w:rsidRPr="00D95DB3">
        <w:rPr>
          <w:rStyle w:val="FootnoteReference"/>
          <w:rFonts w:ascii="Times New Roman" w:hAnsi="Times New Roman" w:cs="Times New Roman"/>
          <w:sz w:val="24"/>
          <w:szCs w:val="24"/>
        </w:rPr>
        <w:footnoteRef/>
      </w:r>
      <w:r w:rsidRPr="00D95DB3">
        <w:rPr>
          <w:rFonts w:ascii="Times New Roman" w:hAnsi="Times New Roman" w:cs="Times New Roman"/>
          <w:sz w:val="24"/>
          <w:szCs w:val="24"/>
        </w:rPr>
        <w:t xml:space="preserve"> </w:t>
      </w:r>
      <w:r w:rsidRPr="00D95DB3">
        <w:rPr>
          <w:rFonts w:ascii="Times New Roman" w:hAnsi="Times New Roman" w:cs="Times New Roman"/>
          <w:color w:val="222222"/>
          <w:sz w:val="24"/>
          <w:szCs w:val="24"/>
          <w:shd w:val="clear" w:color="auto" w:fill="FFFFFF"/>
        </w:rPr>
        <w:t>Hanford, E., 2012. Angela Duckworth and the research on grit. </w:t>
      </w:r>
      <w:r w:rsidRPr="00D95DB3">
        <w:rPr>
          <w:rFonts w:ascii="Times New Roman" w:hAnsi="Times New Roman" w:cs="Times New Roman"/>
          <w:i/>
          <w:iCs/>
          <w:color w:val="222222"/>
          <w:sz w:val="24"/>
          <w:szCs w:val="24"/>
          <w:shd w:val="clear" w:color="auto" w:fill="FFFFFF"/>
        </w:rPr>
        <w:t>Tomorrow’s College</w:t>
      </w:r>
      <w:r w:rsidRPr="00D95DB3">
        <w:rPr>
          <w:rFonts w:ascii="Times New Roman" w:hAnsi="Times New Roman" w:cs="Times New Roman"/>
          <w:color w:val="222222"/>
          <w:sz w:val="24"/>
          <w:szCs w:val="24"/>
          <w:shd w:val="clear" w:color="auto" w:fill="FFFFFF"/>
        </w:rPr>
        <w:t>.</w:t>
      </w:r>
    </w:p>
  </w:footnote>
  <w:footnote w:id="6">
    <w:p w14:paraId="410029BB" w14:textId="77777777" w:rsidR="00AC2842" w:rsidRPr="00D95DB3" w:rsidRDefault="00AC2842">
      <w:pPr>
        <w:pStyle w:val="FootnoteText"/>
        <w:rPr>
          <w:rFonts w:ascii="Times New Roman" w:hAnsi="Times New Roman" w:cs="Times New Roman"/>
          <w:sz w:val="24"/>
          <w:szCs w:val="24"/>
        </w:rPr>
      </w:pPr>
      <w:r w:rsidRPr="00D95DB3">
        <w:rPr>
          <w:rStyle w:val="FootnoteReference"/>
          <w:rFonts w:ascii="Times New Roman" w:hAnsi="Times New Roman" w:cs="Times New Roman"/>
          <w:sz w:val="24"/>
          <w:szCs w:val="24"/>
        </w:rPr>
        <w:footnoteRef/>
      </w:r>
      <w:r w:rsidRPr="00D95DB3">
        <w:rPr>
          <w:rFonts w:ascii="Times New Roman" w:hAnsi="Times New Roman" w:cs="Times New Roman"/>
          <w:sz w:val="24"/>
          <w:szCs w:val="24"/>
        </w:rPr>
        <w:t xml:space="preserve"> </w:t>
      </w:r>
      <w:r w:rsidRPr="00D95DB3">
        <w:rPr>
          <w:rFonts w:ascii="Times New Roman" w:hAnsi="Times New Roman" w:cs="Times New Roman"/>
          <w:color w:val="222222"/>
          <w:sz w:val="24"/>
          <w:szCs w:val="24"/>
          <w:shd w:val="clear" w:color="auto" w:fill="FFFFFF"/>
        </w:rPr>
        <w:t>Southwick, D.A., Tsay, C.J. and Duckworth, A.L., 2019. Grit at work. </w:t>
      </w:r>
      <w:r w:rsidRPr="00D95DB3">
        <w:rPr>
          <w:rFonts w:ascii="Times New Roman" w:hAnsi="Times New Roman" w:cs="Times New Roman"/>
          <w:i/>
          <w:iCs/>
          <w:color w:val="222222"/>
          <w:sz w:val="24"/>
          <w:szCs w:val="24"/>
          <w:shd w:val="clear" w:color="auto" w:fill="FFFFFF"/>
        </w:rPr>
        <w:t>Research in Organizational Behavior</w:t>
      </w:r>
      <w:r w:rsidRPr="00D95DB3">
        <w:rPr>
          <w:rFonts w:ascii="Times New Roman" w:hAnsi="Times New Roman" w:cs="Times New Roman"/>
          <w:color w:val="222222"/>
          <w:sz w:val="24"/>
          <w:szCs w:val="24"/>
          <w:shd w:val="clear" w:color="auto" w:fill="FFFFFF"/>
        </w:rPr>
        <w:t>, </w:t>
      </w:r>
      <w:r w:rsidRPr="00D95DB3">
        <w:rPr>
          <w:rFonts w:ascii="Times New Roman" w:hAnsi="Times New Roman" w:cs="Times New Roman"/>
          <w:i/>
          <w:iCs/>
          <w:color w:val="222222"/>
          <w:sz w:val="24"/>
          <w:szCs w:val="24"/>
          <w:shd w:val="clear" w:color="auto" w:fill="FFFFFF"/>
        </w:rPr>
        <w:t>39</w:t>
      </w:r>
      <w:r w:rsidRPr="00D95DB3">
        <w:rPr>
          <w:rFonts w:ascii="Times New Roman" w:hAnsi="Times New Roman" w:cs="Times New Roman"/>
          <w:color w:val="222222"/>
          <w:sz w:val="24"/>
          <w:szCs w:val="24"/>
          <w:shd w:val="clear" w:color="auto" w:fill="FFFFFF"/>
        </w:rPr>
        <w:t>, p.100126.</w:t>
      </w:r>
    </w:p>
  </w:footnote>
  <w:footnote w:id="7">
    <w:p w14:paraId="3E4DB676" w14:textId="77777777" w:rsidR="00DC3E1F" w:rsidRPr="00D95DB3" w:rsidRDefault="00DC3E1F">
      <w:pPr>
        <w:pStyle w:val="FootnoteText"/>
        <w:rPr>
          <w:rFonts w:ascii="Times New Roman" w:hAnsi="Times New Roman" w:cs="Times New Roman"/>
          <w:sz w:val="24"/>
          <w:szCs w:val="24"/>
        </w:rPr>
      </w:pPr>
      <w:r w:rsidRPr="00D95DB3">
        <w:rPr>
          <w:rStyle w:val="FootnoteReference"/>
          <w:rFonts w:ascii="Times New Roman" w:hAnsi="Times New Roman" w:cs="Times New Roman"/>
          <w:sz w:val="24"/>
          <w:szCs w:val="24"/>
        </w:rPr>
        <w:footnoteRef/>
      </w:r>
      <w:r w:rsidRPr="00D95DB3">
        <w:rPr>
          <w:rFonts w:ascii="Times New Roman" w:hAnsi="Times New Roman" w:cs="Times New Roman"/>
          <w:sz w:val="24"/>
          <w:szCs w:val="24"/>
        </w:rPr>
        <w:t xml:space="preserve"> </w:t>
      </w:r>
      <w:r w:rsidRPr="00D95DB3">
        <w:rPr>
          <w:rFonts w:ascii="Times New Roman" w:hAnsi="Times New Roman" w:cs="Times New Roman"/>
          <w:color w:val="222222"/>
          <w:sz w:val="24"/>
          <w:szCs w:val="24"/>
          <w:shd w:val="clear" w:color="auto" w:fill="FFFFFF"/>
        </w:rPr>
        <w:t>Aven, T., 2013. A conceptual framework for linking risk and the elements of the data–information–knowledge–wisdom (DIKW) hierarchy. </w:t>
      </w:r>
      <w:r w:rsidRPr="00D95DB3">
        <w:rPr>
          <w:rFonts w:ascii="Times New Roman" w:hAnsi="Times New Roman" w:cs="Times New Roman"/>
          <w:i/>
          <w:iCs/>
          <w:color w:val="222222"/>
          <w:sz w:val="24"/>
          <w:szCs w:val="24"/>
          <w:shd w:val="clear" w:color="auto" w:fill="FFFFFF"/>
        </w:rPr>
        <w:t>Reliability Engineering &amp; System Safety</w:t>
      </w:r>
      <w:r w:rsidRPr="00D95DB3">
        <w:rPr>
          <w:rFonts w:ascii="Times New Roman" w:hAnsi="Times New Roman" w:cs="Times New Roman"/>
          <w:color w:val="222222"/>
          <w:sz w:val="24"/>
          <w:szCs w:val="24"/>
          <w:shd w:val="clear" w:color="auto" w:fill="FFFFFF"/>
        </w:rPr>
        <w:t>, </w:t>
      </w:r>
      <w:r w:rsidRPr="00D95DB3">
        <w:rPr>
          <w:rFonts w:ascii="Times New Roman" w:hAnsi="Times New Roman" w:cs="Times New Roman"/>
          <w:i/>
          <w:iCs/>
          <w:color w:val="222222"/>
          <w:sz w:val="24"/>
          <w:szCs w:val="24"/>
          <w:shd w:val="clear" w:color="auto" w:fill="FFFFFF"/>
        </w:rPr>
        <w:t>111</w:t>
      </w:r>
      <w:r w:rsidRPr="00D95DB3">
        <w:rPr>
          <w:rFonts w:ascii="Times New Roman" w:hAnsi="Times New Roman" w:cs="Times New Roman"/>
          <w:color w:val="222222"/>
          <w:sz w:val="24"/>
          <w:szCs w:val="24"/>
          <w:shd w:val="clear" w:color="auto" w:fill="FFFFFF"/>
        </w:rPr>
        <w:t>, pp.30-36.</w:t>
      </w:r>
    </w:p>
  </w:footnote>
  <w:footnote w:id="8">
    <w:p w14:paraId="465DAA4D" w14:textId="77777777" w:rsidR="00821CE6" w:rsidRPr="00D95DB3" w:rsidRDefault="00821CE6">
      <w:pPr>
        <w:pStyle w:val="FootnoteText"/>
        <w:rPr>
          <w:rFonts w:ascii="Times New Roman" w:hAnsi="Times New Roman" w:cs="Times New Roman"/>
          <w:sz w:val="24"/>
          <w:szCs w:val="24"/>
        </w:rPr>
      </w:pPr>
      <w:r w:rsidRPr="00D95DB3">
        <w:rPr>
          <w:rStyle w:val="FootnoteReference"/>
          <w:rFonts w:ascii="Times New Roman" w:hAnsi="Times New Roman" w:cs="Times New Roman"/>
          <w:sz w:val="24"/>
          <w:szCs w:val="24"/>
        </w:rPr>
        <w:footnoteRef/>
      </w:r>
      <w:r w:rsidRPr="00D95DB3">
        <w:rPr>
          <w:rFonts w:ascii="Times New Roman" w:hAnsi="Times New Roman" w:cs="Times New Roman"/>
          <w:sz w:val="24"/>
          <w:szCs w:val="24"/>
        </w:rPr>
        <w:t xml:space="preserve"> </w:t>
      </w:r>
      <w:r w:rsidRPr="00D95DB3">
        <w:rPr>
          <w:rFonts w:ascii="Times New Roman" w:hAnsi="Times New Roman" w:cs="Times New Roman"/>
          <w:color w:val="222222"/>
          <w:sz w:val="24"/>
          <w:szCs w:val="24"/>
          <w:shd w:val="clear" w:color="auto" w:fill="FFFFFF"/>
        </w:rPr>
        <w:t>Walder WT. The Impact of Knowledge Sharing on the Relationship between Organization Culture and Job Satisfaction: The Perception of Information Communication and Technology (ICT) Practitioners in Hong Kong. Doctor of Business Administration, Newcastle Graduate School of Business, Faculty of Business and Law, The University of Newcastle, Australia. 2012 Mar.</w:t>
      </w:r>
    </w:p>
  </w:footnote>
  <w:footnote w:id="9">
    <w:p w14:paraId="125B3939" w14:textId="77777777" w:rsidR="00C646F3" w:rsidRPr="00D95DB3" w:rsidRDefault="00C646F3">
      <w:pPr>
        <w:pStyle w:val="FootnoteText"/>
        <w:rPr>
          <w:rFonts w:ascii="Times New Roman" w:hAnsi="Times New Roman" w:cs="Times New Roman"/>
          <w:sz w:val="24"/>
          <w:szCs w:val="24"/>
        </w:rPr>
      </w:pPr>
      <w:r w:rsidRPr="00D95DB3">
        <w:rPr>
          <w:rStyle w:val="FootnoteReference"/>
          <w:rFonts w:ascii="Times New Roman" w:hAnsi="Times New Roman" w:cs="Times New Roman"/>
          <w:sz w:val="24"/>
          <w:szCs w:val="24"/>
        </w:rPr>
        <w:footnoteRef/>
      </w:r>
      <w:r w:rsidRPr="00D95DB3">
        <w:rPr>
          <w:rFonts w:ascii="Times New Roman" w:hAnsi="Times New Roman" w:cs="Times New Roman"/>
          <w:sz w:val="24"/>
          <w:szCs w:val="24"/>
        </w:rPr>
        <w:t xml:space="preserve"> </w:t>
      </w:r>
      <w:r w:rsidRPr="00D95DB3">
        <w:rPr>
          <w:rFonts w:ascii="Times New Roman" w:hAnsi="Times New Roman" w:cs="Times New Roman"/>
          <w:color w:val="222222"/>
          <w:sz w:val="24"/>
          <w:szCs w:val="24"/>
          <w:shd w:val="clear" w:color="auto" w:fill="FFFFFF"/>
        </w:rPr>
        <w:t>Blakeslee, S., 2004. The CRAAP test. </w:t>
      </w:r>
      <w:r w:rsidRPr="00D95DB3">
        <w:rPr>
          <w:rFonts w:ascii="Times New Roman" w:hAnsi="Times New Roman" w:cs="Times New Roman"/>
          <w:i/>
          <w:iCs/>
          <w:color w:val="222222"/>
          <w:sz w:val="24"/>
          <w:szCs w:val="24"/>
          <w:shd w:val="clear" w:color="auto" w:fill="FFFFFF"/>
        </w:rPr>
        <w:t>Loex Quarterly</w:t>
      </w:r>
      <w:r w:rsidRPr="00D95DB3">
        <w:rPr>
          <w:rFonts w:ascii="Times New Roman" w:hAnsi="Times New Roman" w:cs="Times New Roman"/>
          <w:color w:val="222222"/>
          <w:sz w:val="24"/>
          <w:szCs w:val="24"/>
          <w:shd w:val="clear" w:color="auto" w:fill="FFFFFF"/>
        </w:rPr>
        <w:t>, </w:t>
      </w:r>
      <w:r w:rsidRPr="00D95DB3">
        <w:rPr>
          <w:rFonts w:ascii="Times New Roman" w:hAnsi="Times New Roman" w:cs="Times New Roman"/>
          <w:i/>
          <w:iCs/>
          <w:color w:val="222222"/>
          <w:sz w:val="24"/>
          <w:szCs w:val="24"/>
          <w:shd w:val="clear" w:color="auto" w:fill="FFFFFF"/>
        </w:rPr>
        <w:t>31</w:t>
      </w:r>
      <w:r w:rsidRPr="00D95DB3">
        <w:rPr>
          <w:rFonts w:ascii="Times New Roman" w:hAnsi="Times New Roman" w:cs="Times New Roman"/>
          <w:color w:val="222222"/>
          <w:sz w:val="24"/>
          <w:szCs w:val="24"/>
          <w:shd w:val="clear" w:color="auto" w:fill="FFFFFF"/>
        </w:rPr>
        <w:t>(3), p.4.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671482"/>
      <w:docPartObj>
        <w:docPartGallery w:val="Page Numbers (Top of Page)"/>
        <w:docPartUnique/>
      </w:docPartObj>
    </w:sdtPr>
    <w:sdtEndPr>
      <w:rPr>
        <w:noProof/>
      </w:rPr>
    </w:sdtEndPr>
    <w:sdtContent>
      <w:p w14:paraId="65D562BA" w14:textId="77777777" w:rsidR="00772401" w:rsidRDefault="00772401">
        <w:pPr>
          <w:pStyle w:val="Header"/>
          <w:jc w:val="right"/>
        </w:pPr>
        <w:r>
          <w:fldChar w:fldCharType="begin"/>
        </w:r>
        <w:r>
          <w:instrText xml:space="preserve"> PAGE   \* MERGEFORMAT </w:instrText>
        </w:r>
        <w:r>
          <w:fldChar w:fldCharType="separate"/>
        </w:r>
        <w:r w:rsidR="000C12A3">
          <w:rPr>
            <w:noProof/>
          </w:rPr>
          <w:t>13</w:t>
        </w:r>
        <w:r>
          <w:rPr>
            <w:noProof/>
          </w:rPr>
          <w:fldChar w:fldCharType="end"/>
        </w:r>
      </w:p>
    </w:sdtContent>
  </w:sdt>
  <w:p w14:paraId="46397401" w14:textId="77777777" w:rsidR="00772401" w:rsidRDefault="007724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0715F"/>
    <w:multiLevelType w:val="hybridMultilevel"/>
    <w:tmpl w:val="174AD9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191871"/>
    <w:multiLevelType w:val="multilevel"/>
    <w:tmpl w:val="A53A2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FB45A7"/>
    <w:multiLevelType w:val="multilevel"/>
    <w:tmpl w:val="C436E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877A0B"/>
    <w:multiLevelType w:val="hybridMultilevel"/>
    <w:tmpl w:val="9D5AF25E"/>
    <w:lvl w:ilvl="0" w:tplc="881ADF28">
      <w:start w:val="1"/>
      <w:numFmt w:val="bullet"/>
      <w:lvlText w:val=""/>
      <w:lvlJc w:val="left"/>
      <w:pPr>
        <w:tabs>
          <w:tab w:val="num" w:pos="720"/>
        </w:tabs>
        <w:ind w:left="720" w:hanging="360"/>
      </w:pPr>
      <w:rPr>
        <w:rFonts w:ascii="Wingdings 3" w:hAnsi="Wingdings 3" w:hint="default"/>
      </w:rPr>
    </w:lvl>
    <w:lvl w:ilvl="1" w:tplc="A4EC7EC4" w:tentative="1">
      <w:start w:val="1"/>
      <w:numFmt w:val="bullet"/>
      <w:lvlText w:val=""/>
      <w:lvlJc w:val="left"/>
      <w:pPr>
        <w:tabs>
          <w:tab w:val="num" w:pos="1440"/>
        </w:tabs>
        <w:ind w:left="1440" w:hanging="360"/>
      </w:pPr>
      <w:rPr>
        <w:rFonts w:ascii="Wingdings 3" w:hAnsi="Wingdings 3" w:hint="default"/>
      </w:rPr>
    </w:lvl>
    <w:lvl w:ilvl="2" w:tplc="C1AA4C3A" w:tentative="1">
      <w:start w:val="1"/>
      <w:numFmt w:val="bullet"/>
      <w:lvlText w:val=""/>
      <w:lvlJc w:val="left"/>
      <w:pPr>
        <w:tabs>
          <w:tab w:val="num" w:pos="2160"/>
        </w:tabs>
        <w:ind w:left="2160" w:hanging="360"/>
      </w:pPr>
      <w:rPr>
        <w:rFonts w:ascii="Wingdings 3" w:hAnsi="Wingdings 3" w:hint="default"/>
      </w:rPr>
    </w:lvl>
    <w:lvl w:ilvl="3" w:tplc="C6D45786" w:tentative="1">
      <w:start w:val="1"/>
      <w:numFmt w:val="bullet"/>
      <w:lvlText w:val=""/>
      <w:lvlJc w:val="left"/>
      <w:pPr>
        <w:tabs>
          <w:tab w:val="num" w:pos="2880"/>
        </w:tabs>
        <w:ind w:left="2880" w:hanging="360"/>
      </w:pPr>
      <w:rPr>
        <w:rFonts w:ascii="Wingdings 3" w:hAnsi="Wingdings 3" w:hint="default"/>
      </w:rPr>
    </w:lvl>
    <w:lvl w:ilvl="4" w:tplc="29A860B0" w:tentative="1">
      <w:start w:val="1"/>
      <w:numFmt w:val="bullet"/>
      <w:lvlText w:val=""/>
      <w:lvlJc w:val="left"/>
      <w:pPr>
        <w:tabs>
          <w:tab w:val="num" w:pos="3600"/>
        </w:tabs>
        <w:ind w:left="3600" w:hanging="360"/>
      </w:pPr>
      <w:rPr>
        <w:rFonts w:ascii="Wingdings 3" w:hAnsi="Wingdings 3" w:hint="default"/>
      </w:rPr>
    </w:lvl>
    <w:lvl w:ilvl="5" w:tplc="D5049DB6" w:tentative="1">
      <w:start w:val="1"/>
      <w:numFmt w:val="bullet"/>
      <w:lvlText w:val=""/>
      <w:lvlJc w:val="left"/>
      <w:pPr>
        <w:tabs>
          <w:tab w:val="num" w:pos="4320"/>
        </w:tabs>
        <w:ind w:left="4320" w:hanging="360"/>
      </w:pPr>
      <w:rPr>
        <w:rFonts w:ascii="Wingdings 3" w:hAnsi="Wingdings 3" w:hint="default"/>
      </w:rPr>
    </w:lvl>
    <w:lvl w:ilvl="6" w:tplc="00843642" w:tentative="1">
      <w:start w:val="1"/>
      <w:numFmt w:val="bullet"/>
      <w:lvlText w:val=""/>
      <w:lvlJc w:val="left"/>
      <w:pPr>
        <w:tabs>
          <w:tab w:val="num" w:pos="5040"/>
        </w:tabs>
        <w:ind w:left="5040" w:hanging="360"/>
      </w:pPr>
      <w:rPr>
        <w:rFonts w:ascii="Wingdings 3" w:hAnsi="Wingdings 3" w:hint="default"/>
      </w:rPr>
    </w:lvl>
    <w:lvl w:ilvl="7" w:tplc="F6A00C76" w:tentative="1">
      <w:start w:val="1"/>
      <w:numFmt w:val="bullet"/>
      <w:lvlText w:val=""/>
      <w:lvlJc w:val="left"/>
      <w:pPr>
        <w:tabs>
          <w:tab w:val="num" w:pos="5760"/>
        </w:tabs>
        <w:ind w:left="5760" w:hanging="360"/>
      </w:pPr>
      <w:rPr>
        <w:rFonts w:ascii="Wingdings 3" w:hAnsi="Wingdings 3" w:hint="default"/>
      </w:rPr>
    </w:lvl>
    <w:lvl w:ilvl="8" w:tplc="5E90554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94D61C8"/>
    <w:multiLevelType w:val="multilevel"/>
    <w:tmpl w:val="FC96A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910AA7"/>
    <w:multiLevelType w:val="hybridMultilevel"/>
    <w:tmpl w:val="AEF8F4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4B2628"/>
    <w:multiLevelType w:val="hybridMultilevel"/>
    <w:tmpl w:val="2FAC3F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F00536"/>
    <w:multiLevelType w:val="multilevel"/>
    <w:tmpl w:val="15A6F6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D83F81"/>
    <w:multiLevelType w:val="hybridMultilevel"/>
    <w:tmpl w:val="EDB6F0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56C0DE2"/>
    <w:multiLevelType w:val="multilevel"/>
    <w:tmpl w:val="83469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2462E7"/>
    <w:multiLevelType w:val="hybridMultilevel"/>
    <w:tmpl w:val="10C0DD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8781066">
    <w:abstractNumId w:val="4"/>
  </w:num>
  <w:num w:numId="2" w16cid:durableId="2046363149">
    <w:abstractNumId w:val="2"/>
  </w:num>
  <w:num w:numId="3" w16cid:durableId="92359186">
    <w:abstractNumId w:val="7"/>
  </w:num>
  <w:num w:numId="4" w16cid:durableId="1082798759">
    <w:abstractNumId w:val="1"/>
  </w:num>
  <w:num w:numId="5" w16cid:durableId="514227209">
    <w:abstractNumId w:val="9"/>
  </w:num>
  <w:num w:numId="6" w16cid:durableId="1072117566">
    <w:abstractNumId w:val="3"/>
  </w:num>
  <w:num w:numId="7" w16cid:durableId="1057584889">
    <w:abstractNumId w:val="10"/>
  </w:num>
  <w:num w:numId="8" w16cid:durableId="314384422">
    <w:abstractNumId w:val="6"/>
  </w:num>
  <w:num w:numId="9" w16cid:durableId="918558593">
    <w:abstractNumId w:val="5"/>
  </w:num>
  <w:num w:numId="10" w16cid:durableId="971134676">
    <w:abstractNumId w:val="0"/>
  </w:num>
  <w:num w:numId="11" w16cid:durableId="226344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2CB8"/>
    <w:rsid w:val="00017497"/>
    <w:rsid w:val="00026F8A"/>
    <w:rsid w:val="00041268"/>
    <w:rsid w:val="00047CF6"/>
    <w:rsid w:val="0005739F"/>
    <w:rsid w:val="00060009"/>
    <w:rsid w:val="000A6A91"/>
    <w:rsid w:val="000B74BB"/>
    <w:rsid w:val="000C12A3"/>
    <w:rsid w:val="000D5325"/>
    <w:rsid w:val="000E7EEB"/>
    <w:rsid w:val="00163CB0"/>
    <w:rsid w:val="001D49FB"/>
    <w:rsid w:val="00273AE9"/>
    <w:rsid w:val="002F4CB3"/>
    <w:rsid w:val="0030089F"/>
    <w:rsid w:val="00307967"/>
    <w:rsid w:val="003330AF"/>
    <w:rsid w:val="00355EE1"/>
    <w:rsid w:val="00362E7D"/>
    <w:rsid w:val="003943E2"/>
    <w:rsid w:val="003D6914"/>
    <w:rsid w:val="003F6966"/>
    <w:rsid w:val="00436A6C"/>
    <w:rsid w:val="0044179F"/>
    <w:rsid w:val="00476A44"/>
    <w:rsid w:val="004B6290"/>
    <w:rsid w:val="004E0457"/>
    <w:rsid w:val="0051268A"/>
    <w:rsid w:val="005C0B63"/>
    <w:rsid w:val="005C7A6E"/>
    <w:rsid w:val="005E26C5"/>
    <w:rsid w:val="0061384C"/>
    <w:rsid w:val="00634CFC"/>
    <w:rsid w:val="006669E0"/>
    <w:rsid w:val="006932AA"/>
    <w:rsid w:val="006F463C"/>
    <w:rsid w:val="00705B72"/>
    <w:rsid w:val="00716507"/>
    <w:rsid w:val="0072652F"/>
    <w:rsid w:val="00742CB8"/>
    <w:rsid w:val="00767200"/>
    <w:rsid w:val="00772401"/>
    <w:rsid w:val="00791121"/>
    <w:rsid w:val="008024F1"/>
    <w:rsid w:val="00821CE6"/>
    <w:rsid w:val="00866ED5"/>
    <w:rsid w:val="00897021"/>
    <w:rsid w:val="00916B69"/>
    <w:rsid w:val="00925091"/>
    <w:rsid w:val="00937E0F"/>
    <w:rsid w:val="00965B37"/>
    <w:rsid w:val="009708AA"/>
    <w:rsid w:val="009A0DA3"/>
    <w:rsid w:val="00A47D74"/>
    <w:rsid w:val="00A74AA5"/>
    <w:rsid w:val="00AA48FA"/>
    <w:rsid w:val="00AB0FC0"/>
    <w:rsid w:val="00AB192E"/>
    <w:rsid w:val="00AC247B"/>
    <w:rsid w:val="00AC2842"/>
    <w:rsid w:val="00B0450E"/>
    <w:rsid w:val="00B10A19"/>
    <w:rsid w:val="00B153B6"/>
    <w:rsid w:val="00B670A7"/>
    <w:rsid w:val="00BE0DB9"/>
    <w:rsid w:val="00BF79D7"/>
    <w:rsid w:val="00C02FF8"/>
    <w:rsid w:val="00C51638"/>
    <w:rsid w:val="00C646F3"/>
    <w:rsid w:val="00C70582"/>
    <w:rsid w:val="00C7386E"/>
    <w:rsid w:val="00C744FB"/>
    <w:rsid w:val="00CB4C2E"/>
    <w:rsid w:val="00D12544"/>
    <w:rsid w:val="00D12760"/>
    <w:rsid w:val="00D25F32"/>
    <w:rsid w:val="00D458CC"/>
    <w:rsid w:val="00D95DB3"/>
    <w:rsid w:val="00DC3E1F"/>
    <w:rsid w:val="00DD2ED4"/>
    <w:rsid w:val="00DD3BFE"/>
    <w:rsid w:val="00DE2DA1"/>
    <w:rsid w:val="00E62009"/>
    <w:rsid w:val="00E62427"/>
    <w:rsid w:val="00E744BD"/>
    <w:rsid w:val="00EA7537"/>
    <w:rsid w:val="00EC43A9"/>
    <w:rsid w:val="00EC590C"/>
    <w:rsid w:val="00EF3410"/>
    <w:rsid w:val="00EF76B0"/>
    <w:rsid w:val="00F00D47"/>
    <w:rsid w:val="00F40549"/>
    <w:rsid w:val="00F41A72"/>
    <w:rsid w:val="00FB365C"/>
    <w:rsid w:val="00FD41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49D2E"/>
  <w15:chartTrackingRefBased/>
  <w15:docId w15:val="{1C140A2D-82AE-44D2-A1A6-BE59B1C72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42CB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42CB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742CB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742CB8"/>
    <w:rPr>
      <w:color w:val="0000FF"/>
      <w:u w:val="single"/>
    </w:rPr>
  </w:style>
  <w:style w:type="character" w:styleId="Emphasis">
    <w:name w:val="Emphasis"/>
    <w:basedOn w:val="DefaultParagraphFont"/>
    <w:uiPriority w:val="20"/>
    <w:qFormat/>
    <w:rsid w:val="00742CB8"/>
    <w:rPr>
      <w:i/>
      <w:iCs/>
    </w:rPr>
  </w:style>
  <w:style w:type="paragraph" w:customStyle="1" w:styleId="pullquote">
    <w:name w:val="pullquote"/>
    <w:basedOn w:val="Normal"/>
    <w:rsid w:val="00742CB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1268A"/>
    <w:rPr>
      <w:b/>
      <w:bCs/>
    </w:rPr>
  </w:style>
  <w:style w:type="paragraph" w:styleId="FootnoteText">
    <w:name w:val="footnote text"/>
    <w:basedOn w:val="Normal"/>
    <w:link w:val="FootnoteTextChar"/>
    <w:uiPriority w:val="99"/>
    <w:semiHidden/>
    <w:unhideWhenUsed/>
    <w:rsid w:val="003330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30AF"/>
    <w:rPr>
      <w:sz w:val="20"/>
      <w:szCs w:val="20"/>
    </w:rPr>
  </w:style>
  <w:style w:type="character" w:styleId="FootnoteReference">
    <w:name w:val="footnote reference"/>
    <w:basedOn w:val="DefaultParagraphFont"/>
    <w:uiPriority w:val="99"/>
    <w:semiHidden/>
    <w:unhideWhenUsed/>
    <w:rsid w:val="003330AF"/>
    <w:rPr>
      <w:vertAlign w:val="superscript"/>
    </w:rPr>
  </w:style>
  <w:style w:type="paragraph" w:styleId="NoSpacing">
    <w:name w:val="No Spacing"/>
    <w:link w:val="NoSpacingChar"/>
    <w:uiPriority w:val="1"/>
    <w:qFormat/>
    <w:rsid w:val="00436A6C"/>
    <w:pPr>
      <w:spacing w:after="0" w:line="240" w:lineRule="auto"/>
    </w:pPr>
    <w:rPr>
      <w:rFonts w:eastAsiaTheme="minorEastAsia"/>
    </w:rPr>
  </w:style>
  <w:style w:type="character" w:customStyle="1" w:styleId="NoSpacingChar">
    <w:name w:val="No Spacing Char"/>
    <w:basedOn w:val="DefaultParagraphFont"/>
    <w:link w:val="NoSpacing"/>
    <w:uiPriority w:val="1"/>
    <w:rsid w:val="00436A6C"/>
    <w:rPr>
      <w:rFonts w:eastAsiaTheme="minorEastAsia"/>
    </w:rPr>
  </w:style>
  <w:style w:type="paragraph" w:styleId="ListParagraph">
    <w:name w:val="List Paragraph"/>
    <w:basedOn w:val="Normal"/>
    <w:uiPriority w:val="34"/>
    <w:qFormat/>
    <w:rsid w:val="009A0DA3"/>
    <w:pPr>
      <w:ind w:left="720"/>
      <w:contextualSpacing/>
    </w:pPr>
  </w:style>
  <w:style w:type="paragraph" w:styleId="Header">
    <w:name w:val="header"/>
    <w:basedOn w:val="Normal"/>
    <w:link w:val="HeaderChar"/>
    <w:uiPriority w:val="99"/>
    <w:unhideWhenUsed/>
    <w:rsid w:val="007724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2401"/>
  </w:style>
  <w:style w:type="paragraph" w:styleId="Footer">
    <w:name w:val="footer"/>
    <w:basedOn w:val="Normal"/>
    <w:link w:val="FooterChar"/>
    <w:uiPriority w:val="99"/>
    <w:unhideWhenUsed/>
    <w:rsid w:val="007724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2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60717">
      <w:bodyDiv w:val="1"/>
      <w:marLeft w:val="0"/>
      <w:marRight w:val="0"/>
      <w:marTop w:val="0"/>
      <w:marBottom w:val="0"/>
      <w:divBdr>
        <w:top w:val="none" w:sz="0" w:space="0" w:color="auto"/>
        <w:left w:val="none" w:sz="0" w:space="0" w:color="auto"/>
        <w:bottom w:val="none" w:sz="0" w:space="0" w:color="auto"/>
        <w:right w:val="none" w:sz="0" w:space="0" w:color="auto"/>
      </w:divBdr>
      <w:divsChild>
        <w:div w:id="1824077688">
          <w:marLeft w:val="150"/>
          <w:marRight w:val="0"/>
          <w:marTop w:val="150"/>
          <w:marBottom w:val="150"/>
          <w:divBdr>
            <w:top w:val="none" w:sz="0" w:space="0" w:color="auto"/>
            <w:left w:val="none" w:sz="0" w:space="0" w:color="auto"/>
            <w:bottom w:val="none" w:sz="0" w:space="0" w:color="auto"/>
            <w:right w:val="none" w:sz="0" w:space="0" w:color="auto"/>
          </w:divBdr>
        </w:div>
      </w:divsChild>
    </w:div>
    <w:div w:id="62607056">
      <w:bodyDiv w:val="1"/>
      <w:marLeft w:val="0"/>
      <w:marRight w:val="0"/>
      <w:marTop w:val="0"/>
      <w:marBottom w:val="0"/>
      <w:divBdr>
        <w:top w:val="none" w:sz="0" w:space="0" w:color="auto"/>
        <w:left w:val="none" w:sz="0" w:space="0" w:color="auto"/>
        <w:bottom w:val="none" w:sz="0" w:space="0" w:color="auto"/>
        <w:right w:val="none" w:sz="0" w:space="0" w:color="auto"/>
      </w:divBdr>
    </w:div>
    <w:div w:id="2029483295">
      <w:bodyDiv w:val="1"/>
      <w:marLeft w:val="0"/>
      <w:marRight w:val="0"/>
      <w:marTop w:val="0"/>
      <w:marBottom w:val="0"/>
      <w:divBdr>
        <w:top w:val="none" w:sz="0" w:space="0" w:color="auto"/>
        <w:left w:val="none" w:sz="0" w:space="0" w:color="auto"/>
        <w:bottom w:val="none" w:sz="0" w:space="0" w:color="auto"/>
        <w:right w:val="none" w:sz="0" w:space="0" w:color="auto"/>
      </w:divBdr>
      <w:divsChild>
        <w:div w:id="1961648677">
          <w:marLeft w:val="150"/>
          <w:marRight w:val="0"/>
          <w:marTop w:val="150"/>
          <w:marBottom w:val="150"/>
          <w:divBdr>
            <w:top w:val="none" w:sz="0" w:space="0" w:color="auto"/>
            <w:left w:val="none" w:sz="0" w:space="0" w:color="auto"/>
            <w:bottom w:val="none" w:sz="0" w:space="0" w:color="auto"/>
            <w:right w:val="none" w:sz="0" w:space="0" w:color="auto"/>
          </w:divBdr>
        </w:div>
        <w:div w:id="1527059932">
          <w:marLeft w:val="150"/>
          <w:marRight w:val="0"/>
          <w:marTop w:val="150"/>
          <w:marBottom w:val="150"/>
          <w:divBdr>
            <w:top w:val="none" w:sz="0" w:space="0" w:color="auto"/>
            <w:left w:val="none" w:sz="0" w:space="0" w:color="auto"/>
            <w:bottom w:val="none" w:sz="0" w:space="0" w:color="auto"/>
            <w:right w:val="none" w:sz="0" w:space="0" w:color="auto"/>
          </w:divBdr>
        </w:div>
        <w:div w:id="485442214">
          <w:marLeft w:val="150"/>
          <w:marRight w:val="0"/>
          <w:marTop w:val="150"/>
          <w:marBottom w:val="150"/>
          <w:divBdr>
            <w:top w:val="none" w:sz="0" w:space="0" w:color="auto"/>
            <w:left w:val="none" w:sz="0" w:space="0" w:color="auto"/>
            <w:bottom w:val="none" w:sz="0" w:space="0" w:color="auto"/>
            <w:right w:val="none" w:sz="0" w:space="0" w:color="auto"/>
          </w:divBdr>
        </w:div>
        <w:div w:id="52317329">
          <w:marLeft w:val="150"/>
          <w:marRight w:val="0"/>
          <w:marTop w:val="150"/>
          <w:marBottom w:val="150"/>
          <w:divBdr>
            <w:top w:val="none" w:sz="0" w:space="0" w:color="auto"/>
            <w:left w:val="none" w:sz="0" w:space="0" w:color="auto"/>
            <w:bottom w:val="none" w:sz="0" w:space="0" w:color="auto"/>
            <w:right w:val="none" w:sz="0" w:space="0" w:color="auto"/>
          </w:divBdr>
        </w:div>
      </w:divsChild>
    </w:div>
    <w:div w:id="2060350868">
      <w:bodyDiv w:val="1"/>
      <w:marLeft w:val="0"/>
      <w:marRight w:val="0"/>
      <w:marTop w:val="0"/>
      <w:marBottom w:val="0"/>
      <w:divBdr>
        <w:top w:val="none" w:sz="0" w:space="0" w:color="auto"/>
        <w:left w:val="none" w:sz="0" w:space="0" w:color="auto"/>
        <w:bottom w:val="none" w:sz="0" w:space="0" w:color="auto"/>
        <w:right w:val="none" w:sz="0" w:space="0" w:color="auto"/>
      </w:divBdr>
      <w:divsChild>
        <w:div w:id="1488595450">
          <w:marLeft w:val="446"/>
          <w:marRight w:val="0"/>
          <w:marTop w:val="91"/>
          <w:marBottom w:val="120"/>
          <w:divBdr>
            <w:top w:val="none" w:sz="0" w:space="0" w:color="auto"/>
            <w:left w:val="none" w:sz="0" w:space="0" w:color="auto"/>
            <w:bottom w:val="none" w:sz="0" w:space="0" w:color="auto"/>
            <w:right w:val="none" w:sz="0" w:space="0" w:color="auto"/>
          </w:divBdr>
        </w:div>
        <w:div w:id="830949812">
          <w:marLeft w:val="446"/>
          <w:marRight w:val="0"/>
          <w:marTop w:val="91"/>
          <w:marBottom w:val="120"/>
          <w:divBdr>
            <w:top w:val="none" w:sz="0" w:space="0" w:color="auto"/>
            <w:left w:val="none" w:sz="0" w:space="0" w:color="auto"/>
            <w:bottom w:val="none" w:sz="0" w:space="0" w:color="auto"/>
            <w:right w:val="none" w:sz="0" w:space="0" w:color="auto"/>
          </w:divBdr>
        </w:div>
        <w:div w:id="964698089">
          <w:marLeft w:val="446"/>
          <w:marRight w:val="0"/>
          <w:marTop w:val="91"/>
          <w:marBottom w:val="120"/>
          <w:divBdr>
            <w:top w:val="none" w:sz="0" w:space="0" w:color="auto"/>
            <w:left w:val="none" w:sz="0" w:space="0" w:color="auto"/>
            <w:bottom w:val="none" w:sz="0" w:space="0" w:color="auto"/>
            <w:right w:val="none" w:sz="0" w:space="0" w:color="auto"/>
          </w:divBdr>
        </w:div>
        <w:div w:id="1905289095">
          <w:marLeft w:val="446"/>
          <w:marRight w:val="0"/>
          <w:marTop w:val="91"/>
          <w:marBottom w:val="120"/>
          <w:divBdr>
            <w:top w:val="none" w:sz="0" w:space="0" w:color="auto"/>
            <w:left w:val="none" w:sz="0" w:space="0" w:color="auto"/>
            <w:bottom w:val="none" w:sz="0" w:space="0" w:color="auto"/>
            <w:right w:val="none" w:sz="0" w:space="0" w:color="auto"/>
          </w:divBdr>
        </w:div>
        <w:div w:id="1980457785">
          <w:marLeft w:val="446"/>
          <w:marRight w:val="0"/>
          <w:marTop w:val="91"/>
          <w:marBottom w:val="120"/>
          <w:divBdr>
            <w:top w:val="none" w:sz="0" w:space="0" w:color="auto"/>
            <w:left w:val="none" w:sz="0" w:space="0" w:color="auto"/>
            <w:bottom w:val="none" w:sz="0" w:space="0" w:color="auto"/>
            <w:right w:val="none" w:sz="0" w:space="0" w:color="auto"/>
          </w:divBdr>
        </w:div>
        <w:div w:id="2122257835">
          <w:marLeft w:val="446"/>
          <w:marRight w:val="0"/>
          <w:marTop w:val="91"/>
          <w:marBottom w:val="120"/>
          <w:divBdr>
            <w:top w:val="none" w:sz="0" w:space="0" w:color="auto"/>
            <w:left w:val="none" w:sz="0" w:space="0" w:color="auto"/>
            <w:bottom w:val="none" w:sz="0" w:space="0" w:color="auto"/>
            <w:right w:val="none" w:sz="0" w:space="0" w:color="auto"/>
          </w:divBdr>
        </w:div>
        <w:div w:id="50814846">
          <w:marLeft w:val="446"/>
          <w:marRight w:val="0"/>
          <w:marTop w:val="91"/>
          <w:marBottom w:val="120"/>
          <w:divBdr>
            <w:top w:val="none" w:sz="0" w:space="0" w:color="auto"/>
            <w:left w:val="none" w:sz="0" w:space="0" w:color="auto"/>
            <w:bottom w:val="none" w:sz="0" w:space="0" w:color="auto"/>
            <w:right w:val="none" w:sz="0" w:space="0" w:color="auto"/>
          </w:divBdr>
        </w:div>
        <w:div w:id="1165977010">
          <w:marLeft w:val="446"/>
          <w:marRight w:val="0"/>
          <w:marTop w:val="91"/>
          <w:marBottom w:val="120"/>
          <w:divBdr>
            <w:top w:val="none" w:sz="0" w:space="0" w:color="auto"/>
            <w:left w:val="none" w:sz="0" w:space="0" w:color="auto"/>
            <w:bottom w:val="none" w:sz="0" w:space="0" w:color="auto"/>
            <w:right w:val="none" w:sz="0" w:space="0" w:color="auto"/>
          </w:divBdr>
        </w:div>
        <w:div w:id="1727223710">
          <w:marLeft w:val="446"/>
          <w:marRight w:val="0"/>
          <w:marTop w:val="91"/>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42433-42FF-4CEB-8E60-2E66D76BC1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2484</Words>
  <Characters>14165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Daniela-Dumitra</cp:lastModifiedBy>
  <cp:revision>2</cp:revision>
  <dcterms:created xsi:type="dcterms:W3CDTF">2022-12-02T07:41:00Z</dcterms:created>
  <dcterms:modified xsi:type="dcterms:W3CDTF">2022-12-02T07:41:00Z</dcterms:modified>
</cp:coreProperties>
</file>