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7172" w:rsidRDefault="009E318B">
      <w:pPr>
        <w:spacing w:before="1400"/>
        <w:jc w:val="center"/>
        <w:rPr>
          <w:rFonts w:hint="eastAsia"/>
        </w:rPr>
      </w:pPr>
      <w:r>
        <w:rPr>
          <w:b/>
          <w:color w:val="595959"/>
          <w:sz w:val="32"/>
        </w:rPr>
        <w:t>ACCA 5023</w:t>
      </w:r>
    </w:p>
    <w:p w:rsidR="00FA7172" w:rsidRDefault="009E318B">
      <w:pPr>
        <w:pStyle w:val="Title"/>
        <w:jc w:val="center"/>
      </w:pPr>
      <w:r>
        <w:t>Enterprise Network</w:t>
      </w:r>
      <w:r>
        <w:br/>
        <w:t>Infrastructure Report</w:t>
      </w:r>
    </w:p>
    <w:p w:rsidR="00FA7172" w:rsidRDefault="009E318B">
      <w:pPr>
        <w:jc w:val="center"/>
        <w:rPr>
          <w:rFonts w:hint="eastAsia"/>
        </w:rPr>
      </w:pPr>
      <w:r>
        <w:rPr>
          <w:b/>
          <w:color w:val="2F5496"/>
          <w:sz w:val="30"/>
        </w:rPr>
        <w:t>Domain: Aleem.acca</w:t>
      </w:r>
    </w:p>
    <w:p w:rsidR="00FA7172" w:rsidRDefault="009E318B">
      <w:pPr>
        <w:spacing w:before="500"/>
        <w:jc w:val="center"/>
        <w:rPr>
          <w:rFonts w:hint="eastAsia"/>
        </w:rPr>
      </w:pPr>
      <w:r>
        <w:rPr>
          <w:color w:val="595959"/>
          <w:sz w:val="22"/>
        </w:rPr>
        <w:t>Routing, Active Directory, DNS, VPN, DHCP, File Services, IIS and Remote Desktop</w:t>
      </w:r>
    </w:p>
    <w:p w:rsidR="00FA7172" w:rsidRDefault="009E318B">
      <w:pPr>
        <w:spacing w:before="1800"/>
        <w:jc w:val="center"/>
        <w:rPr>
          <w:rFonts w:hint="eastAsia"/>
        </w:rPr>
      </w:pPr>
      <w:r>
        <w:rPr>
          <w:b/>
          <w:sz w:val="24"/>
        </w:rPr>
        <w:t>Professional Technical Report</w:t>
      </w:r>
    </w:p>
    <w:p w:rsidR="00FA7172" w:rsidRDefault="009E318B">
      <w:pPr>
        <w:jc w:val="center"/>
        <w:rPr>
          <w:rFonts w:hint="eastAsia"/>
        </w:rPr>
      </w:pPr>
      <w:r>
        <w:rPr>
          <w:i/>
          <w:sz w:val="20"/>
        </w:rPr>
        <w:t>Prepared from the supplied implementation evidence</w:t>
      </w:r>
    </w:p>
    <w:p w:rsidR="00FA7172" w:rsidRDefault="009E318B">
      <w:pPr>
        <w:rPr>
          <w:rFonts w:hint="eastAsia"/>
        </w:rPr>
      </w:pPr>
      <w:r>
        <w:br w:type="page"/>
      </w:r>
    </w:p>
    <w:p w:rsidR="00FA7172" w:rsidRDefault="009E318B">
      <w:pPr>
        <w:pStyle w:val="Heading1"/>
      </w:pPr>
      <w:r>
        <w:lastRenderedPageBreak/>
        <w:t>Table of Contents</w:t>
      </w:r>
    </w:p>
    <w:p w:rsidR="00FA7172" w:rsidRDefault="009E318B">
      <w:pPr>
        <w:tabs>
          <w:tab w:val="right" w:pos="9000"/>
        </w:tabs>
        <w:rPr>
          <w:rFonts w:hint="eastAsia"/>
        </w:rPr>
      </w:pPr>
      <w:r>
        <w:t>Executive Summary</w:t>
      </w:r>
      <w:r>
        <w:tab/>
        <w:t>3</w:t>
      </w:r>
    </w:p>
    <w:p w:rsidR="00FA7172" w:rsidRDefault="009E318B">
      <w:pPr>
        <w:tabs>
          <w:tab w:val="right" w:pos="9000"/>
        </w:tabs>
        <w:rPr>
          <w:rFonts w:hint="eastAsia"/>
        </w:rPr>
      </w:pPr>
      <w:r>
        <w:t>1. Introduction</w:t>
      </w:r>
      <w:r>
        <w:tab/>
        <w:t>3</w:t>
      </w:r>
    </w:p>
    <w:p w:rsidR="00FA7172" w:rsidRDefault="009E318B">
      <w:pPr>
        <w:tabs>
          <w:tab w:val="right" w:pos="9000"/>
        </w:tabs>
        <w:rPr>
          <w:rFonts w:hint="eastAsia"/>
        </w:rPr>
      </w:pPr>
      <w:r>
        <w:t>2. Task 1 – Routing and Firewall Configuration</w:t>
      </w:r>
      <w:r>
        <w:tab/>
        <w:t>4</w:t>
      </w:r>
    </w:p>
    <w:p w:rsidR="00FA7172" w:rsidRDefault="009E318B">
      <w:pPr>
        <w:tabs>
          <w:tab w:val="right" w:pos="9000"/>
        </w:tabs>
        <w:rPr>
          <w:rFonts w:hint="eastAsia"/>
        </w:rPr>
      </w:pPr>
      <w:r>
        <w:t>3. Task 2 – Birmingham Domain Server, Active Directory and DNS</w:t>
      </w:r>
      <w:r>
        <w:tab/>
        <w:t>5</w:t>
      </w:r>
    </w:p>
    <w:p w:rsidR="00FA7172" w:rsidRDefault="009E318B">
      <w:pPr>
        <w:tabs>
          <w:tab w:val="right" w:pos="9000"/>
        </w:tabs>
        <w:rPr>
          <w:rFonts w:hint="eastAsia"/>
        </w:rPr>
      </w:pPr>
      <w:r>
        <w:t>4. Task 3 – Encrypted Birmingham–London Connection</w:t>
      </w:r>
      <w:r>
        <w:tab/>
        <w:t>8</w:t>
      </w:r>
    </w:p>
    <w:p w:rsidR="00FA7172" w:rsidRDefault="009E318B">
      <w:pPr>
        <w:tabs>
          <w:tab w:val="right" w:pos="9000"/>
        </w:tabs>
        <w:rPr>
          <w:rFonts w:hint="eastAsia"/>
        </w:rPr>
      </w:pPr>
      <w:r>
        <w:t>5. Task 4 – Automated User Provisioning</w:t>
      </w:r>
      <w:r>
        <w:tab/>
        <w:t>10</w:t>
      </w:r>
    </w:p>
    <w:p w:rsidR="00FA7172" w:rsidRDefault="009E318B">
      <w:pPr>
        <w:tabs>
          <w:tab w:val="right" w:pos="9000"/>
        </w:tabs>
        <w:rPr>
          <w:rFonts w:hint="eastAsia"/>
        </w:rPr>
      </w:pPr>
      <w:r>
        <w:t xml:space="preserve">6. Task </w:t>
      </w:r>
      <w:r>
        <w:t>5 – Domain Membership</w:t>
      </w:r>
      <w:r>
        <w:tab/>
        <w:t>11</w:t>
      </w:r>
    </w:p>
    <w:p w:rsidR="00FA7172" w:rsidRDefault="009E318B">
      <w:pPr>
        <w:tabs>
          <w:tab w:val="right" w:pos="9000"/>
        </w:tabs>
        <w:rPr>
          <w:rFonts w:hint="eastAsia"/>
        </w:rPr>
      </w:pPr>
      <w:r>
        <w:t>7. Task 6 – DHCP Server and Relay</w:t>
      </w:r>
      <w:r>
        <w:tab/>
        <w:t>13</w:t>
      </w:r>
    </w:p>
    <w:p w:rsidR="00FA7172" w:rsidRDefault="009E318B">
      <w:pPr>
        <w:tabs>
          <w:tab w:val="right" w:pos="9000"/>
        </w:tabs>
        <w:rPr>
          <w:rFonts w:hint="eastAsia"/>
        </w:rPr>
      </w:pPr>
      <w:r>
        <w:t>8. Task 7 – Testing and Troubleshooting</w:t>
      </w:r>
      <w:r>
        <w:tab/>
        <w:t>15</w:t>
      </w:r>
    </w:p>
    <w:p w:rsidR="00FA7172" w:rsidRDefault="009E318B">
      <w:pPr>
        <w:tabs>
          <w:tab w:val="right" w:pos="9000"/>
        </w:tabs>
        <w:rPr>
          <w:rFonts w:hint="eastAsia"/>
        </w:rPr>
      </w:pPr>
      <w:r>
        <w:t>9. Task 8 – Secondary Disk, File Share and Permissions</w:t>
      </w:r>
      <w:r>
        <w:tab/>
        <w:t>16</w:t>
      </w:r>
    </w:p>
    <w:p w:rsidR="00FA7172" w:rsidRDefault="009E318B">
      <w:pPr>
        <w:tabs>
          <w:tab w:val="right" w:pos="9000"/>
        </w:tabs>
        <w:rPr>
          <w:rFonts w:hint="eastAsia"/>
        </w:rPr>
      </w:pPr>
      <w:r>
        <w:t>10. Task 9 – IIS Intranet Website and Windows Authentication</w:t>
      </w:r>
      <w:r>
        <w:tab/>
        <w:t>19</w:t>
      </w:r>
    </w:p>
    <w:p w:rsidR="00FA7172" w:rsidRDefault="009E318B">
      <w:pPr>
        <w:tabs>
          <w:tab w:val="right" w:pos="9000"/>
        </w:tabs>
        <w:rPr>
          <w:rFonts w:hint="eastAsia"/>
        </w:rPr>
      </w:pPr>
      <w:r>
        <w:t xml:space="preserve">11. Task 10 – Remote Desktop </w:t>
      </w:r>
      <w:r>
        <w:t>Services</w:t>
      </w:r>
      <w:r>
        <w:tab/>
        <w:t>21</w:t>
      </w:r>
    </w:p>
    <w:p w:rsidR="00FA7172" w:rsidRDefault="009E318B">
      <w:pPr>
        <w:tabs>
          <w:tab w:val="right" w:pos="9000"/>
        </w:tabs>
        <w:rPr>
          <w:rFonts w:hint="eastAsia"/>
        </w:rPr>
      </w:pPr>
      <w:r>
        <w:t>12. Integrated Evaluation</w:t>
      </w:r>
      <w:r>
        <w:tab/>
        <w:t>22</w:t>
      </w:r>
    </w:p>
    <w:p w:rsidR="00FA7172" w:rsidRDefault="009E318B">
      <w:pPr>
        <w:tabs>
          <w:tab w:val="right" w:pos="9000"/>
        </w:tabs>
        <w:rPr>
          <w:rFonts w:hint="eastAsia"/>
        </w:rPr>
      </w:pPr>
      <w:r>
        <w:t>13. Conclusion</w:t>
      </w:r>
      <w:r>
        <w:tab/>
        <w:t>23</w:t>
      </w:r>
    </w:p>
    <w:p w:rsidR="00FA7172" w:rsidRDefault="009E318B">
      <w:pPr>
        <w:tabs>
          <w:tab w:val="right" w:pos="9000"/>
        </w:tabs>
        <w:rPr>
          <w:rFonts w:hint="eastAsia"/>
        </w:rPr>
      </w:pPr>
      <w:r>
        <w:t>References</w:t>
      </w:r>
      <w:r>
        <w:tab/>
        <w:t>23</w:t>
      </w:r>
    </w:p>
    <w:p w:rsidR="00FA7172" w:rsidRDefault="009E318B">
      <w:pPr>
        <w:rPr>
          <w:rFonts w:hint="eastAsia"/>
        </w:rPr>
      </w:pPr>
      <w:r>
        <w:br w:type="page"/>
      </w:r>
    </w:p>
    <w:p w:rsidR="00FA7172" w:rsidRDefault="009E318B">
      <w:pPr>
        <w:pStyle w:val="Heading1"/>
      </w:pPr>
      <w:r>
        <w:lastRenderedPageBreak/>
        <w:t>Executive Summary</w:t>
      </w:r>
    </w:p>
    <w:p w:rsidR="002D1A3F" w:rsidRDefault="002D1A3F" w:rsidP="002D1A3F">
      <w:pPr>
        <w:rPr>
          <w:rFonts w:hint="eastAsia"/>
        </w:rPr>
      </w:pPr>
      <w:r>
        <w:t xml:space="preserve">The followings are the implementation and validation of an enterprise network environment for </w:t>
      </w:r>
      <w:proofErr w:type="spellStart"/>
      <w:r>
        <w:t>Aleem.acca</w:t>
      </w:r>
      <w:proofErr w:type="spellEnd"/>
      <w:r>
        <w:t xml:space="preserve"> domain. The evidence provided shows a Birmingham</w:t>
      </w:r>
      <w:r>
        <w:rPr>
          <w:rFonts w:hint="cs"/>
        </w:rPr>
        <w:t>–</w:t>
      </w:r>
      <w:r>
        <w:t xml:space="preserve">London infrastructure with the Birmingham domain controller (B-DC) as the </w:t>
      </w:r>
      <w:proofErr w:type="spellStart"/>
      <w:r>
        <w:t>centralised</w:t>
      </w:r>
      <w:proofErr w:type="spellEnd"/>
      <w:r>
        <w:t xml:space="preserve"> DC, server for A</w:t>
      </w:r>
      <w:r>
        <w:rPr>
          <w:rFonts w:hint="eastAsia"/>
        </w:rPr>
        <w:t>ctive Directory, DNS and DHCP services, and the London server (L-CD) as a participating server for routing, VPN and DHCP relay. All client systems are integrated into the domain and tested on both networks.</w:t>
      </w:r>
    </w:p>
    <w:p w:rsidR="002D1A3F" w:rsidRDefault="002D1A3F" w:rsidP="002D1A3F">
      <w:pPr>
        <w:rPr>
          <w:rFonts w:hint="eastAsia"/>
        </w:rPr>
      </w:pPr>
      <w:r>
        <w:rPr>
          <w:rFonts w:hint="eastAsia"/>
        </w:rPr>
        <w:t xml:space="preserve">It includes provisions for ten interconnected areas: Routing and firewall configuration, Active Directory Domain Services and DNS, encrypted site-to-site VPN, automated user provisioning, domain membership, DHCP with relay, connectivity testing, shared storage and permissions, an IIS intranet site protected by HTTPS and Windows Authentication, and Remote Desktop access. All components were found to be interacting with each other, as evidenced by routing, DNS, VPN, DHCP and domain </w:t>
      </w:r>
      <w:proofErr w:type="spellStart"/>
      <w:r>
        <w:rPr>
          <w:rFonts w:hint="eastAsia"/>
        </w:rPr>
        <w:t>membership.The</w:t>
      </w:r>
      <w:proofErr w:type="spellEnd"/>
      <w:r>
        <w:rPr>
          <w:rFonts w:hint="eastAsia"/>
        </w:rPr>
        <w:t xml:space="preserve"> evidence indicates that the components are not independent of each other; they are routing, DNS, VPN, DHCP and domain membership. Microsoft documentation confirms the strong relationship of AD DS and DNS, and the ability of RRAS to route traffic between subnets (Microsoft, 2025a; Microsoft, 2025b).</w:t>
      </w:r>
    </w:p>
    <w:p w:rsidR="00FA7172" w:rsidRDefault="002D1A3F" w:rsidP="002D1A3F">
      <w:pPr>
        <w:rPr>
          <w:rFonts w:hint="eastAsia"/>
        </w:rPr>
      </w:pPr>
      <w:r>
        <w:rPr>
          <w:rFonts w:hint="eastAsia"/>
        </w:rPr>
        <w:t xml:space="preserve">Overall, the implementation offers an enterprise-style environment that is coherent, has a </w:t>
      </w:r>
      <w:proofErr w:type="spellStart"/>
      <w:r>
        <w:rPr>
          <w:rFonts w:hint="eastAsia"/>
        </w:rPr>
        <w:t>centralised</w:t>
      </w:r>
      <w:proofErr w:type="spellEnd"/>
      <w:r>
        <w:rPr>
          <w:rFonts w:hint="eastAsia"/>
        </w:rPr>
        <w:t xml:space="preserve"> administration and has several levels of access control. The testing evidence that is provided, such as successful ping and FQDN resolution, DHCP address assignment, authenticated intranet access, shared-drive access and RDP connectivity, offer real-world validation of the services configured.</w:t>
      </w:r>
    </w:p>
    <w:p w:rsidR="00FA7172" w:rsidRDefault="009E318B">
      <w:pPr>
        <w:pStyle w:val="Heading1"/>
      </w:pPr>
      <w:r>
        <w:t>1. Introduction</w:t>
      </w:r>
    </w:p>
    <w:p w:rsidR="002D1A3F" w:rsidRDefault="002D1A3F" w:rsidP="002D1A3F">
      <w:pPr>
        <w:rPr>
          <w:rFonts w:hint="eastAsia"/>
        </w:rPr>
      </w:pPr>
      <w:r>
        <w:rPr>
          <w:rFonts w:hint="eastAsia"/>
        </w:rPr>
        <w:t xml:space="preserve">This report aims to share the configuration, justification and validation of the </w:t>
      </w:r>
      <w:proofErr w:type="spellStart"/>
      <w:r>
        <w:rPr>
          <w:rFonts w:hint="eastAsia"/>
        </w:rPr>
        <w:t>Aleem.acca</w:t>
      </w:r>
      <w:proofErr w:type="spellEnd"/>
      <w:r>
        <w:rPr>
          <w:rFonts w:hint="eastAsia"/>
        </w:rPr>
        <w:t xml:space="preserve"> business network. The report is based on the task objectives, implementation description, and screenshots provided, therefore conclusions can only be drawn based on the evidence provided. The environment is two separate networks (24 VLANs) with 172.16.1.0/24 and 172.16.2.0/24 networks. B-DC is the central Windows Server infrastructure and L-CD is the network functions side of London. ClientS1 and ClientL1 are Windows client systems and L-CD offers Linux network services.</w:t>
      </w:r>
    </w:p>
    <w:p w:rsidR="00FA7172" w:rsidRDefault="002D1A3F" w:rsidP="002D1A3F">
      <w:pPr>
        <w:rPr>
          <w:rFonts w:hint="eastAsia"/>
        </w:rPr>
      </w:pPr>
      <w:r>
        <w:rPr>
          <w:rFonts w:hint="eastAsia"/>
        </w:rPr>
        <w:t xml:space="preserve">The design is based on a </w:t>
      </w:r>
      <w:proofErr w:type="spellStart"/>
      <w:r>
        <w:rPr>
          <w:rFonts w:hint="eastAsia"/>
        </w:rPr>
        <w:t>centralised</w:t>
      </w:r>
      <w:proofErr w:type="spellEnd"/>
      <w:r>
        <w:rPr>
          <w:rFonts w:hint="eastAsia"/>
        </w:rPr>
        <w:t xml:space="preserve"> administration. The domain identity layer is provided by Active Directory, DNS is needed for name resolution for domain services, DHCP is used for automatic addressing of clients, and the VPN is used to provide site-to-site connectivity. RRAS supports routing between subnets and firewall rules are used to allow the necessary ICMP traffic for validation. These are the building blocks of the higher level services described in the next section of this report.</w:t>
      </w:r>
    </w:p>
    <w:p w:rsidR="00FA7172" w:rsidRDefault="009E318B">
      <w:pPr>
        <w:pStyle w:val="Heading1"/>
      </w:pPr>
      <w:r>
        <w:t>2. Task 1 – Routing and Firewall Configuration</w:t>
      </w:r>
    </w:p>
    <w:p w:rsidR="002D1A3F" w:rsidRDefault="002D1A3F" w:rsidP="002D1A3F">
      <w:pPr>
        <w:rPr>
          <w:rFonts w:hint="eastAsia"/>
        </w:rPr>
      </w:pPr>
      <w:r>
        <w:rPr>
          <w:rFonts w:hint="eastAsia"/>
        </w:rPr>
        <w:t>Objective: Set up Routing and Remote Access Service (RRAS) and create firewall rules to allow ICMP traffic between the Birmingham and London networks.</w:t>
      </w:r>
    </w:p>
    <w:p w:rsidR="002D1A3F" w:rsidRDefault="002D1A3F" w:rsidP="002D1A3F">
      <w:pPr>
        <w:rPr>
          <w:rFonts w:hint="eastAsia"/>
        </w:rPr>
      </w:pPr>
      <w:r>
        <w:rPr>
          <w:rFonts w:hint="eastAsia"/>
        </w:rPr>
        <w:t>RRAS has been installed and enabled on B-DC to add the routing capabilities. The implementation also included a way to forward traffic persistently across the configured subnets so that traffic would flow across the subnets instead of staying all within a local net. According to Microsoft, the Routing service enables routing of traffic between LAN subnets, such as unicast IP routing and demand-dial routing (Microsoft, 2025c). This is suitable for the inter-site network role that is illustrated in the evidence.</w:t>
      </w:r>
    </w:p>
    <w:p w:rsidR="00FA7172" w:rsidRDefault="002D1A3F" w:rsidP="002D1A3F">
      <w:pPr>
        <w:rPr>
          <w:rFonts w:hint="eastAsia"/>
        </w:rPr>
      </w:pPr>
      <w:r>
        <w:rPr>
          <w:rFonts w:hint="eastAsia"/>
        </w:rPr>
        <w:t xml:space="preserve">The configuration of firewalls was not an add-on feature, but rather an integral part of the routing implementation. The evidence provided reveals an inbound ICMPv4 Echo Request rule has been enabled on the Birmingham server. ICMP does not rely on any port numbers and Microsoft explicitly references the use of ICMP as a helpful </w:t>
      </w:r>
      <w:r>
        <w:rPr>
          <w:rFonts w:hint="eastAsia"/>
        </w:rPr>
        <w:lastRenderedPageBreak/>
        <w:t>tool to check the reachability of a server in an Active Directory environment (Microsoft, 2026). With the appropriate ICMP traffic permitted, then, the firewall can be left as a security wall whilst allowing for controlled troubleshooting.</w:t>
      </w:r>
    </w:p>
    <w:p w:rsidR="00FA7172" w:rsidRDefault="009E318B">
      <w:pPr>
        <w:jc w:val="center"/>
        <w:rPr>
          <w:rFonts w:hint="eastAsia"/>
        </w:rPr>
      </w:pPr>
      <w:r>
        <w:rPr>
          <w:noProof/>
        </w:rPr>
        <w:drawing>
          <wp:inline distT="0" distB="0" distL="0" distR="0">
            <wp:extent cx="5669280" cy="31874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1. RRAS installation and activation on B-DC.</w:t>
      </w:r>
    </w:p>
    <w:p w:rsidR="00FA7172" w:rsidRDefault="009E318B">
      <w:pPr>
        <w:jc w:val="center"/>
        <w:rPr>
          <w:rFonts w:hint="eastAsia"/>
        </w:rPr>
      </w:pPr>
      <w:r>
        <w:rPr>
          <w:noProof/>
        </w:rPr>
        <w:drawing>
          <wp:inline distT="0" distB="0" distL="0" distR="0">
            <wp:extent cx="5669280" cy="318741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9"/>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 Inbound ICMPv4 Echo Request rule enabled on the Birmingham server.</w:t>
      </w:r>
    </w:p>
    <w:p w:rsidR="00FA7172" w:rsidRDefault="009E318B">
      <w:pPr>
        <w:pStyle w:val="Heading1"/>
      </w:pPr>
      <w:r>
        <w:lastRenderedPageBreak/>
        <w:t>3. Task 2 – Birmingham Domain</w:t>
      </w:r>
      <w:r>
        <w:t xml:space="preserve"> Server, Active Directory and DNS</w:t>
      </w:r>
    </w:p>
    <w:p w:rsidR="002D1A3F" w:rsidRDefault="002D1A3F" w:rsidP="002D1A3F">
      <w:pPr>
        <w:rPr>
          <w:rFonts w:hint="eastAsia"/>
        </w:rPr>
      </w:pPr>
      <w:r>
        <w:rPr>
          <w:rFonts w:hint="eastAsia"/>
        </w:rPr>
        <w:t xml:space="preserve">Objective: Set up the </w:t>
      </w:r>
      <w:proofErr w:type="spellStart"/>
      <w:r>
        <w:rPr>
          <w:rFonts w:hint="eastAsia"/>
        </w:rPr>
        <w:t>Aleem.acca</w:t>
      </w:r>
      <w:proofErr w:type="spellEnd"/>
      <w:r>
        <w:rPr>
          <w:rFonts w:hint="eastAsia"/>
        </w:rPr>
        <w:t xml:space="preserve"> forest, establish a secure password policy and set up the forward and reverse </w:t>
      </w:r>
      <w:proofErr w:type="spellStart"/>
      <w:r>
        <w:rPr>
          <w:rFonts w:hint="eastAsia"/>
        </w:rPr>
        <w:t>dns</w:t>
      </w:r>
      <w:proofErr w:type="spellEnd"/>
      <w:r>
        <w:rPr>
          <w:rFonts w:hint="eastAsia"/>
        </w:rPr>
        <w:t xml:space="preserve"> records for the infrastructure.</w:t>
      </w:r>
    </w:p>
    <w:p w:rsidR="002D1A3F" w:rsidRDefault="002D1A3F" w:rsidP="002D1A3F">
      <w:pPr>
        <w:rPr>
          <w:rFonts w:hint="eastAsia"/>
        </w:rPr>
      </w:pPr>
      <w:r>
        <w:rPr>
          <w:rFonts w:hint="eastAsia"/>
        </w:rPr>
        <w:t xml:space="preserve">To create the forest called </w:t>
      </w:r>
      <w:proofErr w:type="spellStart"/>
      <w:r>
        <w:rPr>
          <w:rFonts w:hint="eastAsia"/>
        </w:rPr>
        <w:t>Aleem.acca</w:t>
      </w:r>
      <w:proofErr w:type="spellEnd"/>
      <w:r>
        <w:rPr>
          <w:rFonts w:hint="eastAsia"/>
        </w:rPr>
        <w:t xml:space="preserve"> and to </w:t>
      </w:r>
      <w:proofErr w:type="spellStart"/>
      <w:r>
        <w:rPr>
          <w:rFonts w:hint="eastAsia"/>
        </w:rPr>
        <w:t>centralise</w:t>
      </w:r>
      <w:proofErr w:type="spellEnd"/>
      <w:r>
        <w:rPr>
          <w:rFonts w:hint="eastAsia"/>
        </w:rPr>
        <w:t xml:space="preserve"> identity and management, Active Directory Domain Services (AD DS) was installed. The password policy was set in the Default Domain Policy using the password controls of password history, password length and password complexity. This offers a consistent authentication baseline for domain accounts, instead of relying on local-account settings that are independent of the domain.</w:t>
      </w:r>
    </w:p>
    <w:p w:rsidR="00FA7172" w:rsidRDefault="002D1A3F" w:rsidP="002D1A3F">
      <w:pPr>
        <w:rPr>
          <w:rFonts w:hint="eastAsia"/>
        </w:rPr>
      </w:pPr>
      <w:r>
        <w:rPr>
          <w:rFonts w:hint="eastAsia"/>
        </w:rPr>
        <w:t>DNS was installed with AD DS because DNS is critical for the operation of any domain. According to MS (2025a), AD DS relies on DNS name resolution to find domain controllers, and communicate between domain controllers. The evidence includes forward looking records for infrastructure including B-DC, L-CD, ClientS1, ClientL1, webs intranet host. Reverse lookup zones were also configured for the network 172.16.1.x and 172.16.2.x so that addresses can be looked up by hostname. By storing zone data in Active Directory DS, Active Directory-integrated DNS eliminates the need to maintain a separate Active Directory replication topology for DNS (Microsoft, 2025b).</w:t>
      </w:r>
    </w:p>
    <w:p w:rsidR="00FA7172" w:rsidRDefault="009E318B">
      <w:pPr>
        <w:jc w:val="center"/>
        <w:rPr>
          <w:rFonts w:hint="eastAsia"/>
        </w:rPr>
      </w:pPr>
      <w:r>
        <w:rPr>
          <w:noProof/>
        </w:rPr>
        <w:drawing>
          <wp:inline distT="0" distB="0" distL="0" distR="0">
            <wp:extent cx="5669280" cy="31874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0"/>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3. Secure password policy in the Default Domain Policy.</w:t>
      </w:r>
    </w:p>
    <w:p w:rsidR="00FA7172" w:rsidRDefault="009E318B">
      <w:pPr>
        <w:jc w:val="center"/>
        <w:rPr>
          <w:rFonts w:hint="eastAsia"/>
        </w:rPr>
      </w:pPr>
      <w:r>
        <w:rPr>
          <w:noProof/>
        </w:rPr>
        <w:lastRenderedPageBreak/>
        <w:drawing>
          <wp:inline distT="0" distB="0" distL="0" distR="0">
            <wp:extent cx="5669280" cy="23479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11"/>
                    <a:stretch>
                      <a:fillRect/>
                    </a:stretch>
                  </pic:blipFill>
                  <pic:spPr>
                    <a:xfrm>
                      <a:off x="0" y="0"/>
                      <a:ext cx="5669280" cy="2347929"/>
                    </a:xfrm>
                    <a:prstGeom prst="rect">
                      <a:avLst/>
                    </a:prstGeom>
                  </pic:spPr>
                </pic:pic>
              </a:graphicData>
            </a:graphic>
          </wp:inline>
        </w:drawing>
      </w:r>
    </w:p>
    <w:p w:rsidR="00FA7172" w:rsidRDefault="009E318B">
      <w:pPr>
        <w:pStyle w:val="FigureCaption"/>
        <w:rPr>
          <w:rFonts w:hint="eastAsia"/>
        </w:rPr>
      </w:pPr>
      <w:r>
        <w:t>Figure 4. DNS management view used during forward/reverse zone configuration.</w:t>
      </w:r>
    </w:p>
    <w:p w:rsidR="00FA7172" w:rsidRDefault="009E318B">
      <w:pPr>
        <w:jc w:val="center"/>
        <w:rPr>
          <w:rFonts w:hint="eastAsia"/>
        </w:rPr>
      </w:pPr>
      <w:r>
        <w:rPr>
          <w:noProof/>
        </w:rPr>
        <w:drawing>
          <wp:inline distT="0" distB="0" distL="0" distR="0">
            <wp:extent cx="5669280" cy="293072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2"/>
                    <a:stretch>
                      <a:fillRect/>
                    </a:stretch>
                  </pic:blipFill>
                  <pic:spPr>
                    <a:xfrm>
                      <a:off x="0" y="0"/>
                      <a:ext cx="5669280" cy="2930729"/>
                    </a:xfrm>
                    <a:prstGeom prst="rect">
                      <a:avLst/>
                    </a:prstGeom>
                  </pic:spPr>
                </pic:pic>
              </a:graphicData>
            </a:graphic>
          </wp:inline>
        </w:drawing>
      </w:r>
    </w:p>
    <w:p w:rsidR="00FA7172" w:rsidRDefault="009E318B">
      <w:pPr>
        <w:pStyle w:val="FigureCaption"/>
        <w:rPr>
          <w:rFonts w:hint="eastAsia"/>
        </w:rPr>
      </w:pPr>
      <w:r>
        <w:t>Figure 5. DNS zone creation/configuration evidence.</w:t>
      </w:r>
    </w:p>
    <w:p w:rsidR="00FA7172" w:rsidRDefault="009E318B">
      <w:pPr>
        <w:jc w:val="center"/>
        <w:rPr>
          <w:rFonts w:hint="eastAsia"/>
        </w:rPr>
      </w:pPr>
      <w:r>
        <w:rPr>
          <w:noProof/>
        </w:rPr>
        <w:drawing>
          <wp:inline distT="0" distB="0" distL="0" distR="0">
            <wp:extent cx="5669280" cy="260768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3"/>
                    <a:stretch>
                      <a:fillRect/>
                    </a:stretch>
                  </pic:blipFill>
                  <pic:spPr>
                    <a:xfrm>
                      <a:off x="0" y="0"/>
                      <a:ext cx="5669280" cy="2607684"/>
                    </a:xfrm>
                    <a:prstGeom prst="rect">
                      <a:avLst/>
                    </a:prstGeom>
                  </pic:spPr>
                </pic:pic>
              </a:graphicData>
            </a:graphic>
          </wp:inline>
        </w:drawing>
      </w:r>
    </w:p>
    <w:p w:rsidR="00FA7172" w:rsidRDefault="009E318B">
      <w:pPr>
        <w:pStyle w:val="FigureCaption"/>
        <w:rPr>
          <w:rFonts w:hint="eastAsia"/>
        </w:rPr>
      </w:pPr>
      <w:r>
        <w:lastRenderedPageBreak/>
        <w:t>Figure 6. Reverse lookup zone configuration evid</w:t>
      </w:r>
      <w:r>
        <w:t>ence.</w:t>
      </w:r>
    </w:p>
    <w:p w:rsidR="00FA7172" w:rsidRDefault="009E318B">
      <w:pPr>
        <w:jc w:val="center"/>
        <w:rPr>
          <w:rFonts w:hint="eastAsia"/>
        </w:rPr>
      </w:pPr>
      <w:r>
        <w:rPr>
          <w:noProof/>
        </w:rPr>
        <w:drawing>
          <wp:inline distT="0" distB="0" distL="0" distR="0">
            <wp:extent cx="5669280" cy="264231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14"/>
                    <a:stretch>
                      <a:fillRect/>
                    </a:stretch>
                  </pic:blipFill>
                  <pic:spPr>
                    <a:xfrm>
                      <a:off x="0" y="0"/>
                      <a:ext cx="5669280" cy="2642319"/>
                    </a:xfrm>
                    <a:prstGeom prst="rect">
                      <a:avLst/>
                    </a:prstGeom>
                  </pic:spPr>
                </pic:pic>
              </a:graphicData>
            </a:graphic>
          </wp:inline>
        </w:drawing>
      </w:r>
    </w:p>
    <w:p w:rsidR="00FA7172" w:rsidRDefault="009E318B">
      <w:pPr>
        <w:pStyle w:val="FigureCaption"/>
        <w:rPr>
          <w:rFonts w:hint="eastAsia"/>
        </w:rPr>
      </w:pPr>
      <w:r>
        <w:t>Figure 7. Aleem.acca DNS zone with infrastructure A records.</w:t>
      </w:r>
    </w:p>
    <w:p w:rsidR="00FA7172" w:rsidRDefault="009E318B">
      <w:pPr>
        <w:pStyle w:val="Heading1"/>
      </w:pPr>
      <w:r>
        <w:t>4. Task 3 – Encrypted Birmingham–London Connection</w:t>
      </w:r>
    </w:p>
    <w:p w:rsidR="002D1A3F" w:rsidRDefault="002D1A3F" w:rsidP="002D1A3F">
      <w:pPr>
        <w:rPr>
          <w:rFonts w:hint="eastAsia"/>
        </w:rPr>
      </w:pPr>
      <w:r>
        <w:rPr>
          <w:rFonts w:hint="eastAsia"/>
        </w:rPr>
        <w:t>Objective: Use strong cryptography to create a persistent site-to-site VPN.</w:t>
      </w:r>
    </w:p>
    <w:p w:rsidR="002D1A3F" w:rsidRDefault="002D1A3F" w:rsidP="002D1A3F">
      <w:pPr>
        <w:rPr>
          <w:rFonts w:hint="eastAsia"/>
        </w:rPr>
      </w:pPr>
      <w:r>
        <w:rPr>
          <w:rFonts w:hint="eastAsia"/>
        </w:rPr>
        <w:t>A permanent VPN site-to-site was configured to join Birmingham network and London network. The provided evidence contains a London-VPN demand-dial interface which is using IKEv2 and Pre-Shared Key (PSK) authentication. IKEv2 is an Internet Standard protocol that is used along with IPsec to carry out mutual authentication, creation and maintenance of Security Associations (SA) (Kaufman et al., 2014). This use here offers a mechanism for negotiation of the protected inter-site connection, based on standards.</w:t>
      </w:r>
    </w:p>
    <w:p w:rsidR="00FA7172" w:rsidRDefault="002D1A3F" w:rsidP="002D1A3F">
      <w:pPr>
        <w:rPr>
          <w:rFonts w:hint="eastAsia"/>
        </w:rPr>
      </w:pPr>
      <w:r>
        <w:rPr>
          <w:rFonts w:hint="eastAsia"/>
        </w:rPr>
        <w:t xml:space="preserve">The same goes for the London-side </w:t>
      </w:r>
      <w:proofErr w:type="spellStart"/>
      <w:r>
        <w:rPr>
          <w:rFonts w:hint="eastAsia"/>
        </w:rPr>
        <w:t>StrongSwan</w:t>
      </w:r>
      <w:proofErr w:type="spellEnd"/>
      <w:r>
        <w:rPr>
          <w:rFonts w:hint="eastAsia"/>
        </w:rPr>
        <w:t xml:space="preserve"> status which displays the IPsec security associations as ESTABLISHED, and the networks 172.16.1.0/24 and 172.16.2.0/24 in the tunnel configuration. It's important this way because the VPN is not just turned on as a static interface; the evidence shows that the security association was up. Because of this, the VPN offers the secured path needed for services including cross-site DNS related traffic, DHCP relay traffic and client association tests.</w:t>
      </w:r>
    </w:p>
    <w:p w:rsidR="00FA7172" w:rsidRDefault="009E318B">
      <w:pPr>
        <w:jc w:val="center"/>
        <w:rPr>
          <w:rFonts w:hint="eastAsia"/>
        </w:rPr>
      </w:pPr>
      <w:r>
        <w:rPr>
          <w:noProof/>
        </w:rPr>
        <w:lastRenderedPageBreak/>
        <w:drawing>
          <wp:inline distT="0" distB="0" distL="0" distR="0">
            <wp:extent cx="5669280" cy="455453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15"/>
                    <a:stretch>
                      <a:fillRect/>
                    </a:stretch>
                  </pic:blipFill>
                  <pic:spPr>
                    <a:xfrm>
                      <a:off x="0" y="0"/>
                      <a:ext cx="5669280" cy="4554534"/>
                    </a:xfrm>
                    <a:prstGeom prst="rect">
                      <a:avLst/>
                    </a:prstGeom>
                  </pic:spPr>
                </pic:pic>
              </a:graphicData>
            </a:graphic>
          </wp:inline>
        </w:drawing>
      </w:r>
    </w:p>
    <w:p w:rsidR="00FA7172" w:rsidRDefault="009E318B">
      <w:pPr>
        <w:pStyle w:val="FigureCaption"/>
        <w:rPr>
          <w:rFonts w:hint="eastAsia"/>
        </w:rPr>
      </w:pPr>
      <w:r>
        <w:t>Figure 8. London-VPN demand-dial interface using IKEv2 and a PSK.</w:t>
      </w:r>
    </w:p>
    <w:p w:rsidR="00FA7172" w:rsidRDefault="009E318B">
      <w:pPr>
        <w:jc w:val="center"/>
        <w:rPr>
          <w:rFonts w:hint="eastAsia"/>
        </w:rPr>
      </w:pPr>
      <w:r>
        <w:rPr>
          <w:noProof/>
        </w:rPr>
        <w:drawing>
          <wp:inline distT="0" distB="0" distL="0" distR="0">
            <wp:extent cx="5669280" cy="318741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16"/>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9. VPN configuration/st</w:t>
      </w:r>
      <w:r>
        <w:t>atus evidence.</w:t>
      </w:r>
    </w:p>
    <w:p w:rsidR="00FA7172" w:rsidRDefault="009E318B">
      <w:pPr>
        <w:jc w:val="center"/>
        <w:rPr>
          <w:rFonts w:hint="eastAsia"/>
        </w:rPr>
      </w:pPr>
      <w:r>
        <w:rPr>
          <w:noProof/>
        </w:rPr>
        <w:lastRenderedPageBreak/>
        <w:drawing>
          <wp:inline distT="0" distB="0" distL="0" distR="0">
            <wp:extent cx="5669280" cy="166670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pic:nvPicPr>
                  <pic:blipFill>
                    <a:blip r:embed="rId17"/>
                    <a:stretch>
                      <a:fillRect/>
                    </a:stretch>
                  </pic:blipFill>
                  <pic:spPr>
                    <a:xfrm>
                      <a:off x="0" y="0"/>
                      <a:ext cx="5669280" cy="1666701"/>
                    </a:xfrm>
                    <a:prstGeom prst="rect">
                      <a:avLst/>
                    </a:prstGeom>
                  </pic:spPr>
                </pic:pic>
              </a:graphicData>
            </a:graphic>
          </wp:inline>
        </w:drawing>
      </w:r>
    </w:p>
    <w:p w:rsidR="00FA7172" w:rsidRDefault="009E318B">
      <w:pPr>
        <w:pStyle w:val="FigureCaption"/>
        <w:rPr>
          <w:rFonts w:hint="eastAsia"/>
        </w:rPr>
      </w:pPr>
      <w:r>
        <w:t>Figure 10. StrongSwan IPsec security associations shown as ESTABLISHED.</w:t>
      </w:r>
    </w:p>
    <w:p w:rsidR="00FA7172" w:rsidRDefault="009E318B">
      <w:pPr>
        <w:pStyle w:val="Heading1"/>
      </w:pPr>
      <w:r>
        <w:t>5. Task 4 – Automated User Provisioning</w:t>
      </w:r>
    </w:p>
    <w:p w:rsidR="004C0572" w:rsidRDefault="004C0572" w:rsidP="004C0572">
      <w:pPr>
        <w:rPr>
          <w:rFonts w:hint="eastAsia"/>
        </w:rPr>
      </w:pPr>
      <w:r>
        <w:rPr>
          <w:rFonts w:hint="eastAsia"/>
        </w:rPr>
        <w:t xml:space="preserve">Objective: Set up the accounts for the </w:t>
      </w:r>
      <w:proofErr w:type="spellStart"/>
      <w:r>
        <w:rPr>
          <w:rFonts w:hint="eastAsia"/>
        </w:rPr>
        <w:t>Aleem.acca</w:t>
      </w:r>
      <w:proofErr w:type="spellEnd"/>
      <w:r>
        <w:rPr>
          <w:rFonts w:hint="eastAsia"/>
        </w:rPr>
        <w:t xml:space="preserve"> users according to the naming pattern first initial + last name.</w:t>
      </w:r>
    </w:p>
    <w:p w:rsidR="004C0572" w:rsidRDefault="004C0572" w:rsidP="004C0572">
      <w:pPr>
        <w:rPr>
          <w:rFonts w:hint="eastAsia"/>
        </w:rPr>
      </w:pPr>
      <w:r>
        <w:t xml:space="preserve">A user creation was not done purely by manually entering </w:t>
      </w:r>
      <w:proofErr w:type="spellStart"/>
      <w:r>
        <w:t>users.User</w:t>
      </w:r>
      <w:proofErr w:type="spellEnd"/>
      <w:r>
        <w:t xml:space="preserve"> creation was not done manually only </w:t>
      </w:r>
      <w:r>
        <w:rPr>
          <w:rFonts w:hint="cs"/>
        </w:rPr>
        <w:t>–</w:t>
      </w:r>
      <w:r>
        <w:t xml:space="preserve"> it was partially automated using a Windows PowerShell script. The evidence shows the script used to create accounts and the domain accounts showing up</w:t>
      </w:r>
      <w:r>
        <w:rPr>
          <w:rFonts w:hint="eastAsia"/>
        </w:rPr>
        <w:t xml:space="preserve"> in the Active Directory Users and Computers environment. When it comes to repeatable account provisioning, automation is especially well suited to the use of a naming convention, as it can be built into the process, eliminating the need to worry about possible inconsistencies in usernames and manual data entry errors.</w:t>
      </w:r>
    </w:p>
    <w:p w:rsidR="00FA7172" w:rsidRDefault="004C0572" w:rsidP="004C0572">
      <w:pPr>
        <w:rPr>
          <w:rFonts w:hint="eastAsia"/>
        </w:rPr>
      </w:pPr>
      <w:r>
        <w:t xml:space="preserve">The resulting accounts are placed in the form of samples like </w:t>
      </w:r>
      <w:proofErr w:type="spellStart"/>
      <w:r>
        <w:t>j.doe</w:t>
      </w:r>
      <w:proofErr w:type="spellEnd"/>
      <w:r>
        <w:t xml:space="preserve"> and </w:t>
      </w:r>
      <w:proofErr w:type="spellStart"/>
      <w:r>
        <w:t>j.smith</w:t>
      </w:r>
      <w:proofErr w:type="spellEnd"/>
      <w:r>
        <w:t xml:space="preserve">, illustrating the desired format. The approach also provides consistency in the administration </w:t>
      </w:r>
      <w:r>
        <w:rPr>
          <w:rFonts w:hint="cs"/>
        </w:rPr>
        <w:t>–</w:t>
      </w:r>
      <w:r>
        <w:t xml:space="preserve"> the same rules are applied to source data and the same rules are applied to the</w:t>
      </w:r>
      <w:r>
        <w:rPr>
          <w:rFonts w:hint="eastAsia"/>
        </w:rPr>
        <w:t xml:space="preserve"> account attributes, and the administrator can centrally review the resulting objects in AD. According to Microsoft, Active Directory is a centrally managed source for users, groups, and other domain objects, and users can manage the objects by using PowerShell or graphical tools. (Microsoft, 2024).</w:t>
      </w:r>
    </w:p>
    <w:p w:rsidR="00FA7172" w:rsidRDefault="009E318B">
      <w:pPr>
        <w:jc w:val="center"/>
        <w:rPr>
          <w:rFonts w:hint="eastAsia"/>
        </w:rPr>
      </w:pPr>
      <w:r>
        <w:rPr>
          <w:noProof/>
        </w:rPr>
        <w:drawing>
          <wp:inline distT="0" distB="0" distL="0" distR="0">
            <wp:extent cx="5669280" cy="318741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pic:nvPicPr>
                  <pic:blipFill>
                    <a:blip r:embed="rId18"/>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11. PowerShell script used for automated account creation.</w:t>
      </w:r>
    </w:p>
    <w:p w:rsidR="00FA7172" w:rsidRDefault="009E318B">
      <w:pPr>
        <w:jc w:val="center"/>
        <w:rPr>
          <w:rFonts w:hint="eastAsia"/>
        </w:rPr>
      </w:pPr>
      <w:r>
        <w:rPr>
          <w:noProof/>
        </w:rPr>
        <w:lastRenderedPageBreak/>
        <w:drawing>
          <wp:inline distT="0" distB="0" distL="0" distR="0">
            <wp:extent cx="5669280" cy="261914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pic:nvPicPr>
                  <pic:blipFill>
                    <a:blip r:embed="rId19"/>
                    <a:stretch>
                      <a:fillRect/>
                    </a:stretch>
                  </pic:blipFill>
                  <pic:spPr>
                    <a:xfrm>
                      <a:off x="0" y="0"/>
                      <a:ext cx="5669280" cy="2619141"/>
                    </a:xfrm>
                    <a:prstGeom prst="rect">
                      <a:avLst/>
                    </a:prstGeom>
                  </pic:spPr>
                </pic:pic>
              </a:graphicData>
            </a:graphic>
          </wp:inline>
        </w:drawing>
      </w:r>
    </w:p>
    <w:p w:rsidR="00FA7172" w:rsidRDefault="009E318B">
      <w:pPr>
        <w:pStyle w:val="FigureCaption"/>
        <w:rPr>
          <w:rFonts w:hint="eastAsia"/>
        </w:rPr>
      </w:pPr>
      <w:r>
        <w:t>Figure 12. Active Directory Users and Computers showing the created domain accounts.</w:t>
      </w:r>
    </w:p>
    <w:p w:rsidR="00FA7172" w:rsidRDefault="009E318B">
      <w:pPr>
        <w:pStyle w:val="Heading1"/>
      </w:pPr>
      <w:r>
        <w:t>6. Task 5 – Domain Membership</w:t>
      </w:r>
    </w:p>
    <w:p w:rsidR="004C0572" w:rsidRDefault="004C0572" w:rsidP="004C0572">
      <w:pPr>
        <w:rPr>
          <w:rFonts w:hint="eastAsia"/>
        </w:rPr>
      </w:pPr>
      <w:r>
        <w:rPr>
          <w:rFonts w:hint="eastAsia"/>
        </w:rPr>
        <w:t xml:space="preserve">Goal: Add L-CD, ClientS1 and ClientL1 to the domain of </w:t>
      </w:r>
      <w:proofErr w:type="spellStart"/>
      <w:r>
        <w:rPr>
          <w:rFonts w:hint="eastAsia"/>
        </w:rPr>
        <w:t>Aleem.accademy</w:t>
      </w:r>
      <w:proofErr w:type="spellEnd"/>
      <w:r>
        <w:rPr>
          <w:rFonts w:hint="eastAsia"/>
        </w:rPr>
        <w:t>.</w:t>
      </w:r>
    </w:p>
    <w:p w:rsidR="004C0572" w:rsidRDefault="004C0572" w:rsidP="004C0572">
      <w:pPr>
        <w:rPr>
          <w:rFonts w:hint="eastAsia"/>
        </w:rPr>
      </w:pPr>
      <w:r>
        <w:rPr>
          <w:rFonts w:hint="eastAsia"/>
        </w:rPr>
        <w:t xml:space="preserve">Centralized identity and policy management were set up by the client systems being added to the </w:t>
      </w:r>
      <w:proofErr w:type="spellStart"/>
      <w:r>
        <w:rPr>
          <w:rFonts w:hint="eastAsia"/>
        </w:rPr>
        <w:t>Aleem.acca</w:t>
      </w:r>
      <w:proofErr w:type="spellEnd"/>
      <w:r>
        <w:rPr>
          <w:rFonts w:hint="eastAsia"/>
        </w:rPr>
        <w:t xml:space="preserve"> domain. The Windows evidence displays the domain join confirmation, and the Linux evidence displays that it has been integrated successfully via the realm join process. It relied on proper Domain Name System (DNS) configuration for the clients to discover the domain infrastructure. The domain joined computers use the domain name of the Active Directory domain as part of their fully qualified domain name (FQDN) (Microsoft, 2025d).</w:t>
      </w:r>
    </w:p>
    <w:p w:rsidR="00FA7172" w:rsidRDefault="004C0572" w:rsidP="004C0572">
      <w:pPr>
        <w:rPr>
          <w:rFonts w:hint="eastAsia"/>
        </w:rPr>
      </w:pPr>
      <w:r>
        <w:rPr>
          <w:rFonts w:hint="eastAsia"/>
        </w:rPr>
        <w:t xml:space="preserve">The successful domain membership is important because it establishes a trust relationship between the domain controller and the computer that is being joined, and enables the domain controller to manage computer objects. The client computer objects were also registered, as evidenced in the Active Directory Users and Computers evidence. The Linux integration is also proof of integration of a mixed Windows/Linux environment and the central </w:t>
      </w:r>
      <w:proofErr w:type="spellStart"/>
      <w:r>
        <w:rPr>
          <w:rFonts w:hint="eastAsia"/>
        </w:rPr>
        <w:t>Aleem.acca</w:t>
      </w:r>
      <w:proofErr w:type="spellEnd"/>
      <w:r>
        <w:rPr>
          <w:rFonts w:hint="eastAsia"/>
        </w:rPr>
        <w:t xml:space="preserve"> identity domain for the Linux part.</w:t>
      </w:r>
    </w:p>
    <w:p w:rsidR="00FA7172" w:rsidRDefault="009E318B">
      <w:pPr>
        <w:jc w:val="center"/>
        <w:rPr>
          <w:rFonts w:hint="eastAsia"/>
        </w:rPr>
      </w:pPr>
      <w:r>
        <w:rPr>
          <w:noProof/>
        </w:rPr>
        <w:lastRenderedPageBreak/>
        <w:drawing>
          <wp:inline distT="0" distB="0" distL="0" distR="0">
            <wp:extent cx="5669280" cy="31874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pic:nvPicPr>
                  <pic:blipFill>
                    <a:blip r:embed="rId20"/>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13. Windows client successfully joining Aleem.acca.</w:t>
      </w:r>
    </w:p>
    <w:p w:rsidR="00FA7172" w:rsidRDefault="009E318B">
      <w:pPr>
        <w:jc w:val="center"/>
        <w:rPr>
          <w:rFonts w:hint="eastAsia"/>
        </w:rPr>
      </w:pPr>
      <w:r>
        <w:rPr>
          <w:noProof/>
        </w:rPr>
        <w:drawing>
          <wp:inline distT="0" distB="0" distL="0" distR="0">
            <wp:extent cx="5669280" cy="32221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pic:nvPicPr>
                  <pic:blipFill>
                    <a:blip r:embed="rId21"/>
                    <a:stretch>
                      <a:fillRect/>
                    </a:stretch>
                  </pic:blipFill>
                  <pic:spPr>
                    <a:xfrm>
                      <a:off x="0" y="0"/>
                      <a:ext cx="5669280" cy="3222108"/>
                    </a:xfrm>
                    <a:prstGeom prst="rect">
                      <a:avLst/>
                    </a:prstGeom>
                  </pic:spPr>
                </pic:pic>
              </a:graphicData>
            </a:graphic>
          </wp:inline>
        </w:drawing>
      </w:r>
    </w:p>
    <w:p w:rsidR="00FA7172" w:rsidRDefault="009E318B">
      <w:pPr>
        <w:pStyle w:val="FigureCaption"/>
        <w:rPr>
          <w:rFonts w:hint="eastAsia"/>
        </w:rPr>
      </w:pPr>
      <w:r>
        <w:t>Figure 14. Linux L-CD successfully joining the Active Directory domain.</w:t>
      </w:r>
    </w:p>
    <w:p w:rsidR="00FA7172" w:rsidRDefault="009E318B">
      <w:pPr>
        <w:jc w:val="center"/>
        <w:rPr>
          <w:rFonts w:hint="eastAsia"/>
        </w:rPr>
      </w:pPr>
      <w:r>
        <w:rPr>
          <w:noProof/>
        </w:rPr>
        <w:lastRenderedPageBreak/>
        <w:drawing>
          <wp:inline distT="0" distB="0" distL="0" distR="0">
            <wp:extent cx="5669280" cy="318741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pic:nvPicPr>
                  <pic:blipFill>
                    <a:blip r:embed="rId22"/>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 xml:space="preserve">Figure 15. Active Directory computer objects associated with the </w:t>
      </w:r>
      <w:r>
        <w:t>domain membership configuration.</w:t>
      </w:r>
    </w:p>
    <w:p w:rsidR="00FA7172" w:rsidRDefault="009E318B">
      <w:pPr>
        <w:pStyle w:val="Heading1"/>
      </w:pPr>
      <w:r>
        <w:t>7. Task 6 –</w:t>
      </w:r>
      <w:r>
        <w:t xml:space="preserve"> DHCP Server and Relay</w:t>
      </w:r>
    </w:p>
    <w:p w:rsidR="004C0572" w:rsidRDefault="004C0572" w:rsidP="004C0572">
      <w:pPr>
        <w:rPr>
          <w:rFonts w:hint="eastAsia"/>
        </w:rPr>
      </w:pPr>
      <w:r>
        <w:rPr>
          <w:rFonts w:hint="eastAsia"/>
        </w:rPr>
        <w:t>Objective: Set B-DC up as DHCP server and L-CD up as DHCP relay to assign client addresses to them.</w:t>
      </w:r>
    </w:p>
    <w:p w:rsidR="004C0572" w:rsidRDefault="004C0572" w:rsidP="004C0572">
      <w:pPr>
        <w:rPr>
          <w:rFonts w:hint="eastAsia"/>
        </w:rPr>
      </w:pPr>
      <w:r>
        <w:rPr>
          <w:rFonts w:hint="eastAsia"/>
        </w:rPr>
        <w:t xml:space="preserve">The </w:t>
      </w:r>
      <w:proofErr w:type="spellStart"/>
      <w:r>
        <w:rPr>
          <w:rFonts w:hint="eastAsia"/>
        </w:rPr>
        <w:t>centralisation</w:t>
      </w:r>
      <w:proofErr w:type="spellEnd"/>
      <w:r>
        <w:rPr>
          <w:rFonts w:hint="eastAsia"/>
        </w:rPr>
        <w:t xml:space="preserve"> of DHCP was implemented on B-DC and L-CD was set up as a DHCP relay on the London network. DHCP automatically provides addressing information including IP address, subnet mask and DNS server information. In a domain environment, Microsoft needs the DHCP server to be </w:t>
      </w:r>
      <w:proofErr w:type="spellStart"/>
      <w:r>
        <w:rPr>
          <w:rFonts w:hint="eastAsia"/>
        </w:rPr>
        <w:t>authorised</w:t>
      </w:r>
      <w:proofErr w:type="spellEnd"/>
      <w:r>
        <w:rPr>
          <w:rFonts w:hint="eastAsia"/>
        </w:rPr>
        <w:t xml:space="preserve"> in Active Directory in order to function properly (Microsoft, 2025e). The provided evidence indicates that there are active DHCP scopes on B-DC and there is a running </w:t>
      </w:r>
      <w:proofErr w:type="spellStart"/>
      <w:r>
        <w:rPr>
          <w:rFonts w:hint="eastAsia"/>
        </w:rPr>
        <w:t>isc</w:t>
      </w:r>
      <w:proofErr w:type="spellEnd"/>
      <w:r>
        <w:rPr>
          <w:rFonts w:hint="eastAsia"/>
        </w:rPr>
        <w:t>-</w:t>
      </w:r>
      <w:proofErr w:type="spellStart"/>
      <w:r>
        <w:rPr>
          <w:rFonts w:hint="eastAsia"/>
        </w:rPr>
        <w:t>dhcp</w:t>
      </w:r>
      <w:proofErr w:type="spellEnd"/>
      <w:r>
        <w:rPr>
          <w:rFonts w:hint="eastAsia"/>
        </w:rPr>
        <w:t>-relay service on L-CD.</w:t>
      </w:r>
    </w:p>
    <w:p w:rsidR="00FA7172" w:rsidRDefault="004C0572" w:rsidP="004C0572">
      <w:pPr>
        <w:rPr>
          <w:rFonts w:hint="eastAsia"/>
        </w:rPr>
      </w:pPr>
      <w:r>
        <w:rPr>
          <w:rFonts w:hint="eastAsia"/>
        </w:rPr>
        <w:t>With the relay design, the London clients can make DHCP requests without having to deploy a separate DHCP server at the London location. The relaying entity will relay the requests towards B-DC, and B-DC will give the corresponding scope to the relaying entity. Client evidence verifies successful automatic acquisition of an IP address, subnet mask and default gateway. This illustrates that the DHCP service, relay function and client configuration were done together across the site boundary.</w:t>
      </w:r>
    </w:p>
    <w:p w:rsidR="00FA7172" w:rsidRDefault="009E318B">
      <w:pPr>
        <w:jc w:val="center"/>
        <w:rPr>
          <w:rFonts w:hint="eastAsia"/>
        </w:rPr>
      </w:pPr>
      <w:r>
        <w:rPr>
          <w:noProof/>
        </w:rPr>
        <w:lastRenderedPageBreak/>
        <w:drawing>
          <wp:inline distT="0" distB="0" distL="0" distR="0">
            <wp:extent cx="5669280" cy="318741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pic:nvPicPr>
                  <pic:blipFill>
                    <a:blip r:embed="rId23"/>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16. DHCP server and active scopes on B-DC.</w:t>
      </w:r>
    </w:p>
    <w:p w:rsidR="00FA7172" w:rsidRDefault="009E318B">
      <w:pPr>
        <w:jc w:val="center"/>
        <w:rPr>
          <w:rFonts w:hint="eastAsia"/>
        </w:rPr>
      </w:pPr>
      <w:r>
        <w:rPr>
          <w:noProof/>
        </w:rPr>
        <w:drawing>
          <wp:inline distT="0" distB="0" distL="0" distR="0">
            <wp:extent cx="5669280" cy="318741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pic:cNvPicPr/>
                  </pic:nvPicPr>
                  <pic:blipFill>
                    <a:blip r:embed="rId24"/>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17. isc-dhcp-relay service configured on L-CD.</w:t>
      </w:r>
    </w:p>
    <w:p w:rsidR="00FA7172" w:rsidRDefault="009E318B">
      <w:pPr>
        <w:jc w:val="center"/>
        <w:rPr>
          <w:rFonts w:hint="eastAsia"/>
        </w:rPr>
      </w:pPr>
      <w:r>
        <w:rPr>
          <w:noProof/>
        </w:rPr>
        <w:lastRenderedPageBreak/>
        <w:drawing>
          <wp:inline distT="0" distB="0" distL="0" distR="0">
            <wp:extent cx="5669280" cy="318741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pic:nvPicPr>
                  <pic:blipFill>
                    <a:blip r:embed="rId25"/>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18. Client receiving an automatic IP configuration.</w:t>
      </w:r>
    </w:p>
    <w:p w:rsidR="00FA7172" w:rsidRDefault="009E318B">
      <w:pPr>
        <w:pStyle w:val="Heading1"/>
      </w:pPr>
      <w:r>
        <w:t>8. Task 7 – Testing and Troubleshooting</w:t>
      </w:r>
    </w:p>
    <w:p w:rsidR="004C0572" w:rsidRDefault="004C0572" w:rsidP="004C0572">
      <w:pPr>
        <w:rPr>
          <w:rFonts w:hint="eastAsia"/>
        </w:rPr>
      </w:pPr>
      <w:r>
        <w:rPr>
          <w:rFonts w:hint="eastAsia"/>
        </w:rPr>
        <w:t>Goal: Determine that the Birmingham network is connected to the London network.</w:t>
      </w:r>
    </w:p>
    <w:p w:rsidR="004C0572" w:rsidRDefault="004C0572" w:rsidP="004C0572">
      <w:pPr>
        <w:rPr>
          <w:rFonts w:hint="eastAsia"/>
        </w:rPr>
      </w:pPr>
      <w:r>
        <w:rPr>
          <w:rFonts w:hint="eastAsia"/>
        </w:rPr>
        <w:t xml:space="preserve">Tests were conducted on ICMP echo requests and DNS name resolution. Local reachability is shown by a successful ping to the B-DC address 172.16.1.1; local reachability and successful ping to the FQDN </w:t>
      </w:r>
      <w:proofErr w:type="spellStart"/>
      <w:r>
        <w:rPr>
          <w:rFonts w:hint="eastAsia"/>
        </w:rPr>
        <w:t>Aleem.acca</w:t>
      </w:r>
      <w:proofErr w:type="spellEnd"/>
      <w:r>
        <w:rPr>
          <w:rFonts w:hint="eastAsia"/>
        </w:rPr>
        <w:t xml:space="preserve"> (resolved and </w:t>
      </w:r>
      <w:proofErr w:type="spellStart"/>
      <w:r>
        <w:rPr>
          <w:rFonts w:hint="eastAsia"/>
        </w:rPr>
        <w:t>pung</w:t>
      </w:r>
      <w:proofErr w:type="spellEnd"/>
      <w:r>
        <w:rPr>
          <w:rFonts w:hint="eastAsia"/>
        </w:rPr>
        <w:t xml:space="preserve"> in Linux) is evidence of broader reachability. According to Microsoft, ICMP can be allowed to check the reachability of a server, and Windows components might use ICMP to confirm the reachability of a server (Microsoft, 2026).</w:t>
      </w:r>
    </w:p>
    <w:p w:rsidR="00FA7172" w:rsidRDefault="004C0572" w:rsidP="004C0572">
      <w:pPr>
        <w:rPr>
          <w:rFonts w:hint="eastAsia"/>
        </w:rPr>
      </w:pPr>
      <w:r>
        <w:rPr>
          <w:rFonts w:hint="eastAsia"/>
        </w:rPr>
        <w:t>The test results are then an actual validation of the previous tasks. If cross network communication is successful, RRAS routing is successful along with an existing VPN, and if successful FQDN resolution, the configured DNS service. Testing at both IP and hostname level is better than testing at IP only as it allows to test the ability to resolve names.</w:t>
      </w:r>
    </w:p>
    <w:p w:rsidR="00FA7172" w:rsidRDefault="009E318B">
      <w:pPr>
        <w:jc w:val="center"/>
        <w:rPr>
          <w:rFonts w:hint="eastAsia"/>
        </w:rPr>
      </w:pPr>
      <w:r>
        <w:rPr>
          <w:noProof/>
        </w:rPr>
        <w:lastRenderedPageBreak/>
        <w:drawing>
          <wp:inline distT="0" distB="0" distL="0" distR="0">
            <wp:extent cx="5669280" cy="318741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pic:cNvPicPr/>
                  </pic:nvPicPr>
                  <pic:blipFill>
                    <a:blip r:embed="rId26"/>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19. Successful connectivity test from a client to B-DC at 172.16.1.1.</w:t>
      </w:r>
    </w:p>
    <w:p w:rsidR="00FA7172" w:rsidRDefault="009E318B">
      <w:pPr>
        <w:pStyle w:val="Heading1"/>
      </w:pPr>
      <w:r>
        <w:t xml:space="preserve">9. Task </w:t>
      </w:r>
      <w:r>
        <w:t>8 – Secondary Disk, File Share and Permissions</w:t>
      </w:r>
    </w:p>
    <w:p w:rsidR="004C0572" w:rsidRDefault="004C0572" w:rsidP="004C0572">
      <w:pPr>
        <w:rPr>
          <w:rFonts w:hint="eastAsia"/>
        </w:rPr>
      </w:pPr>
      <w:r>
        <w:rPr>
          <w:rFonts w:hint="eastAsia"/>
        </w:rPr>
        <w:t>Goal: Add another disk, share and set specific permissions for domain users.</w:t>
      </w:r>
    </w:p>
    <w:p w:rsidR="004C0572" w:rsidRDefault="004C0572" w:rsidP="004C0572">
      <w:pPr>
        <w:rPr>
          <w:rFonts w:hint="eastAsia"/>
        </w:rPr>
      </w:pPr>
      <w:r>
        <w:rPr>
          <w:rFonts w:hint="eastAsia"/>
        </w:rPr>
        <w:t xml:space="preserve">A secondary virtual disk was created, </w:t>
      </w:r>
      <w:proofErr w:type="spellStart"/>
      <w:r>
        <w:rPr>
          <w:rFonts w:hint="eastAsia"/>
        </w:rPr>
        <w:t>initialised</w:t>
      </w:r>
      <w:proofErr w:type="spellEnd"/>
      <w:r>
        <w:rPr>
          <w:rFonts w:hint="eastAsia"/>
        </w:rPr>
        <w:t xml:space="preserve"> and formatted with the NTFS file system prior to sharing across the network. These are the images of the storage volume being created, the permissions being set, and a client accessing the share. This results in a </w:t>
      </w:r>
      <w:proofErr w:type="spellStart"/>
      <w:r>
        <w:rPr>
          <w:rFonts w:hint="eastAsia"/>
        </w:rPr>
        <w:t>centralised</w:t>
      </w:r>
      <w:proofErr w:type="spellEnd"/>
      <w:r>
        <w:rPr>
          <w:rFonts w:hint="eastAsia"/>
        </w:rPr>
        <w:t xml:space="preserve"> file resource that can be accessed by domain users who are authenticated, but not necessarily the same file resource, if they were to have local copies at each workstation.</w:t>
      </w:r>
    </w:p>
    <w:p w:rsidR="00FA7172" w:rsidRDefault="004C0572" w:rsidP="004C0572">
      <w:pPr>
        <w:rPr>
          <w:rFonts w:hint="eastAsia"/>
        </w:rPr>
      </w:pPr>
      <w:r>
        <w:rPr>
          <w:rFonts w:hint="eastAsia"/>
        </w:rPr>
        <w:t xml:space="preserve">The permissions to share were set to ALEEM\Users as having Full Control access. Wherever possible, access should be given to the right identity group, rather than to individual accounts, from a security perspective, as it is easier to manage the group as users join or leave the </w:t>
      </w:r>
      <w:proofErr w:type="spellStart"/>
      <w:r>
        <w:rPr>
          <w:rFonts w:hint="eastAsia"/>
        </w:rPr>
        <w:t>organisation</w:t>
      </w:r>
      <w:proofErr w:type="spellEnd"/>
      <w:r>
        <w:rPr>
          <w:rFonts w:hint="eastAsia"/>
        </w:rPr>
        <w:t>. The last screen displays the client mapping the shared resource as drive E</w:t>
      </w:r>
      <w:proofErr w:type="gramStart"/>
      <w:r>
        <w:rPr>
          <w:rFonts w:hint="eastAsia"/>
        </w:rPr>
        <w:t>:,</w:t>
      </w:r>
      <w:proofErr w:type="gramEnd"/>
      <w:r>
        <w:rPr>
          <w:rFonts w:hint="eastAsia"/>
        </w:rPr>
        <w:t xml:space="preserve"> which is a successful end-to-end access from server storage area, via network sharing to the client workstation.</w:t>
      </w:r>
    </w:p>
    <w:p w:rsidR="00FA7172" w:rsidRDefault="009E318B">
      <w:pPr>
        <w:jc w:val="center"/>
        <w:rPr>
          <w:rFonts w:hint="eastAsia"/>
        </w:rPr>
      </w:pPr>
      <w:r>
        <w:rPr>
          <w:noProof/>
        </w:rPr>
        <w:lastRenderedPageBreak/>
        <w:drawing>
          <wp:inline distT="0" distB="0" distL="0" distR="0">
            <wp:extent cx="5669280" cy="318741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pic:cNvPicPr/>
                  </pic:nvPicPr>
                  <pic:blipFill>
                    <a:blip r:embed="rId27"/>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20. Secondary storage volume initialised and formatted.</w:t>
      </w:r>
    </w:p>
    <w:p w:rsidR="00FA7172" w:rsidRDefault="009E318B">
      <w:pPr>
        <w:jc w:val="center"/>
        <w:rPr>
          <w:rFonts w:hint="eastAsia"/>
        </w:rPr>
      </w:pPr>
      <w:r>
        <w:rPr>
          <w:noProof/>
        </w:rPr>
        <w:drawing>
          <wp:inline distT="0" distB="0" distL="0" distR="0">
            <wp:extent cx="5669280" cy="318741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28"/>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21. Security configuration granting Full Control to ALEEM\Users.</w:t>
      </w:r>
    </w:p>
    <w:p w:rsidR="00FA7172" w:rsidRDefault="009E318B">
      <w:pPr>
        <w:jc w:val="center"/>
        <w:rPr>
          <w:rFonts w:hint="eastAsia"/>
        </w:rPr>
      </w:pPr>
      <w:r>
        <w:rPr>
          <w:noProof/>
        </w:rPr>
        <w:lastRenderedPageBreak/>
        <w:drawing>
          <wp:inline distT="0" distB="0" distL="0" distR="0">
            <wp:extent cx="5669280" cy="318741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pic:cNvPicPr/>
                  </pic:nvPicPr>
                  <pic:blipFill>
                    <a:blip r:embed="rId29"/>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22. Shared-folder configuration evidence.</w:t>
      </w:r>
    </w:p>
    <w:p w:rsidR="00FA7172" w:rsidRDefault="009E318B">
      <w:pPr>
        <w:jc w:val="center"/>
        <w:rPr>
          <w:rFonts w:hint="eastAsia"/>
        </w:rPr>
      </w:pPr>
      <w:r>
        <w:rPr>
          <w:noProof/>
        </w:rPr>
        <w:drawing>
          <wp:inline distT="0" distB="0" distL="0" distR="0">
            <wp:extent cx="5669280" cy="318741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pic:cNvPicPr/>
                  </pic:nvPicPr>
                  <pic:blipFill>
                    <a:blip r:embed="rId30"/>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 xml:space="preserve">Figure 23. </w:t>
      </w:r>
      <w:r>
        <w:t>Network-share access/permission verification.</w:t>
      </w:r>
    </w:p>
    <w:p w:rsidR="00FA7172" w:rsidRDefault="009E318B">
      <w:pPr>
        <w:jc w:val="center"/>
        <w:rPr>
          <w:rFonts w:hint="eastAsia"/>
        </w:rPr>
      </w:pPr>
      <w:r>
        <w:rPr>
          <w:noProof/>
        </w:rPr>
        <w:lastRenderedPageBreak/>
        <w:drawing>
          <wp:inline distT="0" distB="0" distL="0" distR="0">
            <wp:extent cx="5669280" cy="318741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4.png"/>
                    <pic:cNvPicPr/>
                  </pic:nvPicPr>
                  <pic:blipFill>
                    <a:blip r:embed="rId31"/>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24. Client successfully mapping the share as drive E:.</w:t>
      </w:r>
    </w:p>
    <w:p w:rsidR="00FA7172" w:rsidRDefault="009E318B">
      <w:pPr>
        <w:pStyle w:val="Heading1"/>
      </w:pPr>
      <w:r>
        <w:t>10. Task 9 – IIS Intranet Website and Windows Authentication</w:t>
      </w:r>
    </w:p>
    <w:p w:rsidR="004C0572" w:rsidRDefault="004C0572" w:rsidP="004C0572">
      <w:pPr>
        <w:rPr>
          <w:rFonts w:hint="eastAsia"/>
        </w:rPr>
      </w:pPr>
      <w:r>
        <w:rPr>
          <w:rFonts w:hint="eastAsia"/>
        </w:rPr>
        <w:t xml:space="preserve">Objective: Create </w:t>
      </w:r>
      <w:proofErr w:type="spellStart"/>
      <w:r>
        <w:rPr>
          <w:rFonts w:hint="eastAsia"/>
        </w:rPr>
        <w:t>webs.Secure</w:t>
      </w:r>
      <w:proofErr w:type="spellEnd"/>
      <w:r>
        <w:rPr>
          <w:rFonts w:hint="eastAsia"/>
        </w:rPr>
        <w:t xml:space="preserve"> it with HTTPS and Windows Internal Authentication, and have it written by </w:t>
      </w:r>
      <w:proofErr w:type="spellStart"/>
      <w:r>
        <w:rPr>
          <w:rFonts w:hint="eastAsia"/>
        </w:rPr>
        <w:t>Aleem.acca</w:t>
      </w:r>
      <w:proofErr w:type="spellEnd"/>
      <w:r>
        <w:rPr>
          <w:rFonts w:hint="eastAsia"/>
        </w:rPr>
        <w:t>.</w:t>
      </w:r>
    </w:p>
    <w:p w:rsidR="004C0572" w:rsidRDefault="004C0572" w:rsidP="004C0572">
      <w:pPr>
        <w:rPr>
          <w:rFonts w:hint="eastAsia"/>
        </w:rPr>
      </w:pPr>
      <w:r>
        <w:rPr>
          <w:rFonts w:hint="eastAsia"/>
        </w:rPr>
        <w:t xml:space="preserve">Internet Information Services (IIS) were set up to serve the in-house website </w:t>
      </w:r>
      <w:proofErr w:type="spellStart"/>
      <w:r>
        <w:rPr>
          <w:rFonts w:hint="eastAsia"/>
        </w:rPr>
        <w:t>webs.Aleem.acca</w:t>
      </w:r>
      <w:proofErr w:type="spellEnd"/>
      <w:r>
        <w:rPr>
          <w:rFonts w:hint="eastAsia"/>
        </w:rPr>
        <w:t>. The site was forced to be bound to HTTPS with the webs-cert self-signed certificate which is used to secure browser traffic. It is also evident that Anonymous Authentication was disabled and Windows Authentication was enabled. Microsoft indicates that Windows Authentication is better for an intranet application where client computers and web servers have Active Directory identities (Microsoft, 2025f).</w:t>
      </w:r>
    </w:p>
    <w:p w:rsidR="00FA7172" w:rsidRDefault="004C0572" w:rsidP="004C0572">
      <w:pPr>
        <w:rPr>
          <w:rFonts w:hint="eastAsia"/>
        </w:rPr>
      </w:pPr>
      <w:r>
        <w:rPr>
          <w:rFonts w:hint="eastAsia"/>
        </w:rPr>
        <w:t xml:space="preserve">The authentication configuration is thus in line with the use of an internal corporate portal: Access is linked to the current domain identity, not to another website username and password. The final Browser Evidence is for the </w:t>
      </w:r>
      <w:proofErr w:type="spellStart"/>
      <w:r>
        <w:rPr>
          <w:rFonts w:hint="eastAsia"/>
        </w:rPr>
        <w:t>Aleem.acca</w:t>
      </w:r>
      <w:proofErr w:type="spellEnd"/>
      <w:r>
        <w:rPr>
          <w:rFonts w:hint="eastAsia"/>
        </w:rPr>
        <w:t xml:space="preserve"> hostname with the desired </w:t>
      </w:r>
      <w:r>
        <w:rPr>
          <w:rFonts w:hint="eastAsia"/>
        </w:rPr>
        <w:t>“</w:t>
      </w:r>
      <w:r>
        <w:rPr>
          <w:rFonts w:hint="eastAsia"/>
        </w:rPr>
        <w:t>Welcome to Birmingham Website</w:t>
      </w:r>
      <w:r>
        <w:rPr>
          <w:rFonts w:hint="eastAsia"/>
        </w:rPr>
        <w:t>”</w:t>
      </w:r>
      <w:r>
        <w:rPr>
          <w:rFonts w:hint="eastAsia"/>
        </w:rPr>
        <w:t xml:space="preserve"> contents after domain authentication. This is proof that the DNS is able to resolve names, IIS is available, HTTPS is configured, and Windows-based access control is functioning.</w:t>
      </w:r>
    </w:p>
    <w:p w:rsidR="00FA7172" w:rsidRDefault="009E318B">
      <w:pPr>
        <w:jc w:val="center"/>
        <w:rPr>
          <w:rFonts w:hint="eastAsia"/>
        </w:rPr>
      </w:pPr>
      <w:r>
        <w:rPr>
          <w:noProof/>
        </w:rPr>
        <w:lastRenderedPageBreak/>
        <w:drawing>
          <wp:inline distT="0" distB="0" distL="0" distR="0">
            <wp:extent cx="5669280" cy="318741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5.png"/>
                    <pic:cNvPicPr/>
                  </pic:nvPicPr>
                  <pic:blipFill>
                    <a:blip r:embed="rId32"/>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25. Creation of the webs-cert certificate for the IIS site.</w:t>
      </w:r>
    </w:p>
    <w:p w:rsidR="00FA7172" w:rsidRDefault="009E318B">
      <w:pPr>
        <w:jc w:val="center"/>
        <w:rPr>
          <w:rFonts w:hint="eastAsia"/>
        </w:rPr>
      </w:pPr>
      <w:r>
        <w:rPr>
          <w:noProof/>
        </w:rPr>
        <w:drawing>
          <wp:inline distT="0" distB="0" distL="0" distR="0">
            <wp:extent cx="5669280" cy="318741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6.png"/>
                    <pic:cNvPicPr/>
                  </pic:nvPicPr>
                  <pic:blipFill>
                    <a:blip r:embed="rId33"/>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26. IIS Authentication configuration with Anonymous disabled and Windows Authentication enabled.</w:t>
      </w:r>
    </w:p>
    <w:p w:rsidR="00FA7172" w:rsidRDefault="009E318B">
      <w:pPr>
        <w:jc w:val="center"/>
        <w:rPr>
          <w:rFonts w:hint="eastAsia"/>
        </w:rPr>
      </w:pPr>
      <w:r>
        <w:rPr>
          <w:noProof/>
        </w:rPr>
        <w:lastRenderedPageBreak/>
        <w:drawing>
          <wp:inline distT="0" distB="0" distL="0" distR="0">
            <wp:extent cx="5669280" cy="318741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7.png"/>
                    <pic:cNvPicPr/>
                  </pic:nvPicPr>
                  <pic:blipFill>
                    <a:blip r:embed="rId34"/>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27. Client browser successfully accessing webs.aleem.acc</w:t>
      </w:r>
      <w:r>
        <w:t>a.</w:t>
      </w:r>
    </w:p>
    <w:p w:rsidR="00FA7172" w:rsidRDefault="009E318B">
      <w:pPr>
        <w:pStyle w:val="Heading1"/>
      </w:pPr>
      <w:r>
        <w:t>11. Task 10 – Remote Desktop Services</w:t>
      </w:r>
    </w:p>
    <w:p w:rsidR="00FA7172" w:rsidRDefault="009E318B">
      <w:pPr>
        <w:rPr>
          <w:rFonts w:hint="eastAsia"/>
        </w:rPr>
      </w:pPr>
      <w:r>
        <w:rPr>
          <w:b/>
        </w:rPr>
        <w:t>Objective: Configure and test remote access to B-DC from a client machine.</w:t>
      </w:r>
    </w:p>
    <w:p w:rsidR="00FA7172" w:rsidRDefault="009E318B">
      <w:pPr>
        <w:rPr>
          <w:rFonts w:hint="eastAsia"/>
        </w:rPr>
      </w:pPr>
      <w:r>
        <w:t>Remote Desktop was configured to allow authorised remote administration of B-DC. The client evidence shows an RDP connection being initiated</w:t>
      </w:r>
      <w:r>
        <w:t xml:space="preserve"> using authorised domain credentials and a subsequent established session. Microsoft describes Remote Desktop Services as a Windows Server platform for securely delivering managed desktops and applications to authorised users over the network (Microsoft, 2</w:t>
      </w:r>
      <w:r>
        <w:t>025g).</w:t>
      </w:r>
    </w:p>
    <w:p w:rsidR="00FA7172" w:rsidRDefault="009E318B">
      <w:pPr>
        <w:rPr>
          <w:rFonts w:hint="eastAsia"/>
        </w:rPr>
      </w:pPr>
      <w:r>
        <w:t>In an enterprise environment, remote administration reduces the need for administrators to work physically at the server console. It also supports centralised troubleshooting and maintenance. The evidence demonstrates that the network path, authenti</w:t>
      </w:r>
      <w:r>
        <w:t>cation and Remote Desktop service were sufficiently configured for the client to establish an interactive session with B-DC. For a production deployment, access should remain restricted to trusted users and networks, and stronger controls such as Network L</w:t>
      </w:r>
      <w:r>
        <w:t>evel Authentication should be retained where supported (Microsoft, 2025h).</w:t>
      </w:r>
    </w:p>
    <w:p w:rsidR="00FA7172" w:rsidRDefault="009E318B">
      <w:pPr>
        <w:jc w:val="center"/>
        <w:rPr>
          <w:rFonts w:hint="eastAsia"/>
        </w:rPr>
      </w:pPr>
      <w:r>
        <w:rPr>
          <w:noProof/>
        </w:rPr>
        <w:lastRenderedPageBreak/>
        <w:drawing>
          <wp:inline distT="0" distB="0" distL="0" distR="0">
            <wp:extent cx="5669280" cy="318741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8.png"/>
                    <pic:cNvPicPr/>
                  </pic:nvPicPr>
                  <pic:blipFill>
                    <a:blip r:embed="rId35"/>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28. Client initiating the Remote Desktop connection to B-DC.</w:t>
      </w:r>
    </w:p>
    <w:p w:rsidR="00FA7172" w:rsidRDefault="009E318B">
      <w:pPr>
        <w:jc w:val="center"/>
        <w:rPr>
          <w:rFonts w:hint="eastAsia"/>
        </w:rPr>
      </w:pPr>
      <w:r>
        <w:rPr>
          <w:noProof/>
        </w:rPr>
        <w:drawing>
          <wp:inline distT="0" distB="0" distL="0" distR="0">
            <wp:extent cx="5669280" cy="318741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9.png"/>
                    <pic:cNvPicPr/>
                  </pic:nvPicPr>
                  <pic:blipFill>
                    <a:blip r:embed="rId36"/>
                    <a:stretch>
                      <a:fillRect/>
                    </a:stretch>
                  </pic:blipFill>
                  <pic:spPr>
                    <a:xfrm>
                      <a:off x="0" y="0"/>
                      <a:ext cx="5669280" cy="3187414"/>
                    </a:xfrm>
                    <a:prstGeom prst="rect">
                      <a:avLst/>
                    </a:prstGeom>
                  </pic:spPr>
                </pic:pic>
              </a:graphicData>
            </a:graphic>
          </wp:inline>
        </w:drawing>
      </w:r>
    </w:p>
    <w:p w:rsidR="00FA7172" w:rsidRDefault="009E318B">
      <w:pPr>
        <w:pStyle w:val="FigureCaption"/>
        <w:rPr>
          <w:rFonts w:hint="eastAsia"/>
        </w:rPr>
      </w:pPr>
      <w:r>
        <w:t>Figure 29. Established RDP session displaying the B-DC desktop.</w:t>
      </w:r>
    </w:p>
    <w:p w:rsidR="00FA7172" w:rsidRDefault="009E318B">
      <w:pPr>
        <w:pStyle w:val="Heading1"/>
      </w:pPr>
      <w:r>
        <w:t>12. Integrated Evaluation</w:t>
      </w:r>
    </w:p>
    <w:p w:rsidR="004C0572" w:rsidRDefault="004C0572" w:rsidP="004C0572">
      <w:pPr>
        <w:rPr>
          <w:rFonts w:hint="eastAsia"/>
        </w:rPr>
      </w:pPr>
      <w:r>
        <w:rPr>
          <w:rFonts w:hint="eastAsia"/>
        </w:rPr>
        <w:t>The best aspect of the implementation is the dependency of the services. The evidence in the report suggests a specific order: network movement is set up using routing and firewall configuration; the central identity service is created with AD DS; the namespace is provided by DNS so that domain operations can exist; the two sites are connected by the VPN, and domain membership gives the central administration services to clients; DHCP provides automated addressing; and the underlying network and identity infrastructure are used by file, web and remote-access services. This is more an enterprise service stack than a set of uncorrelated configurations.</w:t>
      </w:r>
    </w:p>
    <w:p w:rsidR="004C0572" w:rsidRDefault="004C0572" w:rsidP="004C0572">
      <w:pPr>
        <w:rPr>
          <w:rFonts w:hint="eastAsia"/>
        </w:rPr>
      </w:pPr>
      <w:r>
        <w:rPr>
          <w:rFonts w:hint="eastAsia"/>
        </w:rPr>
        <w:lastRenderedPageBreak/>
        <w:t>As far as security is concerned, there are several controls in view. The password policy defines a minimum standard of credential for the domain, Windows Authentication ensures that only trusted domain identities are able to access the intranet, the VPN protects inter-site traffic and the firewall rules restrict the traffic required for testing. The file-share configuration also shows an explicit group-based access. These controls are meant to be used in conjunction with one another: A secure VPN cannot be a substitute for endpoint permissions, and authentication cannot be a substitute for network segmentation or firewall policy.</w:t>
      </w:r>
    </w:p>
    <w:p w:rsidR="00FA7172" w:rsidRDefault="004C0572" w:rsidP="004C0572">
      <w:pPr>
        <w:rPr>
          <w:rFonts w:hint="eastAsia"/>
        </w:rPr>
      </w:pPr>
      <w:r>
        <w:rPr>
          <w:rFonts w:hint="eastAsia"/>
        </w:rPr>
        <w:t>It is also evident that there is a healthy mix of graphical administration and automation. PowerShell was utilized for user provisioning that could be repeated, and Windows administrative consoles were utilized where visual configuration and verification was helpful. It's easy to write scripts for repetitive tasks, but it's still easy to check complex service settings when needed by the administrator. The successful test results are a further assurance that the configuration was ready to work, and not just installed.</w:t>
      </w:r>
    </w:p>
    <w:p w:rsidR="00FA7172" w:rsidRDefault="009E318B">
      <w:pPr>
        <w:pStyle w:val="Heading1"/>
      </w:pPr>
      <w:r>
        <w:t>13. Conclusion</w:t>
      </w:r>
    </w:p>
    <w:p w:rsidR="004C0572" w:rsidRDefault="004C0572" w:rsidP="004C0572">
      <w:pPr>
        <w:rPr>
          <w:rFonts w:hint="eastAsia"/>
        </w:rPr>
      </w:pPr>
      <w:r>
        <w:rPr>
          <w:rFonts w:hint="eastAsia"/>
        </w:rPr>
        <w:t xml:space="preserve">This is an example of a connected enterprise network across Birmingham and London, which is illustrated in the </w:t>
      </w:r>
      <w:proofErr w:type="spellStart"/>
      <w:r>
        <w:rPr>
          <w:rFonts w:hint="eastAsia"/>
        </w:rPr>
        <w:t>Aleem.acca</w:t>
      </w:r>
      <w:proofErr w:type="spellEnd"/>
      <w:r>
        <w:rPr>
          <w:rFonts w:hint="eastAsia"/>
        </w:rPr>
        <w:t xml:space="preserve"> environment. The provided evidence demonstrates that RRAS routing, firewall ICMP access, Active Directory and DNS, an IKEv2/IPsec site-to-site VPN, automated user provisioning, domain membership, DHCP with relay, connectivity testing, network file sharing, an IIS intranet protected by HTTPS and Windows Authentication, and Remote Desktop access are successful. These ensure central administration, inter-site communications, automated client configuration and controlled access to shared resources.</w:t>
      </w:r>
    </w:p>
    <w:p w:rsidR="00FA7172" w:rsidRDefault="004C0572" w:rsidP="004C0572">
      <w:pPr>
        <w:rPr>
          <w:rFonts w:hint="eastAsia"/>
        </w:rPr>
      </w:pPr>
      <w:r>
        <w:rPr>
          <w:rFonts w:hint="eastAsia"/>
        </w:rPr>
        <w:t xml:space="preserve">The implementation is actually technically coherent along with practical verification screenshots. The top professional advice is to keep exactly the same layered strategy as ever with any production extension: ensure there's a central identity and DNS, constrain network access with explicit firewall policy, use secure VPN configurations, maintain permissions group-based and least-privilege, and limit remote administration to </w:t>
      </w:r>
      <w:proofErr w:type="spellStart"/>
      <w:r>
        <w:rPr>
          <w:rFonts w:hint="eastAsia"/>
        </w:rPr>
        <w:t>authorised</w:t>
      </w:r>
      <w:proofErr w:type="spellEnd"/>
      <w:r>
        <w:rPr>
          <w:rFonts w:hint="eastAsia"/>
        </w:rPr>
        <w:t xml:space="preserve"> accounts and trusted network paths.</w:t>
      </w:r>
    </w:p>
    <w:p w:rsidR="00FA7172" w:rsidRDefault="009E318B">
      <w:pPr>
        <w:pStyle w:val="Heading1"/>
      </w:pPr>
      <w:r>
        <w:t>References</w:t>
      </w:r>
    </w:p>
    <w:p w:rsidR="00FA7172" w:rsidRDefault="009E318B" w:rsidP="009D295B">
      <w:pPr>
        <w:spacing w:after="100"/>
        <w:ind w:left="360" w:hanging="360"/>
        <w:rPr>
          <w:rFonts w:hint="eastAsia"/>
        </w:rPr>
      </w:pPr>
      <w:r>
        <w:t xml:space="preserve">Internet Engineering Task Force (IETF) (2014) Kaufman, C., Hoffman, P., Nir, Y., Eronen, P. and Kivinen, T., RFC 7296: Internet Key Exchange Protocol Version 2 (IKEv2). Available at: </w:t>
      </w:r>
      <w:hyperlink r:id="rId37" w:history="1">
        <w:r w:rsidR="009D295B" w:rsidRPr="009174C9">
          <w:rPr>
            <w:rStyle w:val="Hyperlink"/>
          </w:rPr>
          <w:t>https://www.rfc-editor.org/info/rfc7296</w:t>
        </w:r>
      </w:hyperlink>
      <w:r w:rsidR="009D295B">
        <w:t xml:space="preserve"> </w:t>
      </w:r>
      <w:r>
        <w:t xml:space="preserve"> (Accessed: 17 August 2</w:t>
      </w:r>
      <w:r>
        <w:t>026).</w:t>
      </w:r>
    </w:p>
    <w:p w:rsidR="00FA7172" w:rsidRDefault="009E318B" w:rsidP="009D295B">
      <w:pPr>
        <w:spacing w:after="100"/>
        <w:rPr>
          <w:rFonts w:hint="eastAsia"/>
        </w:rPr>
      </w:pPr>
      <w:r>
        <w:t xml:space="preserve">Microsoft (2025a) DNS and AD DS. Microsoft Learn. Available at: </w:t>
      </w:r>
      <w:hyperlink r:id="rId38" w:history="1">
        <w:r w:rsidR="009D295B" w:rsidRPr="009174C9">
          <w:rPr>
            <w:rStyle w:val="Hyperlink"/>
          </w:rPr>
          <w:t>https://learn.microsoft.com/en-us/windows-server/identity/ad-ds/plan/dns-and-ad-ds</w:t>
        </w:r>
      </w:hyperlink>
      <w:r w:rsidR="009D295B">
        <w:t xml:space="preserve"> </w:t>
      </w:r>
      <w:r>
        <w:t>(Accessed: 17 August 2026).</w:t>
      </w:r>
    </w:p>
    <w:p w:rsidR="00FA7172" w:rsidRDefault="009E318B">
      <w:pPr>
        <w:spacing w:after="100"/>
        <w:ind w:left="360" w:hanging="360"/>
        <w:rPr>
          <w:rFonts w:hint="eastAsia"/>
        </w:rPr>
      </w:pPr>
      <w:r>
        <w:t>Microsoft (2025b) Active Directory-Integrated DNS Zones. Microsoft Learn. A</w:t>
      </w:r>
      <w:r>
        <w:t xml:space="preserve">vailable at: </w:t>
      </w:r>
      <w:hyperlink r:id="rId39" w:history="1">
        <w:r w:rsidR="009D295B" w:rsidRPr="009174C9">
          <w:rPr>
            <w:rStyle w:val="Hyperlink"/>
          </w:rPr>
          <w:t>https://learn.microsoft.com/en-us/windows-server/identity/ad-ds/plan/active-directory-integrated-dns-zones</w:t>
        </w:r>
      </w:hyperlink>
      <w:r w:rsidR="009D295B">
        <w:t xml:space="preserve"> </w:t>
      </w:r>
      <w:r>
        <w:t>(Accessed: 17 August 2026).</w:t>
      </w:r>
    </w:p>
    <w:p w:rsidR="00FA7172" w:rsidRDefault="009E318B">
      <w:pPr>
        <w:spacing w:after="100"/>
        <w:ind w:left="360" w:hanging="360"/>
        <w:rPr>
          <w:rFonts w:hint="eastAsia"/>
        </w:rPr>
      </w:pPr>
      <w:r>
        <w:t xml:space="preserve">Microsoft (2025c) Remote Access – Routing service. Microsoft Learn. Available at: </w:t>
      </w:r>
      <w:hyperlink r:id="rId40" w:history="1">
        <w:r w:rsidR="009D295B" w:rsidRPr="009174C9">
          <w:rPr>
            <w:rStyle w:val="Hyperlink"/>
          </w:rPr>
          <w:t>https://learn.microsoft.com/en-us/windows-server/remote/remote-access/remote-access</w:t>
        </w:r>
      </w:hyperlink>
      <w:r w:rsidR="009D295B">
        <w:t xml:space="preserve"> </w:t>
      </w:r>
      <w:r>
        <w:t xml:space="preserve"> (Accessed: 17 August 2026).</w:t>
      </w:r>
    </w:p>
    <w:p w:rsidR="00FA7172" w:rsidRDefault="009E318B">
      <w:pPr>
        <w:spacing w:after="100"/>
        <w:ind w:left="360" w:hanging="360"/>
        <w:rPr>
          <w:rFonts w:hint="eastAsia"/>
        </w:rPr>
      </w:pPr>
      <w:r>
        <w:t xml:space="preserve">Microsoft (2025d) Computer Naming. Microsoft Learn. Available at: </w:t>
      </w:r>
      <w:hyperlink r:id="rId41" w:history="1">
        <w:r w:rsidR="009D295B" w:rsidRPr="009174C9">
          <w:rPr>
            <w:rStyle w:val="Hyperlink"/>
          </w:rPr>
          <w:t>https://learn.microsoft.com/en-us/windows-server/identity/ad-ds/plan/computer-naming</w:t>
        </w:r>
      </w:hyperlink>
      <w:r w:rsidR="009D295B">
        <w:t xml:space="preserve"> </w:t>
      </w:r>
      <w:r>
        <w:t>(Accessed: 17 Augus</w:t>
      </w:r>
      <w:r>
        <w:t>t 2026).</w:t>
      </w:r>
    </w:p>
    <w:p w:rsidR="00FA7172" w:rsidRDefault="009E318B">
      <w:pPr>
        <w:spacing w:after="100"/>
        <w:ind w:left="360" w:hanging="360"/>
        <w:rPr>
          <w:rFonts w:hint="eastAsia"/>
        </w:rPr>
      </w:pPr>
      <w:r>
        <w:t xml:space="preserve">Microsoft (2025e) Install and configure DHCP Server on Windows Server. Microsoft Learn. Available at: </w:t>
      </w:r>
      <w:hyperlink r:id="rId42" w:history="1">
        <w:r w:rsidR="009D295B" w:rsidRPr="009174C9">
          <w:rPr>
            <w:rStyle w:val="Hyperlink"/>
          </w:rPr>
          <w:t>https://learn.microsoft.com/en-us/windows-server/networking/technologies/dhcp/quickstart-install-configure-dhcp-server</w:t>
        </w:r>
      </w:hyperlink>
      <w:r w:rsidR="009D295B">
        <w:t xml:space="preserve"> </w:t>
      </w:r>
      <w:r>
        <w:t>(Accessed: 17 August 2026)</w:t>
      </w:r>
      <w:r>
        <w:t>.</w:t>
      </w:r>
    </w:p>
    <w:p w:rsidR="00FA7172" w:rsidRDefault="009E318B">
      <w:pPr>
        <w:spacing w:after="100"/>
        <w:ind w:left="360" w:hanging="360"/>
        <w:rPr>
          <w:rFonts w:hint="eastAsia"/>
        </w:rPr>
      </w:pPr>
      <w:r>
        <w:lastRenderedPageBreak/>
        <w:t xml:space="preserve">Microsoft (2025f) Windows Authentication &lt;windowsAuthentication&gt;. Microsoft Learn. Available at: </w:t>
      </w:r>
      <w:hyperlink r:id="rId43" w:history="1">
        <w:r w:rsidR="009D295B" w:rsidRPr="009174C9">
          <w:rPr>
            <w:rStyle w:val="Hyperlink"/>
          </w:rPr>
          <w:t>https://learn.microsoft.com/en-us/iis/configuration/system.webServer/security/authentication/windowsauthentication/</w:t>
        </w:r>
      </w:hyperlink>
      <w:r w:rsidR="009D295B">
        <w:t xml:space="preserve"> </w:t>
      </w:r>
      <w:r>
        <w:t>(Accessed: 17 August 2026).</w:t>
      </w:r>
    </w:p>
    <w:p w:rsidR="00FA7172" w:rsidRDefault="009E318B">
      <w:pPr>
        <w:spacing w:after="100"/>
        <w:ind w:left="360" w:hanging="360"/>
        <w:rPr>
          <w:rFonts w:hint="eastAsia"/>
        </w:rPr>
      </w:pPr>
      <w:r>
        <w:t>Microsoft (20</w:t>
      </w:r>
      <w:r>
        <w:t xml:space="preserve">25g) Remote Desktop Services overview in Windows Server. Microsoft Learn. Available at: </w:t>
      </w:r>
      <w:hyperlink r:id="rId44" w:history="1">
        <w:r w:rsidR="009D295B" w:rsidRPr="009174C9">
          <w:rPr>
            <w:rStyle w:val="Hyperlink"/>
          </w:rPr>
          <w:t>https://learn.microsoft.com/en-us/windows-server/remote/remote-desktop-services/overview</w:t>
        </w:r>
      </w:hyperlink>
      <w:r w:rsidR="009D295B">
        <w:t xml:space="preserve"> </w:t>
      </w:r>
      <w:r>
        <w:t xml:space="preserve"> (Accessed: 17 August 2026).</w:t>
      </w:r>
    </w:p>
    <w:p w:rsidR="00FA7172" w:rsidRDefault="009E318B">
      <w:pPr>
        <w:spacing w:after="100"/>
        <w:ind w:left="360" w:hanging="360"/>
        <w:rPr>
          <w:rFonts w:hint="eastAsia"/>
        </w:rPr>
      </w:pPr>
      <w:r>
        <w:t>Microsoft (2025h) Enable Remote Desktop on your PC.</w:t>
      </w:r>
      <w:r>
        <w:t xml:space="preserve"> Microsoft Learn. Available at: </w:t>
      </w:r>
      <w:hyperlink r:id="rId45" w:history="1">
        <w:r w:rsidR="009D295B" w:rsidRPr="009174C9">
          <w:rPr>
            <w:rStyle w:val="Hyperlink"/>
          </w:rPr>
          <w:t>https://learn.microsoft.com/en-us/windows-server/remote/remote-desktop-services/remotepc/remote-desktop-allow-access</w:t>
        </w:r>
      </w:hyperlink>
      <w:r w:rsidR="009D295B">
        <w:t xml:space="preserve"> </w:t>
      </w:r>
      <w:r>
        <w:t xml:space="preserve"> (Accessed: 17 August 2026).</w:t>
      </w:r>
    </w:p>
    <w:p w:rsidR="00FA7172" w:rsidRDefault="009E318B">
      <w:pPr>
        <w:spacing w:after="100"/>
        <w:ind w:left="360" w:hanging="360"/>
        <w:rPr>
          <w:rFonts w:hint="eastAsia"/>
        </w:rPr>
      </w:pPr>
      <w:r>
        <w:t>Microsoft (2026) Configure Firewall Rules with Group Policy. Microsoft Learn. A</w:t>
      </w:r>
      <w:r>
        <w:t xml:space="preserve">vailable at: </w:t>
      </w:r>
      <w:hyperlink r:id="rId46" w:history="1">
        <w:r w:rsidR="009D295B" w:rsidRPr="009174C9">
          <w:rPr>
            <w:rStyle w:val="Hyperlink"/>
          </w:rPr>
          <w:t>https://learn.microsoft.com/en-us/windows/security/threat-protection/windows-firewall/best-practices-configuring</w:t>
        </w:r>
      </w:hyperlink>
      <w:r w:rsidR="009D295B">
        <w:t xml:space="preserve"> </w:t>
      </w:r>
      <w:r>
        <w:t>(Accessed: 17 August 2026).</w:t>
      </w:r>
    </w:p>
    <w:p w:rsidR="00FA7172" w:rsidRDefault="009E318B">
      <w:pPr>
        <w:spacing w:after="100"/>
        <w:ind w:left="360" w:hanging="360"/>
      </w:pPr>
      <w:r>
        <w:t xml:space="preserve">Microsoft (2024) Manage users and groups in Active Directory / Remote Desktop Services documentation. </w:t>
      </w:r>
      <w:r>
        <w:t xml:space="preserve">Microsoft Learn. Available at: </w:t>
      </w:r>
      <w:hyperlink r:id="rId47" w:history="1">
        <w:r w:rsidR="009D295B" w:rsidRPr="009174C9">
          <w:rPr>
            <w:rStyle w:val="Hyperlink"/>
          </w:rPr>
          <w:t>https://learn.microsoft.com/en-us/windows-server/remote/remote-desktop-services/rds-user-management</w:t>
        </w:r>
      </w:hyperlink>
      <w:r w:rsidR="009D295B">
        <w:t xml:space="preserve"> </w:t>
      </w:r>
      <w:r>
        <w:t xml:space="preserve"> (Accessed: 17 August 2026).</w:t>
      </w:r>
    </w:p>
    <w:p w:rsidR="00B714C7" w:rsidRDefault="00B714C7">
      <w:pPr>
        <w:spacing w:after="100"/>
        <w:ind w:left="360" w:hanging="360"/>
      </w:pPr>
    </w:p>
    <w:p w:rsidR="00B714C7" w:rsidRDefault="00B714C7">
      <w:pPr>
        <w:spacing w:after="100"/>
        <w:ind w:left="360" w:hanging="360"/>
      </w:pPr>
    </w:p>
    <w:p w:rsidR="00B714C7" w:rsidRDefault="00B714C7">
      <w:pPr>
        <w:spacing w:after="100"/>
        <w:ind w:left="360" w:hanging="360"/>
      </w:pPr>
    </w:p>
    <w:p w:rsidR="00B714C7" w:rsidRDefault="00B714C7">
      <w:pPr>
        <w:spacing w:after="100"/>
        <w:ind w:left="360" w:hanging="360"/>
      </w:pPr>
    </w:p>
    <w:p w:rsidR="00B714C7" w:rsidRDefault="00B714C7">
      <w:pPr>
        <w:spacing w:after="100"/>
        <w:ind w:left="360" w:hanging="360"/>
        <w:rPr>
          <w:rFonts w:hint="eastAsia"/>
        </w:rPr>
      </w:pPr>
      <w:bookmarkStart w:id="0" w:name="_GoBack"/>
      <w:bookmarkEnd w:id="0"/>
    </w:p>
    <w:sectPr w:rsidR="00B714C7" w:rsidSect="00034616">
      <w:headerReference w:type="default" r:id="rId48"/>
      <w:footerReference w:type="default" r:id="rId49"/>
      <w:footerReference w:type="first" r:id="rId50"/>
      <w:pgSz w:w="12240" w:h="15840"/>
      <w:pgMar w:top="1152" w:right="1296" w:bottom="1080" w:left="1296"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318B" w:rsidRDefault="009E318B">
      <w:pPr>
        <w:spacing w:after="0" w:line="240" w:lineRule="auto"/>
        <w:rPr>
          <w:rFonts w:hint="eastAsia"/>
        </w:rPr>
      </w:pPr>
      <w:r>
        <w:separator/>
      </w:r>
    </w:p>
  </w:endnote>
  <w:endnote w:type="continuationSeparator" w:id="0">
    <w:p w:rsidR="009E318B" w:rsidRDefault="009E318B">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Apto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7172" w:rsidRDefault="009E318B">
    <w:pPr>
      <w:pStyle w:val="Footer"/>
      <w:jc w:val="center"/>
      <w:rPr>
        <w:rFonts w:hint="eastAsia"/>
      </w:rPr>
    </w:pPr>
    <w:r>
      <w:rPr>
        <w:sz w:val="18"/>
      </w:rPr>
      <w:t xml:space="preserve">Page </w:t>
    </w:r>
    <w:r>
      <w:fldChar w:fldCharType="begin"/>
    </w:r>
    <w:r>
      <w:instrText>PAGE</w:instrText>
    </w:r>
    <w:r>
      <w:fldChar w:fldCharType="separate"/>
    </w:r>
    <w:r w:rsidR="00F06AAB">
      <w:rPr>
        <w:rFonts w:hint="eastAsia"/>
        <w:noProof/>
      </w:rPr>
      <w:t>22</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7172" w:rsidRDefault="00FA7172">
    <w:pPr>
      <w:pStyle w:val="Footer"/>
      <w:rPr>
        <w:rFonts w:hint="eastAsia"/>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318B" w:rsidRDefault="009E318B">
      <w:pPr>
        <w:spacing w:after="0" w:line="240" w:lineRule="auto"/>
        <w:rPr>
          <w:rFonts w:hint="eastAsia"/>
        </w:rPr>
      </w:pPr>
      <w:r>
        <w:separator/>
      </w:r>
    </w:p>
  </w:footnote>
  <w:footnote w:type="continuationSeparator" w:id="0">
    <w:p w:rsidR="009E318B" w:rsidRDefault="009E318B">
      <w:pPr>
        <w:spacing w:after="0" w:line="240" w:lineRule="auto"/>
        <w:rPr>
          <w:rFonts w:hint="eastAsia"/>
        </w:rPr>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7172" w:rsidRDefault="009E318B">
    <w:pPr>
      <w:pStyle w:val="Header"/>
      <w:jc w:val="right"/>
      <w:rPr>
        <w:rFonts w:hint="eastAsia"/>
      </w:rPr>
    </w:pPr>
    <w:r>
      <w:rPr>
        <w:color w:val="808080"/>
        <w:sz w:val="16"/>
      </w:rPr>
      <w:t>ACCA 5023 | Enterprise Network Infrastructure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196E581B"/>
    <w:multiLevelType w:val="multilevel"/>
    <w:tmpl w:val="B8A8B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C0B102E"/>
    <w:multiLevelType w:val="multilevel"/>
    <w:tmpl w:val="D878F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5A720A3"/>
    <w:multiLevelType w:val="multilevel"/>
    <w:tmpl w:val="9400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5D475A7"/>
    <w:multiLevelType w:val="multilevel"/>
    <w:tmpl w:val="B10A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A851507"/>
    <w:multiLevelType w:val="multilevel"/>
    <w:tmpl w:val="A650B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0C65806"/>
    <w:multiLevelType w:val="multilevel"/>
    <w:tmpl w:val="34703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1"/>
  </w:num>
  <w:num w:numId="11">
    <w:abstractNumId w:val="14"/>
  </w:num>
  <w:num w:numId="12">
    <w:abstractNumId w:val="13"/>
  </w:num>
  <w:num w:numId="13">
    <w:abstractNumId w:val="9"/>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2D1A3F"/>
    <w:rsid w:val="00326F90"/>
    <w:rsid w:val="004C0572"/>
    <w:rsid w:val="009D295B"/>
    <w:rsid w:val="009E318B"/>
    <w:rsid w:val="00AA1D8D"/>
    <w:rsid w:val="00B47730"/>
    <w:rsid w:val="00B714C7"/>
    <w:rsid w:val="00CB0664"/>
    <w:rsid w:val="00F06AAB"/>
    <w:rsid w:val="00FA717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61E92633-E1A4-40E4-B01B-DDEBC8CC9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pPr>
    <w:rPr>
      <w:rFonts w:ascii="Aptos" w:hAnsi="Aptos"/>
      <w:sz w:val="21"/>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1F4E79"/>
      <w:sz w:val="36"/>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2F5496"/>
      <w:sz w:val="28"/>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444444"/>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line="240" w:lineRule="auto"/>
      <w:contextualSpacing/>
    </w:pPr>
    <w:rPr>
      <w:rFonts w:asciiTheme="majorHAnsi" w:eastAsiaTheme="majorEastAsia" w:hAnsiTheme="majorHAnsi" w:cstheme="majorBidi"/>
      <w:b/>
      <w:color w:val="1F4E79"/>
      <w:spacing w:val="5"/>
      <w:kern w:val="28"/>
      <w:sz w:val="5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before="60"/>
      <w:jc w:val="center"/>
    </w:pPr>
    <w:rPr>
      <w:rFonts w:ascii="Aptos" w:hAnsi="Aptos"/>
      <w:i/>
      <w:color w:val="595959"/>
      <w:sz w:val="18"/>
    </w:rPr>
  </w:style>
  <w:style w:type="character" w:styleId="Hyperlink">
    <w:name w:val="Hyperlink"/>
    <w:basedOn w:val="DefaultParagraphFont"/>
    <w:uiPriority w:val="99"/>
    <w:unhideWhenUsed/>
    <w:rsid w:val="009D295B"/>
    <w:rPr>
      <w:color w:val="0000FF" w:themeColor="hyperlink"/>
      <w:u w:val="single"/>
    </w:rPr>
  </w:style>
  <w:style w:type="paragraph" w:styleId="NormalWeb">
    <w:name w:val="Normal (Web)"/>
    <w:basedOn w:val="Normal"/>
    <w:uiPriority w:val="99"/>
    <w:semiHidden/>
    <w:unhideWhenUsed/>
    <w:rsid w:val="00B714C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800097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learn.microsoft.com/en-us/windows-server/identity/ad-ds/plan/active-directory-integrated-dns-zones"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learn.microsoft.com/en-us/windows-server/networking/technologies/dhcp/quickstart-install-configure-dhcp-server" TargetMode="External"/><Relationship Id="rId47" Type="http://schemas.openxmlformats.org/officeDocument/2006/relationships/hyperlink" Target="https://learn.microsoft.com/en-us/windows-server/remote/remote-desktop-services/rds-user-management"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rfc-editor.org/info/rfc7296" TargetMode="External"/><Relationship Id="rId40" Type="http://schemas.openxmlformats.org/officeDocument/2006/relationships/hyperlink" Target="https://learn.microsoft.com/en-us/windows-server/remote/remote-access/remote-access" TargetMode="External"/><Relationship Id="rId45" Type="http://schemas.openxmlformats.org/officeDocument/2006/relationships/hyperlink" Target="https://learn.microsoft.com/en-us/windows-server/remote/remote-desktop-services/remotepc/remote-desktop-allow-acces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learn.microsoft.com/en-us/windows-server/remote/remote-desktop-services/overview"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learn.microsoft.com/en-us/iis/configuration/system.webServer/security/authentication/windowsauthentication/" TargetMode="External"/><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learn.microsoft.com/en-us/windows-server/identity/ad-ds/plan/dns-and-ad-ds" TargetMode="External"/><Relationship Id="rId46" Type="http://schemas.openxmlformats.org/officeDocument/2006/relationships/hyperlink" Target="https://learn.microsoft.com/en-us/windows/security/threat-protection/windows-firewall/best-practices-configuring" TargetMode="External"/><Relationship Id="rId20" Type="http://schemas.openxmlformats.org/officeDocument/2006/relationships/image" Target="media/image13.png"/><Relationship Id="rId41" Type="http://schemas.openxmlformats.org/officeDocument/2006/relationships/hyperlink" Target="https://learn.microsoft.com/en-us/windows-server/identity/ad-ds/plan/computer-nam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1AEF68-2E66-4B8D-83CE-3D4700023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23</Pages>
  <Words>3545</Words>
  <Characters>20208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ACCA 5023: Enterprise Network Infrastructure Report</vt:lpstr>
    </vt:vector>
  </TitlesOfParts>
  <Manager/>
  <Company/>
  <LinksUpToDate>false</LinksUpToDate>
  <CharactersWithSpaces>23706</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 5023: Enterprise Network Infrastructure Report</dc:title>
  <dc:subject>Aleem.acca enterprise network implementation</dc:subject>
  <dc:creator>Prepared from supplied implementation evidence</dc:creator>
  <cp:keywords>ACCA 5023, Enterprise Network, Active Directory, DNS, RRAS, VPN, DHCP, IIS, RDS</cp:keywords>
  <dc:description>generated by python-docx</dc:description>
  <cp:lastModifiedBy>Microsoft account</cp:lastModifiedBy>
  <cp:revision>2</cp:revision>
  <dcterms:created xsi:type="dcterms:W3CDTF">2013-12-23T23:15:00Z</dcterms:created>
  <dcterms:modified xsi:type="dcterms:W3CDTF">2026-08-17T01:45:00Z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5748f588-4c60-4648-a8b5-2923e357a99f</vt:lpwstr>
  </property>
</Properties>
</file>