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2A510B" w14:textId="156EA87A" w:rsidR="00FD6740" w:rsidRDefault="00FD6740" w:rsidP="00FD6740">
      <w:pPr>
        <w:spacing w:line="360" w:lineRule="auto"/>
        <w:jc w:val="center"/>
        <w:rPr>
          <w:rFonts w:ascii="Arial" w:hAnsi="Arial" w:cs="Arial"/>
          <w:noProof/>
        </w:rPr>
      </w:pPr>
      <w:r w:rsidRPr="00FD6740">
        <w:rPr>
          <w:rFonts w:ascii="Arial" w:hAnsi="Arial" w:cs="Arial"/>
          <w:noProof/>
        </w:rPr>
        <w:drawing>
          <wp:inline distT="0" distB="0" distL="0" distR="0" wp14:anchorId="51420033" wp14:editId="6936DC33">
            <wp:extent cx="5731510" cy="3217690"/>
            <wp:effectExtent l="0" t="0" r="2540" b="1905"/>
            <wp:docPr id="1457051848"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051848" name="Picture 5" descr="A logo with text on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17690"/>
                    </a:xfrm>
                    <a:prstGeom prst="rect">
                      <a:avLst/>
                    </a:prstGeom>
                    <a:noFill/>
                  </pic:spPr>
                </pic:pic>
              </a:graphicData>
            </a:graphic>
          </wp:inline>
        </w:drawing>
      </w:r>
    </w:p>
    <w:p w14:paraId="122E2D0F" w14:textId="77777777" w:rsidR="008A6AB8" w:rsidRDefault="008A6AB8" w:rsidP="008F5B10">
      <w:pPr>
        <w:spacing w:line="360" w:lineRule="auto"/>
        <w:jc w:val="center"/>
        <w:rPr>
          <w:rFonts w:ascii="Arial" w:hAnsi="Arial" w:cs="Arial"/>
        </w:rPr>
      </w:pPr>
      <w:r>
        <w:rPr>
          <w:rFonts w:ascii="Arial" w:hAnsi="Arial" w:cs="Arial"/>
        </w:rPr>
        <w:t>A Reflective Report on Team-working and Communication</w:t>
      </w:r>
    </w:p>
    <w:p w14:paraId="61B259DC" w14:textId="77777777" w:rsidR="008A6AB8" w:rsidRDefault="008A6AB8" w:rsidP="008F5B10">
      <w:pPr>
        <w:spacing w:line="360" w:lineRule="auto"/>
        <w:jc w:val="center"/>
        <w:rPr>
          <w:rFonts w:ascii="Arial" w:hAnsi="Arial" w:cs="Arial"/>
        </w:rPr>
      </w:pPr>
    </w:p>
    <w:p w14:paraId="3D390A07" w14:textId="21EB79F4" w:rsidR="00FD6740" w:rsidRDefault="00FD6740" w:rsidP="008F5B10">
      <w:pPr>
        <w:spacing w:line="360" w:lineRule="auto"/>
        <w:jc w:val="center"/>
        <w:rPr>
          <w:rFonts w:ascii="Arial" w:hAnsi="Arial" w:cs="Arial"/>
        </w:rPr>
      </w:pPr>
      <w:r>
        <w:rPr>
          <w:rFonts w:ascii="Arial" w:hAnsi="Arial" w:cs="Arial"/>
        </w:rPr>
        <w:t>Student name: Sebastian Luca Kiss</w:t>
      </w:r>
    </w:p>
    <w:p w14:paraId="77ADD098" w14:textId="3C7EA186" w:rsidR="00FD6740" w:rsidRDefault="00FD6740" w:rsidP="008F5B10">
      <w:pPr>
        <w:spacing w:line="360" w:lineRule="auto"/>
        <w:jc w:val="center"/>
        <w:rPr>
          <w:rFonts w:ascii="Arial" w:hAnsi="Arial" w:cs="Arial"/>
        </w:rPr>
      </w:pPr>
      <w:r>
        <w:rPr>
          <w:rFonts w:ascii="Arial" w:hAnsi="Arial" w:cs="Arial"/>
        </w:rPr>
        <w:t>Student ID:2331017</w:t>
      </w:r>
    </w:p>
    <w:p w14:paraId="1846B1CC" w14:textId="61374E70" w:rsidR="008A6AB8" w:rsidRDefault="008A6AB8" w:rsidP="008F5B10">
      <w:pPr>
        <w:spacing w:line="360" w:lineRule="auto"/>
        <w:jc w:val="center"/>
        <w:rPr>
          <w:rFonts w:ascii="Arial" w:hAnsi="Arial" w:cs="Arial"/>
        </w:rPr>
      </w:pPr>
      <w:r>
        <w:rPr>
          <w:rFonts w:ascii="Arial" w:hAnsi="Arial" w:cs="Arial"/>
        </w:rPr>
        <w:t>Tutor: Christopher Rogers</w:t>
      </w:r>
    </w:p>
    <w:p w14:paraId="0125E4DB" w14:textId="4BE7284E" w:rsidR="00FD6740" w:rsidRDefault="00FD6740" w:rsidP="008F5B10">
      <w:pPr>
        <w:spacing w:line="360" w:lineRule="auto"/>
        <w:jc w:val="center"/>
        <w:rPr>
          <w:rFonts w:ascii="Arial" w:hAnsi="Arial" w:cs="Arial"/>
        </w:rPr>
      </w:pPr>
      <w:r>
        <w:rPr>
          <w:rFonts w:ascii="Arial" w:hAnsi="Arial" w:cs="Arial"/>
        </w:rPr>
        <w:t>Module: Effective Team-working and Communication</w:t>
      </w:r>
    </w:p>
    <w:p w14:paraId="5809DA7A" w14:textId="3DB8A15D" w:rsidR="00FD6740" w:rsidRDefault="00FD6740" w:rsidP="008F5B10">
      <w:pPr>
        <w:spacing w:line="360" w:lineRule="auto"/>
        <w:jc w:val="center"/>
        <w:rPr>
          <w:rFonts w:ascii="Arial" w:hAnsi="Arial" w:cs="Arial"/>
        </w:rPr>
      </w:pPr>
      <w:r>
        <w:rPr>
          <w:rFonts w:ascii="Arial" w:hAnsi="Arial" w:cs="Arial"/>
        </w:rPr>
        <w:t>Module Code: BMSW4009</w:t>
      </w:r>
    </w:p>
    <w:p w14:paraId="13608A65" w14:textId="140604D7" w:rsidR="008A6AB8" w:rsidRDefault="008A6AB8" w:rsidP="008F5B10">
      <w:pPr>
        <w:spacing w:line="360" w:lineRule="auto"/>
        <w:jc w:val="center"/>
        <w:rPr>
          <w:rFonts w:ascii="Arial" w:hAnsi="Arial" w:cs="Arial"/>
        </w:rPr>
      </w:pPr>
      <w:r>
        <w:rPr>
          <w:rFonts w:ascii="Arial" w:hAnsi="Arial" w:cs="Arial"/>
        </w:rPr>
        <w:t>Submission Date: 29</w:t>
      </w:r>
      <w:r w:rsidRPr="008A6AB8">
        <w:rPr>
          <w:rFonts w:ascii="Arial" w:hAnsi="Arial" w:cs="Arial"/>
          <w:vertAlign w:val="superscript"/>
        </w:rPr>
        <w:t>th</w:t>
      </w:r>
      <w:r>
        <w:rPr>
          <w:rFonts w:ascii="Arial" w:hAnsi="Arial" w:cs="Arial"/>
        </w:rPr>
        <w:t xml:space="preserve"> of November</w:t>
      </w:r>
    </w:p>
    <w:p w14:paraId="45F466A0" w14:textId="77777777" w:rsidR="008A6AB8" w:rsidRDefault="008A6AB8" w:rsidP="008F5B10">
      <w:pPr>
        <w:spacing w:line="360" w:lineRule="auto"/>
        <w:rPr>
          <w:rFonts w:ascii="Arial" w:hAnsi="Arial" w:cs="Arial"/>
        </w:rPr>
      </w:pPr>
      <w:r>
        <w:rPr>
          <w:rFonts w:ascii="Arial" w:hAnsi="Arial" w:cs="Arial"/>
        </w:rPr>
        <w:br w:type="page"/>
      </w:r>
    </w:p>
    <w:p w14:paraId="36A94FCE" w14:textId="77777777" w:rsidR="00E8174B" w:rsidRDefault="00E8174B" w:rsidP="008F5B10">
      <w:pPr>
        <w:spacing w:line="360" w:lineRule="auto"/>
        <w:rPr>
          <w:rFonts w:ascii="Arial" w:hAnsi="Arial" w:cs="Arial"/>
        </w:rPr>
      </w:pPr>
    </w:p>
    <w:p w14:paraId="506736DE" w14:textId="77777777" w:rsidR="00E8174B" w:rsidRDefault="00E8174B" w:rsidP="008F5B10">
      <w:pPr>
        <w:spacing w:line="360" w:lineRule="auto"/>
        <w:rPr>
          <w:rFonts w:ascii="Arial" w:hAnsi="Arial" w:cs="Arial"/>
        </w:rPr>
      </w:pPr>
    </w:p>
    <w:p w14:paraId="717B163C" w14:textId="77777777" w:rsidR="00E8174B" w:rsidRDefault="00E8174B" w:rsidP="008F5B10">
      <w:pPr>
        <w:spacing w:line="360" w:lineRule="auto"/>
        <w:rPr>
          <w:rFonts w:ascii="Arial" w:hAnsi="Arial" w:cs="Arial"/>
        </w:rPr>
      </w:pPr>
    </w:p>
    <w:p w14:paraId="16787695" w14:textId="77777777" w:rsidR="00E8174B" w:rsidRDefault="00E8174B" w:rsidP="008F5B10">
      <w:pPr>
        <w:spacing w:line="360" w:lineRule="auto"/>
        <w:rPr>
          <w:rFonts w:ascii="Arial" w:hAnsi="Arial" w:cs="Arial"/>
        </w:rPr>
      </w:pPr>
    </w:p>
    <w:p w14:paraId="466C6A8F" w14:textId="77777777" w:rsidR="00E8174B" w:rsidRDefault="00E8174B" w:rsidP="008F5B10">
      <w:pPr>
        <w:spacing w:line="360" w:lineRule="auto"/>
        <w:rPr>
          <w:rFonts w:ascii="Arial" w:hAnsi="Arial" w:cs="Arial"/>
        </w:rPr>
      </w:pPr>
    </w:p>
    <w:p w14:paraId="7A13EA55" w14:textId="77777777" w:rsidR="00E8174B" w:rsidRDefault="00E8174B" w:rsidP="008F5B10">
      <w:pPr>
        <w:spacing w:line="360" w:lineRule="auto"/>
        <w:rPr>
          <w:rFonts w:ascii="Arial" w:hAnsi="Arial" w:cs="Arial"/>
        </w:rPr>
      </w:pPr>
    </w:p>
    <w:p w14:paraId="501FA5D7" w14:textId="77777777" w:rsidR="008F5B10" w:rsidRDefault="008F5B10" w:rsidP="008F5B10">
      <w:pPr>
        <w:spacing w:line="360" w:lineRule="auto"/>
        <w:rPr>
          <w:rFonts w:ascii="Arial" w:hAnsi="Arial" w:cs="Arial"/>
        </w:rPr>
      </w:pPr>
    </w:p>
    <w:p w14:paraId="0EDC0BC4" w14:textId="77777777" w:rsidR="008F5B10" w:rsidRDefault="008F5B10" w:rsidP="008F5B10">
      <w:pPr>
        <w:spacing w:line="360" w:lineRule="auto"/>
        <w:rPr>
          <w:rFonts w:ascii="Arial" w:hAnsi="Arial" w:cs="Arial"/>
        </w:rPr>
      </w:pPr>
    </w:p>
    <w:p w14:paraId="5C8CCC20" w14:textId="77777777" w:rsidR="008F5B10" w:rsidRDefault="008F5B10" w:rsidP="008F5B10">
      <w:pPr>
        <w:spacing w:line="360" w:lineRule="auto"/>
        <w:rPr>
          <w:rFonts w:ascii="Arial" w:hAnsi="Arial" w:cs="Arial"/>
        </w:rPr>
      </w:pPr>
    </w:p>
    <w:p w14:paraId="0ECE5F94" w14:textId="3A2A9992" w:rsidR="00E8174B" w:rsidRDefault="003018B4" w:rsidP="008F5B10">
      <w:pPr>
        <w:spacing w:line="360" w:lineRule="auto"/>
        <w:rPr>
          <w:rFonts w:ascii="Arial" w:hAnsi="Arial" w:cs="Arial"/>
        </w:rPr>
      </w:pPr>
      <w:r>
        <w:rPr>
          <w:rFonts w:ascii="Arial" w:hAnsi="Arial" w:cs="Arial"/>
        </w:rPr>
        <w:t>Contents</w:t>
      </w:r>
      <w:r w:rsidR="00E8174B">
        <w:rPr>
          <w:rFonts w:ascii="Arial" w:hAnsi="Arial" w:cs="Arial"/>
        </w:rPr>
        <w:t>:</w:t>
      </w:r>
    </w:p>
    <w:p w14:paraId="370E05AD" w14:textId="77777777" w:rsidR="008F5B10" w:rsidRDefault="008F5B10" w:rsidP="008F5B10">
      <w:pPr>
        <w:spacing w:line="360" w:lineRule="auto"/>
        <w:rPr>
          <w:rFonts w:ascii="Arial" w:hAnsi="Arial" w:cs="Arial"/>
        </w:rPr>
      </w:pPr>
    </w:p>
    <w:p w14:paraId="02B52A4A" w14:textId="642409DA" w:rsidR="00E8174B" w:rsidRPr="008F5B10" w:rsidRDefault="00E8174B" w:rsidP="008F5B10">
      <w:pPr>
        <w:pStyle w:val="ListParagraph"/>
        <w:numPr>
          <w:ilvl w:val="0"/>
          <w:numId w:val="21"/>
        </w:numPr>
        <w:spacing w:line="360" w:lineRule="auto"/>
        <w:rPr>
          <w:rFonts w:ascii="Arial" w:hAnsi="Arial" w:cs="Arial"/>
        </w:rPr>
      </w:pPr>
      <w:r w:rsidRPr="008F5B10">
        <w:rPr>
          <w:rFonts w:ascii="Arial" w:hAnsi="Arial" w:cs="Arial"/>
        </w:rPr>
        <w:t>Introduction</w:t>
      </w:r>
      <w:r w:rsidRPr="008F5B10">
        <w:rPr>
          <w:rFonts w:ascii="Arial" w:hAnsi="Arial" w:cs="Arial"/>
        </w:rPr>
        <w:br/>
      </w:r>
    </w:p>
    <w:p w14:paraId="7B241C04" w14:textId="7AC862A3" w:rsidR="00E8174B" w:rsidRPr="008F5B10" w:rsidRDefault="00E8174B" w:rsidP="008F5B10">
      <w:pPr>
        <w:pStyle w:val="ListParagraph"/>
        <w:numPr>
          <w:ilvl w:val="0"/>
          <w:numId w:val="21"/>
        </w:numPr>
        <w:spacing w:line="360" w:lineRule="auto"/>
        <w:rPr>
          <w:rFonts w:ascii="Arial" w:hAnsi="Arial" w:cs="Arial"/>
        </w:rPr>
      </w:pPr>
      <w:r w:rsidRPr="008F5B10">
        <w:rPr>
          <w:rFonts w:ascii="Arial" w:hAnsi="Arial" w:cs="Arial"/>
        </w:rPr>
        <w:t>Findings</w:t>
      </w:r>
      <w:r w:rsidRPr="008F5B10">
        <w:rPr>
          <w:rFonts w:ascii="Arial" w:hAnsi="Arial" w:cs="Arial"/>
        </w:rPr>
        <w:br/>
      </w:r>
    </w:p>
    <w:p w14:paraId="3353BC11" w14:textId="60BD6F15" w:rsidR="00E8174B" w:rsidRPr="008F5B10" w:rsidRDefault="00E8174B" w:rsidP="008F5B10">
      <w:pPr>
        <w:pStyle w:val="ListParagraph"/>
        <w:numPr>
          <w:ilvl w:val="0"/>
          <w:numId w:val="21"/>
        </w:numPr>
        <w:spacing w:line="360" w:lineRule="auto"/>
        <w:rPr>
          <w:rFonts w:ascii="Arial" w:hAnsi="Arial" w:cs="Arial"/>
        </w:rPr>
      </w:pPr>
      <w:r w:rsidRPr="008F5B10">
        <w:rPr>
          <w:rFonts w:ascii="Arial" w:hAnsi="Arial" w:cs="Arial"/>
        </w:rPr>
        <w:t>Theories That Supported My Development</w:t>
      </w:r>
      <w:r w:rsidRPr="008F5B10">
        <w:rPr>
          <w:rFonts w:ascii="Arial" w:hAnsi="Arial" w:cs="Arial"/>
        </w:rPr>
        <w:br/>
      </w:r>
    </w:p>
    <w:p w14:paraId="2E62B743" w14:textId="5E5B5F6E" w:rsidR="00E8174B" w:rsidRPr="008F5B10" w:rsidRDefault="00E8174B" w:rsidP="008F5B10">
      <w:pPr>
        <w:pStyle w:val="ListParagraph"/>
        <w:numPr>
          <w:ilvl w:val="0"/>
          <w:numId w:val="21"/>
        </w:numPr>
        <w:spacing w:line="360" w:lineRule="auto"/>
        <w:rPr>
          <w:rFonts w:ascii="Arial" w:hAnsi="Arial" w:cs="Arial"/>
        </w:rPr>
      </w:pPr>
      <w:r w:rsidRPr="008F5B10">
        <w:rPr>
          <w:rFonts w:ascii="Arial" w:hAnsi="Arial" w:cs="Arial"/>
        </w:rPr>
        <w:t>Conclusion</w:t>
      </w:r>
      <w:r w:rsidRPr="008F5B10">
        <w:rPr>
          <w:rFonts w:ascii="Arial" w:hAnsi="Arial" w:cs="Arial"/>
        </w:rPr>
        <w:br/>
      </w:r>
    </w:p>
    <w:p w14:paraId="1C1D4C13" w14:textId="77777777" w:rsidR="00E8174B" w:rsidRPr="008F5B10" w:rsidRDefault="00E8174B" w:rsidP="008F5B10">
      <w:pPr>
        <w:pStyle w:val="ListParagraph"/>
        <w:numPr>
          <w:ilvl w:val="0"/>
          <w:numId w:val="21"/>
        </w:numPr>
        <w:spacing w:line="360" w:lineRule="auto"/>
        <w:rPr>
          <w:rFonts w:ascii="Arial" w:hAnsi="Arial" w:cs="Arial"/>
        </w:rPr>
      </w:pPr>
      <w:r w:rsidRPr="008F5B10">
        <w:rPr>
          <w:rFonts w:ascii="Arial" w:hAnsi="Arial" w:cs="Arial"/>
        </w:rPr>
        <w:t>References</w:t>
      </w:r>
    </w:p>
    <w:p w14:paraId="4F01E979" w14:textId="77777777" w:rsidR="00E8174B" w:rsidRDefault="00E8174B" w:rsidP="008F5B10">
      <w:pPr>
        <w:spacing w:line="360" w:lineRule="auto"/>
        <w:rPr>
          <w:rFonts w:ascii="Arial" w:hAnsi="Arial" w:cs="Arial"/>
        </w:rPr>
      </w:pPr>
    </w:p>
    <w:p w14:paraId="58A39715" w14:textId="437BA28E" w:rsidR="003018B4" w:rsidRDefault="003018B4" w:rsidP="008F5B10">
      <w:pPr>
        <w:spacing w:line="360" w:lineRule="auto"/>
        <w:rPr>
          <w:rFonts w:ascii="Arial" w:hAnsi="Arial" w:cs="Arial"/>
        </w:rPr>
      </w:pPr>
    </w:p>
    <w:p w14:paraId="791804DD" w14:textId="77777777" w:rsidR="003018B4" w:rsidRDefault="003018B4">
      <w:pPr>
        <w:rPr>
          <w:rFonts w:ascii="Arial" w:hAnsi="Arial" w:cs="Arial"/>
        </w:rPr>
      </w:pPr>
      <w:r>
        <w:rPr>
          <w:rFonts w:ascii="Arial" w:hAnsi="Arial" w:cs="Arial"/>
        </w:rPr>
        <w:br w:type="page"/>
      </w:r>
    </w:p>
    <w:p w14:paraId="5904718A" w14:textId="2CC8353F" w:rsidR="009C2044" w:rsidRPr="00E8174B" w:rsidRDefault="00AB1CAB" w:rsidP="00E8174B">
      <w:pPr>
        <w:pStyle w:val="Heading1"/>
        <w:spacing w:line="360" w:lineRule="auto"/>
        <w:rPr>
          <w:rFonts w:ascii="Arial" w:hAnsi="Arial" w:cs="Arial"/>
          <w:sz w:val="24"/>
          <w:szCs w:val="24"/>
        </w:rPr>
      </w:pPr>
      <w:r w:rsidRPr="00AB1CAB">
        <w:rPr>
          <w:rFonts w:ascii="Arial" w:hAnsi="Arial" w:cs="Arial"/>
          <w:sz w:val="24"/>
          <w:szCs w:val="24"/>
        </w:rPr>
        <w:lastRenderedPageBreak/>
        <w:t>1.</w:t>
      </w:r>
      <w:r>
        <w:rPr>
          <w:rFonts w:ascii="Arial" w:hAnsi="Arial" w:cs="Arial"/>
          <w:sz w:val="24"/>
          <w:szCs w:val="24"/>
        </w:rPr>
        <w:t xml:space="preserve"> </w:t>
      </w:r>
      <w:r w:rsidR="003018B4" w:rsidRPr="003018B4">
        <w:rPr>
          <w:rFonts w:ascii="Arial" w:hAnsi="Arial" w:cs="Arial"/>
          <w:sz w:val="24"/>
          <w:szCs w:val="24"/>
        </w:rPr>
        <w:t>Introduction</w:t>
      </w:r>
    </w:p>
    <w:p w14:paraId="397F8A14" w14:textId="35330AF4" w:rsidR="009C2044" w:rsidRPr="009C2044" w:rsidRDefault="00E42839" w:rsidP="00E8174B">
      <w:pPr>
        <w:pStyle w:val="Heading2"/>
        <w:spacing w:line="360" w:lineRule="auto"/>
        <w:rPr>
          <w:rFonts w:ascii="Arial" w:hAnsi="Arial" w:cs="Arial"/>
          <w:sz w:val="24"/>
          <w:szCs w:val="24"/>
        </w:rPr>
      </w:pPr>
      <w:r>
        <w:rPr>
          <w:rFonts w:ascii="Arial" w:hAnsi="Arial" w:cs="Arial"/>
          <w:sz w:val="24"/>
          <w:szCs w:val="24"/>
        </w:rPr>
        <w:t>What is good teamwork?</w:t>
      </w:r>
    </w:p>
    <w:p w14:paraId="08C71DF9" w14:textId="77777777" w:rsidR="00EC1335" w:rsidRDefault="00E55611" w:rsidP="00E8174B">
      <w:pPr>
        <w:spacing w:line="360" w:lineRule="auto"/>
        <w:rPr>
          <w:rFonts w:ascii="Arial" w:hAnsi="Arial" w:cs="Arial"/>
        </w:rPr>
      </w:pPr>
      <w:r>
        <w:rPr>
          <w:rFonts w:ascii="Arial" w:hAnsi="Arial" w:cs="Arial"/>
        </w:rPr>
        <w:t>Constructing Excellence (2004 p.5) notes that a</w:t>
      </w:r>
      <w:r w:rsidR="00153C8F" w:rsidRPr="00153C8F">
        <w:rPr>
          <w:rFonts w:ascii="Arial" w:hAnsi="Arial" w:cs="Arial"/>
        </w:rPr>
        <w:t xml:space="preserve"> good</w:t>
      </w:r>
      <w:r>
        <w:rPr>
          <w:rFonts w:ascii="Arial" w:hAnsi="Arial" w:cs="Arial"/>
        </w:rPr>
        <w:t xml:space="preserve"> and effective</w:t>
      </w:r>
      <w:r w:rsidR="00153C8F" w:rsidRPr="00153C8F">
        <w:rPr>
          <w:rFonts w:ascii="Arial" w:hAnsi="Arial" w:cs="Arial"/>
        </w:rPr>
        <w:t xml:space="preserve"> teamwork </w:t>
      </w:r>
      <w:r w:rsidR="00153C8F">
        <w:rPr>
          <w:rFonts w:ascii="Arial" w:hAnsi="Arial" w:cs="Arial"/>
        </w:rPr>
        <w:t xml:space="preserve">is </w:t>
      </w:r>
      <w:r w:rsidR="002611B4">
        <w:rPr>
          <w:rFonts w:ascii="Arial" w:hAnsi="Arial" w:cs="Arial"/>
        </w:rPr>
        <w:t xml:space="preserve">built on </w:t>
      </w:r>
      <w:r w:rsidR="00153C8F">
        <w:rPr>
          <w:rFonts w:ascii="Arial" w:hAnsi="Arial" w:cs="Arial"/>
        </w:rPr>
        <w:t>thrust</w:t>
      </w:r>
      <w:r w:rsidR="002611B4">
        <w:rPr>
          <w:rFonts w:ascii="Arial" w:hAnsi="Arial" w:cs="Arial"/>
        </w:rPr>
        <w:t xml:space="preserve">, </w:t>
      </w:r>
      <w:r w:rsidR="00BE7329">
        <w:rPr>
          <w:rFonts w:ascii="Arial" w:hAnsi="Arial" w:cs="Arial"/>
        </w:rPr>
        <w:t>respect</w:t>
      </w:r>
      <w:r w:rsidR="00361583">
        <w:rPr>
          <w:rFonts w:ascii="Arial" w:hAnsi="Arial" w:cs="Arial"/>
        </w:rPr>
        <w:t>, honest</w:t>
      </w:r>
      <w:r w:rsidR="002611B4">
        <w:rPr>
          <w:rFonts w:ascii="Arial" w:hAnsi="Arial" w:cs="Arial"/>
        </w:rPr>
        <w:t>y</w:t>
      </w:r>
      <w:r w:rsidR="00361583">
        <w:rPr>
          <w:rFonts w:ascii="Arial" w:hAnsi="Arial" w:cs="Arial"/>
        </w:rPr>
        <w:t xml:space="preserve"> and friendl</w:t>
      </w:r>
      <w:r w:rsidR="002611B4">
        <w:rPr>
          <w:rFonts w:ascii="Arial" w:hAnsi="Arial" w:cs="Arial"/>
        </w:rPr>
        <w:t>iness</w:t>
      </w:r>
      <w:r w:rsidR="00BE7329">
        <w:rPr>
          <w:rFonts w:ascii="Arial" w:hAnsi="Arial" w:cs="Arial"/>
        </w:rPr>
        <w:t xml:space="preserve">. </w:t>
      </w:r>
      <w:r w:rsidR="00EC1335">
        <w:rPr>
          <w:rFonts w:ascii="Arial" w:hAnsi="Arial" w:cs="Arial"/>
        </w:rPr>
        <w:t>I</w:t>
      </w:r>
      <w:r w:rsidR="00BE7329">
        <w:rPr>
          <w:rFonts w:ascii="Arial" w:hAnsi="Arial" w:cs="Arial"/>
        </w:rPr>
        <w:t xml:space="preserve">f </w:t>
      </w:r>
      <w:r w:rsidR="00EC1335">
        <w:rPr>
          <w:rFonts w:ascii="Arial" w:hAnsi="Arial" w:cs="Arial"/>
        </w:rPr>
        <w:t>a team</w:t>
      </w:r>
      <w:r w:rsidR="00BE7329">
        <w:rPr>
          <w:rFonts w:ascii="Arial" w:hAnsi="Arial" w:cs="Arial"/>
        </w:rPr>
        <w:t xml:space="preserve"> </w:t>
      </w:r>
      <w:r w:rsidR="00EC1335">
        <w:rPr>
          <w:rFonts w:ascii="Arial" w:hAnsi="Arial" w:cs="Arial"/>
        </w:rPr>
        <w:t>is collaborative,</w:t>
      </w:r>
      <w:r w:rsidR="00BE7329">
        <w:rPr>
          <w:rFonts w:ascii="Arial" w:hAnsi="Arial" w:cs="Arial"/>
        </w:rPr>
        <w:t xml:space="preserve"> share </w:t>
      </w:r>
      <w:r w:rsidR="00EC1335">
        <w:rPr>
          <w:rFonts w:ascii="Arial" w:hAnsi="Arial" w:cs="Arial"/>
        </w:rPr>
        <w:t>common</w:t>
      </w:r>
      <w:r w:rsidR="00BE7329">
        <w:rPr>
          <w:rFonts w:ascii="Arial" w:hAnsi="Arial" w:cs="Arial"/>
        </w:rPr>
        <w:t xml:space="preserve"> goal</w:t>
      </w:r>
      <w:r>
        <w:rPr>
          <w:rFonts w:ascii="Arial" w:hAnsi="Arial" w:cs="Arial"/>
        </w:rPr>
        <w:t>s</w:t>
      </w:r>
      <w:r w:rsidR="00EC1335">
        <w:rPr>
          <w:rFonts w:ascii="Arial" w:hAnsi="Arial" w:cs="Arial"/>
        </w:rPr>
        <w:t xml:space="preserve"> and take </w:t>
      </w:r>
      <w:r w:rsidR="00BE7329">
        <w:rPr>
          <w:rFonts w:ascii="Arial" w:hAnsi="Arial" w:cs="Arial"/>
        </w:rPr>
        <w:t>responsibility for their tasks</w:t>
      </w:r>
      <w:r w:rsidR="002F2443">
        <w:rPr>
          <w:rFonts w:ascii="Arial" w:hAnsi="Arial" w:cs="Arial"/>
        </w:rPr>
        <w:t>,</w:t>
      </w:r>
      <w:r w:rsidR="00EC1335">
        <w:rPr>
          <w:rFonts w:ascii="Arial" w:hAnsi="Arial" w:cs="Arial"/>
        </w:rPr>
        <w:t xml:space="preserve"> it can contribute to creating a good team dynamic and lead to collective effort</w:t>
      </w:r>
      <w:r w:rsidR="002F2443">
        <w:rPr>
          <w:rFonts w:ascii="Arial" w:hAnsi="Arial" w:cs="Arial"/>
        </w:rPr>
        <w:t>.</w:t>
      </w:r>
    </w:p>
    <w:p w14:paraId="6FA78276" w14:textId="3D6C616A" w:rsidR="002F2443" w:rsidRDefault="00EC1335" w:rsidP="00E8174B">
      <w:pPr>
        <w:spacing w:line="360" w:lineRule="auto"/>
        <w:rPr>
          <w:rFonts w:ascii="Arial" w:hAnsi="Arial" w:cs="Arial"/>
        </w:rPr>
      </w:pPr>
      <w:r w:rsidRPr="00EC1335">
        <w:rPr>
          <w:rFonts w:ascii="Arial" w:hAnsi="Arial" w:cs="Arial"/>
        </w:rPr>
        <w:t xml:space="preserve">As I’ve seen </w:t>
      </w:r>
      <w:r>
        <w:rPr>
          <w:rFonts w:ascii="Arial" w:hAnsi="Arial" w:cs="Arial"/>
        </w:rPr>
        <w:t xml:space="preserve">and experienced </w:t>
      </w:r>
      <w:r w:rsidR="00F87616">
        <w:rPr>
          <w:rFonts w:ascii="Arial" w:hAnsi="Arial" w:cs="Arial"/>
        </w:rPr>
        <w:t>as a Health Care Assistant</w:t>
      </w:r>
      <w:r>
        <w:rPr>
          <w:rFonts w:ascii="Arial" w:hAnsi="Arial" w:cs="Arial"/>
        </w:rPr>
        <w:t xml:space="preserve"> </w:t>
      </w:r>
      <w:r w:rsidR="00F87616">
        <w:rPr>
          <w:rFonts w:ascii="Arial" w:hAnsi="Arial" w:cs="Arial"/>
        </w:rPr>
        <w:t>(HCA)</w:t>
      </w:r>
      <w:r w:rsidRPr="00EC1335">
        <w:rPr>
          <w:rFonts w:ascii="Arial" w:hAnsi="Arial" w:cs="Arial"/>
        </w:rPr>
        <w:t>,</w:t>
      </w:r>
      <w:r w:rsidR="00F87616">
        <w:rPr>
          <w:rFonts w:ascii="Arial" w:hAnsi="Arial" w:cs="Arial"/>
        </w:rPr>
        <w:t xml:space="preserve"> a</w:t>
      </w:r>
      <w:r w:rsidRPr="00EC1335">
        <w:rPr>
          <w:rFonts w:ascii="Arial" w:hAnsi="Arial" w:cs="Arial"/>
        </w:rPr>
        <w:t xml:space="preserve"> strong</w:t>
      </w:r>
      <w:r w:rsidR="00F87616">
        <w:rPr>
          <w:rFonts w:ascii="Arial" w:hAnsi="Arial" w:cs="Arial"/>
        </w:rPr>
        <w:t xml:space="preserve"> team with</w:t>
      </w:r>
      <w:r w:rsidRPr="00EC1335">
        <w:rPr>
          <w:rFonts w:ascii="Arial" w:hAnsi="Arial" w:cs="Arial"/>
        </w:rPr>
        <w:t xml:space="preserve"> </w:t>
      </w:r>
      <w:r w:rsidR="00F87616">
        <w:rPr>
          <w:rFonts w:ascii="Arial" w:hAnsi="Arial" w:cs="Arial"/>
        </w:rPr>
        <w:t xml:space="preserve">strong </w:t>
      </w:r>
      <w:r w:rsidRPr="00EC1335">
        <w:rPr>
          <w:rFonts w:ascii="Arial" w:hAnsi="Arial" w:cs="Arial"/>
        </w:rPr>
        <w:t>leadership plays a crucial role in guiding the team and maintaining focus on common goals</w:t>
      </w:r>
      <w:r w:rsidR="00F87616">
        <w:rPr>
          <w:rFonts w:ascii="Arial" w:hAnsi="Arial" w:cs="Arial"/>
        </w:rPr>
        <w:t xml:space="preserve"> and tasks.</w:t>
      </w:r>
      <w:r w:rsidR="001854A7">
        <w:rPr>
          <w:rFonts w:ascii="Arial" w:hAnsi="Arial" w:cs="Arial"/>
        </w:rPr>
        <w:t xml:space="preserve"> </w:t>
      </w:r>
      <w:r w:rsidR="001854A7" w:rsidRPr="001854A7">
        <w:rPr>
          <w:rFonts w:ascii="Arial" w:hAnsi="Arial" w:cs="Arial"/>
        </w:rPr>
        <w:t>This is consistent with the findings of Katzenbach and Smith (1993)</w:t>
      </w:r>
      <w:r w:rsidR="001854A7">
        <w:rPr>
          <w:rFonts w:ascii="Arial" w:hAnsi="Arial" w:cs="Arial"/>
        </w:rPr>
        <w:t>.</w:t>
      </w:r>
    </w:p>
    <w:p w14:paraId="3C498399" w14:textId="07EEC534" w:rsidR="006F3F0E" w:rsidRDefault="002611B4" w:rsidP="00E8174B">
      <w:pPr>
        <w:spacing w:line="360" w:lineRule="auto"/>
        <w:rPr>
          <w:rFonts w:ascii="Arial" w:hAnsi="Arial" w:cs="Arial"/>
        </w:rPr>
      </w:pPr>
      <w:r w:rsidRPr="002611B4">
        <w:rPr>
          <w:rFonts w:ascii="Arial" w:hAnsi="Arial" w:cs="Arial"/>
        </w:rPr>
        <w:t>While</w:t>
      </w:r>
      <w:r>
        <w:rPr>
          <w:rFonts w:ascii="Arial" w:hAnsi="Arial" w:cs="Arial"/>
        </w:rPr>
        <w:t xml:space="preserve"> the</w:t>
      </w:r>
      <w:r w:rsidRPr="002611B4">
        <w:rPr>
          <w:rFonts w:ascii="Arial" w:hAnsi="Arial" w:cs="Arial"/>
        </w:rPr>
        <w:t xml:space="preserve"> ideal teamwork is often discussed,</w:t>
      </w:r>
      <w:r>
        <w:rPr>
          <w:rFonts w:ascii="Arial" w:hAnsi="Arial" w:cs="Arial"/>
        </w:rPr>
        <w:t xml:space="preserve"> in</w:t>
      </w:r>
      <w:r w:rsidRPr="002611B4">
        <w:rPr>
          <w:rFonts w:ascii="Arial" w:hAnsi="Arial" w:cs="Arial"/>
        </w:rPr>
        <w:t xml:space="preserve"> my</w:t>
      </w:r>
      <w:r w:rsidR="002D161D">
        <w:rPr>
          <w:rFonts w:ascii="Arial" w:hAnsi="Arial" w:cs="Arial"/>
        </w:rPr>
        <w:t xml:space="preserve"> own</w:t>
      </w:r>
      <w:r w:rsidRPr="002611B4">
        <w:rPr>
          <w:rFonts w:ascii="Arial" w:hAnsi="Arial" w:cs="Arial"/>
        </w:rPr>
        <w:t xml:space="preserve"> </w:t>
      </w:r>
      <w:r>
        <w:rPr>
          <w:rFonts w:ascii="Arial" w:hAnsi="Arial" w:cs="Arial"/>
        </w:rPr>
        <w:t>personal</w:t>
      </w:r>
      <w:r w:rsidRPr="002611B4">
        <w:rPr>
          <w:rFonts w:ascii="Arial" w:hAnsi="Arial" w:cs="Arial"/>
        </w:rPr>
        <w:t xml:space="preserve"> experience shows that </w:t>
      </w:r>
      <w:r>
        <w:rPr>
          <w:rFonts w:ascii="Arial" w:hAnsi="Arial" w:cs="Arial"/>
        </w:rPr>
        <w:t xml:space="preserve">in the </w:t>
      </w:r>
      <w:r w:rsidRPr="002611B4">
        <w:rPr>
          <w:rFonts w:ascii="Arial" w:hAnsi="Arial" w:cs="Arial"/>
        </w:rPr>
        <w:t>real-world dynamics</w:t>
      </w:r>
      <w:r>
        <w:rPr>
          <w:rFonts w:ascii="Arial" w:hAnsi="Arial" w:cs="Arial"/>
        </w:rPr>
        <w:t xml:space="preserve"> it</w:t>
      </w:r>
      <w:r w:rsidRPr="002611B4">
        <w:rPr>
          <w:rFonts w:ascii="Arial" w:hAnsi="Arial" w:cs="Arial"/>
        </w:rPr>
        <w:t xml:space="preserve"> can be more complex. As my tutor once said, “We are all weird,” which</w:t>
      </w:r>
      <w:r w:rsidR="002D161D">
        <w:rPr>
          <w:rFonts w:ascii="Arial" w:hAnsi="Arial" w:cs="Arial"/>
        </w:rPr>
        <w:t xml:space="preserve"> had</w:t>
      </w:r>
      <w:r w:rsidRPr="002611B4">
        <w:rPr>
          <w:rFonts w:ascii="Arial" w:hAnsi="Arial" w:cs="Arial"/>
        </w:rPr>
        <w:t xml:space="preserve"> resonate</w:t>
      </w:r>
      <w:r w:rsidR="002D161D">
        <w:rPr>
          <w:rFonts w:ascii="Arial" w:hAnsi="Arial" w:cs="Arial"/>
        </w:rPr>
        <w:t>d</w:t>
      </w:r>
      <w:r w:rsidRPr="002611B4">
        <w:rPr>
          <w:rFonts w:ascii="Arial" w:hAnsi="Arial" w:cs="Arial"/>
        </w:rPr>
        <w:t xml:space="preserve"> with me, people </w:t>
      </w:r>
      <w:r w:rsidR="002D161D">
        <w:rPr>
          <w:rFonts w:ascii="Arial" w:hAnsi="Arial" w:cs="Arial"/>
        </w:rPr>
        <w:t>with</w:t>
      </w:r>
      <w:r w:rsidRPr="002611B4">
        <w:rPr>
          <w:rFonts w:ascii="Arial" w:hAnsi="Arial" w:cs="Arial"/>
        </w:rPr>
        <w:t xml:space="preserve"> different</w:t>
      </w:r>
      <w:r w:rsidR="002D161D">
        <w:rPr>
          <w:rFonts w:ascii="Arial" w:hAnsi="Arial" w:cs="Arial"/>
        </w:rPr>
        <w:t xml:space="preserve"> experience</w:t>
      </w:r>
      <w:r w:rsidRPr="002611B4">
        <w:rPr>
          <w:rFonts w:ascii="Arial" w:hAnsi="Arial" w:cs="Arial"/>
        </w:rPr>
        <w:t xml:space="preserve"> backgrounds</w:t>
      </w:r>
      <w:r w:rsidR="002D161D">
        <w:rPr>
          <w:rFonts w:ascii="Arial" w:hAnsi="Arial" w:cs="Arial"/>
        </w:rPr>
        <w:t xml:space="preserve"> and culture can bring</w:t>
      </w:r>
      <w:r w:rsidRPr="002611B4">
        <w:rPr>
          <w:rFonts w:ascii="Arial" w:hAnsi="Arial" w:cs="Arial"/>
        </w:rPr>
        <w:t xml:space="preserve"> value to the team</w:t>
      </w:r>
      <w:r w:rsidR="002D161D">
        <w:rPr>
          <w:rFonts w:ascii="Arial" w:hAnsi="Arial" w:cs="Arial"/>
        </w:rPr>
        <w:t>, or it can bring some challenges as well</w:t>
      </w:r>
      <w:r w:rsidRPr="002611B4">
        <w:rPr>
          <w:rFonts w:ascii="Arial" w:hAnsi="Arial" w:cs="Arial"/>
        </w:rPr>
        <w:t>. In my experience, I thrive in teams by listening to other</w:t>
      </w:r>
      <w:r w:rsidR="002D161D">
        <w:rPr>
          <w:rFonts w:ascii="Arial" w:hAnsi="Arial" w:cs="Arial"/>
        </w:rPr>
        <w:t>’</w:t>
      </w:r>
      <w:r w:rsidRPr="002611B4">
        <w:rPr>
          <w:rFonts w:ascii="Arial" w:hAnsi="Arial" w:cs="Arial"/>
        </w:rPr>
        <w:t>s perspectives and finding common ground.</w:t>
      </w:r>
      <w:r w:rsidR="006F3F0E" w:rsidRPr="002611B4">
        <w:rPr>
          <w:rFonts w:ascii="Arial" w:hAnsi="Arial" w:cs="Arial"/>
        </w:rPr>
        <w:t xml:space="preserve"> Recognising and embracing these differences is key to successful teamwork</w:t>
      </w:r>
      <w:r w:rsidR="0065672E">
        <w:rPr>
          <w:rFonts w:ascii="Arial" w:hAnsi="Arial" w:cs="Arial"/>
        </w:rPr>
        <w:t xml:space="preserve"> and as</w:t>
      </w:r>
      <w:r w:rsidR="0065672E" w:rsidRPr="0065672E">
        <w:rPr>
          <w:rFonts w:ascii="Arial" w:hAnsi="Arial" w:cs="Arial"/>
        </w:rPr>
        <w:t xml:space="preserve"> Katzenbach and Smith (1993) also note, embracing these differences is crucial for effective teamwork, as it strengthens collaboration and trust.</w:t>
      </w:r>
    </w:p>
    <w:p w14:paraId="7D2D96E9" w14:textId="0167310A" w:rsidR="00E8174B" w:rsidRPr="00E8174B" w:rsidRDefault="00E8174B" w:rsidP="00E8174B">
      <w:pPr>
        <w:pStyle w:val="Heading2"/>
        <w:spacing w:line="360" w:lineRule="auto"/>
        <w:rPr>
          <w:rFonts w:ascii="Arial" w:hAnsi="Arial" w:cs="Arial"/>
          <w:sz w:val="24"/>
          <w:szCs w:val="24"/>
        </w:rPr>
      </w:pPr>
      <w:r w:rsidRPr="00E8174B">
        <w:rPr>
          <w:rFonts w:ascii="Arial" w:hAnsi="Arial" w:cs="Arial"/>
          <w:sz w:val="24"/>
          <w:szCs w:val="24"/>
        </w:rPr>
        <w:t>My natural role in a team</w:t>
      </w:r>
    </w:p>
    <w:p w14:paraId="14F0314A" w14:textId="097C82EA" w:rsidR="00F87616" w:rsidRDefault="006F3F0E" w:rsidP="00E8174B">
      <w:pPr>
        <w:spacing w:line="360" w:lineRule="auto"/>
        <w:rPr>
          <w:rFonts w:ascii="Arial" w:hAnsi="Arial" w:cs="Arial"/>
        </w:rPr>
      </w:pPr>
      <w:r>
        <w:rPr>
          <w:rFonts w:ascii="Arial" w:hAnsi="Arial" w:cs="Arial"/>
        </w:rPr>
        <w:t>F</w:t>
      </w:r>
      <w:r w:rsidR="002611B4" w:rsidRPr="002611B4">
        <w:rPr>
          <w:rFonts w:ascii="Arial" w:hAnsi="Arial" w:cs="Arial"/>
        </w:rPr>
        <w:t xml:space="preserve">or example, </w:t>
      </w:r>
      <w:r w:rsidR="002D161D">
        <w:rPr>
          <w:rFonts w:ascii="Arial" w:hAnsi="Arial" w:cs="Arial"/>
        </w:rPr>
        <w:t>before</w:t>
      </w:r>
      <w:r w:rsidR="002611B4" w:rsidRPr="002611B4">
        <w:rPr>
          <w:rFonts w:ascii="Arial" w:hAnsi="Arial" w:cs="Arial"/>
        </w:rPr>
        <w:t xml:space="preserve"> a </w:t>
      </w:r>
      <w:r w:rsidR="002D161D">
        <w:rPr>
          <w:rFonts w:ascii="Arial" w:hAnsi="Arial" w:cs="Arial"/>
        </w:rPr>
        <w:t>team presentation</w:t>
      </w:r>
      <w:r w:rsidR="002611B4" w:rsidRPr="002611B4">
        <w:rPr>
          <w:rFonts w:ascii="Arial" w:hAnsi="Arial" w:cs="Arial"/>
        </w:rPr>
        <w:t>, I helped mediate between differ</w:t>
      </w:r>
      <w:r w:rsidR="002D161D">
        <w:rPr>
          <w:rFonts w:ascii="Arial" w:hAnsi="Arial" w:cs="Arial"/>
        </w:rPr>
        <w:t>ent</w:t>
      </w:r>
      <w:r w:rsidR="002611B4" w:rsidRPr="002611B4">
        <w:rPr>
          <w:rFonts w:ascii="Arial" w:hAnsi="Arial" w:cs="Arial"/>
        </w:rPr>
        <w:t xml:space="preserve"> communication styles and ensured everyone’s ideas were heard, leading to a more effective collaboration</w:t>
      </w:r>
      <w:r w:rsidR="00626AF3">
        <w:rPr>
          <w:rFonts w:ascii="Arial" w:hAnsi="Arial" w:cs="Arial"/>
        </w:rPr>
        <w:t>, I also came with different resources for our research,</w:t>
      </w:r>
      <w:r w:rsidR="002D161D">
        <w:rPr>
          <w:rFonts w:ascii="Arial" w:hAnsi="Arial" w:cs="Arial"/>
        </w:rPr>
        <w:t xml:space="preserve"> in a small way but </w:t>
      </w:r>
      <w:r w:rsidR="00A02033">
        <w:rPr>
          <w:rFonts w:ascii="Arial" w:hAnsi="Arial" w:cs="Arial"/>
        </w:rPr>
        <w:t>effective,</w:t>
      </w:r>
      <w:r w:rsidR="002D161D">
        <w:rPr>
          <w:rFonts w:ascii="Arial" w:hAnsi="Arial" w:cs="Arial"/>
        </w:rPr>
        <w:t xml:space="preserve"> nonetheless</w:t>
      </w:r>
      <w:r w:rsidR="002611B4" w:rsidRPr="002611B4">
        <w:rPr>
          <w:rFonts w:ascii="Arial" w:hAnsi="Arial" w:cs="Arial"/>
        </w:rPr>
        <w:t>.</w:t>
      </w:r>
      <w:r>
        <w:rPr>
          <w:rFonts w:ascii="Arial" w:hAnsi="Arial" w:cs="Arial"/>
        </w:rPr>
        <w:t xml:space="preserve"> </w:t>
      </w:r>
      <w:r w:rsidR="00A02033">
        <w:rPr>
          <w:rFonts w:ascii="Arial" w:hAnsi="Arial" w:cs="Arial"/>
        </w:rPr>
        <w:t>I could say that the roles I played in this experience w</w:t>
      </w:r>
      <w:r w:rsidR="00626AF3">
        <w:rPr>
          <w:rFonts w:ascii="Arial" w:hAnsi="Arial" w:cs="Arial"/>
        </w:rPr>
        <w:t>as “Team worker” and “Co-ordinator” based on Belbin (n.d.)</w:t>
      </w:r>
    </w:p>
    <w:p w14:paraId="2946BC80" w14:textId="47B1233F" w:rsidR="009C2044" w:rsidRPr="009C2044" w:rsidRDefault="00AB1CAB" w:rsidP="00E8174B">
      <w:pPr>
        <w:pStyle w:val="Heading1"/>
        <w:spacing w:line="360" w:lineRule="auto"/>
        <w:rPr>
          <w:rFonts w:ascii="Arial" w:hAnsi="Arial" w:cs="Arial"/>
          <w:sz w:val="24"/>
          <w:szCs w:val="24"/>
        </w:rPr>
      </w:pPr>
      <w:r>
        <w:rPr>
          <w:rFonts w:ascii="Arial" w:hAnsi="Arial" w:cs="Arial"/>
          <w:sz w:val="24"/>
          <w:szCs w:val="24"/>
        </w:rPr>
        <w:t xml:space="preserve">2. </w:t>
      </w:r>
      <w:r w:rsidR="00F87616" w:rsidRPr="00F87616">
        <w:rPr>
          <w:rFonts w:ascii="Arial" w:hAnsi="Arial" w:cs="Arial"/>
          <w:sz w:val="24"/>
          <w:szCs w:val="24"/>
        </w:rPr>
        <w:t>Findings</w:t>
      </w:r>
    </w:p>
    <w:p w14:paraId="73D14634" w14:textId="08B709CD" w:rsidR="00AB1CAB" w:rsidRPr="00E8174B" w:rsidRDefault="009C2044" w:rsidP="00E8174B">
      <w:pPr>
        <w:spacing w:line="360" w:lineRule="auto"/>
        <w:rPr>
          <w:rFonts w:ascii="Arial" w:hAnsi="Arial" w:cs="Arial"/>
        </w:rPr>
      </w:pPr>
      <w:r w:rsidRPr="009C2044">
        <w:rPr>
          <w:rFonts w:ascii="Arial" w:hAnsi="Arial" w:cs="Arial"/>
        </w:rPr>
        <w:t xml:space="preserve">During this module, I have developed a deeper understanding of teamwork and collaboration, </w:t>
      </w:r>
      <w:r w:rsidR="007A1904">
        <w:rPr>
          <w:rFonts w:ascii="Arial" w:hAnsi="Arial" w:cs="Arial"/>
        </w:rPr>
        <w:t>noticing</w:t>
      </w:r>
      <w:r w:rsidRPr="009C2044">
        <w:rPr>
          <w:rFonts w:ascii="Arial" w:hAnsi="Arial" w:cs="Arial"/>
        </w:rPr>
        <w:t xml:space="preserve"> how relationships and effective communication are central to team success. Key theories, such as Tuckman’s stages of group development, and insights from studies on team dynamics, have helped me reflect on my own contributions to team</w:t>
      </w:r>
      <w:r w:rsidR="007A1904">
        <w:rPr>
          <w:rFonts w:ascii="Arial" w:hAnsi="Arial" w:cs="Arial"/>
        </w:rPr>
        <w:t xml:space="preserve"> tasks and</w:t>
      </w:r>
      <w:r w:rsidRPr="009C2044">
        <w:rPr>
          <w:rFonts w:ascii="Arial" w:hAnsi="Arial" w:cs="Arial"/>
        </w:rPr>
        <w:t xml:space="preserve"> projects. By applying these concepts in practical </w:t>
      </w:r>
      <w:r w:rsidRPr="009C2044">
        <w:rPr>
          <w:rFonts w:ascii="Arial" w:hAnsi="Arial" w:cs="Arial"/>
        </w:rPr>
        <w:lastRenderedPageBreak/>
        <w:t>settings, such as our group presentation</w:t>
      </w:r>
      <w:r w:rsidR="007A1904">
        <w:rPr>
          <w:rFonts w:ascii="Arial" w:hAnsi="Arial" w:cs="Arial"/>
        </w:rPr>
        <w:t xml:space="preserve"> and my workplace,</w:t>
      </w:r>
      <w:r w:rsidRPr="009C2044">
        <w:rPr>
          <w:rFonts w:ascii="Arial" w:hAnsi="Arial" w:cs="Arial"/>
        </w:rPr>
        <w:t xml:space="preserve"> I have learned how to navigate challenges, enhance collaboration, and leverage individual strengths for </w:t>
      </w:r>
      <w:r w:rsidR="007A1904">
        <w:rPr>
          <w:rFonts w:ascii="Arial" w:hAnsi="Arial" w:cs="Arial"/>
        </w:rPr>
        <w:t xml:space="preserve">a </w:t>
      </w:r>
      <w:r w:rsidRPr="009C2044">
        <w:rPr>
          <w:rFonts w:ascii="Arial" w:hAnsi="Arial" w:cs="Arial"/>
        </w:rPr>
        <w:t>collective success</w:t>
      </w:r>
      <w:r>
        <w:rPr>
          <w:rFonts w:ascii="Arial" w:hAnsi="Arial" w:cs="Arial"/>
        </w:rPr>
        <w:t>.</w:t>
      </w:r>
    </w:p>
    <w:p w14:paraId="36981F2E" w14:textId="34BBE7D2" w:rsidR="009C2044" w:rsidRPr="009C2044" w:rsidRDefault="009C2044" w:rsidP="00E8174B">
      <w:pPr>
        <w:pStyle w:val="Heading2"/>
        <w:spacing w:line="360" w:lineRule="auto"/>
        <w:rPr>
          <w:rFonts w:ascii="Arial" w:hAnsi="Arial" w:cs="Arial"/>
          <w:sz w:val="24"/>
          <w:szCs w:val="24"/>
        </w:rPr>
      </w:pPr>
      <w:r w:rsidRPr="009C2044">
        <w:rPr>
          <w:rFonts w:ascii="Arial" w:hAnsi="Arial" w:cs="Arial"/>
          <w:sz w:val="24"/>
          <w:szCs w:val="24"/>
        </w:rPr>
        <w:t xml:space="preserve">What I Learned About Relationships and Teamworking </w:t>
      </w:r>
    </w:p>
    <w:p w14:paraId="1D618D13" w14:textId="492B820A" w:rsidR="009C2044" w:rsidRPr="009C2044" w:rsidRDefault="007A1904" w:rsidP="00E8174B">
      <w:pPr>
        <w:spacing w:line="360" w:lineRule="auto"/>
        <w:rPr>
          <w:rFonts w:ascii="Arial" w:hAnsi="Arial" w:cs="Arial"/>
        </w:rPr>
      </w:pPr>
      <w:r>
        <w:rPr>
          <w:rFonts w:ascii="Arial" w:hAnsi="Arial" w:cs="Arial"/>
        </w:rPr>
        <w:t>An</w:t>
      </w:r>
      <w:r w:rsidR="00B64BA4">
        <w:rPr>
          <w:rFonts w:ascii="Arial" w:hAnsi="Arial" w:cs="Arial"/>
        </w:rPr>
        <w:t xml:space="preserve"> e</w:t>
      </w:r>
      <w:r w:rsidR="009C2044" w:rsidRPr="009C2044">
        <w:rPr>
          <w:rFonts w:ascii="Arial" w:hAnsi="Arial" w:cs="Arial"/>
        </w:rPr>
        <w:t>ffective teamwork requires building trust, open communication, and mutual respect among team members. As highlighted by Salas et al. (2018), collaboration thrives when teams establish a shared understanding and align their goals. In our group presentation, I observed that clear communication early in the process</w:t>
      </w:r>
      <w:r>
        <w:rPr>
          <w:rFonts w:ascii="Arial" w:hAnsi="Arial" w:cs="Arial"/>
        </w:rPr>
        <w:t xml:space="preserve"> could have</w:t>
      </w:r>
      <w:r w:rsidR="009C2044" w:rsidRPr="009C2044">
        <w:rPr>
          <w:rFonts w:ascii="Arial" w:hAnsi="Arial" w:cs="Arial"/>
        </w:rPr>
        <w:t xml:space="preserve"> helped reduce misunderstandings and </w:t>
      </w:r>
      <w:r>
        <w:rPr>
          <w:rFonts w:ascii="Arial" w:hAnsi="Arial" w:cs="Arial"/>
        </w:rPr>
        <w:t>create</w:t>
      </w:r>
      <w:r w:rsidR="009C2044" w:rsidRPr="009C2044">
        <w:rPr>
          <w:rFonts w:ascii="Arial" w:hAnsi="Arial" w:cs="Arial"/>
        </w:rPr>
        <w:t xml:space="preserve"> trust. For example, setting clear expectations for tasks and deadlines ensured that everyone was</w:t>
      </w:r>
      <w:r w:rsidR="00DB6784">
        <w:rPr>
          <w:rFonts w:ascii="Arial" w:hAnsi="Arial" w:cs="Arial"/>
        </w:rPr>
        <w:t xml:space="preserve"> on</w:t>
      </w:r>
      <w:r w:rsidR="009C2044" w:rsidRPr="009C2044">
        <w:rPr>
          <w:rFonts w:ascii="Arial" w:hAnsi="Arial" w:cs="Arial"/>
        </w:rPr>
        <w:t xml:space="preserve"> the same </w:t>
      </w:r>
      <w:r w:rsidRPr="009C2044">
        <w:rPr>
          <w:rFonts w:ascii="Arial" w:hAnsi="Arial" w:cs="Arial"/>
        </w:rPr>
        <w:t>page</w:t>
      </w:r>
      <w:r w:rsidR="009C2044" w:rsidRPr="009C2044">
        <w:rPr>
          <w:rFonts w:ascii="Arial" w:hAnsi="Arial" w:cs="Arial"/>
        </w:rPr>
        <w:t>.</w:t>
      </w:r>
    </w:p>
    <w:p w14:paraId="426DE3E0" w14:textId="37A7FB3E" w:rsidR="009C2044" w:rsidRDefault="009C2044" w:rsidP="00E8174B">
      <w:pPr>
        <w:spacing w:line="360" w:lineRule="auto"/>
        <w:rPr>
          <w:rFonts w:ascii="Arial" w:hAnsi="Arial" w:cs="Arial"/>
        </w:rPr>
      </w:pPr>
      <w:r w:rsidRPr="009C2044">
        <w:rPr>
          <w:rFonts w:ascii="Arial" w:hAnsi="Arial" w:cs="Arial"/>
        </w:rPr>
        <w:t>Tuckman’s (1965) model of group development</w:t>
      </w:r>
      <w:r w:rsidR="009344B1">
        <w:rPr>
          <w:rFonts w:ascii="Arial" w:hAnsi="Arial" w:cs="Arial"/>
        </w:rPr>
        <w:t>,</w:t>
      </w:r>
      <w:r w:rsidR="00B64BA4">
        <w:rPr>
          <w:rFonts w:ascii="Arial" w:hAnsi="Arial" w:cs="Arial"/>
        </w:rPr>
        <w:t xml:space="preserve"> </w:t>
      </w:r>
      <w:r w:rsidRPr="009C2044">
        <w:rPr>
          <w:rFonts w:ascii="Arial" w:hAnsi="Arial" w:cs="Arial"/>
        </w:rPr>
        <w:t>forming, storming, norming,</w:t>
      </w:r>
      <w:r w:rsidR="009344B1">
        <w:rPr>
          <w:rFonts w:ascii="Arial" w:hAnsi="Arial" w:cs="Arial"/>
        </w:rPr>
        <w:t xml:space="preserve"> </w:t>
      </w:r>
      <w:r w:rsidRPr="009C2044">
        <w:rPr>
          <w:rFonts w:ascii="Arial" w:hAnsi="Arial" w:cs="Arial"/>
        </w:rPr>
        <w:t>performing</w:t>
      </w:r>
      <w:r w:rsidR="009344B1">
        <w:rPr>
          <w:rFonts w:ascii="Arial" w:hAnsi="Arial" w:cs="Arial"/>
        </w:rPr>
        <w:t xml:space="preserve"> and adjourning, </w:t>
      </w:r>
      <w:r w:rsidRPr="009C2044">
        <w:rPr>
          <w:rFonts w:ascii="Arial" w:hAnsi="Arial" w:cs="Arial"/>
        </w:rPr>
        <w:t>was instrumental in understanding the progression of our teamwork. Initially, during the “forming” stage, we focused on introductions and understanding each member’s strengths. However, in the “storming” stage, we encountered conflicts due to</w:t>
      </w:r>
      <w:r w:rsidR="007513A1">
        <w:rPr>
          <w:rFonts w:ascii="Arial" w:hAnsi="Arial" w:cs="Arial"/>
        </w:rPr>
        <w:t xml:space="preserve"> or availability for the assignments and</w:t>
      </w:r>
      <w:r w:rsidRPr="009C2044">
        <w:rPr>
          <w:rFonts w:ascii="Arial" w:hAnsi="Arial" w:cs="Arial"/>
        </w:rPr>
        <w:t xml:space="preserve"> differing opinions about the presentation’s structure. </w:t>
      </w:r>
      <w:r w:rsidR="007513A1">
        <w:rPr>
          <w:rFonts w:ascii="Arial" w:hAnsi="Arial" w:cs="Arial"/>
        </w:rPr>
        <w:t>Looking at</w:t>
      </w:r>
      <w:r w:rsidRPr="009C2044">
        <w:rPr>
          <w:rFonts w:ascii="Arial" w:hAnsi="Arial" w:cs="Arial"/>
        </w:rPr>
        <w:t xml:space="preserve"> the principles from McKinsey’s (2018) blog on team effectiveness, I suggested focusing on shared goals and leveraging each member’s unique strengths, which helped us transition to the “norming” phase</w:t>
      </w:r>
      <w:r w:rsidR="007513A1">
        <w:rPr>
          <w:rFonts w:ascii="Arial" w:hAnsi="Arial" w:cs="Arial"/>
        </w:rPr>
        <w:t xml:space="preserve"> finally</w:t>
      </w:r>
      <w:r w:rsidRPr="009C2044">
        <w:rPr>
          <w:rFonts w:ascii="Arial" w:hAnsi="Arial" w:cs="Arial"/>
        </w:rPr>
        <w:t xml:space="preserve"> and ultimately deliver a cohesive presentation.</w:t>
      </w:r>
    </w:p>
    <w:p w14:paraId="0D37293D" w14:textId="7C2CB828" w:rsidR="007513A1" w:rsidRPr="009C2044" w:rsidRDefault="007513A1" w:rsidP="00E8174B">
      <w:pPr>
        <w:spacing w:line="360" w:lineRule="auto"/>
        <w:rPr>
          <w:rFonts w:ascii="Arial" w:hAnsi="Arial" w:cs="Arial"/>
        </w:rPr>
      </w:pPr>
      <w:r>
        <w:rPr>
          <w:rFonts w:ascii="Arial" w:hAnsi="Arial" w:cs="Arial"/>
        </w:rPr>
        <w:t>I must say, it was not an easy experience, all of us trying to balance our life circumstances with work and the university’s lectures and assignments.</w:t>
      </w:r>
      <w:r w:rsidR="00DB6784">
        <w:rPr>
          <w:rFonts w:ascii="Arial" w:hAnsi="Arial" w:cs="Arial"/>
        </w:rPr>
        <w:t xml:space="preserve"> And being mindful patient of each other was another important aspect of this experience.</w:t>
      </w:r>
      <w:r w:rsidR="001854A7" w:rsidRPr="001854A7">
        <w:rPr>
          <w:rFonts w:ascii="Arial" w:hAnsi="Arial" w:cs="Arial"/>
        </w:rPr>
        <w:t> This aligns with</w:t>
      </w:r>
      <w:r w:rsidR="001854A7">
        <w:rPr>
          <w:rFonts w:ascii="Arial" w:hAnsi="Arial" w:cs="Arial"/>
        </w:rPr>
        <w:t xml:space="preserve"> the</w:t>
      </w:r>
      <w:r w:rsidR="001854A7" w:rsidRPr="001854A7">
        <w:rPr>
          <w:rFonts w:ascii="Arial" w:hAnsi="Arial" w:cs="Arial"/>
        </w:rPr>
        <w:t xml:space="preserve"> findings by Mathieu et al. (201</w:t>
      </w:r>
      <w:r w:rsidR="0065672E">
        <w:rPr>
          <w:rFonts w:ascii="Arial" w:hAnsi="Arial" w:cs="Arial"/>
        </w:rPr>
        <w:t>9</w:t>
      </w:r>
      <w:r w:rsidR="001854A7" w:rsidRPr="001854A7">
        <w:rPr>
          <w:rFonts w:ascii="Arial" w:hAnsi="Arial" w:cs="Arial"/>
        </w:rPr>
        <w:t>), who emphasise that adaptability is critical for high-performing teams under dynamic conditions.</w:t>
      </w:r>
    </w:p>
    <w:p w14:paraId="0CCBD747" w14:textId="77777777" w:rsidR="009C2044" w:rsidRDefault="009C2044" w:rsidP="00E8174B">
      <w:pPr>
        <w:spacing w:line="360" w:lineRule="auto"/>
        <w:rPr>
          <w:rFonts w:ascii="Arial" w:hAnsi="Arial" w:cs="Arial"/>
        </w:rPr>
      </w:pPr>
      <w:r w:rsidRPr="009C2044">
        <w:rPr>
          <w:rFonts w:ascii="Arial" w:hAnsi="Arial" w:cs="Arial"/>
        </w:rPr>
        <w:t>I also learned that fostering positive relationships is essential for maintaining motivation within a team. According to </w:t>
      </w:r>
      <w:r w:rsidRPr="009C2044">
        <w:rPr>
          <w:rFonts w:ascii="Arial" w:hAnsi="Arial" w:cs="Arial"/>
          <w:i/>
          <w:iCs/>
        </w:rPr>
        <w:t>The Guardian</w:t>
      </w:r>
      <w:r w:rsidRPr="009C2044">
        <w:rPr>
          <w:rFonts w:ascii="Arial" w:hAnsi="Arial" w:cs="Arial"/>
        </w:rPr>
        <w:t> (2017), team cohesion is strengthened not only through task-oriented collaboration but also through social connections and mutual appreciation. By engaging in regular check-ins and celebrating small achievements, our team created a more supportive environment that improved both morale and productivity.</w:t>
      </w:r>
    </w:p>
    <w:p w14:paraId="0EE0E376" w14:textId="77777777" w:rsidR="009C2044" w:rsidRPr="009C2044" w:rsidRDefault="009C2044" w:rsidP="00E8174B">
      <w:pPr>
        <w:spacing w:line="360" w:lineRule="auto"/>
        <w:rPr>
          <w:rFonts w:ascii="Arial" w:hAnsi="Arial" w:cs="Arial"/>
        </w:rPr>
      </w:pPr>
    </w:p>
    <w:p w14:paraId="1FCDCBB8" w14:textId="5634F68B" w:rsidR="009C2044" w:rsidRPr="009C2044" w:rsidRDefault="009C2044" w:rsidP="00E8174B">
      <w:pPr>
        <w:pStyle w:val="Heading2"/>
        <w:spacing w:line="360" w:lineRule="auto"/>
        <w:rPr>
          <w:rFonts w:ascii="Arial" w:hAnsi="Arial" w:cs="Arial"/>
          <w:sz w:val="24"/>
          <w:szCs w:val="24"/>
        </w:rPr>
      </w:pPr>
      <w:r w:rsidRPr="009C2044">
        <w:rPr>
          <w:rStyle w:val="Heading2Char"/>
          <w:rFonts w:ascii="Arial" w:hAnsi="Arial" w:cs="Arial"/>
          <w:sz w:val="24"/>
          <w:szCs w:val="24"/>
        </w:rPr>
        <w:lastRenderedPageBreak/>
        <w:t>How I Applied My Learning</w:t>
      </w:r>
    </w:p>
    <w:p w14:paraId="030E7C8A" w14:textId="55C8CB1C" w:rsidR="009C2044" w:rsidRPr="009C2044" w:rsidRDefault="009C2044" w:rsidP="00E8174B">
      <w:pPr>
        <w:spacing w:line="360" w:lineRule="auto"/>
        <w:rPr>
          <w:rFonts w:ascii="Arial" w:hAnsi="Arial" w:cs="Arial"/>
        </w:rPr>
      </w:pPr>
      <w:r w:rsidRPr="009C2044">
        <w:rPr>
          <w:rFonts w:ascii="Arial" w:hAnsi="Arial" w:cs="Arial"/>
        </w:rPr>
        <w:t xml:space="preserve">Throughout the module, I applied these lessons by taking on the role of a mediator and active contributor within my team. During conflicts, I encouraged open discussions to address misunderstandings and find common ground. For instance, when two members had opposing views on our research approach, I facilitated a conversation to ensure both perspectives were considered. This approach aligns with the </w:t>
      </w:r>
      <w:r w:rsidR="006C19A4">
        <w:rPr>
          <w:rFonts w:ascii="Arial" w:hAnsi="Arial" w:cs="Arial"/>
        </w:rPr>
        <w:t>“</w:t>
      </w:r>
      <w:r w:rsidRPr="009C2044">
        <w:rPr>
          <w:rFonts w:ascii="Arial" w:hAnsi="Arial" w:cs="Arial"/>
        </w:rPr>
        <w:t>Team</w:t>
      </w:r>
      <w:r w:rsidR="006C19A4">
        <w:rPr>
          <w:rFonts w:ascii="Arial" w:hAnsi="Arial" w:cs="Arial"/>
        </w:rPr>
        <w:t xml:space="preserve"> </w:t>
      </w:r>
      <w:r w:rsidRPr="009C2044">
        <w:rPr>
          <w:rFonts w:ascii="Arial" w:hAnsi="Arial" w:cs="Arial"/>
        </w:rPr>
        <w:t>worker</w:t>
      </w:r>
      <w:r w:rsidR="006C19A4">
        <w:rPr>
          <w:rFonts w:ascii="Arial" w:hAnsi="Arial" w:cs="Arial"/>
        </w:rPr>
        <w:t>”</w:t>
      </w:r>
      <w:r w:rsidRPr="009C2044">
        <w:rPr>
          <w:rFonts w:ascii="Arial" w:hAnsi="Arial" w:cs="Arial"/>
        </w:rPr>
        <w:t xml:space="preserve"> role in Belbin’s Team Roles, which emphasises fostering harmony and ensuring collaboration.</w:t>
      </w:r>
    </w:p>
    <w:p w14:paraId="238331A8" w14:textId="6432A138" w:rsidR="006C19A4" w:rsidRPr="009C2044" w:rsidRDefault="007A1904" w:rsidP="00E8174B">
      <w:pPr>
        <w:spacing w:line="360" w:lineRule="auto"/>
        <w:rPr>
          <w:rFonts w:ascii="Arial" w:hAnsi="Arial" w:cs="Arial"/>
        </w:rPr>
      </w:pPr>
      <w:r>
        <w:rPr>
          <w:rFonts w:ascii="Arial" w:hAnsi="Arial" w:cs="Arial"/>
        </w:rPr>
        <w:t>Also</w:t>
      </w:r>
      <w:r w:rsidR="009C2044" w:rsidRPr="009C2044">
        <w:rPr>
          <w:rFonts w:ascii="Arial" w:hAnsi="Arial" w:cs="Arial"/>
        </w:rPr>
        <w:t>, I</w:t>
      </w:r>
      <w:r w:rsidR="006C19A4">
        <w:rPr>
          <w:rFonts w:ascii="Arial" w:hAnsi="Arial" w:cs="Arial"/>
        </w:rPr>
        <w:t xml:space="preserve"> played the role of the “Resource Investigator”, I</w:t>
      </w:r>
      <w:r w:rsidR="009C2044" w:rsidRPr="009C2044">
        <w:rPr>
          <w:rFonts w:ascii="Arial" w:hAnsi="Arial" w:cs="Arial"/>
        </w:rPr>
        <w:t xml:space="preserve"> contributed resources to enhance our presentation, drawing on my research skills to provide credible references</w:t>
      </w:r>
      <w:r w:rsidR="006C19A4">
        <w:rPr>
          <w:rFonts w:ascii="Arial" w:hAnsi="Arial" w:cs="Arial"/>
        </w:rPr>
        <w:t xml:space="preserve">, </w:t>
      </w:r>
      <w:r w:rsidR="00610AA4">
        <w:rPr>
          <w:rFonts w:ascii="Arial" w:hAnsi="Arial" w:cs="Arial"/>
        </w:rPr>
        <w:t>and</w:t>
      </w:r>
      <w:r w:rsidR="006C19A4">
        <w:rPr>
          <w:rFonts w:ascii="Arial" w:hAnsi="Arial" w:cs="Arial"/>
        </w:rPr>
        <w:t xml:space="preserve"> the “Co-Ordinator” role in a small way, to ensure that we focus on our main objective.</w:t>
      </w:r>
      <w:r w:rsidR="009C2044" w:rsidRPr="009C2044">
        <w:rPr>
          <w:rFonts w:ascii="Arial" w:hAnsi="Arial" w:cs="Arial"/>
        </w:rPr>
        <w:t xml:space="preserve"> This practical application demonstrated the importance of preparation and shared knowledge in achieving team goals.</w:t>
      </w:r>
    </w:p>
    <w:p w14:paraId="2D092531" w14:textId="59DDCB2C" w:rsidR="009344B1" w:rsidRDefault="00E8174B" w:rsidP="00E8174B">
      <w:pPr>
        <w:pStyle w:val="Heading2"/>
        <w:spacing w:line="360" w:lineRule="auto"/>
      </w:pPr>
      <w:r>
        <w:rPr>
          <w:rStyle w:val="Heading2Char"/>
          <w:rFonts w:ascii="Arial" w:hAnsi="Arial" w:cs="Arial"/>
          <w:sz w:val="24"/>
          <w:szCs w:val="24"/>
        </w:rPr>
        <w:t xml:space="preserve">3. </w:t>
      </w:r>
      <w:r w:rsidR="009C2044" w:rsidRPr="009344B1">
        <w:rPr>
          <w:rStyle w:val="Heading2Char"/>
          <w:rFonts w:ascii="Arial" w:hAnsi="Arial" w:cs="Arial"/>
          <w:sz w:val="24"/>
          <w:szCs w:val="24"/>
        </w:rPr>
        <w:t>Theories That Supported My Development</w:t>
      </w:r>
    </w:p>
    <w:p w14:paraId="58792CDE" w14:textId="70FFB930" w:rsidR="00BE1D62" w:rsidRPr="009344B1" w:rsidRDefault="009C2044" w:rsidP="00E8174B">
      <w:pPr>
        <w:spacing w:line="360" w:lineRule="auto"/>
        <w:rPr>
          <w:rFonts w:ascii="Arial" w:hAnsi="Arial" w:cs="Arial"/>
        </w:rPr>
      </w:pPr>
      <w:r w:rsidRPr="009344B1">
        <w:rPr>
          <w:rFonts w:ascii="Arial" w:hAnsi="Arial" w:cs="Arial"/>
        </w:rPr>
        <w:t xml:space="preserve">The theoretical frameworks explored in this module have significantly influenced my approach to teamwork. Tuckman’s model provided </w:t>
      </w:r>
      <w:r w:rsidR="006C19A4">
        <w:rPr>
          <w:rFonts w:ascii="Arial" w:hAnsi="Arial" w:cs="Arial"/>
        </w:rPr>
        <w:t>me with a new perspective</w:t>
      </w:r>
      <w:r w:rsidRPr="009344B1">
        <w:rPr>
          <w:rFonts w:ascii="Arial" w:hAnsi="Arial" w:cs="Arial"/>
        </w:rPr>
        <w:t xml:space="preserve"> on managing team dynamics at different stages, while Salas et al. (2018) emphasised the importance of communication and trust. Insights from </w:t>
      </w:r>
      <w:r w:rsidRPr="009344B1">
        <w:rPr>
          <w:rFonts w:ascii="Arial" w:hAnsi="Arial" w:cs="Arial"/>
          <w:i/>
          <w:iCs/>
        </w:rPr>
        <w:t>The Guardian</w:t>
      </w:r>
      <w:r w:rsidRPr="009344B1">
        <w:rPr>
          <w:rFonts w:ascii="Arial" w:hAnsi="Arial" w:cs="Arial"/>
        </w:rPr>
        <w:t> (2017) highlighted the role of relationships in creating a positive team culture, which I</w:t>
      </w:r>
      <w:r w:rsidR="007A1904">
        <w:rPr>
          <w:rFonts w:ascii="Arial" w:hAnsi="Arial" w:cs="Arial"/>
        </w:rPr>
        <w:t xml:space="preserve"> tried to</w:t>
      </w:r>
      <w:r w:rsidRPr="009344B1">
        <w:rPr>
          <w:rFonts w:ascii="Arial" w:hAnsi="Arial" w:cs="Arial"/>
        </w:rPr>
        <w:t xml:space="preserve"> implement through inclusive and supportive practices.</w:t>
      </w:r>
    </w:p>
    <w:p w14:paraId="4A3A82DF" w14:textId="02235A21" w:rsidR="00BE1D62" w:rsidRDefault="00E8174B" w:rsidP="00E8174B">
      <w:pPr>
        <w:spacing w:line="360" w:lineRule="auto"/>
        <w:rPr>
          <w:rFonts w:ascii="Arial" w:hAnsi="Arial" w:cs="Arial"/>
        </w:rPr>
      </w:pPr>
      <w:r>
        <w:rPr>
          <w:rStyle w:val="Heading1Char"/>
          <w:rFonts w:ascii="Arial" w:hAnsi="Arial" w:cs="Arial"/>
          <w:sz w:val="24"/>
          <w:szCs w:val="24"/>
        </w:rPr>
        <w:t xml:space="preserve">4. </w:t>
      </w:r>
      <w:r w:rsidR="009C2044" w:rsidRPr="00BE1D62">
        <w:rPr>
          <w:rStyle w:val="Heading1Char"/>
          <w:rFonts w:ascii="Arial" w:hAnsi="Arial" w:cs="Arial"/>
          <w:sz w:val="24"/>
          <w:szCs w:val="24"/>
        </w:rPr>
        <w:t>Conclusion</w:t>
      </w:r>
      <w:r w:rsidR="009344B1" w:rsidRPr="00BE1D62">
        <w:rPr>
          <w:rStyle w:val="Heading1Char"/>
          <w:rFonts w:ascii="Arial" w:hAnsi="Arial" w:cs="Arial"/>
          <w:sz w:val="24"/>
          <w:szCs w:val="24"/>
        </w:rPr>
        <w:t xml:space="preserve"> </w:t>
      </w:r>
      <w:r w:rsidR="009C2044" w:rsidRPr="00BE1D62">
        <w:rPr>
          <w:rFonts w:ascii="Arial" w:hAnsi="Arial" w:cs="Arial"/>
        </w:rPr>
        <w:br/>
      </w:r>
      <w:r w:rsidR="00BE1D62" w:rsidRPr="00BE1D62">
        <w:rPr>
          <w:rFonts w:ascii="Arial" w:hAnsi="Arial" w:cs="Arial"/>
        </w:rPr>
        <w:t>To wrap</w:t>
      </w:r>
      <w:r w:rsidR="00BE1D62">
        <w:rPr>
          <w:rFonts w:ascii="Arial" w:hAnsi="Arial" w:cs="Arial"/>
        </w:rPr>
        <w:t xml:space="preserve"> </w:t>
      </w:r>
      <w:r>
        <w:rPr>
          <w:rFonts w:ascii="Arial" w:hAnsi="Arial" w:cs="Arial"/>
        </w:rPr>
        <w:t>this</w:t>
      </w:r>
      <w:r w:rsidR="00BE1D62" w:rsidRPr="00BE1D62">
        <w:rPr>
          <w:rFonts w:ascii="Arial" w:hAnsi="Arial" w:cs="Arial"/>
        </w:rPr>
        <w:t xml:space="preserve"> up, </w:t>
      </w:r>
      <w:r>
        <w:rPr>
          <w:rFonts w:ascii="Arial" w:hAnsi="Arial" w:cs="Arial"/>
        </w:rPr>
        <w:t>the</w:t>
      </w:r>
      <w:r w:rsidR="00BE1D62" w:rsidRPr="00BE1D62">
        <w:rPr>
          <w:rFonts w:ascii="Arial" w:hAnsi="Arial" w:cs="Arial"/>
        </w:rPr>
        <w:t xml:space="preserve"> report has shown that good teamwork is about more than just following theoretical ideas. It’s about building trust, </w:t>
      </w:r>
      <w:r w:rsidR="00BE1D62">
        <w:rPr>
          <w:rFonts w:ascii="Arial" w:hAnsi="Arial" w:cs="Arial"/>
        </w:rPr>
        <w:t>creating</w:t>
      </w:r>
      <w:r w:rsidR="00BE1D62" w:rsidRPr="00BE1D62">
        <w:rPr>
          <w:rFonts w:ascii="Arial" w:hAnsi="Arial" w:cs="Arial"/>
        </w:rPr>
        <w:t xml:space="preserve"> open communication, and creating a space where everyone feels heard and valued. From my experience as a Health Care Assistant (HCA) and in group presentations, I’ve seen how leadership and collaboration are essential in guiding teams to meet their goals. As I’ve learned from Katzenbach and Smith (1993), embracing diversity within a team is crucial</w:t>
      </w:r>
      <w:r w:rsidR="00BE1D62">
        <w:rPr>
          <w:rFonts w:ascii="Arial" w:hAnsi="Arial" w:cs="Arial"/>
        </w:rPr>
        <w:t xml:space="preserve"> and </w:t>
      </w:r>
      <w:r w:rsidR="00BE1D62" w:rsidRPr="00BE1D62">
        <w:rPr>
          <w:rFonts w:ascii="Arial" w:hAnsi="Arial" w:cs="Arial"/>
        </w:rPr>
        <w:t>it can be challenging, but it</w:t>
      </w:r>
      <w:r w:rsidR="00AB1CAB">
        <w:rPr>
          <w:rFonts w:ascii="Arial" w:hAnsi="Arial" w:cs="Arial"/>
        </w:rPr>
        <w:t xml:space="preserve"> can</w:t>
      </w:r>
      <w:r w:rsidR="00BE1D62" w:rsidRPr="00BE1D62">
        <w:rPr>
          <w:rFonts w:ascii="Arial" w:hAnsi="Arial" w:cs="Arial"/>
        </w:rPr>
        <w:t xml:space="preserve"> also strengthe</w:t>
      </w:r>
      <w:r w:rsidR="00AB1CAB">
        <w:rPr>
          <w:rFonts w:ascii="Arial" w:hAnsi="Arial" w:cs="Arial"/>
        </w:rPr>
        <w:t>n</w:t>
      </w:r>
      <w:r w:rsidR="00BE1D62" w:rsidRPr="00BE1D62">
        <w:rPr>
          <w:rFonts w:ascii="Arial" w:hAnsi="Arial" w:cs="Arial"/>
        </w:rPr>
        <w:t xml:space="preserve"> collaboration and trust.</w:t>
      </w:r>
    </w:p>
    <w:p w14:paraId="70B967BA" w14:textId="21EE9EE9" w:rsidR="00AB1CAB" w:rsidRDefault="00BE1D62" w:rsidP="00E8174B">
      <w:pPr>
        <w:spacing w:line="360" w:lineRule="auto"/>
        <w:rPr>
          <w:rFonts w:ascii="Arial" w:hAnsi="Arial" w:cs="Arial"/>
        </w:rPr>
      </w:pPr>
      <w:r w:rsidRPr="00BE1D62">
        <w:rPr>
          <w:rFonts w:ascii="Arial" w:hAnsi="Arial" w:cs="Arial"/>
        </w:rPr>
        <w:t>Tuckman’s (1965) stages of group development</w:t>
      </w:r>
      <w:r w:rsidR="00AB1CAB">
        <w:rPr>
          <w:rFonts w:ascii="Arial" w:hAnsi="Arial" w:cs="Arial"/>
        </w:rPr>
        <w:t xml:space="preserve"> have</w:t>
      </w:r>
      <w:r w:rsidRPr="00BE1D62">
        <w:rPr>
          <w:rFonts w:ascii="Arial" w:hAnsi="Arial" w:cs="Arial"/>
        </w:rPr>
        <w:t xml:space="preserve"> helped me understand the natural phases of teamwork, and Salas et al. (2018) reminded me that clear communication and goal alignment are key to success. In our team, being patient and understanding each other's personal situations was important too, as Mathieu et</w:t>
      </w:r>
      <w:r w:rsidRPr="00BE1D62">
        <w:rPr>
          <w:rFonts w:ascii="Arial" w:hAnsi="Arial" w:cs="Arial"/>
          <w:b/>
          <w:bCs/>
        </w:rPr>
        <w:t xml:space="preserve"> </w:t>
      </w:r>
      <w:r w:rsidRPr="00BE1D62">
        <w:rPr>
          <w:rFonts w:ascii="Arial" w:hAnsi="Arial" w:cs="Arial"/>
        </w:rPr>
        <w:lastRenderedPageBreak/>
        <w:t>al. (2019) highlighted. All in all, good teamwork is about balancing individual contributions with collective effort.</w:t>
      </w:r>
    </w:p>
    <w:p w14:paraId="5A5312E1" w14:textId="77777777" w:rsidR="00AB1CAB" w:rsidRDefault="00AB1CAB" w:rsidP="00E8174B">
      <w:pPr>
        <w:spacing w:line="360" w:lineRule="auto"/>
        <w:rPr>
          <w:rFonts w:ascii="Arial" w:hAnsi="Arial" w:cs="Arial"/>
        </w:rPr>
      </w:pPr>
      <w:r>
        <w:rPr>
          <w:rFonts w:ascii="Arial" w:hAnsi="Arial" w:cs="Arial"/>
        </w:rPr>
        <w:br w:type="page"/>
      </w:r>
    </w:p>
    <w:p w14:paraId="3C4443ED" w14:textId="65F5F049" w:rsidR="006F3F0E" w:rsidRPr="00E8174B" w:rsidRDefault="00E8174B" w:rsidP="00E8174B">
      <w:pPr>
        <w:pStyle w:val="Heading2"/>
        <w:spacing w:line="360" w:lineRule="auto"/>
        <w:rPr>
          <w:rFonts w:ascii="Arial" w:hAnsi="Arial" w:cs="Arial"/>
          <w:sz w:val="24"/>
          <w:szCs w:val="24"/>
        </w:rPr>
      </w:pPr>
      <w:r w:rsidRPr="00E8174B">
        <w:rPr>
          <w:rFonts w:ascii="Arial" w:hAnsi="Arial" w:cs="Arial"/>
          <w:sz w:val="24"/>
          <w:szCs w:val="24"/>
        </w:rPr>
        <w:lastRenderedPageBreak/>
        <w:t xml:space="preserve">5. </w:t>
      </w:r>
      <w:r w:rsidR="00AB1CAB" w:rsidRPr="00E8174B">
        <w:rPr>
          <w:rFonts w:ascii="Arial" w:hAnsi="Arial" w:cs="Arial"/>
          <w:sz w:val="24"/>
          <w:szCs w:val="24"/>
        </w:rPr>
        <w:t>References:</w:t>
      </w:r>
    </w:p>
    <w:p w14:paraId="27DD098A" w14:textId="526D4498" w:rsidR="00AB1CAB" w:rsidRPr="00AB1CAB" w:rsidRDefault="00AB1CAB" w:rsidP="00E8174B">
      <w:pPr>
        <w:spacing w:line="360" w:lineRule="auto"/>
        <w:ind w:left="360"/>
        <w:rPr>
          <w:rFonts w:ascii="Arial" w:hAnsi="Arial" w:cs="Arial"/>
        </w:rPr>
      </w:pPr>
      <w:r w:rsidRPr="00AB1CAB">
        <w:rPr>
          <w:rFonts w:ascii="Arial" w:hAnsi="Arial" w:cs="Arial"/>
        </w:rPr>
        <w:t>Constructing Excellence (2004) </w:t>
      </w:r>
      <w:r w:rsidRPr="00AB1CAB">
        <w:rPr>
          <w:rFonts w:ascii="Arial" w:hAnsi="Arial" w:cs="Arial"/>
          <w:i/>
          <w:iCs/>
        </w:rPr>
        <w:t>Teamwork guide</w:t>
      </w:r>
      <w:r w:rsidRPr="00AB1CAB">
        <w:rPr>
          <w:rFonts w:ascii="Arial" w:hAnsi="Arial" w:cs="Arial"/>
        </w:rPr>
        <w:t>. Available at: </w:t>
      </w:r>
      <w:hyperlink r:id="rId6" w:tgtFrame="_new" w:history="1">
        <w:r w:rsidRPr="00AB1CAB">
          <w:rPr>
            <w:rStyle w:val="Hyperlink"/>
            <w:rFonts w:ascii="Arial" w:hAnsi="Arial" w:cs="Arial"/>
          </w:rPr>
          <w:t>https://constructingexcellence.org.uk/wp-content/uploads/2015/03/Teamwork_Guide.pdf</w:t>
        </w:r>
      </w:hyperlink>
      <w:r w:rsidRPr="00AB1CAB">
        <w:rPr>
          <w:rFonts w:ascii="Arial" w:hAnsi="Arial" w:cs="Arial"/>
        </w:rPr>
        <w:t> (Accessed: 21 November 2024).</w:t>
      </w:r>
    </w:p>
    <w:p w14:paraId="65C3AA6E" w14:textId="5795ABA9" w:rsidR="00AB1CAB" w:rsidRPr="00AB1CAB" w:rsidRDefault="00AB1CAB" w:rsidP="00E8174B">
      <w:pPr>
        <w:spacing w:line="360" w:lineRule="auto"/>
        <w:ind w:left="360"/>
        <w:rPr>
          <w:rFonts w:ascii="Arial" w:hAnsi="Arial" w:cs="Arial"/>
        </w:rPr>
      </w:pPr>
      <w:r w:rsidRPr="00AB1CAB">
        <w:rPr>
          <w:rFonts w:ascii="Arial" w:hAnsi="Arial" w:cs="Arial"/>
        </w:rPr>
        <w:t>Katzenbach, J.R. and Smith, D.K</w:t>
      </w:r>
      <w:r w:rsidRPr="00AB1CAB">
        <w:rPr>
          <w:rFonts w:ascii="Arial" w:hAnsi="Arial" w:cs="Arial"/>
          <w:b/>
          <w:bCs/>
        </w:rPr>
        <w:t>.</w:t>
      </w:r>
      <w:r w:rsidRPr="00AB1CAB">
        <w:rPr>
          <w:rFonts w:ascii="Arial" w:hAnsi="Arial" w:cs="Arial"/>
        </w:rPr>
        <w:t> (1993) 'The discipline of teams', </w:t>
      </w:r>
      <w:r w:rsidRPr="00AB1CAB">
        <w:rPr>
          <w:rFonts w:ascii="Arial" w:hAnsi="Arial" w:cs="Arial"/>
          <w:i/>
          <w:iCs/>
        </w:rPr>
        <w:t>Harvard Business Review</w:t>
      </w:r>
      <w:r w:rsidRPr="00AB1CAB">
        <w:rPr>
          <w:rFonts w:ascii="Arial" w:hAnsi="Arial" w:cs="Arial"/>
        </w:rPr>
        <w:t>. Available at: </w:t>
      </w:r>
      <w:hyperlink r:id="rId7" w:tgtFrame="_new" w:history="1">
        <w:r w:rsidRPr="00AB1CAB">
          <w:rPr>
            <w:rStyle w:val="Hyperlink"/>
            <w:rFonts w:ascii="Arial" w:hAnsi="Arial" w:cs="Arial"/>
          </w:rPr>
          <w:t>https://hbr.org/1993/03/the-discipline-of-teams-2</w:t>
        </w:r>
      </w:hyperlink>
      <w:r w:rsidRPr="00AB1CAB">
        <w:rPr>
          <w:rFonts w:ascii="Arial" w:hAnsi="Arial" w:cs="Arial"/>
        </w:rPr>
        <w:t> (Accessed: 2</w:t>
      </w:r>
      <w:r>
        <w:rPr>
          <w:rFonts w:ascii="Arial" w:hAnsi="Arial" w:cs="Arial"/>
        </w:rPr>
        <w:t>8</w:t>
      </w:r>
      <w:r w:rsidRPr="00AB1CAB">
        <w:rPr>
          <w:rFonts w:ascii="Arial" w:hAnsi="Arial" w:cs="Arial"/>
        </w:rPr>
        <w:t xml:space="preserve"> November 2024).</w:t>
      </w:r>
    </w:p>
    <w:p w14:paraId="1E6E19C0" w14:textId="0140468D" w:rsidR="00AB1CAB" w:rsidRPr="00AB1CAB" w:rsidRDefault="00AB1CAB" w:rsidP="00E8174B">
      <w:pPr>
        <w:spacing w:line="360" w:lineRule="auto"/>
        <w:ind w:left="360"/>
        <w:rPr>
          <w:rFonts w:ascii="Arial" w:hAnsi="Arial" w:cs="Arial"/>
        </w:rPr>
      </w:pPr>
      <w:r w:rsidRPr="00AB1CAB">
        <w:rPr>
          <w:rFonts w:ascii="Arial" w:hAnsi="Arial" w:cs="Arial"/>
        </w:rPr>
        <w:t>McKinsey (2018) 'How to make your team rock', </w:t>
      </w:r>
      <w:r w:rsidRPr="00AB1CAB">
        <w:rPr>
          <w:rFonts w:ascii="Arial" w:hAnsi="Arial" w:cs="Arial"/>
          <w:i/>
          <w:iCs/>
        </w:rPr>
        <w:t>The Organization Blog</w:t>
      </w:r>
      <w:r w:rsidRPr="00AB1CAB">
        <w:rPr>
          <w:rFonts w:ascii="Arial" w:hAnsi="Arial" w:cs="Arial"/>
        </w:rPr>
        <w:t>. Available at: </w:t>
      </w:r>
      <w:hyperlink r:id="rId8" w:tgtFrame="_new" w:history="1">
        <w:r w:rsidRPr="00AB1CAB">
          <w:rPr>
            <w:rStyle w:val="Hyperlink"/>
            <w:rFonts w:ascii="Arial" w:hAnsi="Arial" w:cs="Arial"/>
          </w:rPr>
          <w:t>https://www.mckinsey.com/capabilities/people-and-organizational-performance/our-insights/the-organization-blog/how-to-make-your-team-rock</w:t>
        </w:r>
      </w:hyperlink>
      <w:r w:rsidRPr="00AB1CAB">
        <w:rPr>
          <w:rFonts w:ascii="Arial" w:hAnsi="Arial" w:cs="Arial"/>
        </w:rPr>
        <w:t> (Accessed: 21 November 2024).</w:t>
      </w:r>
    </w:p>
    <w:p w14:paraId="00DEA1C9" w14:textId="30B605BA" w:rsidR="00AB1CAB" w:rsidRPr="00AB1CAB" w:rsidRDefault="00AB1CAB" w:rsidP="00E8174B">
      <w:pPr>
        <w:spacing w:line="360" w:lineRule="auto"/>
        <w:ind w:left="360"/>
        <w:rPr>
          <w:rFonts w:ascii="Arial" w:hAnsi="Arial" w:cs="Arial"/>
        </w:rPr>
      </w:pPr>
      <w:r w:rsidRPr="00AB1CAB">
        <w:rPr>
          <w:rFonts w:ascii="Arial" w:hAnsi="Arial" w:cs="Arial"/>
        </w:rPr>
        <w:t>Salas, E., Reyes, D.L., and McDaniel, S.H. (2018) 'The science of teamwork: Progress, reflections, and the road ahead', </w:t>
      </w:r>
      <w:r w:rsidRPr="00AB1CAB">
        <w:rPr>
          <w:rFonts w:ascii="Arial" w:hAnsi="Arial" w:cs="Arial"/>
          <w:i/>
          <w:iCs/>
        </w:rPr>
        <w:t>American Psychologist</w:t>
      </w:r>
      <w:r w:rsidRPr="00AB1CAB">
        <w:rPr>
          <w:rFonts w:ascii="Arial" w:hAnsi="Arial" w:cs="Arial"/>
        </w:rPr>
        <w:t>, 73(4), pp. 593–600. Available at: </w:t>
      </w:r>
      <w:hyperlink r:id="rId9" w:tgtFrame="_new" w:history="1">
        <w:r w:rsidRPr="00AB1CAB">
          <w:rPr>
            <w:rStyle w:val="Hyperlink"/>
            <w:rFonts w:ascii="Arial" w:hAnsi="Arial" w:cs="Arial"/>
          </w:rPr>
          <w:t>https://doi.apa.org/doi/10.1037/amp0000334</w:t>
        </w:r>
      </w:hyperlink>
      <w:r w:rsidRPr="00AB1CAB">
        <w:rPr>
          <w:rFonts w:ascii="Arial" w:hAnsi="Arial" w:cs="Arial"/>
        </w:rPr>
        <w:t> (Accessed: 21 November 2024).</w:t>
      </w:r>
    </w:p>
    <w:p w14:paraId="77F156FC" w14:textId="64ADF85E" w:rsidR="00AB1CAB" w:rsidRPr="00AB1CAB" w:rsidRDefault="00AB1CAB" w:rsidP="00E8174B">
      <w:pPr>
        <w:spacing w:line="360" w:lineRule="auto"/>
        <w:ind w:left="360"/>
        <w:rPr>
          <w:rFonts w:ascii="Arial" w:hAnsi="Arial" w:cs="Arial"/>
        </w:rPr>
      </w:pPr>
      <w:r w:rsidRPr="00AB1CAB">
        <w:rPr>
          <w:rFonts w:ascii="Arial" w:hAnsi="Arial" w:cs="Arial"/>
        </w:rPr>
        <w:t>The Guardian (2017) 'Teamwork, social events, and company culture are vital to happiness at work', </w:t>
      </w:r>
      <w:r w:rsidRPr="00AB1CAB">
        <w:rPr>
          <w:rFonts w:ascii="Arial" w:hAnsi="Arial" w:cs="Arial"/>
          <w:i/>
          <w:iCs/>
        </w:rPr>
        <w:t>The Guardian</w:t>
      </w:r>
      <w:r w:rsidRPr="00AB1CAB">
        <w:rPr>
          <w:rFonts w:ascii="Arial" w:hAnsi="Arial" w:cs="Arial"/>
        </w:rPr>
        <w:t>, 10 February. Available at: </w:t>
      </w:r>
      <w:hyperlink r:id="rId10" w:tgtFrame="_new" w:history="1">
        <w:r w:rsidRPr="00AB1CAB">
          <w:rPr>
            <w:rStyle w:val="Hyperlink"/>
            <w:rFonts w:ascii="Arial" w:hAnsi="Arial" w:cs="Arial"/>
          </w:rPr>
          <w:t>https://www.theguardian.com/careers/2017/feb/10/teamwork-social-events-and-company-culture-are-vital-to-happiness-at-work</w:t>
        </w:r>
      </w:hyperlink>
      <w:r w:rsidRPr="00AB1CAB">
        <w:rPr>
          <w:rFonts w:ascii="Arial" w:hAnsi="Arial" w:cs="Arial"/>
        </w:rPr>
        <w:t> (Accessed: 21 November 2024).</w:t>
      </w:r>
    </w:p>
    <w:p w14:paraId="00A2FFE2" w14:textId="175A722A" w:rsidR="00AB1CAB" w:rsidRPr="00AB1CAB" w:rsidRDefault="00AB1CAB" w:rsidP="00E8174B">
      <w:pPr>
        <w:spacing w:line="360" w:lineRule="auto"/>
        <w:ind w:left="360"/>
        <w:rPr>
          <w:rFonts w:ascii="Arial" w:hAnsi="Arial" w:cs="Arial"/>
        </w:rPr>
      </w:pPr>
      <w:r w:rsidRPr="00AB1CAB">
        <w:rPr>
          <w:rFonts w:ascii="Arial" w:hAnsi="Arial" w:cs="Arial"/>
        </w:rPr>
        <w:t>Tuckman, B.W. (1965) 'Developmental sequence in small groups', </w:t>
      </w:r>
      <w:r w:rsidRPr="00AB1CAB">
        <w:rPr>
          <w:rFonts w:ascii="Arial" w:hAnsi="Arial" w:cs="Arial"/>
          <w:i/>
          <w:iCs/>
        </w:rPr>
        <w:t>Psychological Bulletin</w:t>
      </w:r>
      <w:r w:rsidRPr="00AB1CAB">
        <w:rPr>
          <w:rFonts w:ascii="Arial" w:hAnsi="Arial" w:cs="Arial"/>
        </w:rPr>
        <w:t>, 63(6), pp. 384–399. Available at: </w:t>
      </w:r>
      <w:hyperlink r:id="rId11" w:tgtFrame="_new" w:history="1">
        <w:r w:rsidRPr="00AB1CAB">
          <w:rPr>
            <w:rStyle w:val="Hyperlink"/>
            <w:rFonts w:ascii="Arial" w:hAnsi="Arial" w:cs="Arial"/>
          </w:rPr>
          <w:t>https://www.wcupa.edu/coral/tuckmanStagesGroupDelvelopment.aspx</w:t>
        </w:r>
      </w:hyperlink>
      <w:r w:rsidRPr="00AB1CAB">
        <w:rPr>
          <w:rFonts w:ascii="Arial" w:hAnsi="Arial" w:cs="Arial"/>
        </w:rPr>
        <w:t> (Accessed: 21 November 2024).</w:t>
      </w:r>
    </w:p>
    <w:p w14:paraId="083F2333" w14:textId="093C022C" w:rsidR="00AB1CAB" w:rsidRPr="00AB1CAB" w:rsidRDefault="00AB1CAB" w:rsidP="00E8174B">
      <w:pPr>
        <w:spacing w:line="360" w:lineRule="auto"/>
        <w:ind w:left="360"/>
        <w:rPr>
          <w:rFonts w:ascii="Arial" w:hAnsi="Arial" w:cs="Arial"/>
        </w:rPr>
      </w:pPr>
      <w:r w:rsidRPr="00AB1CAB">
        <w:rPr>
          <w:rFonts w:ascii="Arial" w:hAnsi="Arial" w:cs="Arial"/>
        </w:rPr>
        <w:t>Mathieu, J.E., Gallagher, P.T., Domingo, M.A. and Klock, E.A. (2019) 'Embracing complexity: Reviewing the past decade of team effectiveness research', </w:t>
      </w:r>
      <w:r w:rsidRPr="00AB1CAB">
        <w:rPr>
          <w:rFonts w:ascii="Arial" w:hAnsi="Arial" w:cs="Arial"/>
          <w:i/>
          <w:iCs/>
        </w:rPr>
        <w:t xml:space="preserve">Annual Review of Organizational Psychology and Organizational </w:t>
      </w:r>
      <w:r w:rsidRPr="00AB1CAB">
        <w:rPr>
          <w:rFonts w:ascii="Arial" w:hAnsi="Arial" w:cs="Arial"/>
          <w:i/>
          <w:iCs/>
        </w:rPr>
        <w:t>Behaviour</w:t>
      </w:r>
      <w:r w:rsidRPr="00AB1CAB">
        <w:rPr>
          <w:rFonts w:ascii="Arial" w:hAnsi="Arial" w:cs="Arial"/>
        </w:rPr>
        <w:t>, 6, pp. 17–46. Available at: </w:t>
      </w:r>
      <w:hyperlink r:id="rId12" w:tgtFrame="_new" w:history="1">
        <w:r w:rsidRPr="00AB1CAB">
          <w:rPr>
            <w:rStyle w:val="Hyperlink"/>
            <w:rFonts w:ascii="Arial" w:hAnsi="Arial" w:cs="Arial"/>
          </w:rPr>
          <w:t>https://doi.org/10.1146/annurev-orgpsych-012218-015106</w:t>
        </w:r>
      </w:hyperlink>
      <w:r w:rsidRPr="00AB1CAB">
        <w:rPr>
          <w:rFonts w:ascii="Arial" w:hAnsi="Arial" w:cs="Arial"/>
        </w:rPr>
        <w:t> (Accessed: 2</w:t>
      </w:r>
      <w:r>
        <w:rPr>
          <w:rFonts w:ascii="Arial" w:hAnsi="Arial" w:cs="Arial"/>
        </w:rPr>
        <w:t>8</w:t>
      </w:r>
      <w:r w:rsidRPr="00AB1CAB">
        <w:rPr>
          <w:rFonts w:ascii="Arial" w:hAnsi="Arial" w:cs="Arial"/>
        </w:rPr>
        <w:t xml:space="preserve"> November 2024).</w:t>
      </w:r>
    </w:p>
    <w:p w14:paraId="79360170" w14:textId="7DD4D533" w:rsidR="00AB1CAB" w:rsidRPr="00AB1CAB" w:rsidRDefault="00AB1CAB" w:rsidP="00E8174B">
      <w:pPr>
        <w:spacing w:line="360" w:lineRule="auto"/>
        <w:ind w:left="360"/>
        <w:rPr>
          <w:rFonts w:ascii="Arial" w:hAnsi="Arial" w:cs="Arial"/>
        </w:rPr>
      </w:pPr>
      <w:r w:rsidRPr="00AB1CAB">
        <w:rPr>
          <w:rFonts w:ascii="Arial" w:hAnsi="Arial" w:cs="Arial"/>
        </w:rPr>
        <w:lastRenderedPageBreak/>
        <w:t>Belbin, R. (n.d.) </w:t>
      </w:r>
      <w:r w:rsidRPr="00AB1CAB">
        <w:rPr>
          <w:rFonts w:ascii="Arial" w:hAnsi="Arial" w:cs="Arial"/>
          <w:i/>
          <w:iCs/>
        </w:rPr>
        <w:t>Belbin Team Roles</w:t>
      </w:r>
      <w:r w:rsidRPr="00AB1CAB">
        <w:rPr>
          <w:rFonts w:ascii="Arial" w:hAnsi="Arial" w:cs="Arial"/>
        </w:rPr>
        <w:t>. Available at: </w:t>
      </w:r>
      <w:hyperlink r:id="rId13" w:tgtFrame="_new" w:history="1">
        <w:r w:rsidRPr="00AB1CAB">
          <w:rPr>
            <w:rStyle w:val="Hyperlink"/>
            <w:rFonts w:ascii="Arial" w:hAnsi="Arial" w:cs="Arial"/>
          </w:rPr>
          <w:t>https://www.belbin.com/about/belbin-team-roles</w:t>
        </w:r>
      </w:hyperlink>
      <w:r w:rsidRPr="00AB1CAB">
        <w:rPr>
          <w:rFonts w:ascii="Arial" w:hAnsi="Arial" w:cs="Arial"/>
        </w:rPr>
        <w:t> (Accessed: 21 November 2024).</w:t>
      </w:r>
    </w:p>
    <w:p w14:paraId="2F82658C" w14:textId="77777777" w:rsidR="00AB1CAB" w:rsidRPr="00AB1CAB" w:rsidRDefault="00AB1CAB" w:rsidP="00AB1CAB"/>
    <w:p w14:paraId="434A9BD1" w14:textId="77777777" w:rsidR="006F3F0E" w:rsidRDefault="006F3F0E" w:rsidP="002611B4">
      <w:pPr>
        <w:spacing w:line="360" w:lineRule="auto"/>
        <w:rPr>
          <w:rFonts w:ascii="Arial" w:hAnsi="Arial" w:cs="Arial"/>
        </w:rPr>
      </w:pPr>
    </w:p>
    <w:p w14:paraId="06DE518E" w14:textId="77777777" w:rsidR="00FD6740" w:rsidRPr="00FD6740" w:rsidRDefault="00FD6740" w:rsidP="00E32526">
      <w:pPr>
        <w:spacing w:line="360" w:lineRule="auto"/>
        <w:rPr>
          <w:rFonts w:ascii="Arial" w:hAnsi="Arial" w:cs="Arial"/>
        </w:rPr>
      </w:pPr>
    </w:p>
    <w:sectPr w:rsidR="00FD6740" w:rsidRPr="00FD6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mso5C2"/>
      </v:shape>
    </w:pict>
  </w:numPicBullet>
  <w:abstractNum w:abstractNumId="0" w15:restartNumberingAfterBreak="0">
    <w:nsid w:val="03C84001"/>
    <w:multiLevelType w:val="multilevel"/>
    <w:tmpl w:val="407059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043DF"/>
    <w:multiLevelType w:val="hybridMultilevel"/>
    <w:tmpl w:val="21B44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85556"/>
    <w:multiLevelType w:val="hybridMultilevel"/>
    <w:tmpl w:val="D0E0B5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2B6E7B"/>
    <w:multiLevelType w:val="hybridMultilevel"/>
    <w:tmpl w:val="2134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94BEE"/>
    <w:multiLevelType w:val="multilevel"/>
    <w:tmpl w:val="E534A438"/>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0F23A96"/>
    <w:multiLevelType w:val="hybridMultilevel"/>
    <w:tmpl w:val="1E96E4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C94EBF"/>
    <w:multiLevelType w:val="hybridMultilevel"/>
    <w:tmpl w:val="2F08BCC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B7222"/>
    <w:multiLevelType w:val="hybridMultilevel"/>
    <w:tmpl w:val="D2A0F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93C86"/>
    <w:multiLevelType w:val="hybridMultilevel"/>
    <w:tmpl w:val="6B68E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B706A"/>
    <w:multiLevelType w:val="hybridMultilevel"/>
    <w:tmpl w:val="D4D21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4F1CBC"/>
    <w:multiLevelType w:val="hybridMultilevel"/>
    <w:tmpl w:val="6D3E57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73357A"/>
    <w:multiLevelType w:val="hybridMultilevel"/>
    <w:tmpl w:val="A3D80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B30374"/>
    <w:multiLevelType w:val="hybridMultilevel"/>
    <w:tmpl w:val="75FCAE8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327215"/>
    <w:multiLevelType w:val="hybridMultilevel"/>
    <w:tmpl w:val="668806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D96328"/>
    <w:multiLevelType w:val="multilevel"/>
    <w:tmpl w:val="7B8630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5FAC09B5"/>
    <w:multiLevelType w:val="multilevel"/>
    <w:tmpl w:val="7B8630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5FCA0E34"/>
    <w:multiLevelType w:val="hybridMultilevel"/>
    <w:tmpl w:val="0A743DA4"/>
    <w:lvl w:ilvl="0" w:tplc="174ADF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1C733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6C22250E"/>
    <w:multiLevelType w:val="hybridMultilevel"/>
    <w:tmpl w:val="78863B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985C87"/>
    <w:multiLevelType w:val="multilevel"/>
    <w:tmpl w:val="C59C8936"/>
    <w:lvl w:ilvl="0">
      <w:numFmt w:val="bullet"/>
      <w:lvlText w:val=""/>
      <w:lvlJc w:val="left"/>
      <w:pPr>
        <w:tabs>
          <w:tab w:val="num" w:pos="360"/>
        </w:tabs>
        <w:ind w:left="360" w:hanging="360"/>
      </w:pPr>
      <w:rPr>
        <w:rFonts w:ascii="Arial" w:eastAsiaTheme="minorHAnsi" w:hAnsi="Arial" w:cs="Aria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7828582A"/>
    <w:multiLevelType w:val="hybridMultilevel"/>
    <w:tmpl w:val="94AA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406697">
    <w:abstractNumId w:val="8"/>
  </w:num>
  <w:num w:numId="2" w16cid:durableId="1674340252">
    <w:abstractNumId w:val="9"/>
  </w:num>
  <w:num w:numId="3" w16cid:durableId="1453934997">
    <w:abstractNumId w:val="7"/>
  </w:num>
  <w:num w:numId="4" w16cid:durableId="1491285195">
    <w:abstractNumId w:val="3"/>
  </w:num>
  <w:num w:numId="5" w16cid:durableId="29377669">
    <w:abstractNumId w:val="20"/>
  </w:num>
  <w:num w:numId="6" w16cid:durableId="2135824759">
    <w:abstractNumId w:val="11"/>
  </w:num>
  <w:num w:numId="7" w16cid:durableId="1124544458">
    <w:abstractNumId w:val="0"/>
  </w:num>
  <w:num w:numId="8" w16cid:durableId="1558080268">
    <w:abstractNumId w:val="2"/>
  </w:num>
  <w:num w:numId="9" w16cid:durableId="1206288193">
    <w:abstractNumId w:val="13"/>
  </w:num>
  <w:num w:numId="10" w16cid:durableId="69159156">
    <w:abstractNumId w:val="5"/>
  </w:num>
  <w:num w:numId="11" w16cid:durableId="1257787191">
    <w:abstractNumId w:val="10"/>
  </w:num>
  <w:num w:numId="12" w16cid:durableId="2080520539">
    <w:abstractNumId w:val="1"/>
  </w:num>
  <w:num w:numId="13" w16cid:durableId="912616658">
    <w:abstractNumId w:val="16"/>
  </w:num>
  <w:num w:numId="14" w16cid:durableId="816528069">
    <w:abstractNumId w:val="14"/>
  </w:num>
  <w:num w:numId="15" w16cid:durableId="302271249">
    <w:abstractNumId w:val="6"/>
  </w:num>
  <w:num w:numId="16" w16cid:durableId="2031485573">
    <w:abstractNumId w:val="19"/>
  </w:num>
  <w:num w:numId="17" w16cid:durableId="901403669">
    <w:abstractNumId w:val="4"/>
  </w:num>
  <w:num w:numId="18" w16cid:durableId="116990184">
    <w:abstractNumId w:val="12"/>
  </w:num>
  <w:num w:numId="19" w16cid:durableId="1461728974">
    <w:abstractNumId w:val="17"/>
  </w:num>
  <w:num w:numId="20" w16cid:durableId="1678577800">
    <w:abstractNumId w:val="18"/>
  </w:num>
  <w:num w:numId="21" w16cid:durableId="12965269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C4F"/>
    <w:rsid w:val="001469BD"/>
    <w:rsid w:val="00153C8F"/>
    <w:rsid w:val="001854A7"/>
    <w:rsid w:val="00234FDE"/>
    <w:rsid w:val="002611B4"/>
    <w:rsid w:val="002D161D"/>
    <w:rsid w:val="002F2443"/>
    <w:rsid w:val="003018B4"/>
    <w:rsid w:val="00361583"/>
    <w:rsid w:val="003A4C4F"/>
    <w:rsid w:val="004857FC"/>
    <w:rsid w:val="00610AA4"/>
    <w:rsid w:val="00626AF3"/>
    <w:rsid w:val="0065672E"/>
    <w:rsid w:val="006C19A4"/>
    <w:rsid w:val="006F3F0E"/>
    <w:rsid w:val="007165D3"/>
    <w:rsid w:val="007513A1"/>
    <w:rsid w:val="007A1904"/>
    <w:rsid w:val="008A6AB8"/>
    <w:rsid w:val="008B26FE"/>
    <w:rsid w:val="008C3F9E"/>
    <w:rsid w:val="008C671C"/>
    <w:rsid w:val="008F5B10"/>
    <w:rsid w:val="00910908"/>
    <w:rsid w:val="009344B1"/>
    <w:rsid w:val="009C2044"/>
    <w:rsid w:val="00A02033"/>
    <w:rsid w:val="00AB1CAB"/>
    <w:rsid w:val="00AE384D"/>
    <w:rsid w:val="00B64BA4"/>
    <w:rsid w:val="00BE1D62"/>
    <w:rsid w:val="00BE7329"/>
    <w:rsid w:val="00C95873"/>
    <w:rsid w:val="00DB6784"/>
    <w:rsid w:val="00E32526"/>
    <w:rsid w:val="00E34307"/>
    <w:rsid w:val="00E42839"/>
    <w:rsid w:val="00E55611"/>
    <w:rsid w:val="00E8174B"/>
    <w:rsid w:val="00EC1335"/>
    <w:rsid w:val="00F87616"/>
    <w:rsid w:val="00FD6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81ED6"/>
  <w15:chartTrackingRefBased/>
  <w15:docId w15:val="{1F6BB8FF-B289-4F2E-B358-E141D269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C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4C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4C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C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C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C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C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C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C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C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4C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4C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C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C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C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C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C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C4F"/>
    <w:rPr>
      <w:rFonts w:eastAsiaTheme="majorEastAsia" w:cstheme="majorBidi"/>
      <w:color w:val="272727" w:themeColor="text1" w:themeTint="D8"/>
    </w:rPr>
  </w:style>
  <w:style w:type="paragraph" w:styleId="Title">
    <w:name w:val="Title"/>
    <w:basedOn w:val="Normal"/>
    <w:next w:val="Normal"/>
    <w:link w:val="TitleChar"/>
    <w:uiPriority w:val="10"/>
    <w:qFormat/>
    <w:rsid w:val="003A4C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C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C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C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C4F"/>
    <w:pPr>
      <w:spacing w:before="160"/>
      <w:jc w:val="center"/>
    </w:pPr>
    <w:rPr>
      <w:i/>
      <w:iCs/>
      <w:color w:val="404040" w:themeColor="text1" w:themeTint="BF"/>
    </w:rPr>
  </w:style>
  <w:style w:type="character" w:customStyle="1" w:styleId="QuoteChar">
    <w:name w:val="Quote Char"/>
    <w:basedOn w:val="DefaultParagraphFont"/>
    <w:link w:val="Quote"/>
    <w:uiPriority w:val="29"/>
    <w:rsid w:val="003A4C4F"/>
    <w:rPr>
      <w:i/>
      <w:iCs/>
      <w:color w:val="404040" w:themeColor="text1" w:themeTint="BF"/>
    </w:rPr>
  </w:style>
  <w:style w:type="paragraph" w:styleId="ListParagraph">
    <w:name w:val="List Paragraph"/>
    <w:basedOn w:val="Normal"/>
    <w:uiPriority w:val="34"/>
    <w:qFormat/>
    <w:rsid w:val="003A4C4F"/>
    <w:pPr>
      <w:ind w:left="720"/>
      <w:contextualSpacing/>
    </w:pPr>
  </w:style>
  <w:style w:type="character" w:styleId="IntenseEmphasis">
    <w:name w:val="Intense Emphasis"/>
    <w:basedOn w:val="DefaultParagraphFont"/>
    <w:uiPriority w:val="21"/>
    <w:qFormat/>
    <w:rsid w:val="003A4C4F"/>
    <w:rPr>
      <w:i/>
      <w:iCs/>
      <w:color w:val="0F4761" w:themeColor="accent1" w:themeShade="BF"/>
    </w:rPr>
  </w:style>
  <w:style w:type="paragraph" w:styleId="IntenseQuote">
    <w:name w:val="Intense Quote"/>
    <w:basedOn w:val="Normal"/>
    <w:next w:val="Normal"/>
    <w:link w:val="IntenseQuoteChar"/>
    <w:uiPriority w:val="30"/>
    <w:qFormat/>
    <w:rsid w:val="003A4C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C4F"/>
    <w:rPr>
      <w:i/>
      <w:iCs/>
      <w:color w:val="0F4761" w:themeColor="accent1" w:themeShade="BF"/>
    </w:rPr>
  </w:style>
  <w:style w:type="character" w:styleId="IntenseReference">
    <w:name w:val="Intense Reference"/>
    <w:basedOn w:val="DefaultParagraphFont"/>
    <w:uiPriority w:val="32"/>
    <w:qFormat/>
    <w:rsid w:val="003A4C4F"/>
    <w:rPr>
      <w:b/>
      <w:bCs/>
      <w:smallCaps/>
      <w:color w:val="0F4761" w:themeColor="accent1" w:themeShade="BF"/>
      <w:spacing w:val="5"/>
    </w:rPr>
  </w:style>
  <w:style w:type="character" w:styleId="Hyperlink">
    <w:name w:val="Hyperlink"/>
    <w:basedOn w:val="DefaultParagraphFont"/>
    <w:uiPriority w:val="99"/>
    <w:unhideWhenUsed/>
    <w:rsid w:val="00AB1CAB"/>
    <w:rPr>
      <w:color w:val="467886" w:themeColor="hyperlink"/>
      <w:u w:val="single"/>
    </w:rPr>
  </w:style>
  <w:style w:type="character" w:styleId="UnresolvedMention">
    <w:name w:val="Unresolved Mention"/>
    <w:basedOn w:val="DefaultParagraphFont"/>
    <w:uiPriority w:val="99"/>
    <w:semiHidden/>
    <w:unhideWhenUsed/>
    <w:rsid w:val="00AB1C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62835">
      <w:bodyDiv w:val="1"/>
      <w:marLeft w:val="0"/>
      <w:marRight w:val="0"/>
      <w:marTop w:val="0"/>
      <w:marBottom w:val="0"/>
      <w:divBdr>
        <w:top w:val="none" w:sz="0" w:space="0" w:color="auto"/>
        <w:left w:val="none" w:sz="0" w:space="0" w:color="auto"/>
        <w:bottom w:val="none" w:sz="0" w:space="0" w:color="auto"/>
        <w:right w:val="none" w:sz="0" w:space="0" w:color="auto"/>
      </w:divBdr>
    </w:div>
    <w:div w:id="646209014">
      <w:bodyDiv w:val="1"/>
      <w:marLeft w:val="0"/>
      <w:marRight w:val="0"/>
      <w:marTop w:val="0"/>
      <w:marBottom w:val="0"/>
      <w:divBdr>
        <w:top w:val="none" w:sz="0" w:space="0" w:color="auto"/>
        <w:left w:val="none" w:sz="0" w:space="0" w:color="auto"/>
        <w:bottom w:val="none" w:sz="0" w:space="0" w:color="auto"/>
        <w:right w:val="none" w:sz="0" w:space="0" w:color="auto"/>
      </w:divBdr>
    </w:div>
    <w:div w:id="1176653782">
      <w:bodyDiv w:val="1"/>
      <w:marLeft w:val="0"/>
      <w:marRight w:val="0"/>
      <w:marTop w:val="0"/>
      <w:marBottom w:val="0"/>
      <w:divBdr>
        <w:top w:val="none" w:sz="0" w:space="0" w:color="auto"/>
        <w:left w:val="none" w:sz="0" w:space="0" w:color="auto"/>
        <w:bottom w:val="none" w:sz="0" w:space="0" w:color="auto"/>
        <w:right w:val="none" w:sz="0" w:space="0" w:color="auto"/>
      </w:divBdr>
    </w:div>
    <w:div w:id="1184588221">
      <w:bodyDiv w:val="1"/>
      <w:marLeft w:val="0"/>
      <w:marRight w:val="0"/>
      <w:marTop w:val="0"/>
      <w:marBottom w:val="0"/>
      <w:divBdr>
        <w:top w:val="none" w:sz="0" w:space="0" w:color="auto"/>
        <w:left w:val="none" w:sz="0" w:space="0" w:color="auto"/>
        <w:bottom w:val="none" w:sz="0" w:space="0" w:color="auto"/>
        <w:right w:val="none" w:sz="0" w:space="0" w:color="auto"/>
      </w:divBdr>
    </w:div>
    <w:div w:id="1290822711">
      <w:bodyDiv w:val="1"/>
      <w:marLeft w:val="0"/>
      <w:marRight w:val="0"/>
      <w:marTop w:val="0"/>
      <w:marBottom w:val="0"/>
      <w:divBdr>
        <w:top w:val="none" w:sz="0" w:space="0" w:color="auto"/>
        <w:left w:val="none" w:sz="0" w:space="0" w:color="auto"/>
        <w:bottom w:val="none" w:sz="0" w:space="0" w:color="auto"/>
        <w:right w:val="none" w:sz="0" w:space="0" w:color="auto"/>
      </w:divBdr>
    </w:div>
    <w:div w:id="1544441884">
      <w:bodyDiv w:val="1"/>
      <w:marLeft w:val="0"/>
      <w:marRight w:val="0"/>
      <w:marTop w:val="0"/>
      <w:marBottom w:val="0"/>
      <w:divBdr>
        <w:top w:val="none" w:sz="0" w:space="0" w:color="auto"/>
        <w:left w:val="none" w:sz="0" w:space="0" w:color="auto"/>
        <w:bottom w:val="none" w:sz="0" w:space="0" w:color="auto"/>
        <w:right w:val="none" w:sz="0" w:space="0" w:color="auto"/>
      </w:divBdr>
    </w:div>
    <w:div w:id="1606694525">
      <w:bodyDiv w:val="1"/>
      <w:marLeft w:val="0"/>
      <w:marRight w:val="0"/>
      <w:marTop w:val="0"/>
      <w:marBottom w:val="0"/>
      <w:divBdr>
        <w:top w:val="none" w:sz="0" w:space="0" w:color="auto"/>
        <w:left w:val="none" w:sz="0" w:space="0" w:color="auto"/>
        <w:bottom w:val="none" w:sz="0" w:space="0" w:color="auto"/>
        <w:right w:val="none" w:sz="0" w:space="0" w:color="auto"/>
      </w:divBdr>
    </w:div>
    <w:div w:id="1655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capabilities/people-and-organizational-performance/our-insights/the-organization-blog/how-to-make-your-team-rock" TargetMode="External"/><Relationship Id="rId13" Type="http://schemas.openxmlformats.org/officeDocument/2006/relationships/hyperlink" Target="https://www.belbin.com/about/belbin-team-roles" TargetMode="External"/><Relationship Id="rId3" Type="http://schemas.openxmlformats.org/officeDocument/2006/relationships/settings" Target="settings.xml"/><Relationship Id="rId7" Type="http://schemas.openxmlformats.org/officeDocument/2006/relationships/hyperlink" Target="https://hbr.org/1993/03/the-discipline-of-teams-2" TargetMode="External"/><Relationship Id="rId12" Type="http://schemas.openxmlformats.org/officeDocument/2006/relationships/hyperlink" Target="https://doi.org/10.1146/annurev-orgpsych-012218-0151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structingexcellence.org.uk/wp-content/uploads/2015/03/Teamwork_Guide.pdf" TargetMode="External"/><Relationship Id="rId11" Type="http://schemas.openxmlformats.org/officeDocument/2006/relationships/hyperlink" Target="https://www.wcupa.edu/coral/tuckmanStagesGroupDelvelopment.aspx"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theguardian.com/careers/2017/feb/10/teamwork-social-events-and-company-culture-are-vital-to-happiness-at-work" TargetMode="External"/><Relationship Id="rId4" Type="http://schemas.openxmlformats.org/officeDocument/2006/relationships/webSettings" Target="webSettings.xml"/><Relationship Id="rId9" Type="http://schemas.openxmlformats.org/officeDocument/2006/relationships/hyperlink" Target="https://doi.apa.org/doi/10.1037/amp0000334"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2148</TotalTime>
  <Pages>8</Pages>
  <Words>1462</Words>
  <Characters>8337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Sebastian-Luca Kiss (2331017)</dc:creator>
  <cp:keywords/>
  <dc:description/>
  <cp:lastModifiedBy>Sebastian-Luca Kiss (2331017)</cp:lastModifiedBy>
  <cp:revision>5</cp:revision>
  <dcterms:created xsi:type="dcterms:W3CDTF">2024-11-21T09:24:00Z</dcterms:created>
  <dcterms:modified xsi:type="dcterms:W3CDTF">2024-11-28T15:21:00Z</dcterms:modified>
</cp:coreProperties>
</file>