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3A91" w:rsidR="007E7745" w:rsidP="00C03A91" w:rsidRDefault="007E7745" w14:paraId="244B5896" w14:textId="5A35F6BC">
      <w:pPr>
        <w:spacing w:line="360" w:lineRule="auto"/>
        <w:rPr>
          <w:rFonts w:ascii="Arial" w:hAnsi="Arial" w:cs="Arial"/>
        </w:rPr>
      </w:pPr>
    </w:p>
    <w:p w:rsidRPr="00C03A91" w:rsidR="00EB12BC" w:rsidP="00C03A91" w:rsidRDefault="00EB12BC" w14:paraId="365DE405" w14:textId="77777777">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C03A91" w:rsidR="00EB12BC" w:rsidP="00C03A91" w:rsidRDefault="00EB12BC" w14:paraId="4B015D8C" w14:textId="77777777">
      <w:pPr>
        <w:spacing w:line="360" w:lineRule="auto"/>
        <w:rPr>
          <w:rFonts w:ascii="Arial" w:hAnsi="Arial" w:cs="Arial"/>
          <w:szCs w:val="24"/>
        </w:rPr>
      </w:pPr>
    </w:p>
    <w:p w:rsidRPr="00C03A91" w:rsidR="00EB12BC" w:rsidP="00C03A91" w:rsidRDefault="00EB12BC" w14:paraId="0E6E9383" w14:textId="77777777">
      <w:pPr>
        <w:spacing w:line="360" w:lineRule="auto"/>
        <w:rPr>
          <w:rFonts w:ascii="Arial" w:hAnsi="Arial" w:cs="Arial"/>
          <w:szCs w:val="24"/>
        </w:rPr>
      </w:pPr>
    </w:p>
    <w:p w:rsidRPr="00C03A91" w:rsidR="00EB12BC" w:rsidP="00C03A91" w:rsidRDefault="00EB12BC" w14:paraId="431DBF4A" w14:textId="77777777">
      <w:pPr>
        <w:spacing w:line="360" w:lineRule="auto"/>
        <w:rPr>
          <w:rFonts w:ascii="Arial" w:hAnsi="Arial" w:cs="Arial"/>
          <w:szCs w:val="24"/>
        </w:rPr>
      </w:pPr>
    </w:p>
    <w:p w:rsidRPr="00C03A91" w:rsidR="00EB12BC" w:rsidP="00C03A91" w:rsidRDefault="00EB12BC" w14:paraId="67404449" w14:textId="77777777">
      <w:pPr>
        <w:tabs>
          <w:tab w:val="left" w:pos="6540"/>
        </w:tabs>
        <w:spacing w:line="360" w:lineRule="auto"/>
        <w:rPr>
          <w:rFonts w:ascii="Arial" w:hAnsi="Arial" w:cs="Arial"/>
          <w:sz w:val="28"/>
          <w:szCs w:val="28"/>
        </w:rPr>
      </w:pPr>
    </w:p>
    <w:p w:rsidRPr="00076AC0" w:rsidR="00EB12BC" w:rsidP="00C03A91" w:rsidRDefault="00EB12BC" w14:paraId="27888C86" w14:textId="047296B5">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8638F8">
        <w:rPr>
          <w:rFonts w:ascii="Arial" w:hAnsi="Arial" w:cs="Arial"/>
          <w:sz w:val="28"/>
          <w:szCs w:val="28"/>
          <w:lang w:val="nl-NL"/>
        </w:rPr>
        <w:t>Eliora Blackson</w:t>
      </w:r>
    </w:p>
    <w:p w:rsidRPr="00076AC0" w:rsidR="00EB12BC" w:rsidP="00C03A91" w:rsidRDefault="00EB12BC" w14:paraId="21E9DC72" w14:textId="3936F485">
      <w:pPr>
        <w:tabs>
          <w:tab w:val="left" w:pos="6540"/>
        </w:tabs>
        <w:spacing w:line="360" w:lineRule="auto"/>
        <w:rPr>
          <w:rFonts w:ascii="Arial" w:hAnsi="Arial" w:cs="Arial"/>
          <w:sz w:val="28"/>
          <w:szCs w:val="28"/>
          <w:lang w:val="nl-NL"/>
        </w:rPr>
      </w:pPr>
      <w:r w:rsidRPr="61EB440A" w:rsidR="00EB12BC">
        <w:rPr>
          <w:rFonts w:ascii="Arial" w:hAnsi="Arial" w:cs="Arial"/>
          <w:b w:val="1"/>
          <w:bCs w:val="1"/>
          <w:sz w:val="28"/>
          <w:szCs w:val="28"/>
          <w:lang w:val="nl-NL"/>
        </w:rPr>
        <w:t>Student ID</w:t>
      </w:r>
      <w:r w:rsidRPr="61EB440A" w:rsidR="00EB12BC">
        <w:rPr>
          <w:rFonts w:ascii="Arial" w:hAnsi="Arial" w:cs="Arial"/>
          <w:sz w:val="28"/>
          <w:szCs w:val="28"/>
          <w:lang w:val="nl-NL"/>
        </w:rPr>
        <w:t>:</w:t>
      </w:r>
      <w:r w:rsidR="008638F8">
        <w:rPr/>
        <w:t xml:space="preserve"> </w:t>
      </w:r>
      <w:r w:rsidRPr="61EB440A" w:rsidR="008638F8">
        <w:rPr>
          <w:rFonts w:ascii="Arial" w:hAnsi="Arial" w:cs="Arial"/>
          <w:sz w:val="28"/>
          <w:szCs w:val="28"/>
        </w:rPr>
        <w:t>2436903</w:t>
      </w:r>
    </w:p>
    <w:p w:rsidRPr="00076AC0" w:rsidR="00EB12BC" w:rsidP="61EB440A" w:rsidRDefault="00EB12BC" w14:paraId="23BAC9B9" w14:textId="237FAA36">
      <w:pPr>
        <w:spacing w:before="0" w:beforeAutospacing="off" w:after="0" w:afterAutospacing="off" w:line="360" w:lineRule="auto"/>
        <w:jc w:val="left"/>
      </w:pPr>
      <w:r w:rsidRPr="61EB440A" w:rsidR="00EB12BC">
        <w:rPr>
          <w:rFonts w:ascii="Arial" w:hAnsi="Arial" w:cs="Arial"/>
          <w:b w:val="1"/>
          <w:bCs w:val="1"/>
          <w:sz w:val="28"/>
          <w:szCs w:val="28"/>
          <w:lang w:val="nl-NL"/>
        </w:rPr>
        <w:t>Module name</w:t>
      </w:r>
      <w:r w:rsidRPr="61EB440A" w:rsidR="00EB12BC">
        <w:rPr>
          <w:rFonts w:ascii="Arial" w:hAnsi="Arial" w:cs="Arial"/>
          <w:sz w:val="28"/>
          <w:szCs w:val="28"/>
          <w:lang w:val="nl-NL"/>
        </w:rPr>
        <w:t>:</w:t>
      </w:r>
      <w:r w:rsidRPr="61EB440A" w:rsidR="00EB12BC">
        <w:rPr>
          <w:rFonts w:ascii="Arial" w:hAnsi="Arial" w:cs="Arial"/>
          <w:b w:val="0"/>
          <w:bCs w:val="0"/>
          <w:sz w:val="28"/>
          <w:szCs w:val="28"/>
          <w:lang w:val="nl-NL"/>
        </w:rPr>
        <w:t xml:space="preserve"> </w:t>
      </w:r>
      <w:r w:rsidRPr="61EB440A" w:rsidR="26B6A265">
        <w:rPr>
          <w:rFonts w:ascii="Segoe UI" w:hAnsi="Segoe UI" w:eastAsia="Segoe UI" w:cs="Segoe UI"/>
          <w:b w:val="0"/>
          <w:bCs w:val="0"/>
          <w:i w:val="0"/>
          <w:iCs w:val="0"/>
          <w:caps w:val="0"/>
          <w:smallCaps w:val="0"/>
          <w:noProof w:val="0"/>
          <w:color w:val="000000" w:themeColor="text1" w:themeTint="FF" w:themeShade="FF"/>
          <w:sz w:val="28"/>
          <w:szCs w:val="28"/>
          <w:lang w:val="nl-NL"/>
        </w:rPr>
        <w:t>Introduction</w:t>
      </w:r>
      <w:r w:rsidRPr="61EB440A" w:rsidR="26B6A265">
        <w:rPr>
          <w:rFonts w:ascii="Segoe UI" w:hAnsi="Segoe UI" w:eastAsia="Segoe UI" w:cs="Segoe UI"/>
          <w:b w:val="0"/>
          <w:bCs w:val="0"/>
          <w:i w:val="0"/>
          <w:iCs w:val="0"/>
          <w:caps w:val="0"/>
          <w:smallCaps w:val="0"/>
          <w:noProof w:val="0"/>
          <w:color w:val="000000" w:themeColor="text1" w:themeTint="FF" w:themeShade="FF"/>
          <w:sz w:val="28"/>
          <w:szCs w:val="28"/>
          <w:lang w:val="nl-NL"/>
        </w:rPr>
        <w:t xml:space="preserve"> </w:t>
      </w:r>
      <w:r w:rsidRPr="61EB440A" w:rsidR="26B6A265">
        <w:rPr>
          <w:rFonts w:ascii="Segoe UI" w:hAnsi="Segoe UI" w:eastAsia="Segoe UI" w:cs="Segoe UI"/>
          <w:b w:val="0"/>
          <w:bCs w:val="0"/>
          <w:i w:val="0"/>
          <w:iCs w:val="0"/>
          <w:caps w:val="0"/>
          <w:smallCaps w:val="0"/>
          <w:noProof w:val="0"/>
          <w:color w:val="000000" w:themeColor="text1" w:themeTint="FF" w:themeShade="FF"/>
          <w:sz w:val="28"/>
          <w:szCs w:val="28"/>
          <w:lang w:val="nl-NL"/>
        </w:rPr>
        <w:t>to</w:t>
      </w:r>
      <w:r w:rsidRPr="61EB440A" w:rsidR="26B6A265">
        <w:rPr>
          <w:rFonts w:ascii="Segoe UI" w:hAnsi="Segoe UI" w:eastAsia="Segoe UI" w:cs="Segoe UI"/>
          <w:b w:val="0"/>
          <w:bCs w:val="0"/>
          <w:i w:val="0"/>
          <w:iCs w:val="0"/>
          <w:caps w:val="0"/>
          <w:smallCaps w:val="0"/>
          <w:noProof w:val="0"/>
          <w:color w:val="000000" w:themeColor="text1" w:themeTint="FF" w:themeShade="FF"/>
          <w:sz w:val="28"/>
          <w:szCs w:val="28"/>
          <w:lang w:val="nl-NL"/>
        </w:rPr>
        <w:t xml:space="preserve"> </w:t>
      </w:r>
      <w:r w:rsidRPr="61EB440A" w:rsidR="26B6A265">
        <w:rPr>
          <w:rFonts w:ascii="Segoe UI" w:hAnsi="Segoe UI" w:eastAsia="Segoe UI" w:cs="Segoe UI"/>
          <w:b w:val="0"/>
          <w:bCs w:val="0"/>
          <w:i w:val="0"/>
          <w:iCs w:val="0"/>
          <w:caps w:val="0"/>
          <w:smallCaps w:val="0"/>
          <w:noProof w:val="0"/>
          <w:color w:val="000000" w:themeColor="text1" w:themeTint="FF" w:themeShade="FF"/>
          <w:sz w:val="28"/>
          <w:szCs w:val="28"/>
          <w:lang w:val="nl-NL"/>
        </w:rPr>
        <w:t>Physiology</w:t>
      </w:r>
    </w:p>
    <w:p w:rsidRPr="00C03A91" w:rsidR="00EB12BC" w:rsidP="5C2DEA56" w:rsidRDefault="00EB12BC" w14:paraId="4FD97C8C" w14:textId="143F2250">
      <w:pPr>
        <w:spacing w:before="0" w:beforeAutospacing="off" w:after="0" w:afterAutospacing="off" w:line="360" w:lineRule="auto"/>
        <w:jc w:val="left"/>
        <w:rPr>
          <w:rFonts w:ascii="Segoe UI" w:hAnsi="Segoe UI" w:eastAsia="Segoe UI" w:cs="Segoe UI"/>
          <w:b w:val="1"/>
          <w:bCs w:val="1"/>
          <w:i w:val="0"/>
          <w:iCs w:val="0"/>
          <w:caps w:val="0"/>
          <w:smallCaps w:val="0"/>
          <w:noProof w:val="0"/>
          <w:color w:val="000000" w:themeColor="text1" w:themeTint="FF" w:themeShade="FF"/>
          <w:sz w:val="28"/>
          <w:szCs w:val="28"/>
          <w:lang w:val="en-GB"/>
        </w:rPr>
      </w:pPr>
      <w:r w:rsidRPr="5C2DEA56" w:rsidR="00EB12BC">
        <w:rPr>
          <w:rFonts w:ascii="Arial" w:hAnsi="Arial" w:cs="Arial"/>
          <w:b w:val="1"/>
          <w:bCs w:val="1"/>
          <w:color w:val="000000" w:themeColor="text1" w:themeTint="FF" w:themeShade="FF"/>
          <w:sz w:val="28"/>
          <w:szCs w:val="28"/>
        </w:rPr>
        <w:t>Module code</w:t>
      </w:r>
      <w:r w:rsidRPr="5C2DEA56" w:rsidR="00EB12BC">
        <w:rPr>
          <w:rFonts w:ascii="Arial" w:hAnsi="Arial" w:cs="Arial"/>
          <w:color w:val="000000" w:themeColor="text1" w:themeTint="FF" w:themeShade="FF"/>
          <w:sz w:val="28"/>
          <w:szCs w:val="28"/>
        </w:rPr>
        <w:t>:</w:t>
      </w:r>
      <w:r w:rsidRPr="5C2DEA56" w:rsidR="35E1B9BA">
        <w:rPr>
          <w:rFonts w:ascii="Segoe UI" w:hAnsi="Segoe UI" w:eastAsia="Segoe UI" w:cs="Segoe UI"/>
          <w:b w:val="0"/>
          <w:bCs w:val="0"/>
          <w:i w:val="0"/>
          <w:iCs w:val="0"/>
          <w:caps w:val="0"/>
          <w:smallCaps w:val="0"/>
          <w:noProof w:val="0"/>
          <w:color w:val="000000" w:themeColor="text1" w:themeTint="FF" w:themeShade="FF"/>
          <w:sz w:val="28"/>
          <w:szCs w:val="28"/>
          <w:lang w:val="en-GB"/>
        </w:rPr>
        <w:t xml:space="preserve"> (BMHP5023_LON)</w:t>
      </w:r>
    </w:p>
    <w:p w:rsidRPr="00C03A91" w:rsidR="00EB12BC" w:rsidP="5C2DEA56" w:rsidRDefault="00EB12BC" w14:paraId="658BE57E" w14:textId="34EDCB80">
      <w:pPr>
        <w:tabs>
          <w:tab w:val="left" w:pos="6540"/>
        </w:tabs>
        <w:spacing w:line="360" w:lineRule="auto"/>
        <w:rPr>
          <w:rFonts w:ascii="Arial" w:hAnsi="Arial" w:eastAsia="Arial" w:cs="Arial"/>
          <w:sz w:val="28"/>
          <w:szCs w:val="28"/>
        </w:rPr>
      </w:pPr>
      <w:r w:rsidRPr="5C2DEA56" w:rsidR="00EB12BC">
        <w:rPr>
          <w:rFonts w:ascii="Arial" w:hAnsi="Arial" w:cs="Arial"/>
          <w:b w:val="1"/>
          <w:bCs w:val="1"/>
          <w:sz w:val="28"/>
          <w:szCs w:val="28"/>
        </w:rPr>
        <w:t>Lecturer name</w:t>
      </w:r>
      <w:r w:rsidRPr="5C2DEA56" w:rsidR="34625393">
        <w:rPr>
          <w:rFonts w:ascii="Arial" w:hAnsi="Arial" w:cs="Arial"/>
          <w:b w:val="1"/>
          <w:bCs w:val="1"/>
          <w:sz w:val="28"/>
          <w:szCs w:val="28"/>
        </w:rPr>
        <w:t>:</w:t>
      </w:r>
      <w:r w:rsidRPr="5C2DEA56" w:rsidR="6695483F">
        <w:rPr>
          <w:rFonts w:ascii="Arial" w:hAnsi="Arial" w:cs="Arial"/>
          <w:b w:val="1"/>
          <w:bCs w:val="1"/>
          <w:sz w:val="28"/>
          <w:szCs w:val="28"/>
        </w:rPr>
        <w:t xml:space="preserve"> </w:t>
      </w:r>
      <w:r w:rsidRPr="5C2DEA56" w:rsidR="6695483F">
        <w:rPr>
          <w:rFonts w:ascii="Arial" w:hAnsi="Arial" w:cs="Arial"/>
          <w:b w:val="0"/>
          <w:bCs w:val="0"/>
          <w:sz w:val="28"/>
          <w:szCs w:val="28"/>
        </w:rPr>
        <w:t>Shaila Hussain</w:t>
      </w:r>
    </w:p>
    <w:p w:rsidRPr="00C03A91" w:rsidR="001B7A40" w:rsidP="5C2DEA56" w:rsidRDefault="001B7A40" w14:paraId="5AFF31F9" w14:textId="77777777">
      <w:pPr>
        <w:tabs>
          <w:tab w:val="left" w:pos="6540"/>
        </w:tabs>
        <w:spacing w:line="360" w:lineRule="auto"/>
        <w:rPr>
          <w:rFonts w:ascii="Arial" w:hAnsi="Arial" w:cs="Arial"/>
          <w:b w:val="0"/>
          <w:bCs w:val="0"/>
          <w:sz w:val="28"/>
          <w:szCs w:val="28"/>
        </w:rPr>
      </w:pPr>
    </w:p>
    <w:p w:rsidRPr="00C03A91" w:rsidR="001B7A40" w:rsidP="00C03A91" w:rsidRDefault="001B7A40" w14:paraId="53B923F4" w14:textId="6E48EB60">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p>
    <w:p w:rsidR="00995C46" w:rsidP="00C03A91" w:rsidRDefault="00995C46" w14:paraId="21E663C3" w14:textId="77777777">
      <w:pPr>
        <w:tabs>
          <w:tab w:val="left" w:pos="6540"/>
        </w:tabs>
        <w:spacing w:line="360" w:lineRule="auto"/>
        <w:rPr>
          <w:rFonts w:ascii="Arial" w:hAnsi="Arial" w:cs="Arial"/>
          <w:sz w:val="28"/>
          <w:szCs w:val="28"/>
        </w:rPr>
      </w:pPr>
    </w:p>
    <w:p w:rsidRPr="00995C46" w:rsidR="000C4EDA" w:rsidP="00C03A91" w:rsidRDefault="00995C46" w14:paraId="36E012A0" w14:textId="4BDB3ED7">
      <w:pPr>
        <w:tabs>
          <w:tab w:val="left" w:pos="6540"/>
        </w:tabs>
        <w:spacing w:line="360" w:lineRule="auto"/>
        <w:rPr>
          <w:rFonts w:ascii="Arial" w:hAnsi="Arial" w:cs="Arial"/>
          <w:color w:val="EE0000"/>
          <w:sz w:val="28"/>
          <w:szCs w:val="28"/>
        </w:rPr>
      </w:pPr>
    </w:p>
    <w:p w:rsidR="00F702B3" w:rsidP="00F702B3" w:rsidRDefault="00F702B3" w14:paraId="0232D4CE" w14:textId="02D18304">
      <w:pPr>
        <w:tabs>
          <w:tab w:val="left" w:leader="none" w:pos="6540"/>
        </w:tabs>
        <w:spacing w:line="360" w:lineRule="auto"/>
        <w:rPr>
          <w:rFonts w:ascii="Arial" w:hAnsi="Arial" w:cs="Arial"/>
          <w:color w:val="EE0000"/>
          <w:sz w:val="28"/>
          <w:szCs w:val="28"/>
        </w:rPr>
      </w:pPr>
    </w:p>
    <w:p w:rsidR="00F702B3" w:rsidP="00F702B3" w:rsidRDefault="00F702B3" w14:paraId="611AC97F" w14:textId="72D04D32">
      <w:pPr>
        <w:tabs>
          <w:tab w:val="left" w:leader="none" w:pos="6540"/>
        </w:tabs>
        <w:spacing w:line="360" w:lineRule="auto"/>
        <w:rPr>
          <w:rFonts w:ascii="Arial" w:hAnsi="Arial" w:cs="Arial"/>
          <w:color w:val="EE0000"/>
          <w:sz w:val="28"/>
          <w:szCs w:val="28"/>
        </w:rPr>
      </w:pPr>
    </w:p>
    <w:p w:rsidR="00F702B3" w:rsidP="00F702B3" w:rsidRDefault="00F702B3" w14:paraId="14F55265" w14:textId="5D07133D">
      <w:pPr>
        <w:tabs>
          <w:tab w:val="left" w:leader="none" w:pos="6540"/>
        </w:tabs>
        <w:spacing w:line="360" w:lineRule="auto"/>
        <w:rPr>
          <w:rFonts w:ascii="Arial" w:hAnsi="Arial" w:cs="Arial"/>
          <w:color w:val="EE0000"/>
          <w:sz w:val="28"/>
          <w:szCs w:val="28"/>
        </w:rPr>
      </w:pPr>
    </w:p>
    <w:p w:rsidR="00F702B3" w:rsidP="00F702B3" w:rsidRDefault="00F702B3" w14:paraId="1E4C1D29" w14:textId="6EF3D89C">
      <w:pPr>
        <w:tabs>
          <w:tab w:val="left" w:leader="none" w:pos="6540"/>
        </w:tabs>
        <w:spacing w:line="360" w:lineRule="auto"/>
        <w:rPr>
          <w:rFonts w:ascii="Arial" w:hAnsi="Arial" w:cs="Arial"/>
          <w:color w:val="EE0000"/>
          <w:sz w:val="28"/>
          <w:szCs w:val="28"/>
        </w:rPr>
      </w:pPr>
    </w:p>
    <w:p w:rsidR="00F702B3" w:rsidP="00F702B3" w:rsidRDefault="00F702B3" w14:paraId="6ABCE8EE" w14:textId="19A20902">
      <w:pPr>
        <w:tabs>
          <w:tab w:val="left" w:leader="none" w:pos="6540"/>
        </w:tabs>
        <w:spacing w:line="360" w:lineRule="auto"/>
        <w:rPr>
          <w:rFonts w:ascii="Arial" w:hAnsi="Arial" w:cs="Arial"/>
          <w:color w:val="EE0000"/>
          <w:sz w:val="28"/>
          <w:szCs w:val="28"/>
        </w:rPr>
      </w:pPr>
    </w:p>
    <w:p w:rsidR="00F702B3" w:rsidP="61EB440A" w:rsidRDefault="00F702B3" w14:paraId="6E5A15E6" w14:textId="12528E8C">
      <w:pPr>
        <w:tabs>
          <w:tab w:val="left" w:leader="none" w:pos="6540"/>
        </w:tabs>
        <w:spacing w:line="360" w:lineRule="auto"/>
        <w:rPr>
          <w:rFonts w:ascii="Arial" w:hAnsi="Arial" w:cs="Arial"/>
          <w:color w:val="000000" w:themeColor="text1" w:themeTint="FF" w:themeShade="FF"/>
          <w:sz w:val="28"/>
          <w:szCs w:val="28"/>
        </w:rPr>
      </w:pPr>
    </w:p>
    <w:p w:rsidR="00F702B3" w:rsidP="00F702B3" w:rsidRDefault="00F702B3" w14:paraId="62D5AF53" w14:textId="660FF875">
      <w:pPr>
        <w:tabs>
          <w:tab w:val="left" w:leader="none" w:pos="6540"/>
        </w:tabs>
        <w:spacing w:line="360" w:lineRule="auto"/>
      </w:pPr>
      <w:r w:rsidRPr="61EB440A" w:rsidR="5C2CC8E5">
        <w:rPr>
          <w:rFonts w:ascii="Arial" w:hAnsi="Arial" w:cs="Arial"/>
          <w:noProof w:val="0"/>
          <w:color w:val="000000" w:themeColor="text1" w:themeTint="FF" w:themeShade="FF"/>
          <w:sz w:val="28"/>
          <w:szCs w:val="28"/>
          <w:lang w:val="en-GB"/>
        </w:rPr>
        <w:t xml:space="preserve">Diabetes mellitus, Psychological Blood Glucose </w:t>
      </w:r>
      <w:r w:rsidRPr="61EB440A" w:rsidR="5C2CC8E5">
        <w:rPr>
          <w:rFonts w:ascii="Arial" w:hAnsi="Arial" w:cs="Arial"/>
          <w:noProof w:val="0"/>
          <w:color w:val="000000" w:themeColor="text1" w:themeTint="FF" w:themeShade="FF"/>
          <w:sz w:val="28"/>
          <w:szCs w:val="28"/>
          <w:lang w:val="en-GB"/>
        </w:rPr>
        <w:t>Regulation</w:t>
      </w:r>
      <w:r w:rsidRPr="61EB440A" w:rsidR="5C2CC8E5">
        <w:rPr>
          <w:rFonts w:ascii="Arial" w:hAnsi="Arial" w:cs="Arial"/>
          <w:noProof w:val="0"/>
          <w:color w:val="000000" w:themeColor="text1" w:themeTint="FF" w:themeShade="FF"/>
          <w:sz w:val="28"/>
          <w:szCs w:val="28"/>
          <w:lang w:val="en-GB"/>
        </w:rPr>
        <w:t xml:space="preserve"> and the Role of a Practice Nurse in Patient Management.</w:t>
      </w:r>
    </w:p>
    <w:p w:rsidR="61EB440A" w:rsidP="61EB440A" w:rsidRDefault="61EB440A" w14:paraId="54BD8DB7" w14:textId="2DD9B451">
      <w:pPr>
        <w:tabs>
          <w:tab w:val="left" w:leader="none" w:pos="6540"/>
        </w:tabs>
        <w:spacing w:line="360" w:lineRule="auto"/>
        <w:rPr>
          <w:rFonts w:ascii="Arial" w:hAnsi="Arial" w:cs="Arial"/>
          <w:noProof w:val="0"/>
          <w:color w:val="000000" w:themeColor="text1" w:themeTint="FF" w:themeShade="FF"/>
          <w:sz w:val="28"/>
          <w:szCs w:val="28"/>
          <w:lang w:val="en-GB"/>
        </w:rPr>
      </w:pPr>
    </w:p>
    <w:p w:rsidRPr="00481B59" w:rsidR="00842151" w:rsidP="00842151" w:rsidRDefault="00842151" w14:paraId="701835BA" w14:textId="77777777">
      <w:pPr>
        <w:spacing w:line="360" w:lineRule="auto"/>
        <w:rPr>
          <w:rFonts w:ascii="Arial" w:hAnsi="Arial" w:cs="Arial"/>
          <w:sz w:val="28"/>
          <w:szCs w:val="28"/>
        </w:rPr>
      </w:pPr>
      <w:r w:rsidRPr="00481B59">
        <w:rPr>
          <w:rFonts w:ascii="Arial" w:hAnsi="Arial" w:cs="Arial"/>
          <w:sz w:val="28"/>
          <w:szCs w:val="28"/>
        </w:rPr>
        <w:t>In response to the increasing number of patients being diagnosed with diabetes within the community, the practice nurse has been assigned an important role in supporting the management of this growing patient population. The role involves providing clinical support, patient education, routine monitoring, and guidance to help individuals understand their condition and become more involved in managing their own health. As diabetes is a long-term condition that requires continuous care, effective patient education and regular monitoring are essential in reducing the risk of complications and improving quality of life.</w:t>
      </w:r>
    </w:p>
    <w:p w:rsidR="7444643C" w:rsidP="5C2DEA56" w:rsidRDefault="7444643C" w14:paraId="36637AB0" w14:textId="3D481B74">
      <w:pPr>
        <w:spacing w:line="360" w:lineRule="auto"/>
      </w:pPr>
      <w:r w:rsidRPr="61EB440A" w:rsidR="00345A00">
        <w:rPr>
          <w:rFonts w:ascii="Arial" w:hAnsi="Arial" w:cs="Arial"/>
          <w:sz w:val="28"/>
          <w:szCs w:val="28"/>
        </w:rPr>
        <w:t>As part of this role, the practice nurse</w:t>
      </w:r>
      <w:r w:rsidRPr="61EB440A" w:rsidR="18B394F5">
        <w:rPr>
          <w:rFonts w:ascii="Arial" w:hAnsi="Arial" w:cs="Arial"/>
          <w:sz w:val="28"/>
          <w:szCs w:val="28"/>
        </w:rPr>
        <w:t>s</w:t>
      </w:r>
      <w:r w:rsidRPr="61EB440A" w:rsidR="00345A00">
        <w:rPr>
          <w:rFonts w:ascii="Arial" w:hAnsi="Arial" w:cs="Arial"/>
          <w:sz w:val="28"/>
          <w:szCs w:val="28"/>
        </w:rPr>
        <w:t xml:space="preserve"> </w:t>
      </w:r>
      <w:r w:rsidRPr="61EB440A" w:rsidR="6A119679">
        <w:rPr>
          <w:rFonts w:ascii="Arial" w:hAnsi="Arial" w:cs="Arial"/>
          <w:sz w:val="28"/>
          <w:szCs w:val="28"/>
        </w:rPr>
        <w:t>carry out regular</w:t>
      </w:r>
      <w:r w:rsidRPr="61EB440A" w:rsidR="00345A00">
        <w:rPr>
          <w:rFonts w:ascii="Arial" w:hAnsi="Arial" w:cs="Arial"/>
          <w:sz w:val="28"/>
          <w:szCs w:val="28"/>
        </w:rPr>
        <w:t xml:space="preserve"> diabetes reviews, </w:t>
      </w:r>
      <w:r w:rsidRPr="61EB440A" w:rsidR="00345A00">
        <w:rPr>
          <w:rFonts w:ascii="Arial" w:hAnsi="Arial" w:cs="Arial"/>
          <w:sz w:val="28"/>
          <w:szCs w:val="28"/>
        </w:rPr>
        <w:t>monitor</w:t>
      </w:r>
      <w:r w:rsidRPr="61EB440A" w:rsidR="00345A00">
        <w:rPr>
          <w:rFonts w:ascii="Arial" w:hAnsi="Arial" w:cs="Arial"/>
          <w:sz w:val="28"/>
          <w:szCs w:val="28"/>
        </w:rPr>
        <w:t xml:space="preserve"> important health indicators, and </w:t>
      </w:r>
      <w:r w:rsidRPr="61EB440A" w:rsidR="00345A00">
        <w:rPr>
          <w:rFonts w:ascii="Arial" w:hAnsi="Arial" w:cs="Arial"/>
          <w:sz w:val="28"/>
          <w:szCs w:val="28"/>
        </w:rPr>
        <w:t>provide</w:t>
      </w:r>
      <w:r w:rsidRPr="61EB440A" w:rsidR="00345A00">
        <w:rPr>
          <w:rFonts w:ascii="Arial" w:hAnsi="Arial" w:cs="Arial"/>
          <w:sz w:val="28"/>
          <w:szCs w:val="28"/>
        </w:rPr>
        <w:t xml:space="preserve"> personalised advice </w:t>
      </w:r>
      <w:r w:rsidRPr="61EB440A" w:rsidR="00345A00">
        <w:rPr>
          <w:rFonts w:ascii="Arial" w:hAnsi="Arial" w:cs="Arial"/>
          <w:sz w:val="28"/>
          <w:szCs w:val="28"/>
        </w:rPr>
        <w:t>regarding</w:t>
      </w:r>
      <w:r w:rsidRPr="61EB440A" w:rsidR="067425B0">
        <w:rPr>
          <w:rFonts w:ascii="Arial" w:hAnsi="Arial" w:cs="Arial"/>
          <w:sz w:val="28"/>
          <w:szCs w:val="28"/>
        </w:rPr>
        <w:t xml:space="preserve"> healthy eating, physical activity,</w:t>
      </w:r>
      <w:r w:rsidRPr="61EB440A" w:rsidR="00345A00">
        <w:rPr>
          <w:rFonts w:ascii="Arial" w:hAnsi="Arial" w:cs="Arial"/>
          <w:sz w:val="28"/>
          <w:szCs w:val="28"/>
        </w:rPr>
        <w:t xml:space="preserve"> weight </w:t>
      </w:r>
      <w:r w:rsidRPr="61EB440A" w:rsidR="00345A00">
        <w:rPr>
          <w:rFonts w:ascii="Arial" w:hAnsi="Arial" w:cs="Arial"/>
          <w:sz w:val="28"/>
          <w:szCs w:val="28"/>
        </w:rPr>
        <w:t>management</w:t>
      </w:r>
      <w:r w:rsidRPr="61EB440A" w:rsidR="58DF5E53">
        <w:rPr>
          <w:rFonts w:ascii="Arial" w:hAnsi="Arial" w:cs="Arial"/>
          <w:sz w:val="28"/>
          <w:szCs w:val="28"/>
        </w:rPr>
        <w:t xml:space="preserve"> and medication adherence.</w:t>
      </w:r>
      <w:r w:rsidRPr="61EB440A" w:rsidR="00345A00">
        <w:rPr>
          <w:rFonts w:ascii="Arial" w:hAnsi="Arial" w:cs="Arial"/>
          <w:sz w:val="28"/>
          <w:szCs w:val="28"/>
        </w:rPr>
        <w:t xml:space="preserve"> One key measurement </w:t>
      </w:r>
      <w:r w:rsidRPr="61EB440A" w:rsidR="00345A00">
        <w:rPr>
          <w:rFonts w:ascii="Arial" w:hAnsi="Arial" w:cs="Arial"/>
          <w:sz w:val="28"/>
          <w:szCs w:val="28"/>
        </w:rPr>
        <w:t>monitored</w:t>
      </w:r>
      <w:r w:rsidRPr="61EB440A" w:rsidR="00345A00">
        <w:rPr>
          <w:rFonts w:ascii="Arial" w:hAnsi="Arial" w:cs="Arial"/>
          <w:sz w:val="28"/>
          <w:szCs w:val="28"/>
        </w:rPr>
        <w:t xml:space="preserve"> during diabetes reviews is glycated haemoglobin (HbA1c), </w:t>
      </w:r>
      <w:r w:rsidRPr="61EB440A" w:rsidR="64D7BDB1">
        <w:rPr>
          <w:rFonts w:ascii="Arial" w:hAnsi="Arial" w:cs="Arial"/>
          <w:sz w:val="28"/>
          <w:szCs w:val="28"/>
        </w:rPr>
        <w:t>a blood test that reflects a person's average blood glucose levels</w:t>
      </w:r>
      <w:r w:rsidRPr="61EB440A" w:rsidR="451CD722">
        <w:rPr>
          <w:rFonts w:ascii="Arial" w:hAnsi="Arial" w:cs="Arial"/>
          <w:sz w:val="28"/>
          <w:szCs w:val="28"/>
        </w:rPr>
        <w:t xml:space="preserve"> over the </w:t>
      </w:r>
      <w:r w:rsidRPr="61EB440A" w:rsidR="451CD722">
        <w:rPr>
          <w:rFonts w:ascii="Arial" w:hAnsi="Arial" w:cs="Arial"/>
          <w:sz w:val="28"/>
          <w:szCs w:val="28"/>
        </w:rPr>
        <w:t>previous</w:t>
      </w:r>
      <w:r w:rsidRPr="61EB440A" w:rsidR="451CD722">
        <w:rPr>
          <w:rFonts w:ascii="Arial" w:hAnsi="Arial" w:cs="Arial"/>
          <w:sz w:val="28"/>
          <w:szCs w:val="28"/>
        </w:rPr>
        <w:t xml:space="preserve"> two to three months. Monitoring HbA1c enables healthcare </w:t>
      </w:r>
      <w:r w:rsidRPr="61EB440A" w:rsidR="6784C882">
        <w:rPr>
          <w:rFonts w:ascii="Arial" w:hAnsi="Arial" w:cs="Arial"/>
          <w:sz w:val="28"/>
          <w:szCs w:val="28"/>
        </w:rPr>
        <w:t>professionals to assess how effectively diabetes is being managed a</w:t>
      </w:r>
      <w:r w:rsidRPr="61EB440A" w:rsidR="72683513">
        <w:rPr>
          <w:rFonts w:ascii="Arial" w:hAnsi="Arial" w:cs="Arial"/>
          <w:sz w:val="28"/>
          <w:szCs w:val="28"/>
        </w:rPr>
        <w:t xml:space="preserve">nd </w:t>
      </w:r>
      <w:r w:rsidRPr="61EB440A" w:rsidR="72683513">
        <w:rPr>
          <w:rFonts w:ascii="Arial" w:hAnsi="Arial" w:cs="Arial"/>
          <w:sz w:val="28"/>
          <w:szCs w:val="28"/>
        </w:rPr>
        <w:t>determine</w:t>
      </w:r>
      <w:r w:rsidRPr="61EB440A" w:rsidR="72683513">
        <w:rPr>
          <w:rFonts w:ascii="Arial" w:hAnsi="Arial" w:cs="Arial"/>
          <w:sz w:val="28"/>
          <w:szCs w:val="28"/>
        </w:rPr>
        <w:t xml:space="preserve"> whether treatment </w:t>
      </w:r>
      <w:r w:rsidRPr="61EB440A" w:rsidR="662A90FA">
        <w:rPr>
          <w:rFonts w:ascii="Arial" w:hAnsi="Arial" w:cs="Arial"/>
          <w:sz w:val="28"/>
          <w:szCs w:val="28"/>
        </w:rPr>
        <w:t>plans require adjustment (NICE CKS, 2024)</w:t>
      </w:r>
      <w:r w:rsidRPr="61EB440A" w:rsidR="662A90FA">
        <w:rPr>
          <w:rFonts w:ascii="Arial" w:hAnsi="Arial" w:cs="Arial"/>
          <w:sz w:val="28"/>
          <w:szCs w:val="28"/>
        </w:rPr>
        <w:t>.</w:t>
      </w:r>
      <w:r w:rsidRPr="61EB440A" w:rsidR="23EBB7D4">
        <w:rPr>
          <w:rFonts w:ascii="Arial" w:hAnsi="Arial" w:cs="Arial"/>
          <w:sz w:val="28"/>
          <w:szCs w:val="28"/>
        </w:rPr>
        <w:t xml:space="preserve">  </w:t>
      </w:r>
      <w:r w:rsidRPr="61EB440A" w:rsidR="23EBB7D4">
        <w:rPr>
          <w:rFonts w:ascii="Arial" w:hAnsi="Arial" w:cs="Arial"/>
          <w:sz w:val="28"/>
          <w:szCs w:val="28"/>
        </w:rPr>
        <w:t xml:space="preserve"> </w:t>
      </w:r>
    </w:p>
    <w:p w:rsidR="7444643C" w:rsidP="5C2DEA56" w:rsidRDefault="7444643C" w14:paraId="1EE351F9" w14:textId="444C1FF5">
      <w:pPr>
        <w:pStyle w:val="Normal"/>
        <w:spacing w:line="360" w:lineRule="auto"/>
      </w:pPr>
      <w:r w:rsidRPr="5C2DEA56" w:rsidR="66658D75">
        <w:rPr>
          <w:rFonts w:ascii="Arial" w:hAnsi="Arial" w:cs="Arial"/>
          <w:sz w:val="28"/>
          <w:szCs w:val="28"/>
        </w:rPr>
        <w:t xml:space="preserve">Diabetes mellitus is chronic metabolic disorder characterised </w:t>
      </w:r>
      <w:r w:rsidRPr="5C2DEA56" w:rsidR="78B7A2C0">
        <w:rPr>
          <w:rFonts w:ascii="Arial" w:hAnsi="Arial" w:cs="Arial"/>
          <w:sz w:val="28"/>
          <w:szCs w:val="28"/>
        </w:rPr>
        <w:t xml:space="preserve">by elevated blood glucose levels resulting from inadequate insulin production, </w:t>
      </w:r>
      <w:r w:rsidRPr="5C2DEA56" w:rsidR="254DE67E">
        <w:rPr>
          <w:rFonts w:ascii="Arial" w:hAnsi="Arial" w:cs="Arial"/>
          <w:sz w:val="28"/>
          <w:szCs w:val="28"/>
        </w:rPr>
        <w:t>ineffective insulin action, or both. Insulin is a hor</w:t>
      </w:r>
      <w:r w:rsidRPr="5C2DEA56" w:rsidR="2F268709">
        <w:rPr>
          <w:rFonts w:ascii="Arial" w:hAnsi="Arial" w:cs="Arial"/>
          <w:sz w:val="28"/>
          <w:szCs w:val="28"/>
        </w:rPr>
        <w:t>mone produced by the beta cells of the pancreas that enables glucose to move from th</w:t>
      </w:r>
      <w:r w:rsidRPr="5C2DEA56" w:rsidR="1B32A85B">
        <w:rPr>
          <w:rFonts w:ascii="Arial" w:hAnsi="Arial" w:cs="Arial"/>
          <w:sz w:val="28"/>
          <w:szCs w:val="28"/>
        </w:rPr>
        <w:t>e bloodstream into body cell</w:t>
      </w:r>
      <w:r w:rsidRPr="5C2DEA56" w:rsidR="62EB6977">
        <w:rPr>
          <w:rFonts w:ascii="Arial" w:hAnsi="Arial" w:cs="Arial"/>
          <w:sz w:val="28"/>
          <w:szCs w:val="28"/>
        </w:rPr>
        <w:t xml:space="preserve">s, where it is used to produce energy. </w:t>
      </w:r>
      <w:r w:rsidRPr="5C2DEA56" w:rsidR="2E676666">
        <w:rPr>
          <w:rFonts w:ascii="Arial" w:hAnsi="Arial" w:cs="Arial"/>
          <w:sz w:val="28"/>
          <w:szCs w:val="28"/>
        </w:rPr>
        <w:t xml:space="preserve">There are two main types of diabetes. Type 1 </w:t>
      </w:r>
      <w:r w:rsidRPr="5C2DEA56" w:rsidR="2E676666">
        <w:rPr>
          <w:rFonts w:ascii="Arial" w:hAnsi="Arial" w:cs="Arial"/>
          <w:noProof w:val="0"/>
          <w:sz w:val="28"/>
          <w:szCs w:val="28"/>
          <w:lang w:val="en-GB"/>
        </w:rPr>
        <w:t>Diabetes is an autoimmune condition in which the body's immune system destroys the insulin</w:t>
      </w:r>
      <w:r w:rsidRPr="5C2DEA56" w:rsidR="46C2B25B">
        <w:rPr>
          <w:rFonts w:ascii="Arial" w:hAnsi="Arial" w:cs="Arial"/>
          <w:noProof w:val="0"/>
          <w:sz w:val="28"/>
          <w:szCs w:val="28"/>
          <w:lang w:val="en-GB"/>
        </w:rPr>
        <w:t xml:space="preserve"> </w:t>
      </w:r>
      <w:r w:rsidRPr="5C2DEA56" w:rsidR="2E676666">
        <w:rPr>
          <w:rFonts w:ascii="Arial" w:hAnsi="Arial" w:cs="Arial"/>
          <w:noProof w:val="0"/>
          <w:sz w:val="28"/>
          <w:szCs w:val="28"/>
          <w:lang w:val="en-GB"/>
        </w:rPr>
        <w:t>producing bet</w:t>
      </w:r>
      <w:r w:rsidRPr="5C2DEA56" w:rsidR="64D219D7">
        <w:rPr>
          <w:rFonts w:ascii="Arial" w:hAnsi="Arial" w:cs="Arial"/>
          <w:noProof w:val="0"/>
          <w:sz w:val="28"/>
          <w:szCs w:val="28"/>
          <w:lang w:val="en-GB"/>
        </w:rPr>
        <w:t>a</w:t>
      </w:r>
      <w:r w:rsidRPr="5C2DEA56" w:rsidR="2E676666">
        <w:rPr>
          <w:rFonts w:ascii="Arial" w:hAnsi="Arial" w:cs="Arial"/>
          <w:noProof w:val="0"/>
          <w:sz w:val="28"/>
          <w:szCs w:val="28"/>
          <w:lang w:val="en-GB"/>
        </w:rPr>
        <w:t xml:space="preserve"> cells of the pancreas, meaning l</w:t>
      </w:r>
      <w:r w:rsidRPr="5C2DEA56" w:rsidR="3496F27D">
        <w:rPr>
          <w:rFonts w:ascii="Arial" w:hAnsi="Arial" w:cs="Arial"/>
          <w:noProof w:val="0"/>
          <w:sz w:val="28"/>
          <w:szCs w:val="28"/>
          <w:lang w:val="en-GB"/>
        </w:rPr>
        <w:t>ifelong</w:t>
      </w:r>
      <w:r w:rsidRPr="5C2DEA56" w:rsidR="2E676666">
        <w:rPr>
          <w:rFonts w:ascii="Arial" w:hAnsi="Arial" w:cs="Arial"/>
          <w:noProof w:val="0"/>
          <w:sz w:val="28"/>
          <w:szCs w:val="28"/>
          <w:lang w:val="en-GB"/>
        </w:rPr>
        <w:t xml:space="preserve"> insulin therapy is </w:t>
      </w:r>
      <w:r w:rsidRPr="5C2DEA56" w:rsidR="2E676666">
        <w:rPr>
          <w:rFonts w:ascii="Arial" w:hAnsi="Arial" w:cs="Arial"/>
          <w:noProof w:val="0"/>
          <w:sz w:val="28"/>
          <w:szCs w:val="28"/>
          <w:lang w:val="en-GB"/>
        </w:rPr>
        <w:t>required</w:t>
      </w:r>
      <w:r w:rsidRPr="5C2DEA56" w:rsidR="17FD8CAB">
        <w:rPr>
          <w:rFonts w:ascii="Arial" w:hAnsi="Arial" w:cs="Arial"/>
          <w:noProof w:val="0"/>
          <w:sz w:val="28"/>
          <w:szCs w:val="28"/>
          <w:lang w:val="en-GB"/>
        </w:rPr>
        <w:t xml:space="preserve"> (NHS,2025). In contrast, Type 2 diabetes develops when body cells </w:t>
      </w:r>
      <w:r w:rsidRPr="5C2DEA56" w:rsidR="5314C0FE">
        <w:rPr>
          <w:rFonts w:ascii="Arial" w:hAnsi="Arial" w:cs="Arial"/>
          <w:noProof w:val="0"/>
          <w:sz w:val="28"/>
          <w:szCs w:val="28"/>
          <w:lang w:val="en-GB"/>
        </w:rPr>
        <w:t>become resistant to insulin, and over time the panc</w:t>
      </w:r>
      <w:r w:rsidRPr="5C2DEA56" w:rsidR="572F4FA2">
        <w:rPr>
          <w:rFonts w:ascii="Arial" w:hAnsi="Arial" w:cs="Arial"/>
          <w:noProof w:val="0"/>
          <w:sz w:val="28"/>
          <w:szCs w:val="28"/>
          <w:lang w:val="en-GB"/>
        </w:rPr>
        <w:t xml:space="preserve">reas is unable to produce enough insulin to overcome the resistance. Type 2 diabetes accounts for </w:t>
      </w:r>
      <w:r w:rsidRPr="5C2DEA56" w:rsidR="34D77AE8">
        <w:rPr>
          <w:rFonts w:ascii="Arial" w:hAnsi="Arial" w:cs="Arial"/>
          <w:noProof w:val="0"/>
          <w:sz w:val="28"/>
          <w:szCs w:val="28"/>
          <w:lang w:val="en-GB"/>
        </w:rPr>
        <w:t>approximately 90% of all diabetes cases and is the primary focus of this report.</w:t>
      </w:r>
    </w:p>
    <w:p w:rsidR="7444643C" w:rsidP="5C2DEA56" w:rsidRDefault="7444643C" w14:paraId="4C400137" w14:textId="392C9BAA">
      <w:pPr>
        <w:pStyle w:val="Normal"/>
        <w:spacing w:line="360" w:lineRule="auto"/>
      </w:pPr>
      <w:r w:rsidRPr="5C2DEA56" w:rsidR="23FC6CCC">
        <w:rPr>
          <w:rFonts w:ascii="Arial" w:hAnsi="Arial" w:cs="Arial"/>
          <w:noProof w:val="0"/>
          <w:sz w:val="28"/>
          <w:szCs w:val="28"/>
          <w:lang w:val="en-GB"/>
        </w:rPr>
        <w:t>Several biological and lifestyle factors increase the risk of developing Type 2 diabetes. According to NI</w:t>
      </w:r>
      <w:r w:rsidRPr="5C2DEA56" w:rsidR="40F05E49">
        <w:rPr>
          <w:rFonts w:ascii="Arial" w:hAnsi="Arial" w:cs="Arial"/>
          <w:noProof w:val="0"/>
          <w:sz w:val="28"/>
          <w:szCs w:val="28"/>
          <w:lang w:val="en-GB"/>
        </w:rPr>
        <w:t>CE CKS (2024), obesity, particularly excess abdomina</w:t>
      </w:r>
      <w:r w:rsidRPr="5C2DEA56" w:rsidR="68069EE7">
        <w:rPr>
          <w:rFonts w:ascii="Arial" w:hAnsi="Arial" w:cs="Arial"/>
          <w:noProof w:val="0"/>
          <w:sz w:val="28"/>
          <w:szCs w:val="28"/>
          <w:lang w:val="en-GB"/>
        </w:rPr>
        <w:t>l fat, physical inactivity, increasing age, family history, previous gestational dia</w:t>
      </w:r>
      <w:r w:rsidRPr="5C2DEA56" w:rsidR="25BAAE41">
        <w:rPr>
          <w:rFonts w:ascii="Arial" w:hAnsi="Arial" w:cs="Arial"/>
          <w:noProof w:val="0"/>
          <w:sz w:val="28"/>
          <w:szCs w:val="28"/>
          <w:lang w:val="en-GB"/>
        </w:rPr>
        <w:t>betes, polycystic ovary syndrome (P</w:t>
      </w:r>
      <w:r w:rsidRPr="5C2DEA56" w:rsidR="5B3FDD9C">
        <w:rPr>
          <w:rFonts w:ascii="Arial" w:hAnsi="Arial" w:cs="Arial"/>
          <w:noProof w:val="0"/>
          <w:sz w:val="28"/>
          <w:szCs w:val="28"/>
          <w:lang w:val="en-GB"/>
        </w:rPr>
        <w:t>COS), and certain ethnic backgrounds, including South Asia, Black African and Black Car</w:t>
      </w:r>
      <w:r w:rsidRPr="5C2DEA56" w:rsidR="6245C843">
        <w:rPr>
          <w:rFonts w:ascii="Arial" w:hAnsi="Arial" w:cs="Arial"/>
          <w:noProof w:val="0"/>
          <w:sz w:val="28"/>
          <w:szCs w:val="28"/>
          <w:lang w:val="en-GB"/>
        </w:rPr>
        <w:t xml:space="preserve">ibbean populations, </w:t>
      </w:r>
      <w:r w:rsidRPr="5C2DEA56" w:rsidR="74CBFDEA">
        <w:rPr>
          <w:rFonts w:ascii="Arial" w:hAnsi="Arial" w:cs="Arial"/>
          <w:noProof w:val="0"/>
          <w:sz w:val="28"/>
          <w:szCs w:val="28"/>
          <w:lang w:val="en-GB"/>
        </w:rPr>
        <w:t xml:space="preserve">significantly increase the likelihood of developing the condition. Diets high in refined carbohydrates </w:t>
      </w:r>
      <w:r w:rsidRPr="5C2DEA56" w:rsidR="77E042AA">
        <w:rPr>
          <w:rFonts w:ascii="Arial" w:hAnsi="Arial" w:cs="Arial"/>
          <w:noProof w:val="0"/>
          <w:sz w:val="28"/>
          <w:szCs w:val="28"/>
          <w:lang w:val="en-GB"/>
        </w:rPr>
        <w:t xml:space="preserve">and sugars, together with </w:t>
      </w:r>
      <w:r w:rsidRPr="5C2DEA56" w:rsidR="64F374CB">
        <w:rPr>
          <w:rFonts w:ascii="Arial" w:hAnsi="Arial" w:cs="Arial"/>
          <w:noProof w:val="0"/>
          <w:sz w:val="28"/>
          <w:szCs w:val="28"/>
          <w:lang w:val="en-GB"/>
        </w:rPr>
        <w:t xml:space="preserve">smoking and sedentary lifestyles, </w:t>
      </w:r>
      <w:r w:rsidRPr="5C2DEA56" w:rsidR="64F374CB">
        <w:rPr>
          <w:rFonts w:ascii="Arial" w:hAnsi="Arial" w:cs="Arial"/>
          <w:noProof w:val="0"/>
          <w:sz w:val="28"/>
          <w:szCs w:val="28"/>
          <w:lang w:val="en-GB"/>
        </w:rPr>
        <w:t>further</w:t>
      </w:r>
      <w:r w:rsidRPr="5C2DEA56" w:rsidR="64F374CB">
        <w:rPr>
          <w:rFonts w:ascii="Arial" w:hAnsi="Arial" w:cs="Arial"/>
          <w:noProof w:val="0"/>
          <w:sz w:val="28"/>
          <w:szCs w:val="28"/>
          <w:lang w:val="en-GB"/>
        </w:rPr>
        <w:t xml:space="preserve"> contribute to insulin resistance and disease progression.</w:t>
      </w:r>
      <w:r w:rsidRPr="5C2DEA56" w:rsidR="74CBFDEA">
        <w:rPr>
          <w:rFonts w:ascii="Arial" w:hAnsi="Arial" w:cs="Arial"/>
          <w:noProof w:val="0"/>
          <w:sz w:val="28"/>
          <w:szCs w:val="28"/>
          <w:lang w:val="en-GB"/>
        </w:rPr>
        <w:t xml:space="preserve"> </w:t>
      </w:r>
    </w:p>
    <w:p w:rsidR="7444643C" w:rsidP="5C2DEA56" w:rsidRDefault="7444643C" w14:paraId="7A0DE7E9" w14:textId="51BDF64E">
      <w:pPr>
        <w:pStyle w:val="Normal"/>
        <w:spacing w:line="360" w:lineRule="auto"/>
      </w:pPr>
      <w:r w:rsidRPr="5C2DEA56" w:rsidR="72FC8B05">
        <w:rPr>
          <w:rFonts w:ascii="Arial" w:hAnsi="Arial" w:cs="Arial"/>
          <w:noProof w:val="0"/>
          <w:sz w:val="28"/>
          <w:szCs w:val="28"/>
          <w:lang w:val="en-GB"/>
        </w:rPr>
        <w:t>Patient education is fundamental within general practice because it enables individuals to understand their condition and act</w:t>
      </w:r>
      <w:r w:rsidRPr="5C2DEA56" w:rsidR="35E6C6ED">
        <w:rPr>
          <w:rFonts w:ascii="Arial" w:hAnsi="Arial" w:cs="Arial"/>
          <w:noProof w:val="0"/>
          <w:sz w:val="28"/>
          <w:szCs w:val="28"/>
          <w:lang w:val="en-GB"/>
        </w:rPr>
        <w:t xml:space="preserve">ively </w:t>
      </w:r>
      <w:r w:rsidRPr="5C2DEA56" w:rsidR="35E6C6ED">
        <w:rPr>
          <w:rFonts w:ascii="Arial" w:hAnsi="Arial" w:cs="Arial"/>
          <w:noProof w:val="0"/>
          <w:sz w:val="28"/>
          <w:szCs w:val="28"/>
          <w:lang w:val="en-GB"/>
        </w:rPr>
        <w:t>participate</w:t>
      </w:r>
      <w:r w:rsidRPr="5C2DEA56" w:rsidR="35E6C6ED">
        <w:rPr>
          <w:rFonts w:ascii="Arial" w:hAnsi="Arial" w:cs="Arial"/>
          <w:noProof w:val="0"/>
          <w:sz w:val="28"/>
          <w:szCs w:val="28"/>
          <w:lang w:val="en-GB"/>
        </w:rPr>
        <w:t xml:space="preserve"> in managing it. Practice nurses plan an essential role </w:t>
      </w:r>
      <w:r w:rsidRPr="5C2DEA56" w:rsidR="5D4191EC">
        <w:rPr>
          <w:rFonts w:ascii="Arial" w:hAnsi="Arial" w:cs="Arial"/>
          <w:noProof w:val="0"/>
          <w:sz w:val="28"/>
          <w:szCs w:val="28"/>
          <w:lang w:val="en-GB"/>
        </w:rPr>
        <w:t xml:space="preserve">in delivering </w:t>
      </w:r>
      <w:r w:rsidRPr="5C2DEA56" w:rsidR="58125E35">
        <w:rPr>
          <w:rFonts w:ascii="Arial" w:hAnsi="Arial" w:cs="Arial"/>
          <w:noProof w:val="0"/>
          <w:sz w:val="28"/>
          <w:szCs w:val="28"/>
          <w:lang w:val="en-GB"/>
        </w:rPr>
        <w:t>evidence-based</w:t>
      </w:r>
      <w:r w:rsidRPr="5C2DEA56" w:rsidR="5D4191EC">
        <w:rPr>
          <w:rFonts w:ascii="Arial" w:hAnsi="Arial" w:cs="Arial"/>
          <w:noProof w:val="0"/>
          <w:sz w:val="28"/>
          <w:szCs w:val="28"/>
          <w:lang w:val="en-GB"/>
        </w:rPr>
        <w:t xml:space="preserve"> education on medication </w:t>
      </w:r>
      <w:r w:rsidRPr="5C2DEA56" w:rsidR="19AC2078">
        <w:rPr>
          <w:rFonts w:ascii="Arial" w:hAnsi="Arial" w:cs="Arial"/>
          <w:noProof w:val="0"/>
          <w:sz w:val="28"/>
          <w:szCs w:val="28"/>
          <w:lang w:val="en-GB"/>
        </w:rPr>
        <w:t>adherence</w:t>
      </w:r>
      <w:r w:rsidRPr="5C2DEA56" w:rsidR="5D4191EC">
        <w:rPr>
          <w:rFonts w:ascii="Arial" w:hAnsi="Arial" w:cs="Arial"/>
          <w:noProof w:val="0"/>
          <w:sz w:val="28"/>
          <w:szCs w:val="28"/>
          <w:lang w:val="en-GB"/>
        </w:rPr>
        <w:t xml:space="preserve">, blood glucose monitoring, </w:t>
      </w:r>
      <w:r w:rsidRPr="5C2DEA56" w:rsidR="0576DD31">
        <w:rPr>
          <w:rFonts w:ascii="Arial" w:hAnsi="Arial" w:cs="Arial"/>
          <w:noProof w:val="0"/>
          <w:sz w:val="28"/>
          <w:szCs w:val="28"/>
          <w:lang w:val="en-GB"/>
        </w:rPr>
        <w:t xml:space="preserve">healthy </w:t>
      </w:r>
      <w:r w:rsidRPr="5C2DEA56" w:rsidR="0576DD31">
        <w:rPr>
          <w:rFonts w:ascii="Arial" w:hAnsi="Arial" w:cs="Arial"/>
          <w:noProof w:val="0"/>
          <w:sz w:val="28"/>
          <w:szCs w:val="28"/>
          <w:lang w:val="en-GB"/>
        </w:rPr>
        <w:t>eating</w:t>
      </w:r>
      <w:r w:rsidRPr="5C2DEA56" w:rsidR="0576DD31">
        <w:rPr>
          <w:rFonts w:ascii="Arial" w:hAnsi="Arial" w:cs="Arial"/>
          <w:noProof w:val="0"/>
          <w:sz w:val="28"/>
          <w:szCs w:val="28"/>
          <w:lang w:val="en-GB"/>
        </w:rPr>
        <w:t xml:space="preserve"> and lifestyle modification. E</w:t>
      </w:r>
      <w:r w:rsidRPr="5C2DEA56" w:rsidR="72640249">
        <w:rPr>
          <w:rFonts w:ascii="Arial" w:hAnsi="Arial" w:cs="Arial"/>
          <w:noProof w:val="0"/>
          <w:sz w:val="28"/>
          <w:szCs w:val="28"/>
          <w:lang w:val="en-GB"/>
        </w:rPr>
        <w:t xml:space="preserve">mpowering patients with the knowledge and confidence to </w:t>
      </w:r>
      <w:r w:rsidRPr="5C2DEA56" w:rsidR="18071250">
        <w:rPr>
          <w:rFonts w:ascii="Arial" w:hAnsi="Arial" w:cs="Arial"/>
          <w:noProof w:val="0"/>
          <w:sz w:val="28"/>
          <w:szCs w:val="28"/>
          <w:lang w:val="en-GB"/>
        </w:rPr>
        <w:t>self-manage</w:t>
      </w:r>
      <w:r w:rsidRPr="5C2DEA56" w:rsidR="72640249">
        <w:rPr>
          <w:rFonts w:ascii="Arial" w:hAnsi="Arial" w:cs="Arial"/>
          <w:noProof w:val="0"/>
          <w:sz w:val="28"/>
          <w:szCs w:val="28"/>
          <w:lang w:val="en-GB"/>
        </w:rPr>
        <w:t xml:space="preserve"> their diabetes can improve </w:t>
      </w:r>
      <w:r w:rsidRPr="5C2DEA56" w:rsidR="3B1AC0E6">
        <w:rPr>
          <w:rFonts w:ascii="Arial" w:hAnsi="Arial" w:cs="Arial"/>
          <w:noProof w:val="0"/>
          <w:sz w:val="28"/>
          <w:szCs w:val="28"/>
          <w:lang w:val="en-GB"/>
        </w:rPr>
        <w:t xml:space="preserve">glycaemic control, reduce the risk of </w:t>
      </w:r>
      <w:r w:rsidRPr="5C2DEA56" w:rsidR="7DB62C68">
        <w:rPr>
          <w:rFonts w:ascii="Arial" w:hAnsi="Arial" w:cs="Arial"/>
          <w:noProof w:val="0"/>
          <w:sz w:val="28"/>
          <w:szCs w:val="28"/>
          <w:lang w:val="en-GB"/>
        </w:rPr>
        <w:t>long-term</w:t>
      </w:r>
      <w:r w:rsidRPr="5C2DEA56" w:rsidR="3B1AC0E6">
        <w:rPr>
          <w:rFonts w:ascii="Arial" w:hAnsi="Arial" w:cs="Arial"/>
          <w:noProof w:val="0"/>
          <w:sz w:val="28"/>
          <w:szCs w:val="28"/>
          <w:lang w:val="en-GB"/>
        </w:rPr>
        <w:t xml:space="preserve"> complications, improve quality </w:t>
      </w:r>
      <w:r w:rsidRPr="5C2DEA56" w:rsidR="312FCEF9">
        <w:rPr>
          <w:rFonts w:ascii="Arial" w:hAnsi="Arial" w:cs="Arial"/>
          <w:noProof w:val="0"/>
          <w:sz w:val="28"/>
          <w:szCs w:val="28"/>
          <w:lang w:val="en-GB"/>
        </w:rPr>
        <w:t xml:space="preserve">of </w:t>
      </w:r>
      <w:r w:rsidRPr="5C2DEA56" w:rsidR="312FCEF9">
        <w:rPr>
          <w:rFonts w:ascii="Arial" w:hAnsi="Arial" w:cs="Arial"/>
          <w:noProof w:val="0"/>
          <w:sz w:val="28"/>
          <w:szCs w:val="28"/>
          <w:lang w:val="en-GB"/>
        </w:rPr>
        <w:t>life</w:t>
      </w:r>
      <w:r w:rsidRPr="5C2DEA56" w:rsidR="312FCEF9">
        <w:rPr>
          <w:rFonts w:ascii="Arial" w:hAnsi="Arial" w:cs="Arial"/>
          <w:noProof w:val="0"/>
          <w:sz w:val="28"/>
          <w:szCs w:val="28"/>
          <w:lang w:val="en-GB"/>
        </w:rPr>
        <w:t xml:space="preserve"> and reduce the demand on healthcare services (Lawal et al., </w:t>
      </w:r>
      <w:r w:rsidRPr="5C2DEA56" w:rsidR="2181A824">
        <w:rPr>
          <w:rFonts w:ascii="Arial" w:hAnsi="Arial" w:cs="Arial"/>
          <w:noProof w:val="0"/>
          <w:sz w:val="28"/>
          <w:szCs w:val="28"/>
          <w:lang w:val="en-GB"/>
        </w:rPr>
        <w:t>2025; Lewis</w:t>
      </w:r>
      <w:r w:rsidRPr="5C2DEA56" w:rsidR="312FCEF9">
        <w:rPr>
          <w:rFonts w:ascii="Arial" w:hAnsi="Arial" w:cs="Arial"/>
          <w:noProof w:val="0"/>
          <w:sz w:val="28"/>
          <w:szCs w:val="28"/>
          <w:lang w:val="en-GB"/>
        </w:rPr>
        <w:t xml:space="preserve"> et al</w:t>
      </w:r>
      <w:r w:rsidRPr="5C2DEA56" w:rsidR="056DC046">
        <w:rPr>
          <w:rFonts w:ascii="Arial" w:hAnsi="Arial" w:cs="Arial"/>
          <w:noProof w:val="0"/>
          <w:sz w:val="28"/>
          <w:szCs w:val="28"/>
          <w:lang w:val="en-GB"/>
        </w:rPr>
        <w:t>., 2024). This</w:t>
      </w:r>
      <w:r w:rsidRPr="5C2DEA56" w:rsidR="72640249">
        <w:rPr>
          <w:rFonts w:ascii="Arial" w:hAnsi="Arial" w:cs="Arial"/>
          <w:noProof w:val="0"/>
          <w:sz w:val="28"/>
          <w:szCs w:val="28"/>
          <w:lang w:val="en-GB"/>
        </w:rPr>
        <w:t xml:space="preserve"> </w:t>
      </w:r>
      <w:r w:rsidRPr="5C2DEA56" w:rsidR="6D3B4266">
        <w:rPr>
          <w:rFonts w:ascii="Arial" w:hAnsi="Arial" w:cs="Arial"/>
          <w:noProof w:val="0"/>
          <w:sz w:val="28"/>
          <w:szCs w:val="28"/>
          <w:lang w:val="en-GB"/>
        </w:rPr>
        <w:t>Is particularly relevant to the case study, where patients attending diabetes clinic require ongoing education and support to safety manage their condition and achieve better long-term health outcomes.</w:t>
      </w:r>
    </w:p>
    <w:p w:rsidR="7444643C" w:rsidP="5C2DEA56" w:rsidRDefault="7444643C" w14:paraId="32A40919" w14:textId="72381DFF">
      <w:pPr>
        <w:pStyle w:val="Normal"/>
        <w:spacing w:line="360" w:lineRule="auto"/>
        <w:rPr>
          <w:rFonts w:ascii="Arial" w:hAnsi="Arial" w:eastAsia="Arial" w:cs="Arial"/>
          <w:sz w:val="28"/>
          <w:szCs w:val="28"/>
        </w:rPr>
      </w:pPr>
      <w:r w:rsidRPr="5C2DEA56" w:rsidR="7444643C">
        <w:rPr>
          <w:rFonts w:ascii="Arial" w:hAnsi="Arial" w:eastAsia="Arial" w:cs="Arial"/>
          <w:sz w:val="28"/>
          <w:szCs w:val="28"/>
        </w:rPr>
        <w:t>Estimated prevalence of diagnosed and undiagnosed Type 2 diabetes among people aged 16 years and over in the England (GOV.UK,2025)</w:t>
      </w:r>
    </w:p>
    <w:p w:rsidR="7444643C" w:rsidP="1947E199" w:rsidRDefault="7444643C" w14:paraId="02757803" w14:textId="10D2C2FA">
      <w:pPr>
        <w:pStyle w:val="Normal"/>
        <w:tabs>
          <w:tab w:val="left" w:leader="none" w:pos="6540"/>
        </w:tabs>
        <w:spacing w:line="360" w:lineRule="auto"/>
        <w:rPr>
          <w:rFonts w:ascii="Arial" w:hAnsi="Arial" w:eastAsia="Arial" w:cs="Arial"/>
          <w:sz w:val="28"/>
          <w:szCs w:val="28"/>
        </w:rPr>
      </w:pPr>
      <w:r w:rsidRPr="1947E199" w:rsidR="7444643C">
        <w:rPr>
          <w:rFonts w:ascii="Arial" w:hAnsi="Arial" w:eastAsia="Arial" w:cs="Arial"/>
          <w:sz w:val="28"/>
          <w:szCs w:val="28"/>
        </w:rPr>
        <w:t xml:space="preserve">The figure highlights the increasing prevalence of the Type 2 diabetes within England, </w:t>
      </w:r>
      <w:r w:rsidRPr="1947E199" w:rsidR="7444643C">
        <w:rPr>
          <w:rFonts w:ascii="Arial" w:hAnsi="Arial" w:eastAsia="Arial" w:cs="Arial"/>
          <w:sz w:val="28"/>
          <w:szCs w:val="28"/>
        </w:rPr>
        <w:t>demonstrating</w:t>
      </w:r>
      <w:r w:rsidRPr="1947E199" w:rsidR="7444643C">
        <w:rPr>
          <w:rFonts w:ascii="Arial" w:hAnsi="Arial" w:eastAsia="Arial" w:cs="Arial"/>
          <w:sz w:val="28"/>
          <w:szCs w:val="28"/>
        </w:rPr>
        <w:t xml:space="preserve"> the growing demand for diabetes services within primary care. The increasing number of individuals living with diabetes supports the need for practice nurses to provide education, </w:t>
      </w:r>
      <w:r w:rsidRPr="1947E199" w:rsidR="7444643C">
        <w:rPr>
          <w:rFonts w:ascii="Arial" w:hAnsi="Arial" w:eastAsia="Arial" w:cs="Arial"/>
          <w:sz w:val="28"/>
          <w:szCs w:val="28"/>
        </w:rPr>
        <w:t>monitoring</w:t>
      </w:r>
      <w:r w:rsidRPr="1947E199" w:rsidR="7444643C">
        <w:rPr>
          <w:rFonts w:ascii="Arial" w:hAnsi="Arial" w:eastAsia="Arial" w:cs="Arial"/>
          <w:sz w:val="28"/>
          <w:szCs w:val="28"/>
        </w:rPr>
        <w:t xml:space="preserve"> and support to help patients manage their condition effectively (GOV.UK,2025)</w:t>
      </w:r>
    </w:p>
    <w:p w:rsidR="3A1B6A6F" w:rsidP="1947E199" w:rsidRDefault="3A1B6A6F" w14:paraId="37A58D09" w14:textId="00D494ED">
      <w:pPr>
        <w:pStyle w:val="Normal"/>
        <w:tabs>
          <w:tab w:val="left" w:leader="none" w:pos="6540"/>
        </w:tabs>
        <w:spacing w:line="360" w:lineRule="auto"/>
        <w:rPr>
          <w:rFonts w:ascii="Arial" w:hAnsi="Arial" w:eastAsia="Arial" w:cs="Arial"/>
        </w:rPr>
      </w:pPr>
      <w:r w:rsidR="3A1B6A6F">
        <w:drawing>
          <wp:inline wp14:editId="2D7C5E8E" wp14:anchorId="781CC87A">
            <wp:extent cx="4114800" cy="2738636"/>
            <wp:effectExtent l="0" t="0" r="0" b="0"/>
            <wp:docPr id="12459349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5934944" name="Picture 1245934944"/>
                    <pic:cNvPicPr/>
                  </pic:nvPicPr>
                  <pic:blipFill>
                    <a:blip xmlns:r="http://schemas.openxmlformats.org/officeDocument/2006/relationships" r:embed="rId1456356928">
                      <a:extLst>
                        <a:ext uri="{28A0092B-C50C-407E-A947-70E740481C1C}">
                          <a14:useLocalDpi xmlns:a14="http://schemas.microsoft.com/office/drawing/2010/main"/>
                        </a:ext>
                      </a:extLst>
                    </a:blip>
                    <a:stretch>
                      <a:fillRect/>
                    </a:stretch>
                  </pic:blipFill>
                  <pic:spPr>
                    <a:xfrm rot="0">
                      <a:off x="0" y="0"/>
                      <a:ext cx="4114800" cy="2738636"/>
                    </a:xfrm>
                    <a:prstGeom prst="rect">
                      <a:avLst/>
                    </a:prstGeom>
                  </pic:spPr>
                </pic:pic>
              </a:graphicData>
            </a:graphic>
          </wp:inline>
        </w:drawing>
      </w:r>
    </w:p>
    <w:p w:rsidR="51CA15FC" w:rsidP="1947E199" w:rsidRDefault="51CA15FC" w14:paraId="14B4A6D5" w14:textId="374021E5">
      <w:pPr>
        <w:pStyle w:val="Normal"/>
        <w:tabs>
          <w:tab w:val="left" w:leader="none" w:pos="6540"/>
        </w:tabs>
        <w:spacing w:line="360" w:lineRule="auto"/>
      </w:pPr>
      <w:r w:rsidRPr="1947E199" w:rsidR="51CA15FC">
        <w:rPr>
          <w:rFonts w:ascii="Arial" w:hAnsi="Arial" w:eastAsia="Arial" w:cs="Arial"/>
        </w:rPr>
        <w:t>Figure 2: Percentage of people with diabetes receiving all 9 recommended ca</w:t>
      </w:r>
      <w:r w:rsidRPr="1947E199" w:rsidR="66E91E83">
        <w:rPr>
          <w:rFonts w:ascii="Arial" w:hAnsi="Arial" w:eastAsia="Arial" w:cs="Arial"/>
        </w:rPr>
        <w:t>re processes in England between 2020 and 2024 (GOV.UK,2025)</w:t>
      </w:r>
      <w:r w:rsidRPr="1947E199" w:rsidR="72E728C5">
        <w:rPr>
          <w:rFonts w:ascii="Arial" w:hAnsi="Arial" w:eastAsia="Arial" w:cs="Arial"/>
        </w:rPr>
        <w:t>.</w:t>
      </w:r>
    </w:p>
    <w:p w:rsidR="72E728C5" w:rsidP="1947E199" w:rsidRDefault="72E728C5" w14:paraId="03D35447" w14:textId="5099B73A">
      <w:pPr>
        <w:pStyle w:val="Normal"/>
        <w:tabs>
          <w:tab w:val="left" w:leader="none" w:pos="6540"/>
        </w:tabs>
        <w:spacing w:line="360" w:lineRule="auto"/>
      </w:pPr>
      <w:r w:rsidR="72E728C5">
        <w:drawing>
          <wp:inline wp14:editId="591B2B26" wp14:anchorId="0724BF88">
            <wp:extent cx="4448175" cy="2960516"/>
            <wp:effectExtent l="0" t="0" r="0" b="0"/>
            <wp:docPr id="12325687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2568762" name="Picture 1232568762"/>
                    <pic:cNvPicPr/>
                  </pic:nvPicPr>
                  <pic:blipFill>
                    <a:blip xmlns:r="http://schemas.openxmlformats.org/officeDocument/2006/relationships" r:embed="rId912635393">
                      <a:extLst>
                        <a:ext uri="{28A0092B-C50C-407E-A947-70E740481C1C}">
                          <a14:useLocalDpi xmlns:a14="http://schemas.microsoft.com/office/drawing/2010/main"/>
                        </a:ext>
                      </a:extLst>
                    </a:blip>
                    <a:stretch>
                      <a:fillRect/>
                    </a:stretch>
                  </pic:blipFill>
                  <pic:spPr>
                    <a:xfrm rot="0">
                      <a:off x="0" y="0"/>
                      <a:ext cx="4448175" cy="2960516"/>
                    </a:xfrm>
                    <a:prstGeom prst="rect">
                      <a:avLst/>
                    </a:prstGeom>
                  </pic:spPr>
                </pic:pic>
              </a:graphicData>
            </a:graphic>
          </wp:inline>
        </w:drawing>
      </w:r>
    </w:p>
    <w:p w:rsidR="72E728C5" w:rsidP="1947E199" w:rsidRDefault="72E728C5" w14:paraId="38A2A0C2" w14:textId="37FAF5C8">
      <w:pPr>
        <w:tabs>
          <w:tab w:val="left" w:leader="none" w:pos="6540"/>
        </w:tabs>
        <w:spacing w:line="360" w:lineRule="auto"/>
        <w:rPr>
          <w:rFonts w:ascii="Arial" w:hAnsi="Arial" w:cs="Arial"/>
          <w:color w:val="000000" w:themeColor="text1" w:themeTint="FF" w:themeShade="FF"/>
          <w:sz w:val="28"/>
          <w:szCs w:val="28"/>
        </w:rPr>
      </w:pPr>
      <w:r w:rsidRPr="61EB440A" w:rsidR="72E728C5">
        <w:rPr>
          <w:rFonts w:ascii="Arial" w:hAnsi="Arial" w:cs="Arial"/>
          <w:color w:val="000000" w:themeColor="text1" w:themeTint="FF" w:themeShade="FF"/>
          <w:sz w:val="28"/>
          <w:szCs w:val="28"/>
        </w:rPr>
        <w:t xml:space="preserve">This figure </w:t>
      </w:r>
      <w:r w:rsidRPr="61EB440A" w:rsidR="72E728C5">
        <w:rPr>
          <w:rFonts w:ascii="Arial" w:hAnsi="Arial" w:cs="Arial"/>
          <w:color w:val="000000" w:themeColor="text1" w:themeTint="FF" w:themeShade="FF"/>
          <w:sz w:val="28"/>
          <w:szCs w:val="28"/>
        </w:rPr>
        <w:t>demonstrates</w:t>
      </w:r>
      <w:r w:rsidRPr="61EB440A" w:rsidR="72E728C5">
        <w:rPr>
          <w:rFonts w:ascii="Arial" w:hAnsi="Arial" w:cs="Arial"/>
          <w:color w:val="000000" w:themeColor="text1" w:themeTint="FF" w:themeShade="FF"/>
          <w:sz w:val="28"/>
          <w:szCs w:val="28"/>
        </w:rPr>
        <w:t xml:space="preserve"> the important of structured diabetes care within primary healthcare </w:t>
      </w:r>
      <w:r w:rsidRPr="61EB440A" w:rsidR="1410523C">
        <w:rPr>
          <w:rFonts w:ascii="Arial" w:hAnsi="Arial" w:cs="Arial"/>
          <w:color w:val="000000" w:themeColor="text1" w:themeTint="FF" w:themeShade="FF"/>
          <w:sz w:val="28"/>
          <w:szCs w:val="28"/>
        </w:rPr>
        <w:t>settings. The</w:t>
      </w:r>
      <w:r w:rsidRPr="61EB440A" w:rsidR="72E728C5">
        <w:rPr>
          <w:rFonts w:ascii="Arial" w:hAnsi="Arial" w:cs="Arial"/>
          <w:color w:val="000000" w:themeColor="text1" w:themeTint="FF" w:themeShade="FF"/>
          <w:sz w:val="28"/>
          <w:szCs w:val="28"/>
        </w:rPr>
        <w:t xml:space="preserve"> nine care</w:t>
      </w:r>
      <w:r w:rsidRPr="61EB440A" w:rsidR="6BCA21EB">
        <w:rPr>
          <w:rFonts w:ascii="Arial" w:hAnsi="Arial" w:cs="Arial"/>
          <w:color w:val="000000" w:themeColor="text1" w:themeTint="FF" w:themeShade="FF"/>
          <w:sz w:val="28"/>
          <w:szCs w:val="28"/>
        </w:rPr>
        <w:t xml:space="preserve"> processes recommended by NICE include monitoring areas such as blood pressure, Ch</w:t>
      </w:r>
      <w:r w:rsidRPr="61EB440A" w:rsidR="6BAC3369">
        <w:rPr>
          <w:rFonts w:ascii="Arial" w:hAnsi="Arial" w:cs="Arial"/>
          <w:color w:val="000000" w:themeColor="text1" w:themeTint="FF" w:themeShade="FF"/>
          <w:sz w:val="28"/>
          <w:szCs w:val="28"/>
        </w:rPr>
        <w:t xml:space="preserve">olesterol, </w:t>
      </w:r>
      <w:r w:rsidRPr="61EB440A" w:rsidR="6035ADA7">
        <w:rPr>
          <w:rFonts w:ascii="Arial" w:hAnsi="Arial" w:cs="Arial"/>
          <w:color w:val="000000" w:themeColor="text1" w:themeTint="FF" w:themeShade="FF"/>
          <w:sz w:val="28"/>
          <w:szCs w:val="28"/>
        </w:rPr>
        <w:t>kidney</w:t>
      </w:r>
      <w:r w:rsidRPr="61EB440A" w:rsidR="6BAC3369">
        <w:rPr>
          <w:rFonts w:ascii="Arial" w:hAnsi="Arial" w:cs="Arial"/>
          <w:color w:val="000000" w:themeColor="text1" w:themeTint="FF" w:themeShade="FF"/>
          <w:sz w:val="28"/>
          <w:szCs w:val="28"/>
        </w:rPr>
        <w:t xml:space="preserve"> </w:t>
      </w:r>
      <w:r w:rsidRPr="61EB440A" w:rsidR="6BAC3369">
        <w:rPr>
          <w:rFonts w:ascii="Arial" w:hAnsi="Arial" w:cs="Arial"/>
          <w:color w:val="000000" w:themeColor="text1" w:themeTint="FF" w:themeShade="FF"/>
          <w:sz w:val="28"/>
          <w:szCs w:val="28"/>
        </w:rPr>
        <w:t>function</w:t>
      </w:r>
      <w:r w:rsidRPr="61EB440A" w:rsidR="6BAC3369">
        <w:rPr>
          <w:rFonts w:ascii="Arial" w:hAnsi="Arial" w:cs="Arial"/>
          <w:color w:val="000000" w:themeColor="text1" w:themeTint="FF" w:themeShade="FF"/>
          <w:sz w:val="28"/>
          <w:szCs w:val="28"/>
        </w:rPr>
        <w:t xml:space="preserve"> and retinal screening</w:t>
      </w:r>
      <w:r w:rsidRPr="61EB440A" w:rsidR="5D40492F">
        <w:rPr>
          <w:rFonts w:ascii="Arial" w:hAnsi="Arial" w:cs="Arial"/>
          <w:color w:val="000000" w:themeColor="text1" w:themeTint="FF" w:themeShade="FF"/>
          <w:sz w:val="28"/>
          <w:szCs w:val="28"/>
        </w:rPr>
        <w:t xml:space="preserve">. Practice nurses play </w:t>
      </w:r>
      <w:r w:rsidRPr="61EB440A" w:rsidR="5D40492F">
        <w:rPr>
          <w:rFonts w:ascii="Arial" w:hAnsi="Arial" w:cs="Arial"/>
          <w:color w:val="000000" w:themeColor="text1" w:themeTint="FF" w:themeShade="FF"/>
          <w:sz w:val="28"/>
          <w:szCs w:val="28"/>
        </w:rPr>
        <w:t>an important role</w:t>
      </w:r>
      <w:r w:rsidRPr="61EB440A" w:rsidR="5D40492F">
        <w:rPr>
          <w:rFonts w:ascii="Arial" w:hAnsi="Arial" w:cs="Arial"/>
          <w:color w:val="000000" w:themeColor="text1" w:themeTint="FF" w:themeShade="FF"/>
          <w:sz w:val="28"/>
          <w:szCs w:val="28"/>
        </w:rPr>
        <w:t xml:space="preserve"> in supporting patients to attend reviews and understand how monitoring </w:t>
      </w:r>
      <w:r w:rsidRPr="61EB440A" w:rsidR="22F124E8">
        <w:rPr>
          <w:rFonts w:ascii="Arial" w:hAnsi="Arial" w:cs="Arial"/>
          <w:color w:val="000000" w:themeColor="text1" w:themeTint="FF" w:themeShade="FF"/>
          <w:sz w:val="28"/>
          <w:szCs w:val="28"/>
        </w:rPr>
        <w:t>can prevent complications associated with diabetes (GOV.UK,2025).</w:t>
      </w:r>
    </w:p>
    <w:p w:rsidR="3860D28E" w:rsidP="1947E199" w:rsidRDefault="3860D28E" w14:paraId="3A025F1D" w14:textId="6D314AC9">
      <w:pPr>
        <w:pStyle w:val="Normal"/>
        <w:tabs>
          <w:tab w:val="left" w:leader="none" w:pos="6540"/>
        </w:tabs>
        <w:spacing w:line="360" w:lineRule="auto"/>
      </w:pPr>
      <w:r w:rsidR="3860D28E">
        <w:drawing>
          <wp:inline wp14:editId="0837BFDB" wp14:anchorId="5AFADAD9">
            <wp:extent cx="4972050" cy="3309185"/>
            <wp:effectExtent l="0" t="0" r="0" b="0"/>
            <wp:docPr id="2758285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5828583" name="Picture 275828583"/>
                    <pic:cNvPicPr/>
                  </pic:nvPicPr>
                  <pic:blipFill>
                    <a:blip xmlns:r="http://schemas.openxmlformats.org/officeDocument/2006/relationships" r:embed="rId517092131">
                      <a:extLst>
                        <a:ext uri="{28A0092B-C50C-407E-A947-70E740481C1C}">
                          <a14:useLocalDpi xmlns:a14="http://schemas.microsoft.com/office/drawing/2010/main"/>
                        </a:ext>
                      </a:extLst>
                    </a:blip>
                    <a:stretch>
                      <a:fillRect/>
                    </a:stretch>
                  </pic:blipFill>
                  <pic:spPr>
                    <a:xfrm rot="0">
                      <a:off x="0" y="0"/>
                      <a:ext cx="4972050" cy="3309185"/>
                    </a:xfrm>
                    <a:prstGeom prst="rect">
                      <a:avLst/>
                    </a:prstGeom>
                  </pic:spPr>
                </pic:pic>
              </a:graphicData>
            </a:graphic>
          </wp:inline>
        </w:drawing>
      </w:r>
    </w:p>
    <w:p w:rsidR="2B8B8048" w:rsidP="1947E199" w:rsidRDefault="2B8B8048" w14:paraId="0700D310" w14:textId="0EF5F251">
      <w:pPr>
        <w:tabs>
          <w:tab w:val="left" w:leader="none" w:pos="6540"/>
        </w:tabs>
        <w:spacing w:line="360" w:lineRule="auto"/>
      </w:pPr>
      <w:r w:rsidRPr="64DF583C" w:rsidR="2B8B8048">
        <w:rPr>
          <w:rFonts w:ascii="Arial" w:hAnsi="Arial" w:eastAsia="Arial" w:cs="Arial"/>
          <w:b w:val="0"/>
          <w:bCs w:val="0"/>
          <w:color w:val="000000" w:themeColor="text1" w:themeTint="FF" w:themeShade="FF"/>
          <w:sz w:val="28"/>
          <w:szCs w:val="28"/>
        </w:rPr>
        <w:t>Figure 3: Achievement of treatment targets among people with Type 2 in England (GOV.UK,2025).</w:t>
      </w:r>
    </w:p>
    <w:p w:rsidR="6B5FBF47" w:rsidP="5C2DEA56" w:rsidRDefault="6B5FBF47" w14:paraId="6421919F" w14:textId="5EB19493">
      <w:pPr>
        <w:spacing w:before="40" w:after="60"/>
        <w:ind w:left="0"/>
      </w:pPr>
      <w:r w:rsidRPr="64DF583C" w:rsidR="6B5FBF47">
        <w:rPr>
          <w:rFonts w:ascii="Arial" w:hAnsi="Arial" w:eastAsia="Arial" w:cs="Arial"/>
          <w:noProof w:val="0"/>
          <w:color w:val="000000" w:themeColor="text1" w:themeTint="FF" w:themeShade="FF"/>
          <w:sz w:val="28"/>
          <w:szCs w:val="28"/>
          <w:lang w:val="en-GB"/>
        </w:rPr>
        <w:t xml:space="preserve"> maintained between approximately </w:t>
      </w:r>
      <w:r w:rsidRPr="64DF583C" w:rsidR="4B21ED2F">
        <w:rPr>
          <w:rFonts w:ascii="Arial" w:hAnsi="Arial" w:eastAsia="Arial" w:cs="Arial"/>
          <w:noProof w:val="0"/>
          <w:color w:val="000000" w:themeColor="text1" w:themeTint="FF" w:themeShade="FF"/>
          <w:sz w:val="28"/>
          <w:szCs w:val="28"/>
          <w:lang w:val="en-GB"/>
        </w:rPr>
        <w:t>4</w:t>
      </w:r>
      <w:r w:rsidRPr="64DF583C" w:rsidR="6B5FBF47">
        <w:rPr>
          <w:rFonts w:ascii="Arial" w:hAnsi="Arial" w:eastAsia="Arial" w:cs="Arial"/>
          <w:noProof w:val="0"/>
          <w:color w:val="000000" w:themeColor="text1" w:themeTint="FF" w:themeShade="FF"/>
          <w:sz w:val="28"/>
          <w:szCs w:val="28"/>
          <w:lang w:val="en-GB"/>
        </w:rPr>
        <w:t xml:space="preserve"> and </w:t>
      </w:r>
      <w:r w:rsidRPr="64DF583C" w:rsidR="2390C9DA">
        <w:rPr>
          <w:rFonts w:ascii="Arial" w:hAnsi="Arial" w:eastAsia="Arial" w:cs="Arial"/>
          <w:noProof w:val="0"/>
          <w:color w:val="000000" w:themeColor="text1" w:themeTint="FF" w:themeShade="FF"/>
          <w:sz w:val="28"/>
          <w:szCs w:val="28"/>
          <w:lang w:val="en-GB"/>
        </w:rPr>
        <w:t>6</w:t>
      </w:r>
      <w:r w:rsidRPr="64DF583C" w:rsidR="6B5FBF47">
        <w:rPr>
          <w:rFonts w:ascii="Arial" w:hAnsi="Arial" w:eastAsia="Arial" w:cs="Arial"/>
          <w:noProof w:val="0"/>
          <w:color w:val="000000" w:themeColor="text1" w:themeTint="FF" w:themeShade="FF"/>
          <w:sz w:val="28"/>
          <w:szCs w:val="28"/>
          <w:lang w:val="en-GB"/>
        </w:rPr>
        <w:t xml:space="preserve"> </w:t>
      </w:r>
      <w:r w:rsidRPr="64DF583C" w:rsidR="6F511898">
        <w:rPr>
          <w:rFonts w:ascii="Arial" w:hAnsi="Arial" w:eastAsia="Arial" w:cs="Arial"/>
          <w:noProof w:val="0"/>
          <w:color w:val="000000" w:themeColor="text1" w:themeTint="FF" w:themeShade="FF"/>
          <w:sz w:val="28"/>
          <w:szCs w:val="28"/>
          <w:lang w:val="en-GB"/>
        </w:rPr>
        <w:t>mm</w:t>
      </w:r>
      <w:r w:rsidRPr="64DF583C" w:rsidR="6B5FBF47">
        <w:rPr>
          <w:rFonts w:ascii="Arial" w:hAnsi="Arial" w:eastAsia="Arial" w:cs="Arial"/>
          <w:noProof w:val="0"/>
          <w:color w:val="000000" w:themeColor="text1" w:themeTint="FF" w:themeShade="FF"/>
          <w:sz w:val="28"/>
          <w:szCs w:val="28"/>
          <w:lang w:val="en-GB"/>
        </w:rPr>
        <w:t>ol</w:t>
      </w:r>
      <w:r w:rsidRPr="64DF583C" w:rsidR="5FD7140A">
        <w:rPr>
          <w:rFonts w:ascii="Arial" w:hAnsi="Arial" w:eastAsia="Arial" w:cs="Arial"/>
          <w:noProof w:val="0"/>
          <w:color w:val="000000" w:themeColor="text1" w:themeTint="FF" w:themeShade="FF"/>
          <w:sz w:val="28"/>
          <w:szCs w:val="28"/>
          <w:lang w:val="en-GB"/>
        </w:rPr>
        <w:t>/L while people with d</w:t>
      </w:r>
      <w:r w:rsidRPr="64DF583C" w:rsidR="20CACA07">
        <w:rPr>
          <w:rFonts w:ascii="Arial" w:hAnsi="Arial" w:eastAsia="Arial" w:cs="Arial"/>
          <w:noProof w:val="0"/>
          <w:color w:val="000000" w:themeColor="text1" w:themeTint="FF" w:themeShade="FF"/>
          <w:sz w:val="28"/>
          <w:szCs w:val="28"/>
          <w:lang w:val="en-GB"/>
        </w:rPr>
        <w:t>iabetes are generally advised to maintain blood glucose levels between</w:t>
      </w:r>
      <w:r w:rsidRPr="64DF583C" w:rsidR="474F9739">
        <w:rPr>
          <w:rFonts w:ascii="Arial" w:hAnsi="Arial" w:eastAsia="Arial" w:cs="Arial"/>
          <w:noProof w:val="0"/>
          <w:color w:val="000000" w:themeColor="text1" w:themeTint="FF" w:themeShade="FF"/>
          <w:sz w:val="28"/>
          <w:szCs w:val="28"/>
          <w:lang w:val="en-GB"/>
        </w:rPr>
        <w:t xml:space="preserve"> 4 and 7 mmol/L before meals </w:t>
      </w:r>
      <w:r w:rsidRPr="64DF583C" w:rsidR="4897AC94">
        <w:rPr>
          <w:rFonts w:ascii="Arial" w:hAnsi="Arial" w:eastAsia="Arial" w:cs="Arial"/>
          <w:color w:val="000000" w:themeColor="text1" w:themeTint="FF" w:themeShade="FF"/>
          <w:sz w:val="28"/>
          <w:szCs w:val="28"/>
        </w:rPr>
        <w:t>(</w:t>
      </w:r>
      <w:r w:rsidRPr="64DF583C" w:rsidR="74A904A8">
        <w:rPr>
          <w:rFonts w:ascii="Arial" w:hAnsi="Arial" w:eastAsia="Arial" w:cs="Arial"/>
          <w:color w:val="000000" w:themeColor="text1" w:themeTint="FF" w:themeShade="FF"/>
          <w:sz w:val="28"/>
          <w:szCs w:val="28"/>
        </w:rPr>
        <w:t>Yanagisawa,2023</w:t>
      </w:r>
      <w:r w:rsidRPr="64DF583C" w:rsidR="180FE385">
        <w:rPr>
          <w:rFonts w:ascii="Arial" w:hAnsi="Arial" w:eastAsia="Arial" w:cs="Arial"/>
          <w:color w:val="000000" w:themeColor="text1" w:themeTint="FF" w:themeShade="FF"/>
          <w:sz w:val="28"/>
          <w:szCs w:val="28"/>
        </w:rPr>
        <w:t>; NHS Tayside, 2024). Maintaining blood glucose within this normal rang</w:t>
      </w:r>
      <w:r w:rsidRPr="64DF583C" w:rsidR="7C561ACD">
        <w:rPr>
          <w:rFonts w:ascii="Arial" w:hAnsi="Arial" w:eastAsia="Arial" w:cs="Arial"/>
          <w:color w:val="000000" w:themeColor="text1" w:themeTint="FF" w:themeShade="FF"/>
          <w:sz w:val="28"/>
          <w:szCs w:val="28"/>
        </w:rPr>
        <w:t>e is essential because both</w:t>
      </w:r>
      <w:r w:rsidRPr="64DF583C" w:rsidR="3E855203">
        <w:rPr>
          <w:rFonts w:ascii="Arial" w:hAnsi="Arial" w:eastAsia="Arial" w:cs="Arial"/>
          <w:color w:val="000000" w:themeColor="text1" w:themeTint="FF" w:themeShade="FF"/>
          <w:sz w:val="28"/>
          <w:szCs w:val="28"/>
        </w:rPr>
        <w:t xml:space="preserve"> hyperglycaemia (high blood glucose) and hyp</w:t>
      </w:r>
      <w:r w:rsidRPr="64DF583C" w:rsidR="6D4BDBDA">
        <w:rPr>
          <w:rFonts w:ascii="Arial" w:hAnsi="Arial" w:eastAsia="Arial" w:cs="Arial"/>
          <w:color w:val="000000" w:themeColor="text1" w:themeTint="FF" w:themeShade="FF"/>
          <w:sz w:val="28"/>
          <w:szCs w:val="28"/>
        </w:rPr>
        <w:t>oglycaemia (low blood glucose can result in confusion, dizziness</w:t>
      </w:r>
      <w:r w:rsidRPr="64DF583C" w:rsidR="70ABA09E">
        <w:rPr>
          <w:rFonts w:ascii="Arial" w:hAnsi="Arial" w:eastAsia="Arial" w:cs="Arial"/>
          <w:color w:val="000000" w:themeColor="text1" w:themeTint="FF" w:themeShade="FF"/>
          <w:sz w:val="28"/>
          <w:szCs w:val="28"/>
        </w:rPr>
        <w:t xml:space="preserve">, </w:t>
      </w:r>
      <w:r w:rsidRPr="64DF583C" w:rsidR="70ABA09E">
        <w:rPr>
          <w:rFonts w:ascii="Arial" w:hAnsi="Arial" w:eastAsia="Arial" w:cs="Arial"/>
          <w:color w:val="000000" w:themeColor="text1" w:themeTint="FF" w:themeShade="FF"/>
          <w:sz w:val="28"/>
          <w:szCs w:val="28"/>
        </w:rPr>
        <w:t>seizures</w:t>
      </w:r>
      <w:r w:rsidRPr="64DF583C" w:rsidR="70ABA09E">
        <w:rPr>
          <w:rFonts w:ascii="Arial" w:hAnsi="Arial" w:eastAsia="Arial" w:cs="Arial"/>
          <w:color w:val="000000" w:themeColor="text1" w:themeTint="FF" w:themeShade="FF"/>
          <w:sz w:val="28"/>
          <w:szCs w:val="28"/>
        </w:rPr>
        <w:t xml:space="preserve"> and loss of consciousness.</w:t>
      </w:r>
    </w:p>
    <w:p w:rsidR="5C2DEA56" w:rsidP="5C2DEA56" w:rsidRDefault="5C2DEA56" w14:paraId="70BF6D61" w14:textId="524DF189">
      <w:pPr>
        <w:spacing w:before="40" w:after="60"/>
        <w:ind w:left="0"/>
        <w:rPr>
          <w:rFonts w:ascii="Arial" w:hAnsi="Arial" w:eastAsia="Arial" w:cs="Arial"/>
          <w:color w:val="000000" w:themeColor="text1" w:themeTint="FF" w:themeShade="FF"/>
          <w:sz w:val="28"/>
          <w:szCs w:val="28"/>
        </w:rPr>
      </w:pPr>
    </w:p>
    <w:p w:rsidR="74BB9394" w:rsidP="64DF583C" w:rsidRDefault="74BB9394" w14:paraId="5114D2D2" w14:textId="557C5FBE">
      <w:pPr>
        <w:pStyle w:val="Normal"/>
        <w:tabs>
          <w:tab w:val="left" w:leader="none" w:pos="6540"/>
        </w:tabs>
        <w:spacing w:before="40" w:after="60" w:line="360" w:lineRule="auto"/>
        <w:ind/>
      </w:pPr>
      <w:r w:rsidRPr="64DF583C" w:rsidR="74BB9394">
        <w:rPr>
          <w:rFonts w:ascii="Arial" w:hAnsi="Arial" w:eastAsia="Arial" w:cs="Arial"/>
          <w:color w:val="000000" w:themeColor="text1" w:themeTint="FF" w:themeShade="FF"/>
          <w:sz w:val="28"/>
          <w:szCs w:val="28"/>
        </w:rPr>
        <w:t xml:space="preserve">Blood glucose is regulated </w:t>
      </w:r>
      <w:r w:rsidRPr="64DF583C" w:rsidR="54F4546C">
        <w:rPr>
          <w:rFonts w:ascii="Arial" w:hAnsi="Arial" w:eastAsia="Arial" w:cs="Arial"/>
          <w:color w:val="000000" w:themeColor="text1" w:themeTint="FF" w:themeShade="FF"/>
          <w:sz w:val="28"/>
          <w:szCs w:val="28"/>
        </w:rPr>
        <w:t>through negative feedback mechanism involving</w:t>
      </w:r>
      <w:r w:rsidRPr="64DF583C" w:rsidR="4C1C2FA2">
        <w:rPr>
          <w:rFonts w:ascii="Arial" w:hAnsi="Arial" w:eastAsia="Arial" w:cs="Arial"/>
          <w:color w:val="000000" w:themeColor="text1" w:themeTint="FF" w:themeShade="FF"/>
          <w:sz w:val="28"/>
          <w:szCs w:val="28"/>
        </w:rPr>
        <w:t xml:space="preserve"> the pancreas, liver, skeletal muscles, </w:t>
      </w:r>
      <w:r w:rsidRPr="64DF583C" w:rsidR="02D40B52">
        <w:rPr>
          <w:rFonts w:ascii="Arial" w:hAnsi="Arial" w:eastAsia="Arial" w:cs="Arial"/>
          <w:b w:val="0"/>
          <w:bCs w:val="0"/>
          <w:noProof w:val="0"/>
          <w:color w:val="000000" w:themeColor="text1" w:themeTint="FF" w:themeShade="FF"/>
          <w:sz w:val="28"/>
          <w:szCs w:val="28"/>
          <w:lang w:val="en-GB"/>
        </w:rPr>
        <w:t>The figure demonstrates the importance of regular monitoring in Type 2 diabetes management. Monitoring measures such as a HBA1C provide information about long term blood glucose control and allow healthcare professionals to identify whether treatment plans require adjustment. Consistent monitoring helps reduce the risk of diabetes related complications and supports patient-centred care. (GOV.UK,2025)</w:t>
      </w:r>
    </w:p>
    <w:p w:rsidR="74BB9394" w:rsidP="5C2DEA56" w:rsidRDefault="74BB9394" w14:paraId="65061761" w14:textId="1B6FA9E5">
      <w:pPr>
        <w:pStyle w:val="Normal"/>
        <w:spacing w:before="40" w:after="60"/>
        <w:ind w:left="0"/>
      </w:pPr>
      <w:r w:rsidRPr="61EB440A" w:rsidR="02D40B52">
        <w:rPr>
          <w:rFonts w:ascii="Arial" w:hAnsi="Arial" w:eastAsia="Arial" w:cs="Arial"/>
          <w:noProof w:val="0"/>
          <w:color w:val="000000" w:themeColor="text1" w:themeTint="FF" w:themeShade="FF"/>
          <w:sz w:val="28"/>
          <w:szCs w:val="28"/>
          <w:lang w:val="en-GB"/>
        </w:rPr>
        <w:t>Homeostasis is the process by which the body maintains a stable internal environment despite changes occurring both internally and externally. One of the most important examples of homeostasis is the regulation of blood glucose concentration because glucose is the body's primary source of energy for cellular respiration</w:t>
      </w:r>
      <w:r w:rsidRPr="61EB440A" w:rsidR="02D40B52">
        <w:rPr>
          <w:rFonts w:ascii="Arial" w:hAnsi="Arial" w:eastAsia="Arial" w:cs="Arial"/>
          <w:noProof w:val="0"/>
          <w:color w:val="000000" w:themeColor="text1" w:themeTint="FF" w:themeShade="FF"/>
          <w:sz w:val="28"/>
          <w:szCs w:val="28"/>
          <w:lang w:val="en-GB"/>
        </w:rPr>
        <w:t xml:space="preserve"> </w:t>
      </w:r>
      <w:r w:rsidRPr="61EB440A" w:rsidR="02D40B52">
        <w:rPr>
          <w:rFonts w:ascii="Arial" w:hAnsi="Arial" w:eastAsia="Arial" w:cs="Arial"/>
          <w:noProof w:val="0"/>
          <w:color w:val="000000" w:themeColor="text1" w:themeTint="FF" w:themeShade="FF"/>
          <w:sz w:val="28"/>
          <w:szCs w:val="28"/>
          <w:lang w:val="en-GB"/>
        </w:rPr>
        <w:t>in</w:t>
      </w:r>
      <w:r w:rsidRPr="61EB440A" w:rsidR="02D40B52">
        <w:rPr>
          <w:rFonts w:ascii="Arial" w:hAnsi="Arial" w:eastAsia="Arial" w:cs="Arial"/>
          <w:noProof w:val="0"/>
          <w:color w:val="000000" w:themeColor="text1" w:themeTint="FF" w:themeShade="FF"/>
          <w:sz w:val="28"/>
          <w:szCs w:val="28"/>
          <w:lang w:val="en-GB"/>
        </w:rPr>
        <w:t xml:space="preserve"> </w:t>
      </w:r>
      <w:r w:rsidRPr="61EB440A" w:rsidR="02D40B52">
        <w:rPr>
          <w:rFonts w:ascii="Arial" w:hAnsi="Arial" w:eastAsia="Arial" w:cs="Arial"/>
          <w:noProof w:val="0"/>
          <w:color w:val="000000" w:themeColor="text1" w:themeTint="FF" w:themeShade="FF"/>
          <w:sz w:val="28"/>
          <w:szCs w:val="28"/>
          <w:lang w:val="en-GB"/>
        </w:rPr>
        <w:t>healthy individuals</w:t>
      </w:r>
      <w:r w:rsidRPr="61EB440A" w:rsidR="02D40B52">
        <w:rPr>
          <w:rFonts w:ascii="Arial" w:hAnsi="Arial" w:eastAsia="Arial" w:cs="Arial"/>
          <w:noProof w:val="0"/>
          <w:color w:val="000000" w:themeColor="text1" w:themeTint="FF" w:themeShade="FF"/>
          <w:sz w:val="28"/>
          <w:szCs w:val="28"/>
          <w:lang w:val="en-GB"/>
        </w:rPr>
        <w:t>,</w:t>
      </w:r>
      <w:r w:rsidRPr="61EB440A" w:rsidR="02D40B52">
        <w:rPr>
          <w:rFonts w:ascii="Arial" w:hAnsi="Arial" w:eastAsia="Arial" w:cs="Arial"/>
          <w:noProof w:val="0"/>
          <w:color w:val="000000" w:themeColor="text1" w:themeTint="FF" w:themeShade="FF"/>
          <w:sz w:val="28"/>
          <w:szCs w:val="28"/>
          <w:lang w:val="en-GB"/>
        </w:rPr>
        <w:t xml:space="preserve"> fasting blood glucose levels are normally</w:t>
      </w:r>
      <w:r w:rsidRPr="61EB440A" w:rsidR="02D40B52">
        <w:rPr>
          <w:rFonts w:ascii="Arial" w:hAnsi="Arial" w:eastAsia="Arial" w:cs="Arial"/>
          <w:color w:val="000000" w:themeColor="text1" w:themeTint="FF" w:themeShade="FF"/>
          <w:sz w:val="28"/>
          <w:szCs w:val="28"/>
        </w:rPr>
        <w:t xml:space="preserve"> </w:t>
      </w:r>
      <w:r w:rsidRPr="61EB440A" w:rsidR="4C1C2FA2">
        <w:rPr>
          <w:rFonts w:ascii="Arial" w:hAnsi="Arial" w:eastAsia="Arial" w:cs="Arial"/>
          <w:color w:val="000000" w:themeColor="text1" w:themeTint="FF" w:themeShade="FF"/>
          <w:sz w:val="28"/>
          <w:szCs w:val="28"/>
        </w:rPr>
        <w:t xml:space="preserve">adipose tissue and the hormones </w:t>
      </w:r>
      <w:r w:rsidRPr="61EB440A" w:rsidR="65E8D185">
        <w:rPr>
          <w:rFonts w:ascii="Arial" w:hAnsi="Arial" w:eastAsia="Arial" w:cs="Arial"/>
          <w:color w:val="000000" w:themeColor="text1" w:themeTint="FF" w:themeShade="FF"/>
          <w:sz w:val="28"/>
          <w:szCs w:val="28"/>
        </w:rPr>
        <w:t>insulin and glucagon. Negative feedback refers to a physiolog</w:t>
      </w:r>
      <w:r w:rsidRPr="61EB440A" w:rsidR="31543175">
        <w:rPr>
          <w:rFonts w:ascii="Arial" w:hAnsi="Arial" w:eastAsia="Arial" w:cs="Arial"/>
          <w:color w:val="000000" w:themeColor="text1" w:themeTint="FF" w:themeShade="FF"/>
          <w:sz w:val="28"/>
          <w:szCs w:val="28"/>
        </w:rPr>
        <w:t>ical process in which changes away from the normal range t</w:t>
      </w:r>
      <w:r w:rsidRPr="61EB440A" w:rsidR="0D65BF59">
        <w:rPr>
          <w:rFonts w:ascii="Arial" w:hAnsi="Arial" w:eastAsia="Arial" w:cs="Arial"/>
          <w:color w:val="000000" w:themeColor="text1" w:themeTint="FF" w:themeShade="FF"/>
          <w:sz w:val="28"/>
          <w:szCs w:val="28"/>
        </w:rPr>
        <w:t>rigger</w:t>
      </w:r>
      <w:r w:rsidRPr="61EB440A" w:rsidR="31543175">
        <w:rPr>
          <w:rFonts w:ascii="Arial" w:hAnsi="Arial" w:eastAsia="Arial" w:cs="Arial"/>
          <w:color w:val="000000" w:themeColor="text1" w:themeTint="FF" w:themeShade="FF"/>
          <w:sz w:val="28"/>
          <w:szCs w:val="28"/>
        </w:rPr>
        <w:t xml:space="preserve"> responses that restore balance.</w:t>
      </w:r>
    </w:p>
    <w:p w:rsidR="31543175" w:rsidP="5C2DEA56" w:rsidRDefault="31543175" w14:paraId="0EF3EC88" w14:textId="2A92EFF4">
      <w:pPr>
        <w:pStyle w:val="Normal"/>
        <w:spacing w:before="40" w:after="60"/>
        <w:ind w:left="0"/>
      </w:pPr>
      <w:r w:rsidRPr="5C2DEA56" w:rsidR="31543175">
        <w:rPr>
          <w:rFonts w:ascii="Arial" w:hAnsi="Arial" w:eastAsia="Arial" w:cs="Arial"/>
          <w:color w:val="000000" w:themeColor="text1" w:themeTint="FF" w:themeShade="FF"/>
          <w:sz w:val="28"/>
          <w:szCs w:val="28"/>
        </w:rPr>
        <w:t>An effective way of understanding this process is to compare it to fuel gauge of a car</w:t>
      </w:r>
      <w:r w:rsidRPr="5C2DEA56" w:rsidR="7A60F5A7">
        <w:rPr>
          <w:rFonts w:ascii="Arial" w:hAnsi="Arial" w:eastAsia="Arial" w:cs="Arial"/>
          <w:color w:val="000000" w:themeColor="text1" w:themeTint="FF" w:themeShade="FF"/>
          <w:sz w:val="28"/>
          <w:szCs w:val="28"/>
        </w:rPr>
        <w:t xml:space="preserve">. When the fuel tank is full, the gauge signals that no </w:t>
      </w:r>
      <w:r w:rsidRPr="5C2DEA56" w:rsidR="7A60F5A7">
        <w:rPr>
          <w:rFonts w:ascii="Arial" w:hAnsi="Arial" w:eastAsia="Arial" w:cs="Arial"/>
          <w:color w:val="000000" w:themeColor="text1" w:themeTint="FF" w:themeShade="FF"/>
          <w:sz w:val="28"/>
          <w:szCs w:val="28"/>
        </w:rPr>
        <w:t>additional</w:t>
      </w:r>
      <w:r w:rsidRPr="5C2DEA56" w:rsidR="7A60F5A7">
        <w:rPr>
          <w:rFonts w:ascii="Arial" w:hAnsi="Arial" w:eastAsia="Arial" w:cs="Arial"/>
          <w:color w:val="000000" w:themeColor="text1" w:themeTint="FF" w:themeShade="FF"/>
          <w:sz w:val="28"/>
          <w:szCs w:val="28"/>
        </w:rPr>
        <w:t xml:space="preserve"> fuel is required. Similarly, after eating a </w:t>
      </w:r>
      <w:r w:rsidRPr="5C2DEA56" w:rsidR="73CBC4AF">
        <w:rPr>
          <w:rFonts w:ascii="Arial" w:hAnsi="Arial" w:eastAsia="Arial" w:cs="Arial"/>
          <w:color w:val="000000" w:themeColor="text1" w:themeTint="FF" w:themeShade="FF"/>
          <w:sz w:val="28"/>
          <w:szCs w:val="28"/>
        </w:rPr>
        <w:t xml:space="preserve">meal </w:t>
      </w:r>
      <w:r w:rsidRPr="5C2DEA56" w:rsidR="73CBC4AF">
        <w:rPr>
          <w:rFonts w:ascii="Arial" w:hAnsi="Arial" w:eastAsia="Arial" w:cs="Arial"/>
          <w:color w:val="000000" w:themeColor="text1" w:themeTint="FF" w:themeShade="FF"/>
          <w:sz w:val="28"/>
          <w:szCs w:val="28"/>
        </w:rPr>
        <w:t>containing</w:t>
      </w:r>
      <w:r w:rsidRPr="5C2DEA56" w:rsidR="73CBC4AF">
        <w:rPr>
          <w:rFonts w:ascii="Arial" w:hAnsi="Arial" w:eastAsia="Arial" w:cs="Arial"/>
          <w:color w:val="000000" w:themeColor="text1" w:themeTint="FF" w:themeShade="FF"/>
          <w:sz w:val="28"/>
          <w:szCs w:val="28"/>
        </w:rPr>
        <w:t xml:space="preserve"> carbohydrates, glucose is absorbed from the digestive tract into the bloodstream, causing blood glucose </w:t>
      </w:r>
      <w:r w:rsidRPr="5C2DEA56" w:rsidR="3BE4655C">
        <w:rPr>
          <w:rFonts w:ascii="Arial" w:hAnsi="Arial" w:eastAsia="Arial" w:cs="Arial"/>
          <w:color w:val="000000" w:themeColor="text1" w:themeTint="FF" w:themeShade="FF"/>
          <w:sz w:val="28"/>
          <w:szCs w:val="28"/>
        </w:rPr>
        <w:t xml:space="preserve">concentration to rise. Beta cells </w:t>
      </w:r>
      <w:r w:rsidRPr="5C2DEA56" w:rsidR="3BE4655C">
        <w:rPr>
          <w:rFonts w:ascii="Arial" w:hAnsi="Arial" w:eastAsia="Arial" w:cs="Arial"/>
          <w:color w:val="000000" w:themeColor="text1" w:themeTint="FF" w:themeShade="FF"/>
          <w:sz w:val="28"/>
          <w:szCs w:val="28"/>
        </w:rPr>
        <w:t>located</w:t>
      </w:r>
      <w:r w:rsidRPr="5C2DEA56" w:rsidR="3BE4655C">
        <w:rPr>
          <w:rFonts w:ascii="Arial" w:hAnsi="Arial" w:eastAsia="Arial" w:cs="Arial"/>
          <w:color w:val="000000" w:themeColor="text1" w:themeTint="FF" w:themeShade="FF"/>
          <w:sz w:val="28"/>
          <w:szCs w:val="28"/>
        </w:rPr>
        <w:t xml:space="preserve"> within the islets of Langer</w:t>
      </w:r>
      <w:r w:rsidRPr="5C2DEA56" w:rsidR="02D8013E">
        <w:rPr>
          <w:rFonts w:ascii="Arial" w:hAnsi="Arial" w:eastAsia="Arial" w:cs="Arial"/>
          <w:color w:val="000000" w:themeColor="text1" w:themeTint="FF" w:themeShade="FF"/>
          <w:sz w:val="28"/>
          <w:szCs w:val="28"/>
        </w:rPr>
        <w:t>hans</w:t>
      </w:r>
      <w:r w:rsidRPr="5C2DEA56" w:rsidR="3BE4655C">
        <w:rPr>
          <w:rFonts w:ascii="Arial" w:hAnsi="Arial" w:eastAsia="Arial" w:cs="Arial"/>
          <w:color w:val="000000" w:themeColor="text1" w:themeTint="FF" w:themeShade="FF"/>
          <w:sz w:val="28"/>
          <w:szCs w:val="28"/>
        </w:rPr>
        <w:t xml:space="preserve"> in the pancreas</w:t>
      </w:r>
      <w:r w:rsidRPr="5C2DEA56" w:rsidR="2D7F2150">
        <w:rPr>
          <w:rFonts w:ascii="Arial" w:hAnsi="Arial" w:eastAsia="Arial" w:cs="Arial"/>
          <w:color w:val="000000" w:themeColor="text1" w:themeTint="FF" w:themeShade="FF"/>
          <w:sz w:val="28"/>
          <w:szCs w:val="28"/>
        </w:rPr>
        <w:t xml:space="preserve"> </w:t>
      </w:r>
      <w:r w:rsidRPr="5C2DEA56" w:rsidR="2D7F2150">
        <w:rPr>
          <w:rFonts w:ascii="Arial" w:hAnsi="Arial" w:eastAsia="Arial" w:cs="Arial"/>
          <w:color w:val="000000" w:themeColor="text1" w:themeTint="FF" w:themeShade="FF"/>
          <w:sz w:val="28"/>
          <w:szCs w:val="28"/>
        </w:rPr>
        <w:t>detect</w:t>
      </w:r>
      <w:r w:rsidRPr="5C2DEA56" w:rsidR="2D7F2150">
        <w:rPr>
          <w:rFonts w:ascii="Arial" w:hAnsi="Arial" w:eastAsia="Arial" w:cs="Arial"/>
          <w:color w:val="000000" w:themeColor="text1" w:themeTint="FF" w:themeShade="FF"/>
          <w:sz w:val="28"/>
          <w:szCs w:val="28"/>
        </w:rPr>
        <w:t xml:space="preserve"> this increase and release insulin into the bloodstream.</w:t>
      </w:r>
    </w:p>
    <w:p w:rsidR="5C2DEA56" w:rsidP="5C2DEA56" w:rsidRDefault="5C2DEA56" w14:paraId="04596A8C" w14:textId="02C92014">
      <w:pPr>
        <w:pStyle w:val="Normal"/>
        <w:spacing w:before="40" w:after="60"/>
        <w:ind w:left="0"/>
        <w:rPr>
          <w:rFonts w:ascii="Arial" w:hAnsi="Arial" w:eastAsia="Arial" w:cs="Arial"/>
          <w:color w:val="000000" w:themeColor="text1" w:themeTint="FF" w:themeShade="FF"/>
          <w:sz w:val="28"/>
          <w:szCs w:val="28"/>
        </w:rPr>
      </w:pPr>
    </w:p>
    <w:p w:rsidR="5E1ED4CC" w:rsidP="5C2DEA56" w:rsidRDefault="5E1ED4CC" w14:paraId="0D436AC6" w14:textId="6DEF9565">
      <w:pPr>
        <w:pStyle w:val="Normal"/>
        <w:spacing w:before="40" w:after="60"/>
        <w:ind w:left="0"/>
        <w:rPr>
          <w:rFonts w:ascii="Arial" w:hAnsi="Arial" w:eastAsia="Arial" w:cs="Arial"/>
          <w:color w:val="000000" w:themeColor="text1" w:themeTint="FF" w:themeShade="FF"/>
          <w:sz w:val="28"/>
          <w:szCs w:val="28"/>
        </w:rPr>
      </w:pPr>
      <w:r w:rsidRPr="61EB440A" w:rsidR="5E1ED4CC">
        <w:rPr>
          <w:rFonts w:ascii="Arial" w:hAnsi="Arial" w:eastAsia="Arial" w:cs="Arial"/>
          <w:color w:val="000000" w:themeColor="text1" w:themeTint="FF" w:themeShade="FF"/>
          <w:sz w:val="28"/>
          <w:szCs w:val="28"/>
        </w:rPr>
        <w:t xml:space="preserve">Insulin binds to </w:t>
      </w:r>
      <w:r w:rsidRPr="61EB440A" w:rsidR="744FD496">
        <w:rPr>
          <w:rFonts w:ascii="Arial" w:hAnsi="Arial" w:eastAsia="Arial" w:cs="Arial"/>
          <w:color w:val="000000" w:themeColor="text1" w:themeTint="FF" w:themeShade="FF"/>
          <w:sz w:val="28"/>
          <w:szCs w:val="28"/>
        </w:rPr>
        <w:t xml:space="preserve">receptors on muscle and adipose cells, stimulating </w:t>
      </w:r>
      <w:r w:rsidRPr="61EB440A" w:rsidR="7A08939D">
        <w:rPr>
          <w:rFonts w:ascii="Arial" w:hAnsi="Arial" w:eastAsia="Arial" w:cs="Arial"/>
          <w:color w:val="000000" w:themeColor="text1" w:themeTint="FF" w:themeShade="FF"/>
          <w:sz w:val="28"/>
          <w:szCs w:val="28"/>
        </w:rPr>
        <w:t>glucose type</w:t>
      </w:r>
      <w:r w:rsidRPr="61EB440A" w:rsidR="744FD496">
        <w:rPr>
          <w:rFonts w:ascii="Arial" w:hAnsi="Arial" w:eastAsia="Arial" w:cs="Arial"/>
          <w:color w:val="000000" w:themeColor="text1" w:themeTint="FF" w:themeShade="FF"/>
          <w:sz w:val="28"/>
          <w:szCs w:val="28"/>
        </w:rPr>
        <w:t xml:space="preserve"> 4 (GLUT 4</w:t>
      </w:r>
      <w:r w:rsidRPr="61EB440A" w:rsidR="6847392C">
        <w:rPr>
          <w:rFonts w:ascii="Arial" w:hAnsi="Arial" w:eastAsia="Arial" w:cs="Arial"/>
          <w:color w:val="000000" w:themeColor="text1" w:themeTint="FF" w:themeShade="FF"/>
          <w:sz w:val="28"/>
          <w:szCs w:val="28"/>
        </w:rPr>
        <w:t xml:space="preserve"> </w:t>
      </w:r>
      <w:r w:rsidRPr="61EB440A" w:rsidR="6847392C">
        <w:rPr>
          <w:rFonts w:ascii="Arial" w:hAnsi="Arial" w:eastAsia="Arial" w:cs="Arial"/>
          <w:color w:val="000000" w:themeColor="text1" w:themeTint="FF" w:themeShade="FF"/>
          <w:sz w:val="28"/>
          <w:szCs w:val="28"/>
        </w:rPr>
        <w:t>transp</w:t>
      </w:r>
      <w:r w:rsidRPr="61EB440A" w:rsidR="6847392C">
        <w:rPr>
          <w:rFonts w:ascii="Arial" w:hAnsi="Arial" w:eastAsia="Arial" w:cs="Arial"/>
          <w:color w:val="000000" w:themeColor="text1" w:themeTint="FF" w:themeShade="FF"/>
          <w:sz w:val="28"/>
          <w:szCs w:val="28"/>
        </w:rPr>
        <w:t>ortations</w:t>
      </w:r>
      <w:r w:rsidRPr="61EB440A" w:rsidR="744FD496">
        <w:rPr>
          <w:rFonts w:ascii="Arial" w:hAnsi="Arial" w:eastAsia="Arial" w:cs="Arial"/>
          <w:color w:val="000000" w:themeColor="text1" w:themeTint="FF" w:themeShade="FF"/>
          <w:sz w:val="28"/>
          <w:szCs w:val="28"/>
        </w:rPr>
        <w:t>) pro</w:t>
      </w:r>
      <w:r w:rsidRPr="61EB440A" w:rsidR="36D39DDE">
        <w:rPr>
          <w:rFonts w:ascii="Arial" w:hAnsi="Arial" w:eastAsia="Arial" w:cs="Arial"/>
          <w:color w:val="000000" w:themeColor="text1" w:themeTint="FF" w:themeShade="FF"/>
          <w:sz w:val="28"/>
          <w:szCs w:val="28"/>
        </w:rPr>
        <w:t xml:space="preserve">teins to move the cell membrane. These </w:t>
      </w:r>
      <w:r w:rsidRPr="61EB440A" w:rsidR="36D39DDE">
        <w:rPr>
          <w:rFonts w:ascii="Arial" w:hAnsi="Arial" w:eastAsia="Arial" w:cs="Arial"/>
          <w:color w:val="000000" w:themeColor="text1" w:themeTint="FF" w:themeShade="FF"/>
          <w:sz w:val="28"/>
          <w:szCs w:val="28"/>
        </w:rPr>
        <w:t>transp</w:t>
      </w:r>
      <w:r w:rsidRPr="61EB440A" w:rsidR="36D39DDE">
        <w:rPr>
          <w:rFonts w:ascii="Arial" w:hAnsi="Arial" w:eastAsia="Arial" w:cs="Arial"/>
          <w:color w:val="000000" w:themeColor="text1" w:themeTint="FF" w:themeShade="FF"/>
          <w:sz w:val="28"/>
          <w:szCs w:val="28"/>
        </w:rPr>
        <w:t xml:space="preserve">orters allow glucose to enter cells, where it is </w:t>
      </w:r>
      <w:r w:rsidRPr="61EB440A" w:rsidR="5C791874">
        <w:rPr>
          <w:rFonts w:ascii="Arial" w:hAnsi="Arial" w:eastAsia="Arial" w:cs="Arial"/>
          <w:color w:val="000000" w:themeColor="text1" w:themeTint="FF" w:themeShade="FF"/>
          <w:sz w:val="28"/>
          <w:szCs w:val="28"/>
        </w:rPr>
        <w:t xml:space="preserve">used during cellular respiration to produce ATP, the body's main source of </w:t>
      </w:r>
      <w:r w:rsidRPr="61EB440A" w:rsidR="0DE88C18">
        <w:rPr>
          <w:rFonts w:ascii="Arial" w:hAnsi="Arial" w:eastAsia="Arial" w:cs="Arial"/>
          <w:color w:val="000000" w:themeColor="text1" w:themeTint="FF" w:themeShade="FF"/>
          <w:sz w:val="28"/>
          <w:szCs w:val="28"/>
        </w:rPr>
        <w:t>usable energy. Excess glucose is</w:t>
      </w:r>
      <w:r w:rsidRPr="61EB440A" w:rsidR="38E3EDDC">
        <w:rPr>
          <w:rFonts w:ascii="Arial" w:hAnsi="Arial" w:eastAsia="Arial" w:cs="Arial"/>
          <w:color w:val="000000" w:themeColor="text1" w:themeTint="FF" w:themeShade="FF"/>
          <w:sz w:val="28"/>
          <w:szCs w:val="28"/>
        </w:rPr>
        <w:t xml:space="preserve"> moved</w:t>
      </w:r>
      <w:r w:rsidRPr="61EB440A" w:rsidR="0DE88C18">
        <w:rPr>
          <w:rFonts w:ascii="Arial" w:hAnsi="Arial" w:eastAsia="Arial" w:cs="Arial"/>
          <w:color w:val="000000" w:themeColor="text1" w:themeTint="FF" w:themeShade="FF"/>
          <w:sz w:val="28"/>
          <w:szCs w:val="28"/>
        </w:rPr>
        <w:t xml:space="preserve"> to the liver and skeletal muscles, where it is converted in</w:t>
      </w:r>
      <w:r w:rsidRPr="61EB440A" w:rsidR="7A71B6E2">
        <w:rPr>
          <w:rFonts w:ascii="Arial" w:hAnsi="Arial" w:eastAsia="Arial" w:cs="Arial"/>
          <w:color w:val="000000" w:themeColor="text1" w:themeTint="FF" w:themeShade="FF"/>
          <w:sz w:val="28"/>
          <w:szCs w:val="28"/>
        </w:rPr>
        <w:t xml:space="preserve">to glycogen for storage through a process known as glycogenesis. As glucose is remove from the bloodstream, blood </w:t>
      </w:r>
      <w:r w:rsidRPr="61EB440A" w:rsidR="15110109">
        <w:rPr>
          <w:rFonts w:ascii="Arial" w:hAnsi="Arial" w:eastAsia="Arial" w:cs="Arial"/>
          <w:color w:val="000000" w:themeColor="text1" w:themeTint="FF" w:themeShade="FF"/>
          <w:sz w:val="28"/>
          <w:szCs w:val="28"/>
        </w:rPr>
        <w:t>glucose concentration gradually returns to its normal range, completing the negative feedback cycle (Yana</w:t>
      </w:r>
      <w:r w:rsidRPr="61EB440A" w:rsidR="6066F6E3">
        <w:rPr>
          <w:rFonts w:ascii="Arial" w:hAnsi="Arial" w:eastAsia="Arial" w:cs="Arial"/>
          <w:color w:val="000000" w:themeColor="text1" w:themeTint="FF" w:themeShade="FF"/>
          <w:sz w:val="28"/>
          <w:szCs w:val="28"/>
        </w:rPr>
        <w:t xml:space="preserve">gisawa, 2023; BBC </w:t>
      </w:r>
      <w:r w:rsidRPr="61EB440A" w:rsidR="6066F6E3">
        <w:rPr>
          <w:rFonts w:ascii="Arial" w:hAnsi="Arial" w:eastAsia="Arial" w:cs="Arial"/>
          <w:color w:val="000000" w:themeColor="text1" w:themeTint="FF" w:themeShade="FF"/>
          <w:sz w:val="28"/>
          <w:szCs w:val="28"/>
        </w:rPr>
        <w:t>Bitesize, n.d</w:t>
      </w:r>
      <w:r w:rsidRPr="61EB440A" w:rsidR="6066F6E3">
        <w:rPr>
          <w:rFonts w:ascii="Arial" w:hAnsi="Arial" w:eastAsia="Arial" w:cs="Arial"/>
          <w:color w:val="000000" w:themeColor="text1" w:themeTint="FF" w:themeShade="FF"/>
          <w:sz w:val="28"/>
          <w:szCs w:val="28"/>
        </w:rPr>
        <w:t>.)</w:t>
      </w:r>
      <w:r w:rsidRPr="61EB440A" w:rsidR="5C791874">
        <w:rPr>
          <w:rFonts w:ascii="Arial" w:hAnsi="Arial" w:eastAsia="Arial" w:cs="Arial"/>
          <w:color w:val="000000" w:themeColor="text1" w:themeTint="FF" w:themeShade="FF"/>
          <w:sz w:val="28"/>
          <w:szCs w:val="28"/>
        </w:rPr>
        <w:t xml:space="preserve"> </w:t>
      </w:r>
    </w:p>
    <w:p w:rsidR="5C2DEA56" w:rsidP="5C2DEA56" w:rsidRDefault="5C2DEA56" w14:paraId="69945590" w14:textId="514DB8EB">
      <w:pPr>
        <w:pStyle w:val="Normal"/>
        <w:spacing w:before="40" w:after="60"/>
        <w:ind w:left="0"/>
        <w:rPr>
          <w:rFonts w:ascii="Arial" w:hAnsi="Arial" w:eastAsia="Arial" w:cs="Arial"/>
          <w:color w:val="000000" w:themeColor="text1" w:themeTint="FF" w:themeShade="FF"/>
          <w:sz w:val="28"/>
          <w:szCs w:val="28"/>
        </w:rPr>
      </w:pPr>
    </w:p>
    <w:p w:rsidR="1E1A6B6A" w:rsidP="5C2DEA56" w:rsidRDefault="1E1A6B6A" w14:paraId="25943CD9" w14:textId="5439A4F0">
      <w:pPr>
        <w:spacing w:before="40" w:after="60"/>
        <w:ind w:left="360"/>
      </w:pPr>
      <w:r w:rsidRPr="5C2DEA56" w:rsidR="1E1A6B6A">
        <w:rPr>
          <w:rFonts w:ascii="Arial" w:hAnsi="Arial" w:eastAsia="Arial" w:cs="Arial"/>
          <w:color w:val="000000" w:themeColor="text1" w:themeTint="FF" w:themeShade="FF"/>
          <w:sz w:val="28"/>
          <w:szCs w:val="28"/>
        </w:rPr>
        <w:t>Figure1. Blood glucose regulation by insulin after a meal.</w:t>
      </w:r>
    </w:p>
    <w:p w:rsidR="5C2DEA56" w:rsidP="5C2DEA56" w:rsidRDefault="5C2DEA56" w14:paraId="3836192C" w14:textId="6B969A7C">
      <w:pPr>
        <w:pStyle w:val="Normal"/>
        <w:spacing w:before="40" w:after="60"/>
        <w:ind w:left="360"/>
        <w:rPr>
          <w:rFonts w:ascii="Arial" w:hAnsi="Arial" w:eastAsia="Arial" w:cs="Arial"/>
          <w:color w:val="000000" w:themeColor="text1" w:themeTint="FF" w:themeShade="FF"/>
          <w:sz w:val="28"/>
          <w:szCs w:val="28"/>
        </w:rPr>
      </w:pPr>
    </w:p>
    <w:p w:rsidR="7F5133CD" w:rsidP="5C2DEA56" w:rsidRDefault="7F5133CD" w14:paraId="16D329A9" w14:textId="536AB985">
      <w:pPr>
        <w:pStyle w:val="Normal"/>
        <w:spacing w:before="40" w:after="60"/>
        <w:ind w:left="360"/>
      </w:pPr>
      <w:r w:rsidR="7F5133CD">
        <w:drawing>
          <wp:inline wp14:editId="4A738229" wp14:anchorId="540323E0">
            <wp:extent cx="4345866" cy="3143341"/>
            <wp:effectExtent l="0" t="0" r="0" b="0"/>
            <wp:docPr id="1771595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159522" name="Picture 177159522"/>
                    <pic:cNvPicPr/>
                  </pic:nvPicPr>
                  <pic:blipFill>
                    <a:blip xmlns:r="http://schemas.openxmlformats.org/officeDocument/2006/relationships" r:embed="rId2044569023">
                      <a:extLst>
                        <a:ext uri="{28A0092B-C50C-407E-A947-70E740481C1C}">
                          <a14:useLocalDpi xmlns:a14="http://schemas.microsoft.com/office/drawing/2010/main"/>
                        </a:ext>
                      </a:extLst>
                    </a:blip>
                    <a:stretch>
                      <a:fillRect/>
                    </a:stretch>
                  </pic:blipFill>
                  <pic:spPr>
                    <a:xfrm rot="0">
                      <a:off x="0" y="0"/>
                      <a:ext cx="4345866" cy="3143341"/>
                    </a:xfrm>
                    <a:prstGeom prst="rect">
                      <a:avLst/>
                    </a:prstGeom>
                  </pic:spPr>
                </pic:pic>
              </a:graphicData>
            </a:graphic>
          </wp:inline>
        </w:drawing>
      </w:r>
    </w:p>
    <w:p w:rsidR="1C865DEA" w:rsidP="5C2DEA56" w:rsidRDefault="1C865DEA" w14:paraId="5DC2FA25" w14:textId="041F8E40">
      <w:pPr>
        <w:spacing w:before="40" w:after="60"/>
        <w:ind w:left="360"/>
      </w:pPr>
      <w:r w:rsidRPr="5C2DEA56" w:rsidR="1C865DEA">
        <w:rPr>
          <w:rFonts w:ascii="Arial" w:hAnsi="Arial" w:eastAsia="Arial" w:cs="Arial"/>
          <w:color w:val="000000" w:themeColor="text1" w:themeTint="FF" w:themeShade="FF"/>
          <w:sz w:val="28"/>
          <w:szCs w:val="28"/>
        </w:rPr>
        <w:t>Demonstrates how insulin released from the panc</w:t>
      </w:r>
      <w:r w:rsidRPr="5C2DEA56" w:rsidR="6547A3C6">
        <w:rPr>
          <w:rFonts w:ascii="Arial" w:hAnsi="Arial" w:eastAsia="Arial" w:cs="Arial"/>
          <w:color w:val="000000" w:themeColor="text1" w:themeTint="FF" w:themeShade="FF"/>
          <w:sz w:val="28"/>
          <w:szCs w:val="28"/>
        </w:rPr>
        <w:t>reas enables glucose uptake by body cells and promotes storage in the liver, restori</w:t>
      </w:r>
      <w:r w:rsidRPr="5C2DEA56" w:rsidR="1606B33C">
        <w:rPr>
          <w:rFonts w:ascii="Arial" w:hAnsi="Arial" w:eastAsia="Arial" w:cs="Arial"/>
          <w:color w:val="000000" w:themeColor="text1" w:themeTint="FF" w:themeShade="FF"/>
          <w:sz w:val="28"/>
          <w:szCs w:val="28"/>
        </w:rPr>
        <w:t>ng blood glucose to normal levels.</w:t>
      </w:r>
    </w:p>
    <w:p w:rsidR="5C2DEA56" w:rsidP="5C2DEA56" w:rsidRDefault="5C2DEA56" w14:paraId="2EBA51FA" w14:textId="2F006163">
      <w:pPr>
        <w:spacing w:before="80" w:after="80"/>
        <w:rPr>
          <w:rFonts w:ascii="Arial" w:hAnsi="Arial" w:eastAsia="Arial" w:cs="Arial"/>
          <w:color w:val="FF0000"/>
          <w:sz w:val="28"/>
          <w:szCs w:val="28"/>
        </w:rPr>
      </w:pPr>
    </w:p>
    <w:p w:rsidR="5C2DEA56" w:rsidP="5C2DEA56" w:rsidRDefault="5C2DEA56" w14:paraId="7D8B9161" w14:textId="5B39FA69">
      <w:pPr>
        <w:spacing w:before="80" w:after="80"/>
        <w:rPr>
          <w:rFonts w:ascii="Arial" w:hAnsi="Arial" w:eastAsia="Arial" w:cs="Arial"/>
          <w:color w:val="FF0000"/>
          <w:sz w:val="22"/>
          <w:szCs w:val="22"/>
        </w:rPr>
      </w:pPr>
    </w:p>
    <w:p w:rsidR="00986F78" w:rsidP="5C2DEA56" w:rsidRDefault="00986F78" w14:paraId="0F141A3E" w14:textId="0E543F62">
      <w:pPr>
        <w:spacing w:before="80" w:after="80"/>
        <w:rPr>
          <w:rFonts w:ascii="Arial" w:hAnsi="Arial" w:eastAsia="Arial" w:cs="Arial"/>
          <w:color w:val="FF0000"/>
          <w:sz w:val="22"/>
          <w:szCs w:val="22"/>
        </w:rPr>
      </w:pPr>
      <w:r w:rsidRPr="5C2DEA56" w:rsidR="79558274">
        <w:rPr>
          <w:rFonts w:ascii="Arial" w:hAnsi="Arial" w:eastAsia="Arial" w:cs="Arial"/>
          <w:color w:val="FF0000"/>
          <w:sz w:val="22"/>
          <w:szCs w:val="22"/>
        </w:rPr>
        <w:t xml:space="preserve">  </w:t>
      </w:r>
    </w:p>
    <w:p w:rsidR="2F89058A" w:rsidP="5C2DEA56" w:rsidRDefault="2F89058A" w14:paraId="1267D20B" w14:textId="0CA014E0">
      <w:pPr>
        <w:spacing w:before="80" w:after="80"/>
      </w:pPr>
      <w:r w:rsidRPr="00F702B3" w:rsidR="2F89058A">
        <w:rPr>
          <w:rFonts w:ascii="Arial" w:hAnsi="Arial" w:eastAsia="Arial" w:cs="Arial"/>
          <w:sz w:val="28"/>
          <w:szCs w:val="28"/>
        </w:rPr>
        <w:t>During fasting, prolonged exercise or periods between meals, body cells contin</w:t>
      </w:r>
      <w:r w:rsidRPr="00F702B3" w:rsidR="07E990CA">
        <w:rPr>
          <w:rFonts w:ascii="Arial" w:hAnsi="Arial" w:eastAsia="Arial" w:cs="Arial"/>
          <w:sz w:val="28"/>
          <w:szCs w:val="28"/>
        </w:rPr>
        <w:t>ue using glucose for respiration, causing blood glucose levels to decrease. Alpha cells within the pancr</w:t>
      </w:r>
      <w:r w:rsidRPr="00F702B3" w:rsidR="359A27BD">
        <w:rPr>
          <w:rFonts w:ascii="Arial" w:hAnsi="Arial" w:eastAsia="Arial" w:cs="Arial"/>
          <w:sz w:val="28"/>
          <w:szCs w:val="28"/>
        </w:rPr>
        <w:t>eas detect this fall and release glucagon. Glucago</w:t>
      </w:r>
      <w:r w:rsidRPr="00F702B3" w:rsidR="36132491">
        <w:rPr>
          <w:rFonts w:ascii="Arial" w:hAnsi="Arial" w:eastAsia="Arial" w:cs="Arial"/>
          <w:sz w:val="28"/>
          <w:szCs w:val="28"/>
        </w:rPr>
        <w:t>n acts primarily on the liver, stimulating glycogen</w:t>
      </w:r>
      <w:r w:rsidRPr="00F702B3" w:rsidR="0E49B2A2">
        <w:rPr>
          <w:rFonts w:ascii="Arial" w:hAnsi="Arial" w:eastAsia="Arial" w:cs="Arial"/>
          <w:sz w:val="28"/>
          <w:szCs w:val="28"/>
        </w:rPr>
        <w:t>olysis</w:t>
      </w:r>
      <w:r w:rsidRPr="00F702B3" w:rsidR="49CFA5F2">
        <w:rPr>
          <w:rFonts w:ascii="Arial" w:hAnsi="Arial" w:eastAsia="Arial" w:cs="Arial"/>
          <w:sz w:val="28"/>
          <w:szCs w:val="28"/>
        </w:rPr>
        <w:t>, the breakdown of stored glycogen into glucose. The liver then re</w:t>
      </w:r>
      <w:r w:rsidRPr="00F702B3" w:rsidR="1023A4EA">
        <w:rPr>
          <w:rFonts w:ascii="Arial" w:hAnsi="Arial" w:eastAsia="Arial" w:cs="Arial"/>
          <w:sz w:val="28"/>
          <w:szCs w:val="28"/>
        </w:rPr>
        <w:t xml:space="preserve">leases glucose into the bloodstream, </w:t>
      </w:r>
      <w:r w:rsidRPr="00F702B3" w:rsidR="1EE84D16">
        <w:rPr>
          <w:rFonts w:ascii="Arial" w:hAnsi="Arial" w:eastAsia="Arial" w:cs="Arial"/>
          <w:sz w:val="28"/>
          <w:szCs w:val="28"/>
        </w:rPr>
        <w:t>restoring blood</w:t>
      </w:r>
      <w:r w:rsidRPr="00F702B3" w:rsidR="1023A4EA">
        <w:rPr>
          <w:rFonts w:ascii="Arial" w:hAnsi="Arial" w:eastAsia="Arial" w:cs="Arial"/>
          <w:sz w:val="28"/>
          <w:szCs w:val="28"/>
        </w:rPr>
        <w:t xml:space="preserve"> glucose levels to the normal </w:t>
      </w:r>
      <w:r w:rsidRPr="00F702B3" w:rsidR="29395914">
        <w:rPr>
          <w:rFonts w:ascii="Arial" w:hAnsi="Arial" w:eastAsia="Arial" w:cs="Arial"/>
          <w:sz w:val="28"/>
          <w:szCs w:val="28"/>
        </w:rPr>
        <w:t xml:space="preserve">range. This </w:t>
      </w:r>
      <w:r w:rsidRPr="00F702B3" w:rsidR="1C293DAF">
        <w:rPr>
          <w:rFonts w:ascii="Arial" w:hAnsi="Arial" w:eastAsia="Arial" w:cs="Arial"/>
          <w:sz w:val="28"/>
          <w:szCs w:val="28"/>
        </w:rPr>
        <w:t>mechanism</w:t>
      </w:r>
      <w:r w:rsidRPr="00F702B3" w:rsidR="29395914">
        <w:rPr>
          <w:rFonts w:ascii="Arial" w:hAnsi="Arial" w:eastAsia="Arial" w:cs="Arial"/>
          <w:sz w:val="28"/>
          <w:szCs w:val="28"/>
        </w:rPr>
        <w:t xml:space="preserve"> ensures that vital organs</w:t>
      </w:r>
      <w:r w:rsidRPr="00F702B3" w:rsidR="1CAFC69B">
        <w:rPr>
          <w:rFonts w:ascii="Arial" w:hAnsi="Arial" w:eastAsia="Arial" w:cs="Arial"/>
          <w:sz w:val="28"/>
          <w:szCs w:val="28"/>
        </w:rPr>
        <w:t xml:space="preserve">, particularly the brain, continue to </w:t>
      </w:r>
      <w:r w:rsidRPr="00F702B3" w:rsidR="650FEBDA">
        <w:rPr>
          <w:rFonts w:ascii="Arial" w:hAnsi="Arial" w:eastAsia="Arial" w:cs="Arial"/>
          <w:sz w:val="28"/>
          <w:szCs w:val="28"/>
        </w:rPr>
        <w:t>receive</w:t>
      </w:r>
      <w:r w:rsidRPr="00F702B3" w:rsidR="1CAFC69B">
        <w:rPr>
          <w:rFonts w:ascii="Arial" w:hAnsi="Arial" w:eastAsia="Arial" w:cs="Arial"/>
          <w:sz w:val="28"/>
          <w:szCs w:val="28"/>
        </w:rPr>
        <w:t xml:space="preserve"> a continuous supply of glucose for</w:t>
      </w:r>
      <w:r w:rsidRPr="00F702B3" w:rsidR="2353107E">
        <w:rPr>
          <w:rFonts w:ascii="Arial" w:hAnsi="Arial" w:eastAsia="Arial" w:cs="Arial"/>
          <w:sz w:val="28"/>
          <w:szCs w:val="28"/>
        </w:rPr>
        <w:t xml:space="preserve"> normal function.</w:t>
      </w:r>
    </w:p>
    <w:p w:rsidR="00F702B3" w:rsidP="00F702B3" w:rsidRDefault="00F702B3" w14:paraId="43F6E4A4" w14:textId="09EAE486">
      <w:pPr>
        <w:spacing w:before="80" w:after="80"/>
        <w:rPr>
          <w:rFonts w:ascii="Arial" w:hAnsi="Arial" w:eastAsia="Arial" w:cs="Arial"/>
          <w:color w:val="000000" w:themeColor="text1" w:themeTint="FF" w:themeShade="FF"/>
          <w:sz w:val="28"/>
          <w:szCs w:val="28"/>
        </w:rPr>
      </w:pPr>
    </w:p>
    <w:p w:rsidR="71AF1D7C" w:rsidP="5C2DEA56" w:rsidRDefault="71AF1D7C" w14:paraId="61C4C0F0" w14:textId="2787CFA5">
      <w:pPr>
        <w:spacing w:before="80" w:after="80"/>
      </w:pPr>
      <w:r w:rsidRPr="5C2DEA56" w:rsidR="71AF1D7C">
        <w:rPr>
          <w:rFonts w:ascii="Arial" w:hAnsi="Arial" w:eastAsia="Arial" w:cs="Arial"/>
          <w:color w:val="000000" w:themeColor="text1" w:themeTint="FF" w:themeShade="FF"/>
          <w:sz w:val="28"/>
          <w:szCs w:val="28"/>
        </w:rPr>
        <w:t xml:space="preserve">In </w:t>
      </w:r>
      <w:r w:rsidRPr="5C2DEA56" w:rsidR="701ABBD3">
        <w:rPr>
          <w:rFonts w:ascii="Arial" w:hAnsi="Arial" w:eastAsia="Arial" w:cs="Arial"/>
          <w:color w:val="000000" w:themeColor="text1" w:themeTint="FF" w:themeShade="FF"/>
          <w:sz w:val="28"/>
          <w:szCs w:val="28"/>
        </w:rPr>
        <w:t xml:space="preserve">individuals with Type 2 diabetes, this homeostatic mechanism becomes impaired </w:t>
      </w:r>
      <w:r w:rsidRPr="5C2DEA56" w:rsidR="1ABAF553">
        <w:rPr>
          <w:rFonts w:ascii="Arial" w:hAnsi="Arial" w:eastAsia="Arial" w:cs="Arial"/>
          <w:color w:val="000000" w:themeColor="text1" w:themeTint="FF" w:themeShade="FF"/>
          <w:sz w:val="28"/>
          <w:szCs w:val="28"/>
        </w:rPr>
        <w:t>due to insulin resistance. Muscle and adipose cells no longer respond effectively to insulin, re</w:t>
      </w:r>
      <w:r w:rsidRPr="5C2DEA56" w:rsidR="10EB3CCE">
        <w:rPr>
          <w:rFonts w:ascii="Arial" w:hAnsi="Arial" w:eastAsia="Arial" w:cs="Arial"/>
          <w:color w:val="000000" w:themeColor="text1" w:themeTint="FF" w:themeShade="FF"/>
          <w:sz w:val="28"/>
          <w:szCs w:val="28"/>
        </w:rPr>
        <w:t>ducing the movement of GLUT 4 transportations to the cell membrane and limiting glucose uptake. C</w:t>
      </w:r>
      <w:r w:rsidRPr="5C2DEA56" w:rsidR="58DBF80C">
        <w:rPr>
          <w:rFonts w:ascii="Arial" w:hAnsi="Arial" w:eastAsia="Arial" w:cs="Arial"/>
          <w:color w:val="000000" w:themeColor="text1" w:themeTint="FF" w:themeShade="FF"/>
          <w:sz w:val="28"/>
          <w:szCs w:val="28"/>
        </w:rPr>
        <w:t xml:space="preserve">onsequently, glucose </w:t>
      </w:r>
      <w:r w:rsidRPr="5C2DEA56" w:rsidR="58DBF80C">
        <w:rPr>
          <w:rFonts w:ascii="Arial" w:hAnsi="Arial" w:eastAsia="Arial" w:cs="Arial"/>
          <w:color w:val="000000" w:themeColor="text1" w:themeTint="FF" w:themeShade="FF"/>
          <w:sz w:val="28"/>
          <w:szCs w:val="28"/>
        </w:rPr>
        <w:t>remains</w:t>
      </w:r>
      <w:r w:rsidRPr="5C2DEA56" w:rsidR="58DBF80C">
        <w:rPr>
          <w:rFonts w:ascii="Arial" w:hAnsi="Arial" w:eastAsia="Arial" w:cs="Arial"/>
          <w:color w:val="000000" w:themeColor="text1" w:themeTint="FF" w:themeShade="FF"/>
          <w:sz w:val="28"/>
          <w:szCs w:val="28"/>
        </w:rPr>
        <w:t xml:space="preserve"> within the bloodstream, resulting in persistent </w:t>
      </w:r>
      <w:r w:rsidRPr="5C2DEA56" w:rsidR="69D8A99F">
        <w:rPr>
          <w:rFonts w:ascii="Arial" w:hAnsi="Arial" w:eastAsia="Arial" w:cs="Arial"/>
          <w:color w:val="000000" w:themeColor="text1" w:themeTint="FF" w:themeShade="FF"/>
          <w:sz w:val="28"/>
          <w:szCs w:val="28"/>
        </w:rPr>
        <w:t>hyperglycaem</w:t>
      </w:r>
      <w:r w:rsidRPr="5C2DEA56" w:rsidR="6782ED6A">
        <w:rPr>
          <w:rFonts w:ascii="Arial" w:hAnsi="Arial" w:eastAsia="Arial" w:cs="Arial"/>
          <w:color w:val="000000" w:themeColor="text1" w:themeTint="FF" w:themeShade="FF"/>
          <w:sz w:val="28"/>
          <w:szCs w:val="28"/>
        </w:rPr>
        <w:t>ia. Initially, the pancreas</w:t>
      </w:r>
      <w:r w:rsidRPr="5C2DEA56" w:rsidR="05D9948D">
        <w:rPr>
          <w:rFonts w:ascii="Arial" w:hAnsi="Arial" w:eastAsia="Arial" w:cs="Arial"/>
          <w:color w:val="000000" w:themeColor="text1" w:themeTint="FF" w:themeShade="FF"/>
          <w:sz w:val="28"/>
          <w:szCs w:val="28"/>
        </w:rPr>
        <w:t xml:space="preserve"> </w:t>
      </w:r>
      <w:r w:rsidRPr="5C2DEA56" w:rsidR="6AB4E947">
        <w:rPr>
          <w:rFonts w:ascii="Arial" w:hAnsi="Arial" w:eastAsia="Arial" w:cs="Arial"/>
          <w:color w:val="000000" w:themeColor="text1" w:themeTint="FF" w:themeShade="FF"/>
          <w:sz w:val="28"/>
          <w:szCs w:val="28"/>
        </w:rPr>
        <w:t>compensates</w:t>
      </w:r>
      <w:r w:rsidRPr="5C2DEA56" w:rsidR="05D9948D">
        <w:rPr>
          <w:rFonts w:ascii="Arial" w:hAnsi="Arial" w:eastAsia="Arial" w:cs="Arial"/>
          <w:color w:val="000000" w:themeColor="text1" w:themeTint="FF" w:themeShade="FF"/>
          <w:sz w:val="28"/>
          <w:szCs w:val="28"/>
        </w:rPr>
        <w:t xml:space="preserve"> by producing greater amounts of insulin. The combined effects of</w:t>
      </w:r>
      <w:r w:rsidRPr="5C2DEA56" w:rsidR="50109DB0">
        <w:rPr>
          <w:rFonts w:ascii="Arial" w:hAnsi="Arial" w:eastAsia="Arial" w:cs="Arial"/>
          <w:color w:val="000000" w:themeColor="text1" w:themeTint="FF" w:themeShade="FF"/>
          <w:sz w:val="28"/>
          <w:szCs w:val="28"/>
        </w:rPr>
        <w:t xml:space="preserve"> insulin resistance and declining insulin production contribute to chronically</w:t>
      </w:r>
      <w:r w:rsidRPr="5C2DEA56" w:rsidR="37264AD2">
        <w:rPr>
          <w:rFonts w:ascii="Arial" w:hAnsi="Arial" w:eastAsia="Arial" w:cs="Arial"/>
          <w:color w:val="000000" w:themeColor="text1" w:themeTint="FF" w:themeShade="FF"/>
          <w:sz w:val="28"/>
          <w:szCs w:val="28"/>
        </w:rPr>
        <w:t xml:space="preserve"> elevated blood glucose levels and </w:t>
      </w:r>
      <w:r w:rsidRPr="5C2DEA56" w:rsidR="37264AD2">
        <w:rPr>
          <w:rFonts w:ascii="Arial" w:hAnsi="Arial" w:eastAsia="Arial" w:cs="Arial"/>
          <w:color w:val="000000" w:themeColor="text1" w:themeTint="FF" w:themeShade="FF"/>
          <w:sz w:val="28"/>
          <w:szCs w:val="28"/>
        </w:rPr>
        <w:t xml:space="preserve">substantially </w:t>
      </w:r>
      <w:r w:rsidRPr="5C2DEA56" w:rsidR="372946C0">
        <w:rPr>
          <w:rFonts w:ascii="Arial" w:hAnsi="Arial" w:eastAsia="Arial" w:cs="Arial"/>
          <w:color w:val="000000" w:themeColor="text1" w:themeTint="FF" w:themeShade="FF"/>
          <w:sz w:val="28"/>
          <w:szCs w:val="28"/>
        </w:rPr>
        <w:t>increase</w:t>
      </w:r>
      <w:r w:rsidRPr="5C2DEA56" w:rsidR="372946C0">
        <w:rPr>
          <w:rFonts w:ascii="Arial" w:hAnsi="Arial" w:eastAsia="Arial" w:cs="Arial"/>
          <w:color w:val="000000" w:themeColor="text1" w:themeTint="FF" w:themeShade="FF"/>
          <w:sz w:val="28"/>
          <w:szCs w:val="28"/>
        </w:rPr>
        <w:t xml:space="preserve"> the risk of </w:t>
      </w:r>
      <w:r w:rsidRPr="5C2DEA56" w:rsidR="7D943D59">
        <w:rPr>
          <w:rFonts w:ascii="Arial" w:hAnsi="Arial" w:eastAsia="Arial" w:cs="Arial"/>
          <w:color w:val="000000" w:themeColor="text1" w:themeTint="FF" w:themeShade="FF"/>
          <w:sz w:val="28"/>
          <w:szCs w:val="28"/>
        </w:rPr>
        <w:t>cardiovascular</w:t>
      </w:r>
      <w:r w:rsidRPr="5C2DEA56" w:rsidR="372946C0">
        <w:rPr>
          <w:rFonts w:ascii="Arial" w:hAnsi="Arial" w:eastAsia="Arial" w:cs="Arial"/>
          <w:color w:val="000000" w:themeColor="text1" w:themeTint="FF" w:themeShade="FF"/>
          <w:sz w:val="28"/>
          <w:szCs w:val="28"/>
        </w:rPr>
        <w:t xml:space="preserve"> disease, diabetic nephropathy, diabetic </w:t>
      </w:r>
      <w:r w:rsidRPr="5C2DEA56" w:rsidR="372946C0">
        <w:rPr>
          <w:rFonts w:ascii="Arial" w:hAnsi="Arial" w:eastAsia="Arial" w:cs="Arial"/>
          <w:color w:val="000000" w:themeColor="text1" w:themeTint="FF" w:themeShade="FF"/>
          <w:sz w:val="28"/>
          <w:szCs w:val="28"/>
        </w:rPr>
        <w:t>neuropathy</w:t>
      </w:r>
      <w:r w:rsidRPr="5C2DEA56" w:rsidR="372946C0">
        <w:rPr>
          <w:rFonts w:ascii="Arial" w:hAnsi="Arial" w:eastAsia="Arial" w:cs="Arial"/>
          <w:color w:val="000000" w:themeColor="text1" w:themeTint="FF" w:themeShade="FF"/>
          <w:sz w:val="28"/>
          <w:szCs w:val="28"/>
        </w:rPr>
        <w:t xml:space="preserve"> and </w:t>
      </w:r>
      <w:r w:rsidRPr="5C2DEA56" w:rsidR="704273B7">
        <w:rPr>
          <w:rFonts w:ascii="Arial" w:hAnsi="Arial" w:eastAsia="Arial" w:cs="Arial"/>
          <w:color w:val="000000" w:themeColor="text1" w:themeTint="FF" w:themeShade="FF"/>
          <w:sz w:val="28"/>
          <w:szCs w:val="28"/>
        </w:rPr>
        <w:t>diabetic retinopathy (Yanagisawa, 2023; NICE CKS, 2024).</w:t>
      </w:r>
    </w:p>
    <w:p w:rsidR="5C2DEA56" w:rsidP="5C2DEA56" w:rsidRDefault="5C2DEA56" w14:paraId="2DD3C1FC" w14:textId="73E5FE0E">
      <w:pPr>
        <w:spacing w:before="80" w:after="80"/>
        <w:rPr>
          <w:rFonts w:ascii="Arial" w:hAnsi="Arial" w:eastAsia="Arial" w:cs="Arial"/>
          <w:color w:val="000000" w:themeColor="text1" w:themeTint="FF" w:themeShade="FF"/>
          <w:sz w:val="28"/>
          <w:szCs w:val="28"/>
        </w:rPr>
      </w:pPr>
    </w:p>
    <w:p w:rsidR="5630463D" w:rsidP="5C2DEA56" w:rsidRDefault="5630463D" w14:paraId="732BE24F" w14:textId="743431D3">
      <w:pPr>
        <w:spacing w:before="80" w:after="80"/>
      </w:pPr>
      <w:r w:rsidRPr="5C2DEA56" w:rsidR="5630463D">
        <w:rPr>
          <w:rFonts w:ascii="Arial" w:hAnsi="Arial" w:eastAsia="Arial" w:cs="Arial"/>
          <w:noProof w:val="0"/>
          <w:color w:val="000000" w:themeColor="text1" w:themeTint="FF" w:themeShade="FF"/>
          <w:sz w:val="28"/>
          <w:szCs w:val="28"/>
          <w:lang w:val="en-GB"/>
        </w:rPr>
        <w:t xml:space="preserve">Within the context of a </w:t>
      </w:r>
      <w:r w:rsidRPr="5C2DEA56" w:rsidR="460C58FF">
        <w:rPr>
          <w:rFonts w:ascii="Arial" w:hAnsi="Arial" w:eastAsia="Arial" w:cs="Arial"/>
          <w:noProof w:val="0"/>
          <w:color w:val="000000" w:themeColor="text1" w:themeTint="FF" w:themeShade="FF"/>
          <w:sz w:val="28"/>
          <w:szCs w:val="28"/>
          <w:lang w:val="en-GB"/>
        </w:rPr>
        <w:t>case study,</w:t>
      </w:r>
      <w:r w:rsidRPr="5C2DEA56" w:rsidR="5630463D">
        <w:rPr>
          <w:rFonts w:ascii="Arial" w:hAnsi="Arial" w:eastAsia="Arial" w:cs="Arial"/>
          <w:noProof w:val="0"/>
          <w:color w:val="000000" w:themeColor="text1" w:themeTint="FF" w:themeShade="FF"/>
          <w:sz w:val="28"/>
          <w:szCs w:val="28"/>
          <w:lang w:val="en-GB"/>
        </w:rPr>
        <w:t xml:space="preserve"> understanding blood glucose regulation enables for practise nurse to explain why regular monitoring, medication adherence and lifestyle modifications are essential. Educating p</w:t>
      </w:r>
      <w:r w:rsidRPr="5C2DEA56" w:rsidR="4F0C9F42">
        <w:rPr>
          <w:rFonts w:ascii="Arial" w:hAnsi="Arial" w:eastAsia="Arial" w:cs="Arial"/>
          <w:noProof w:val="0"/>
          <w:color w:val="000000" w:themeColor="text1" w:themeTint="FF" w:themeShade="FF"/>
          <w:sz w:val="28"/>
          <w:szCs w:val="28"/>
          <w:lang w:val="en-GB"/>
        </w:rPr>
        <w:t>atients</w:t>
      </w:r>
      <w:r w:rsidRPr="5C2DEA56" w:rsidR="5630463D">
        <w:rPr>
          <w:rFonts w:ascii="Arial" w:hAnsi="Arial" w:eastAsia="Arial" w:cs="Arial"/>
          <w:noProof w:val="0"/>
          <w:color w:val="000000" w:themeColor="text1" w:themeTint="FF" w:themeShade="FF"/>
          <w:sz w:val="28"/>
          <w:szCs w:val="28"/>
          <w:lang w:val="en-GB"/>
        </w:rPr>
        <w:t xml:space="preserve"> and the p</w:t>
      </w:r>
      <w:r w:rsidRPr="5C2DEA56" w:rsidR="342B92E6">
        <w:rPr>
          <w:rFonts w:ascii="Arial" w:hAnsi="Arial" w:eastAsia="Arial" w:cs="Arial"/>
          <w:noProof w:val="0"/>
          <w:color w:val="000000" w:themeColor="text1" w:themeTint="FF" w:themeShade="FF"/>
          <w:sz w:val="28"/>
          <w:szCs w:val="28"/>
          <w:lang w:val="en-GB"/>
        </w:rPr>
        <w:t>hysiological</w:t>
      </w:r>
      <w:r w:rsidRPr="5C2DEA56" w:rsidR="5630463D">
        <w:rPr>
          <w:rFonts w:ascii="Arial" w:hAnsi="Arial" w:eastAsia="Arial" w:cs="Arial"/>
          <w:noProof w:val="0"/>
          <w:color w:val="000000" w:themeColor="text1" w:themeTint="FF" w:themeShade="FF"/>
          <w:sz w:val="28"/>
          <w:szCs w:val="28"/>
          <w:lang w:val="en-GB"/>
        </w:rPr>
        <w:t xml:space="preserve"> mechanism</w:t>
      </w:r>
      <w:r w:rsidRPr="5C2DEA56" w:rsidR="157E44FF">
        <w:rPr>
          <w:rFonts w:ascii="Arial" w:hAnsi="Arial" w:eastAsia="Arial" w:cs="Arial"/>
          <w:noProof w:val="0"/>
          <w:color w:val="000000" w:themeColor="text1" w:themeTint="FF" w:themeShade="FF"/>
          <w:sz w:val="28"/>
          <w:szCs w:val="28"/>
          <w:lang w:val="en-GB"/>
        </w:rPr>
        <w:t>s</w:t>
      </w:r>
      <w:r w:rsidRPr="5C2DEA56" w:rsidR="5630463D">
        <w:rPr>
          <w:rFonts w:ascii="Arial" w:hAnsi="Arial" w:eastAsia="Arial" w:cs="Arial"/>
          <w:noProof w:val="0"/>
          <w:color w:val="000000" w:themeColor="text1" w:themeTint="FF" w:themeShade="FF"/>
          <w:sz w:val="28"/>
          <w:szCs w:val="28"/>
          <w:lang w:val="en-GB"/>
        </w:rPr>
        <w:t xml:space="preserve"> underlying diabetes encourages informed decision-making, sup</w:t>
      </w:r>
      <w:r w:rsidRPr="5C2DEA56" w:rsidR="4560165E">
        <w:rPr>
          <w:rFonts w:ascii="Arial" w:hAnsi="Arial" w:eastAsia="Arial" w:cs="Arial"/>
          <w:noProof w:val="0"/>
          <w:color w:val="000000" w:themeColor="text1" w:themeTint="FF" w:themeShade="FF"/>
          <w:sz w:val="28"/>
          <w:szCs w:val="28"/>
          <w:lang w:val="en-GB"/>
        </w:rPr>
        <w:t>ports</w:t>
      </w:r>
      <w:r w:rsidRPr="5C2DEA56" w:rsidR="5630463D">
        <w:rPr>
          <w:rFonts w:ascii="Arial" w:hAnsi="Arial" w:eastAsia="Arial" w:cs="Arial"/>
          <w:noProof w:val="0"/>
          <w:color w:val="000000" w:themeColor="text1" w:themeTint="FF" w:themeShade="FF"/>
          <w:sz w:val="28"/>
          <w:szCs w:val="28"/>
          <w:lang w:val="en-GB"/>
        </w:rPr>
        <w:t xml:space="preserve"> self-</w:t>
      </w:r>
      <w:r w:rsidRPr="5C2DEA56" w:rsidR="5630463D">
        <w:rPr>
          <w:rFonts w:ascii="Arial" w:hAnsi="Arial" w:eastAsia="Arial" w:cs="Arial"/>
          <w:noProof w:val="0"/>
          <w:color w:val="000000" w:themeColor="text1" w:themeTint="FF" w:themeShade="FF"/>
          <w:sz w:val="28"/>
          <w:szCs w:val="28"/>
          <w:lang w:val="en-GB"/>
        </w:rPr>
        <w:t>management</w:t>
      </w:r>
      <w:r w:rsidRPr="5C2DEA56" w:rsidR="5630463D">
        <w:rPr>
          <w:rFonts w:ascii="Arial" w:hAnsi="Arial" w:eastAsia="Arial" w:cs="Arial"/>
          <w:noProof w:val="0"/>
          <w:color w:val="000000" w:themeColor="text1" w:themeTint="FF" w:themeShade="FF"/>
          <w:sz w:val="28"/>
          <w:szCs w:val="28"/>
          <w:lang w:val="en-GB"/>
        </w:rPr>
        <w:t xml:space="preserve"> </w:t>
      </w:r>
      <w:r w:rsidRPr="5C2DEA56" w:rsidR="18A60D00">
        <w:rPr>
          <w:rFonts w:ascii="Arial" w:hAnsi="Arial" w:eastAsia="Arial" w:cs="Arial"/>
          <w:noProof w:val="0"/>
          <w:color w:val="000000" w:themeColor="text1" w:themeTint="FF" w:themeShade="FF"/>
          <w:sz w:val="28"/>
          <w:szCs w:val="28"/>
          <w:lang w:val="en-GB"/>
        </w:rPr>
        <w:t>and</w:t>
      </w:r>
      <w:r w:rsidRPr="5C2DEA56" w:rsidR="0675DF9C">
        <w:rPr>
          <w:rFonts w:ascii="Arial" w:hAnsi="Arial" w:eastAsia="Arial" w:cs="Arial"/>
          <w:noProof w:val="0"/>
          <w:color w:val="000000" w:themeColor="text1" w:themeTint="FF" w:themeShade="FF"/>
          <w:sz w:val="28"/>
          <w:szCs w:val="28"/>
          <w:lang w:val="en-GB"/>
        </w:rPr>
        <w:t xml:space="preserve"> reduces the</w:t>
      </w:r>
      <w:r w:rsidRPr="5C2DEA56" w:rsidR="18A60D00">
        <w:rPr>
          <w:rFonts w:ascii="Arial" w:hAnsi="Arial" w:eastAsia="Arial" w:cs="Arial"/>
          <w:noProof w:val="0"/>
          <w:color w:val="000000" w:themeColor="text1" w:themeTint="FF" w:themeShade="FF"/>
          <w:sz w:val="28"/>
          <w:szCs w:val="28"/>
          <w:lang w:val="en-GB"/>
        </w:rPr>
        <w:t xml:space="preserve"> likelihood</w:t>
      </w:r>
      <w:r w:rsidRPr="5C2DEA56" w:rsidR="5630463D">
        <w:rPr>
          <w:rFonts w:ascii="Arial" w:hAnsi="Arial" w:eastAsia="Arial" w:cs="Arial"/>
          <w:noProof w:val="0"/>
          <w:color w:val="000000" w:themeColor="text1" w:themeTint="FF" w:themeShade="FF"/>
          <w:sz w:val="28"/>
          <w:szCs w:val="28"/>
          <w:lang w:val="en-GB"/>
        </w:rPr>
        <w:t xml:space="preserve"> of developing prev</w:t>
      </w:r>
      <w:r w:rsidRPr="5C2DEA56" w:rsidR="66D2F08F">
        <w:rPr>
          <w:rFonts w:ascii="Arial" w:hAnsi="Arial" w:eastAsia="Arial" w:cs="Arial"/>
          <w:noProof w:val="0"/>
          <w:color w:val="000000" w:themeColor="text1" w:themeTint="FF" w:themeShade="FF"/>
          <w:sz w:val="28"/>
          <w:szCs w:val="28"/>
          <w:lang w:val="en-GB"/>
        </w:rPr>
        <w:t>entable</w:t>
      </w:r>
      <w:r w:rsidRPr="5C2DEA56" w:rsidR="5630463D">
        <w:rPr>
          <w:rFonts w:ascii="Arial" w:hAnsi="Arial" w:eastAsia="Arial" w:cs="Arial"/>
          <w:noProof w:val="0"/>
          <w:color w:val="000000" w:themeColor="text1" w:themeTint="FF" w:themeShade="FF"/>
          <w:sz w:val="28"/>
          <w:szCs w:val="28"/>
          <w:lang w:val="en-GB"/>
        </w:rPr>
        <w:t xml:space="preserve"> Complications.</w:t>
      </w:r>
    </w:p>
    <w:p w:rsidR="50109DB0" w:rsidP="5C2DEA56" w:rsidRDefault="50109DB0" w14:paraId="4955A8EC" w14:textId="00E5CF9F">
      <w:pPr>
        <w:spacing w:before="80" w:after="80"/>
        <w:rPr>
          <w:rFonts w:ascii="Arial" w:hAnsi="Arial" w:eastAsia="Arial" w:cs="Arial"/>
          <w:color w:val="000000" w:themeColor="text1" w:themeTint="FF" w:themeShade="FF"/>
          <w:sz w:val="28"/>
          <w:szCs w:val="28"/>
        </w:rPr>
      </w:pPr>
      <w:r w:rsidRPr="5C2DEA56" w:rsidR="50109DB0">
        <w:rPr>
          <w:rFonts w:ascii="Arial" w:hAnsi="Arial" w:eastAsia="Arial" w:cs="Arial"/>
          <w:color w:val="000000" w:themeColor="text1" w:themeTint="FF" w:themeShade="FF"/>
          <w:sz w:val="28"/>
          <w:szCs w:val="28"/>
        </w:rPr>
        <w:t xml:space="preserve"> </w:t>
      </w:r>
      <w:r w:rsidRPr="5C2DEA56" w:rsidR="6782ED6A">
        <w:rPr>
          <w:rFonts w:ascii="Arial" w:hAnsi="Arial" w:eastAsia="Arial" w:cs="Arial"/>
          <w:color w:val="000000" w:themeColor="text1" w:themeTint="FF" w:themeShade="FF"/>
          <w:sz w:val="28"/>
          <w:szCs w:val="28"/>
        </w:rPr>
        <w:t xml:space="preserve"> </w:t>
      </w:r>
    </w:p>
    <w:p w:rsidR="5C2DEA56" w:rsidP="5C2DEA56" w:rsidRDefault="5C2DEA56" w14:paraId="5B7A09AE" w14:textId="58626E47">
      <w:pPr>
        <w:spacing w:before="80" w:after="80"/>
        <w:rPr>
          <w:rFonts w:ascii="Arial" w:hAnsi="Arial" w:eastAsia="Arial" w:cs="Arial"/>
          <w:color w:val="FF0000"/>
          <w:sz w:val="22"/>
          <w:szCs w:val="22"/>
        </w:rPr>
      </w:pPr>
    </w:p>
    <w:p w:rsidR="1B5D09DD" w:rsidP="5C2DEA56" w:rsidRDefault="1B5D09DD" w14:paraId="56D49EFE" w14:textId="53876DBF">
      <w:pPr>
        <w:pStyle w:val="Normal"/>
        <w:spacing w:before="40" w:after="60"/>
        <w:ind w:left="360"/>
      </w:pPr>
      <w:r w:rsidRPr="5C2DEA56" w:rsidR="1B5D09DD">
        <w:rPr>
          <w:rFonts w:ascii="Arial" w:hAnsi="Arial" w:eastAsia="Arial" w:cs="Arial"/>
          <w:noProof w:val="0"/>
          <w:sz w:val="28"/>
          <w:szCs w:val="28"/>
          <w:lang w:val="en-GB"/>
        </w:rPr>
        <w:t xml:space="preserve"> </w:t>
      </w:r>
      <w:r w:rsidR="1B5D09DD">
        <w:drawing>
          <wp:inline wp14:editId="6F5BD827" wp14:anchorId="16528852">
            <wp:extent cx="4705350" cy="3468336"/>
            <wp:effectExtent l="0" t="0" r="0" b="0"/>
            <wp:docPr id="13339008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3900898" name="Picture 1333900898"/>
                    <pic:cNvPicPr/>
                  </pic:nvPicPr>
                  <pic:blipFill>
                    <a:blip xmlns:r="http://schemas.openxmlformats.org/officeDocument/2006/relationships" r:embed="rId1209823681">
                      <a:extLst>
                        <a:ext uri="{28A0092B-C50C-407E-A947-70E740481C1C}">
                          <a14:useLocalDpi xmlns:a14="http://schemas.microsoft.com/office/drawing/2010/main"/>
                        </a:ext>
                      </a:extLst>
                    </a:blip>
                    <a:stretch>
                      <a:fillRect/>
                    </a:stretch>
                  </pic:blipFill>
                  <pic:spPr>
                    <a:xfrm rot="0">
                      <a:off x="0" y="0"/>
                      <a:ext cx="4705350" cy="3468336"/>
                    </a:xfrm>
                    <a:prstGeom prst="rect">
                      <a:avLst/>
                    </a:prstGeom>
                  </pic:spPr>
                </pic:pic>
              </a:graphicData>
            </a:graphic>
          </wp:inline>
        </w:drawing>
      </w:r>
    </w:p>
    <w:p w:rsidR="05D02093" w:rsidP="5C2DEA56" w:rsidRDefault="05D02093" w14:paraId="1F4728B1" w14:textId="37238CDB">
      <w:pPr>
        <w:pStyle w:val="Normal"/>
        <w:spacing w:before="40" w:after="60"/>
        <w:ind w:left="360"/>
      </w:pPr>
      <w:r w:rsidRPr="5C2DEA56" w:rsidR="05D02093">
        <w:rPr>
          <w:rFonts w:ascii="Arial" w:hAnsi="Arial" w:eastAsia="Arial" w:cs="Arial"/>
          <w:sz w:val="28"/>
          <w:szCs w:val="28"/>
        </w:rPr>
        <w:t xml:space="preserve">  </w:t>
      </w:r>
    </w:p>
    <w:p w:rsidR="6B63E06F" w:rsidP="5C2DEA56" w:rsidRDefault="6B63E06F" w14:paraId="282E6A03" w14:textId="0950ABE9">
      <w:pPr>
        <w:spacing w:before="40" w:after="60"/>
        <w:ind w:left="360"/>
        <w:rPr>
          <w:rFonts w:ascii="Arial" w:hAnsi="Arial" w:eastAsia="Arial" w:cs="Arial"/>
          <w:noProof w:val="0"/>
          <w:lang w:val="en-GB"/>
        </w:rPr>
      </w:pPr>
      <w:r w:rsidRPr="5C2DEA56" w:rsidR="6B63E06F">
        <w:rPr>
          <w:rFonts w:ascii="Arial" w:hAnsi="Arial" w:eastAsia="Arial" w:cs="Arial"/>
          <w:noProof w:val="0"/>
          <w:lang w:val="en-GB"/>
        </w:rPr>
        <w:t xml:space="preserve">Figure 2. Relationship between obesity and development of type 2 diabetes. Excess body fat increases insulin resistance, meaning cells respond less effectively to insulin and blood glucose </w:t>
      </w:r>
      <w:r w:rsidRPr="5C2DEA56" w:rsidR="6B63E06F">
        <w:rPr>
          <w:rFonts w:ascii="Arial" w:hAnsi="Arial" w:eastAsia="Arial" w:cs="Arial"/>
          <w:noProof w:val="0"/>
          <w:lang w:val="en-GB"/>
        </w:rPr>
        <w:t>remains</w:t>
      </w:r>
      <w:r w:rsidRPr="5C2DEA56" w:rsidR="6B63E06F">
        <w:rPr>
          <w:rFonts w:ascii="Arial" w:hAnsi="Arial" w:eastAsia="Arial" w:cs="Arial"/>
          <w:noProof w:val="0"/>
          <w:lang w:val="en-GB"/>
        </w:rPr>
        <w:t xml:space="preserve"> </w:t>
      </w:r>
      <w:r w:rsidRPr="5C2DEA56" w:rsidR="66D5198B">
        <w:rPr>
          <w:rFonts w:ascii="Arial" w:hAnsi="Arial" w:eastAsia="Arial" w:cs="Arial"/>
          <w:noProof w:val="0"/>
          <w:lang w:val="en-GB"/>
        </w:rPr>
        <w:t>elevated. (</w:t>
      </w:r>
      <w:r w:rsidRPr="5C2DEA56" w:rsidR="6B63E06F">
        <w:rPr>
          <w:rFonts w:ascii="Arial" w:hAnsi="Arial" w:eastAsia="Arial" w:cs="Arial"/>
          <w:noProof w:val="0"/>
          <w:lang w:val="en-GB"/>
        </w:rPr>
        <w:t>BBC Bitesize, n.d.).</w:t>
      </w:r>
    </w:p>
    <w:p w:rsidR="5C2DEA56" w:rsidP="5C2DEA56" w:rsidRDefault="5C2DEA56" w14:paraId="2D5185A8" w14:textId="0CFA0628">
      <w:pPr>
        <w:spacing w:before="40" w:after="60"/>
        <w:ind w:left="360"/>
      </w:pPr>
    </w:p>
    <w:p w:rsidR="00012E0F" w:rsidP="00F702B3" w:rsidRDefault="00012E0F" w14:paraId="7EFD770E" w14:textId="383AA294">
      <w:pPr>
        <w:pStyle w:val="Normal"/>
      </w:pPr>
      <w:r w:rsidRPr="00F702B3" w:rsidR="363A9697">
        <w:rPr>
          <w:rFonts w:ascii="Arial" w:hAnsi="Arial" w:eastAsia="Arial" w:cs="Arial"/>
          <w:sz w:val="28"/>
          <w:szCs w:val="28"/>
        </w:rPr>
        <w:t>Cellular respiration is the process by which body</w:t>
      </w:r>
      <w:r w:rsidRPr="00F702B3" w:rsidR="54E23E3E">
        <w:rPr>
          <w:rFonts w:ascii="Arial" w:hAnsi="Arial" w:eastAsia="Arial" w:cs="Arial"/>
          <w:sz w:val="28"/>
          <w:szCs w:val="28"/>
        </w:rPr>
        <w:t xml:space="preserve"> cells break down glucose to release energy in the form of adenosine triphosphate (ATP). ATP is often des</w:t>
      </w:r>
      <w:r w:rsidRPr="00F702B3" w:rsidR="364535C8">
        <w:rPr>
          <w:rFonts w:ascii="Arial" w:hAnsi="Arial" w:eastAsia="Arial" w:cs="Arial"/>
          <w:sz w:val="28"/>
          <w:szCs w:val="28"/>
        </w:rPr>
        <w:t xml:space="preserve">cribed as the energy currency of the cell because it stores and transfers energy needed for essential </w:t>
      </w:r>
      <w:r w:rsidRPr="00F702B3" w:rsidR="2563F804">
        <w:rPr>
          <w:rFonts w:ascii="Arial" w:hAnsi="Arial" w:eastAsia="Arial" w:cs="Arial"/>
          <w:sz w:val="28"/>
          <w:szCs w:val="28"/>
        </w:rPr>
        <w:t xml:space="preserve">cellular activities, including muscle contraction, nerve impulse transmission, active </w:t>
      </w:r>
      <w:r w:rsidRPr="00F702B3" w:rsidR="2563F804">
        <w:rPr>
          <w:rFonts w:ascii="Arial" w:hAnsi="Arial" w:eastAsia="Arial" w:cs="Arial"/>
          <w:sz w:val="28"/>
          <w:szCs w:val="28"/>
        </w:rPr>
        <w:t>transport</w:t>
      </w:r>
      <w:r w:rsidRPr="00F702B3" w:rsidR="2563F804">
        <w:rPr>
          <w:rFonts w:ascii="Arial" w:hAnsi="Arial" w:eastAsia="Arial" w:cs="Arial"/>
          <w:sz w:val="28"/>
          <w:szCs w:val="28"/>
        </w:rPr>
        <w:t xml:space="preserve"> and pro</w:t>
      </w:r>
      <w:r w:rsidRPr="00F702B3" w:rsidR="681601B5">
        <w:rPr>
          <w:rFonts w:ascii="Arial" w:hAnsi="Arial" w:eastAsia="Arial" w:cs="Arial"/>
          <w:sz w:val="28"/>
          <w:szCs w:val="28"/>
        </w:rPr>
        <w:t xml:space="preserve">tein synthesis </w:t>
      </w:r>
      <w:r w:rsidRPr="00F702B3" w:rsidR="1E4AB06A">
        <w:rPr>
          <w:rFonts w:ascii="Arial" w:hAnsi="Arial" w:eastAsia="Arial" w:cs="Arial"/>
          <w:sz w:val="28"/>
          <w:szCs w:val="28"/>
        </w:rPr>
        <w:t>(BBC</w:t>
      </w:r>
      <w:r w:rsidRPr="00F702B3" w:rsidR="259DFD02">
        <w:rPr>
          <w:rFonts w:ascii="Arial" w:hAnsi="Arial" w:eastAsia="Arial" w:cs="Arial"/>
          <w:sz w:val="28"/>
          <w:szCs w:val="28"/>
        </w:rPr>
        <w:t xml:space="preserve"> Bitesize, n.d.). Aerobic respiration is the body's main </w:t>
      </w:r>
      <w:r w:rsidRPr="00F702B3" w:rsidR="4176548D">
        <w:rPr>
          <w:rFonts w:ascii="Arial" w:hAnsi="Arial" w:eastAsia="Arial" w:cs="Arial"/>
          <w:sz w:val="28"/>
          <w:szCs w:val="28"/>
        </w:rPr>
        <w:t xml:space="preserve">method of energy production and requires both glucose from food and oxygen obtained through breathing. Without </w:t>
      </w:r>
      <w:r w:rsidRPr="00F702B3" w:rsidR="68FD6FFD">
        <w:rPr>
          <w:rFonts w:ascii="Arial" w:hAnsi="Arial" w:eastAsia="Arial" w:cs="Arial"/>
          <w:sz w:val="28"/>
          <w:szCs w:val="28"/>
        </w:rPr>
        <w:t>a continuous supply of ATP, cells cannot perform the functions necessary for survival.</w:t>
      </w:r>
    </w:p>
    <w:p w:rsidR="00012E0F" w:rsidP="00F702B3" w:rsidRDefault="00012E0F" w14:paraId="48B79EBD" w14:textId="0D4089B6">
      <w:pPr>
        <w:pStyle w:val="Normal"/>
      </w:pPr>
      <w:r w:rsidRPr="00F702B3" w:rsidR="78A939AC">
        <w:rPr>
          <w:rFonts w:ascii="Arial" w:hAnsi="Arial" w:eastAsia="Arial" w:cs="Arial"/>
          <w:sz w:val="28"/>
          <w:szCs w:val="28"/>
        </w:rPr>
        <w:t xml:space="preserve">Aerobic </w:t>
      </w:r>
      <w:r w:rsidRPr="00F702B3" w:rsidR="43E3E235">
        <w:rPr>
          <w:rFonts w:ascii="Arial" w:hAnsi="Arial" w:eastAsia="Arial" w:cs="Arial"/>
          <w:sz w:val="28"/>
          <w:szCs w:val="28"/>
        </w:rPr>
        <w:t xml:space="preserve">respiration can be summarised by the following equation: </w:t>
      </w:r>
    </w:p>
    <w:p w:rsidR="00012E0F" w:rsidP="00F702B3" w:rsidRDefault="00012E0F" w14:paraId="0D720E8D" w14:textId="25608E44">
      <w:pPr>
        <w:pStyle w:val="Normal"/>
      </w:pPr>
      <w:r w:rsidRPr="00F702B3" w:rsidR="43E3E235">
        <w:rPr>
          <w:rFonts w:ascii="Arial" w:hAnsi="Arial" w:eastAsia="Arial" w:cs="Arial"/>
          <w:sz w:val="28"/>
          <w:szCs w:val="28"/>
        </w:rPr>
        <w:t>Glucose + Oxygen = Carbon</w:t>
      </w:r>
      <w:r w:rsidRPr="00F702B3" w:rsidR="63C53A29">
        <w:rPr>
          <w:rFonts w:ascii="Arial" w:hAnsi="Arial" w:eastAsia="Arial" w:cs="Arial"/>
          <w:sz w:val="28"/>
          <w:szCs w:val="28"/>
        </w:rPr>
        <w:t xml:space="preserve"> Dioxide + Water + ATP (Energy)</w:t>
      </w:r>
    </w:p>
    <w:p w:rsidR="00012E0F" w:rsidP="00F702B3" w:rsidRDefault="00012E0F" w14:paraId="78FB0D55" w14:textId="2413BEA8">
      <w:pPr>
        <w:pStyle w:val="Normal"/>
      </w:pPr>
      <w:r w:rsidRPr="00F702B3" w:rsidR="63C53A29">
        <w:rPr>
          <w:rFonts w:ascii="Arial" w:hAnsi="Arial" w:eastAsia="Arial" w:cs="Arial"/>
          <w:sz w:val="28"/>
          <w:szCs w:val="28"/>
        </w:rPr>
        <w:t xml:space="preserve">A useful comparison is to think of the cell as a power station. Glucose acts as fuel, oxygen </w:t>
      </w:r>
      <w:r w:rsidRPr="00F702B3" w:rsidR="341D5012">
        <w:rPr>
          <w:rFonts w:ascii="Arial" w:hAnsi="Arial" w:eastAsia="Arial" w:cs="Arial"/>
          <w:sz w:val="28"/>
          <w:szCs w:val="28"/>
        </w:rPr>
        <w:t>allows the fuel to burn efficiently, and ATP is the electricity produced to power the body's cells.</w:t>
      </w:r>
      <w:r w:rsidRPr="00F702B3" w:rsidR="3D9E9F83">
        <w:rPr>
          <w:rFonts w:ascii="Arial" w:hAnsi="Arial" w:eastAsia="Arial" w:cs="Arial"/>
          <w:sz w:val="28"/>
          <w:szCs w:val="28"/>
        </w:rPr>
        <w:t xml:space="preserve"> </w:t>
      </w:r>
    </w:p>
    <w:p w:rsidR="00012E0F" w:rsidP="00F702B3" w:rsidRDefault="00012E0F" w14:paraId="38622F64" w14:textId="5C25D387">
      <w:pPr>
        <w:pStyle w:val="Normal"/>
      </w:pPr>
      <w:r w:rsidRPr="61EB440A" w:rsidR="06A79697">
        <w:rPr>
          <w:rFonts w:ascii="Arial" w:hAnsi="Arial" w:eastAsia="Arial" w:cs="Arial"/>
          <w:sz w:val="28"/>
          <w:szCs w:val="28"/>
        </w:rPr>
        <w:t xml:space="preserve"> Aerobic respiration occurs through three main stages: glycolysis, the citric acid (Ker</w:t>
      </w:r>
      <w:r w:rsidRPr="61EB440A" w:rsidR="62F727E1">
        <w:rPr>
          <w:rFonts w:ascii="Arial" w:hAnsi="Arial" w:eastAsia="Arial" w:cs="Arial"/>
          <w:sz w:val="28"/>
          <w:szCs w:val="28"/>
        </w:rPr>
        <w:t xml:space="preserve">bs) cycle, </w:t>
      </w:r>
      <w:r w:rsidRPr="61EB440A" w:rsidR="1F5E089D">
        <w:rPr>
          <w:rFonts w:ascii="Arial" w:hAnsi="Arial" w:eastAsia="Arial" w:cs="Arial"/>
          <w:sz w:val="28"/>
          <w:szCs w:val="28"/>
        </w:rPr>
        <w:t xml:space="preserve">oxidative </w:t>
      </w:r>
      <w:r w:rsidRPr="61EB440A" w:rsidR="3EF1BD6C">
        <w:rPr>
          <w:rFonts w:ascii="Arial" w:hAnsi="Arial" w:eastAsia="Arial" w:cs="Arial"/>
          <w:sz w:val="28"/>
          <w:szCs w:val="28"/>
        </w:rPr>
        <w:t>phosphorylation</w:t>
      </w:r>
      <w:r w:rsidRPr="61EB440A" w:rsidR="1F5E089D">
        <w:rPr>
          <w:rFonts w:ascii="Arial" w:hAnsi="Arial" w:eastAsia="Arial" w:cs="Arial"/>
          <w:sz w:val="28"/>
          <w:szCs w:val="28"/>
        </w:rPr>
        <w:t xml:space="preserve"> (electron transport chain), as </w:t>
      </w:r>
      <w:r w:rsidRPr="61EB440A" w:rsidR="6A6C2EB5">
        <w:rPr>
          <w:rFonts w:ascii="Arial" w:hAnsi="Arial" w:eastAsia="Arial" w:cs="Arial"/>
          <w:sz w:val="28"/>
          <w:szCs w:val="28"/>
        </w:rPr>
        <w:t>presented.</w:t>
      </w:r>
      <w:r w:rsidRPr="61EB440A" w:rsidR="44F63792">
        <w:rPr>
          <w:rFonts w:ascii="Arial" w:hAnsi="Arial" w:eastAsia="Arial" w:cs="Arial"/>
          <w:sz w:val="28"/>
          <w:szCs w:val="28"/>
        </w:rPr>
        <w:t xml:space="preserve"> Together, these processes pro</w:t>
      </w:r>
      <w:r w:rsidRPr="61EB440A" w:rsidR="4A99D548">
        <w:rPr>
          <w:rFonts w:ascii="Arial" w:hAnsi="Arial" w:eastAsia="Arial" w:cs="Arial"/>
          <w:sz w:val="28"/>
          <w:szCs w:val="28"/>
        </w:rPr>
        <w:t>duce</w:t>
      </w:r>
      <w:r w:rsidRPr="61EB440A" w:rsidR="44F63792">
        <w:rPr>
          <w:rFonts w:ascii="Arial" w:hAnsi="Arial" w:eastAsia="Arial" w:cs="Arial"/>
          <w:sz w:val="28"/>
          <w:szCs w:val="28"/>
        </w:rPr>
        <w:t xml:space="preserve"> approximately </w:t>
      </w:r>
      <w:r w:rsidRPr="61EB440A" w:rsidR="44F63792">
        <w:rPr>
          <w:rFonts w:ascii="Arial" w:hAnsi="Arial" w:eastAsia="Arial" w:cs="Arial"/>
          <w:sz w:val="28"/>
          <w:szCs w:val="28"/>
        </w:rPr>
        <w:t>30</w:t>
      </w:r>
      <w:r w:rsidRPr="61EB440A" w:rsidR="19F2BA5D">
        <w:rPr>
          <w:rFonts w:ascii="Arial" w:hAnsi="Arial" w:eastAsia="Arial" w:cs="Arial"/>
          <w:sz w:val="28"/>
          <w:szCs w:val="28"/>
        </w:rPr>
        <w:t>-</w:t>
      </w:r>
      <w:r w:rsidRPr="61EB440A" w:rsidR="44F63792">
        <w:rPr>
          <w:rFonts w:ascii="Arial" w:hAnsi="Arial" w:eastAsia="Arial" w:cs="Arial"/>
          <w:sz w:val="28"/>
          <w:szCs w:val="28"/>
        </w:rPr>
        <w:t xml:space="preserve">32 ATP molecules from one molecule </w:t>
      </w:r>
      <w:r w:rsidRPr="61EB440A" w:rsidR="1FC9DBED">
        <w:rPr>
          <w:rFonts w:ascii="Arial" w:hAnsi="Arial" w:eastAsia="Arial" w:cs="Arial"/>
          <w:sz w:val="28"/>
          <w:szCs w:val="28"/>
        </w:rPr>
        <w:t xml:space="preserve">of glucose </w:t>
      </w:r>
      <w:r w:rsidRPr="61EB440A" w:rsidR="2E4E2A55">
        <w:rPr>
          <w:rFonts w:ascii="Arial" w:hAnsi="Arial" w:eastAsia="Arial" w:cs="Arial"/>
          <w:sz w:val="28"/>
          <w:szCs w:val="28"/>
        </w:rPr>
        <w:t>(Osmosis, n.d.; BBC Bitesize, n.d.).</w:t>
      </w:r>
    </w:p>
    <w:p w:rsidR="00012E0F" w:rsidP="00F702B3" w:rsidRDefault="00012E0F" w14:paraId="13AA696B" w14:textId="0BA58751">
      <w:pPr>
        <w:pStyle w:val="Normal"/>
      </w:pPr>
      <w:r w:rsidRPr="00F702B3" w:rsidR="71F4E7DF">
        <w:rPr>
          <w:rFonts w:ascii="Arial" w:hAnsi="Arial" w:eastAsia="Arial" w:cs="Arial"/>
          <w:sz w:val="28"/>
          <w:szCs w:val="28"/>
        </w:rPr>
        <w:t xml:space="preserve">Glycolysis takes place in the cytoplasm of the cell and does not require oxygen directly. During this stage, one </w:t>
      </w:r>
      <w:r w:rsidRPr="00F702B3" w:rsidR="556FC0CC">
        <w:rPr>
          <w:rFonts w:ascii="Arial" w:hAnsi="Arial" w:eastAsia="Arial" w:cs="Arial"/>
          <w:sz w:val="28"/>
          <w:szCs w:val="28"/>
        </w:rPr>
        <w:t xml:space="preserve">glucose molecule is broken down into two pyruvate molecules, producing a net gain of 2 ATP and NADH </w:t>
      </w:r>
      <w:r w:rsidRPr="00F702B3" w:rsidR="517EFAF1">
        <w:rPr>
          <w:rFonts w:ascii="Arial" w:hAnsi="Arial" w:eastAsia="Arial" w:cs="Arial"/>
          <w:sz w:val="28"/>
          <w:szCs w:val="28"/>
        </w:rPr>
        <w:t xml:space="preserve">molecules. The pyruvate is then converted into acetyl-CoA before entering the </w:t>
      </w:r>
      <w:r w:rsidRPr="00F702B3" w:rsidR="0C126631">
        <w:rPr>
          <w:rFonts w:ascii="Arial" w:hAnsi="Arial" w:eastAsia="Arial" w:cs="Arial"/>
          <w:sz w:val="28"/>
          <w:szCs w:val="28"/>
        </w:rPr>
        <w:t>mitochondria</w:t>
      </w:r>
      <w:r w:rsidRPr="00F702B3" w:rsidR="517EFAF1">
        <w:rPr>
          <w:rFonts w:ascii="Arial" w:hAnsi="Arial" w:eastAsia="Arial" w:cs="Arial"/>
          <w:sz w:val="28"/>
          <w:szCs w:val="28"/>
        </w:rPr>
        <w:t xml:space="preserve"> </w:t>
      </w:r>
      <w:r w:rsidRPr="00F702B3" w:rsidR="162C7DAA">
        <w:rPr>
          <w:rFonts w:ascii="Arial" w:hAnsi="Arial" w:eastAsia="Arial" w:cs="Arial"/>
          <w:sz w:val="28"/>
          <w:szCs w:val="28"/>
        </w:rPr>
        <w:t xml:space="preserve">for the next stage of aerobic respiration (Osmosis, n.d.). </w:t>
      </w:r>
    </w:p>
    <w:p w:rsidR="00012E0F" w:rsidP="00F702B3" w:rsidRDefault="00012E0F" w14:paraId="3134D68B" w14:textId="4AD6D563">
      <w:pPr>
        <w:pStyle w:val="Normal"/>
      </w:pPr>
      <w:r w:rsidRPr="00F702B3" w:rsidR="4F16542E">
        <w:rPr>
          <w:rFonts w:ascii="Arial" w:hAnsi="Arial" w:eastAsia="Arial" w:cs="Arial"/>
          <w:sz w:val="28"/>
          <w:szCs w:val="28"/>
        </w:rPr>
        <w:t xml:space="preserve">The citric acid (Krebs) cycle occurs in the </w:t>
      </w:r>
      <w:r w:rsidRPr="00F702B3" w:rsidR="4ED2F9AD">
        <w:rPr>
          <w:rFonts w:ascii="Arial" w:hAnsi="Arial" w:eastAsia="Arial" w:cs="Arial"/>
          <w:sz w:val="28"/>
          <w:szCs w:val="28"/>
        </w:rPr>
        <w:t>mitochondrial</w:t>
      </w:r>
      <w:r w:rsidRPr="00F702B3" w:rsidR="4F16542E">
        <w:rPr>
          <w:rFonts w:ascii="Arial" w:hAnsi="Arial" w:eastAsia="Arial" w:cs="Arial"/>
          <w:sz w:val="28"/>
          <w:szCs w:val="28"/>
        </w:rPr>
        <w:t xml:space="preserve"> matrix</w:t>
      </w:r>
      <w:r w:rsidRPr="00F702B3" w:rsidR="01120B68">
        <w:rPr>
          <w:rFonts w:ascii="Arial" w:hAnsi="Arial" w:eastAsia="Arial" w:cs="Arial"/>
          <w:sz w:val="28"/>
          <w:szCs w:val="28"/>
        </w:rPr>
        <w:t xml:space="preserve">. During this stage, acetyl-CoA is completely oxidised, producing carbon dioxide, </w:t>
      </w:r>
      <w:r w:rsidRPr="00F702B3" w:rsidR="20580740">
        <w:rPr>
          <w:rFonts w:ascii="Arial" w:hAnsi="Arial" w:eastAsia="Arial" w:cs="Arial"/>
          <w:sz w:val="28"/>
          <w:szCs w:val="28"/>
        </w:rPr>
        <w:t>2 ATP, 6 NADH, and FADH2 molecules for each glucose molecules for each glucose molecule</w:t>
      </w:r>
      <w:r w:rsidRPr="00F702B3" w:rsidR="041CB66F">
        <w:rPr>
          <w:rFonts w:ascii="Arial" w:hAnsi="Arial" w:eastAsia="Arial" w:cs="Arial"/>
          <w:sz w:val="28"/>
          <w:szCs w:val="28"/>
        </w:rPr>
        <w:t>. These reduced coenzymes carry h</w:t>
      </w:r>
      <w:r w:rsidRPr="00F702B3" w:rsidR="4AB221C4">
        <w:rPr>
          <w:rFonts w:ascii="Arial" w:hAnsi="Arial" w:eastAsia="Arial" w:cs="Arial"/>
          <w:sz w:val="28"/>
          <w:szCs w:val="28"/>
        </w:rPr>
        <w:t xml:space="preserve">igh – energy </w:t>
      </w:r>
      <w:r w:rsidRPr="00F702B3" w:rsidR="5AC77F8B">
        <w:rPr>
          <w:rFonts w:ascii="Arial" w:hAnsi="Arial" w:eastAsia="Arial" w:cs="Arial"/>
          <w:sz w:val="28"/>
          <w:szCs w:val="28"/>
        </w:rPr>
        <w:t>electrons to the final stage of aerobic respiration (Sapkota, 2026).</w:t>
      </w:r>
    </w:p>
    <w:p w:rsidR="00012E0F" w:rsidP="00F702B3" w:rsidRDefault="00012E0F" w14:paraId="1C62EB2C" w14:textId="4E05B35F">
      <w:pPr>
        <w:pStyle w:val="Normal"/>
      </w:pPr>
      <w:r w:rsidRPr="00F702B3" w:rsidR="5BC85F6D">
        <w:rPr>
          <w:rFonts w:ascii="Arial" w:hAnsi="Arial" w:eastAsia="Arial" w:cs="Arial"/>
          <w:sz w:val="28"/>
          <w:szCs w:val="28"/>
        </w:rPr>
        <w:t>The final stage occurs on the inner mitochondrial membrane. Electrons carried by NADH and FA</w:t>
      </w:r>
      <w:r w:rsidRPr="00F702B3" w:rsidR="1CB59F02">
        <w:rPr>
          <w:rFonts w:ascii="Arial" w:hAnsi="Arial" w:eastAsia="Arial" w:cs="Arial"/>
          <w:sz w:val="28"/>
          <w:szCs w:val="28"/>
        </w:rPr>
        <w:t xml:space="preserve">DH2 pass through the electron transport </w:t>
      </w:r>
      <w:r w:rsidRPr="00F702B3" w:rsidR="2289981A">
        <w:rPr>
          <w:rFonts w:ascii="Arial" w:hAnsi="Arial" w:eastAsia="Arial" w:cs="Arial"/>
          <w:sz w:val="28"/>
          <w:szCs w:val="28"/>
        </w:rPr>
        <w:t>chain, releasing energy that drives ATP synthesis. Oxygen acts as the final electron a</w:t>
      </w:r>
      <w:r w:rsidRPr="00F702B3" w:rsidR="6ED3B1F0">
        <w:rPr>
          <w:rFonts w:ascii="Arial" w:hAnsi="Arial" w:eastAsia="Arial" w:cs="Arial"/>
          <w:sz w:val="28"/>
          <w:szCs w:val="28"/>
        </w:rPr>
        <w:t xml:space="preserve">cceptor, combining with electrons and hydrogen </w:t>
      </w:r>
      <w:r w:rsidRPr="00F702B3" w:rsidR="16F59B16">
        <w:rPr>
          <w:rFonts w:ascii="Arial" w:hAnsi="Arial" w:eastAsia="Arial" w:cs="Arial"/>
          <w:sz w:val="28"/>
          <w:szCs w:val="28"/>
        </w:rPr>
        <w:t xml:space="preserve">ions to form water. This stage produces </w:t>
      </w:r>
      <w:r w:rsidRPr="00F702B3" w:rsidR="16F59B16">
        <w:rPr>
          <w:rFonts w:ascii="Arial" w:hAnsi="Arial" w:eastAsia="Arial" w:cs="Arial"/>
          <w:sz w:val="28"/>
          <w:szCs w:val="28"/>
        </w:rPr>
        <w:t>approximately 26-28</w:t>
      </w:r>
      <w:r w:rsidRPr="00F702B3" w:rsidR="16F59B16">
        <w:rPr>
          <w:rFonts w:ascii="Arial" w:hAnsi="Arial" w:eastAsia="Arial" w:cs="Arial"/>
          <w:sz w:val="28"/>
          <w:szCs w:val="28"/>
        </w:rPr>
        <w:t xml:space="preserve"> ATP, making it the most efficient stage of aerobic resp</w:t>
      </w:r>
      <w:r w:rsidRPr="00F702B3" w:rsidR="7C1845BA">
        <w:rPr>
          <w:rFonts w:ascii="Arial" w:hAnsi="Arial" w:eastAsia="Arial" w:cs="Arial"/>
          <w:sz w:val="28"/>
          <w:szCs w:val="28"/>
        </w:rPr>
        <w:t>iration (Osmosis, n.d.; BBC Bitesize, n.d.).</w:t>
      </w:r>
      <w:r w:rsidRPr="00F702B3" w:rsidR="4AB221C4">
        <w:rPr>
          <w:rFonts w:ascii="Arial" w:hAnsi="Arial" w:eastAsia="Arial" w:cs="Arial"/>
          <w:sz w:val="28"/>
          <w:szCs w:val="28"/>
        </w:rPr>
        <w:t xml:space="preserve"> </w:t>
      </w:r>
      <w:r w:rsidRPr="00F702B3" w:rsidR="041CB66F">
        <w:rPr>
          <w:rFonts w:ascii="Arial" w:hAnsi="Arial" w:eastAsia="Arial" w:cs="Arial"/>
          <w:sz w:val="28"/>
          <w:szCs w:val="28"/>
        </w:rPr>
        <w:t xml:space="preserve"> </w:t>
      </w:r>
    </w:p>
    <w:p w:rsidR="00012E0F" w:rsidP="00F702B3" w:rsidRDefault="00012E0F" w14:paraId="3B2622DF" w14:textId="56A0E7E9">
      <w:pPr>
        <w:pStyle w:val="Normal"/>
        <w:spacing w:line="360" w:lineRule="auto"/>
      </w:pPr>
      <w:r w:rsidR="70CF3646">
        <w:drawing>
          <wp:inline wp14:editId="14AE86D1" wp14:anchorId="0B099DDB">
            <wp:extent cx="3190875" cy="4115270"/>
            <wp:effectExtent l="0" t="0" r="0" b="0"/>
            <wp:docPr id="5600225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0022591" name="Picture 560022591"/>
                    <pic:cNvPicPr/>
                  </pic:nvPicPr>
                  <pic:blipFill>
                    <a:blip xmlns:r="http://schemas.openxmlformats.org/officeDocument/2006/relationships" r:embed="rId611565789">
                      <a:extLst>
                        <a:ext uri="{28A0092B-C50C-407E-A947-70E740481C1C}">
                          <a14:useLocalDpi xmlns:a14="http://schemas.microsoft.com/office/drawing/2010/main"/>
                        </a:ext>
                      </a:extLst>
                    </a:blip>
                    <a:stretch>
                      <a:fillRect/>
                    </a:stretch>
                  </pic:blipFill>
                  <pic:spPr>
                    <a:xfrm rot="0">
                      <a:off x="0" y="0"/>
                      <a:ext cx="3190875" cy="4115270"/>
                    </a:xfrm>
                    <a:prstGeom prst="rect">
                      <a:avLst/>
                    </a:prstGeom>
                  </pic:spPr>
                </pic:pic>
              </a:graphicData>
            </a:graphic>
          </wp:inline>
        </w:drawing>
      </w:r>
    </w:p>
    <w:p w:rsidR="00012E0F" w:rsidP="00F702B3" w:rsidRDefault="00012E0F" w14:paraId="7093266B" w14:textId="2CCDF304">
      <w:pPr>
        <w:pStyle w:val="Normal"/>
        <w:spacing w:line="360" w:lineRule="auto"/>
      </w:pPr>
      <w:r w:rsidRPr="61EB440A" w:rsidR="64EB5B8B">
        <w:rPr>
          <w:rFonts w:ascii="Arial" w:hAnsi="Arial" w:eastAsia="Arial" w:cs="Arial"/>
          <w:sz w:val="28"/>
          <w:szCs w:val="28"/>
        </w:rPr>
        <w:t>The three stages of aerobic respiration showing glycolysis, the citric acid (Krebs) c</w:t>
      </w:r>
      <w:r w:rsidRPr="61EB440A" w:rsidR="230F9046">
        <w:rPr>
          <w:rFonts w:ascii="Arial" w:hAnsi="Arial" w:eastAsia="Arial" w:cs="Arial"/>
          <w:sz w:val="28"/>
          <w:szCs w:val="28"/>
        </w:rPr>
        <w:t xml:space="preserve">ycle and oxidative </w:t>
      </w:r>
      <w:r w:rsidRPr="61EB440A" w:rsidR="75787DFB">
        <w:rPr>
          <w:rFonts w:ascii="Arial" w:hAnsi="Arial" w:eastAsia="Arial" w:cs="Arial"/>
          <w:sz w:val="28"/>
          <w:szCs w:val="28"/>
        </w:rPr>
        <w:t>phosphorylation</w:t>
      </w:r>
      <w:r w:rsidRPr="61EB440A" w:rsidR="230F9046">
        <w:rPr>
          <w:rFonts w:ascii="Arial" w:hAnsi="Arial" w:eastAsia="Arial" w:cs="Arial"/>
          <w:sz w:val="28"/>
          <w:szCs w:val="28"/>
        </w:rPr>
        <w:t xml:space="preserve"> within the mitochondrion (</w:t>
      </w:r>
      <w:r w:rsidRPr="61EB440A" w:rsidR="4F8F8969">
        <w:rPr>
          <w:rFonts w:ascii="Arial" w:hAnsi="Arial" w:eastAsia="Arial" w:cs="Arial"/>
          <w:sz w:val="28"/>
          <w:szCs w:val="28"/>
        </w:rPr>
        <w:t>Osmosis, n.d.).</w:t>
      </w:r>
    </w:p>
    <w:p w:rsidR="00012E0F" w:rsidP="00F702B3" w:rsidRDefault="00012E0F" w14:paraId="0F9583AE" w14:textId="612855B1">
      <w:pPr>
        <w:pStyle w:val="Normal"/>
      </w:pPr>
      <w:r w:rsidRPr="61EB440A" w:rsidR="0BBB7634">
        <w:rPr>
          <w:rFonts w:ascii="Arial" w:hAnsi="Arial" w:eastAsia="Arial" w:cs="Arial"/>
          <w:sz w:val="28"/>
          <w:szCs w:val="28"/>
        </w:rPr>
        <w:t>When oxygen supply is</w:t>
      </w:r>
      <w:r w:rsidRPr="61EB440A" w:rsidR="5A7F70D9">
        <w:rPr>
          <w:rFonts w:ascii="Arial" w:hAnsi="Arial" w:eastAsia="Arial" w:cs="Arial"/>
          <w:sz w:val="28"/>
          <w:szCs w:val="28"/>
        </w:rPr>
        <w:t xml:space="preserve"> in</w:t>
      </w:r>
      <w:r w:rsidRPr="61EB440A" w:rsidR="5A7F70D9">
        <w:rPr>
          <w:rFonts w:ascii="Arial" w:hAnsi="Arial" w:eastAsia="Arial" w:cs="Arial"/>
          <w:sz w:val="28"/>
          <w:szCs w:val="28"/>
        </w:rPr>
        <w:t>suff</w:t>
      </w:r>
      <w:r w:rsidRPr="61EB440A" w:rsidR="0BBB7634">
        <w:rPr>
          <w:rFonts w:ascii="Arial" w:hAnsi="Arial" w:eastAsia="Arial" w:cs="Arial"/>
          <w:sz w:val="28"/>
          <w:szCs w:val="28"/>
        </w:rPr>
        <w:t>icient</w:t>
      </w:r>
      <w:r w:rsidRPr="61EB440A" w:rsidR="0BBB7634">
        <w:rPr>
          <w:rFonts w:ascii="Arial" w:hAnsi="Arial" w:eastAsia="Arial" w:cs="Arial"/>
          <w:sz w:val="28"/>
          <w:szCs w:val="28"/>
        </w:rPr>
        <w:t xml:space="preserve">, such as during </w:t>
      </w:r>
      <w:r w:rsidRPr="61EB440A" w:rsidR="78A37ACE">
        <w:rPr>
          <w:rFonts w:ascii="Arial" w:hAnsi="Arial" w:eastAsia="Arial" w:cs="Arial"/>
          <w:sz w:val="28"/>
          <w:szCs w:val="28"/>
        </w:rPr>
        <w:t xml:space="preserve">strenuous exercise or </w:t>
      </w:r>
      <w:r w:rsidRPr="61EB440A" w:rsidR="78A37ACE">
        <w:rPr>
          <w:rFonts w:ascii="Arial" w:hAnsi="Arial" w:eastAsia="Arial" w:cs="Arial"/>
          <w:noProof w:val="0"/>
          <w:sz w:val="28"/>
          <w:szCs w:val="28"/>
          <w:lang w:val="en-GB"/>
        </w:rPr>
        <w:t xml:space="preserve">Reduced tissue perfusion. Aerobic respiration cannot continue because oxygen is unavailable as the final electron acceptor is the electron transport chain. Cells therefore switch to anaerobic respiration to </w:t>
      </w:r>
      <w:r w:rsidRPr="61EB440A" w:rsidR="78A37ACE">
        <w:rPr>
          <w:rFonts w:ascii="Arial" w:hAnsi="Arial" w:eastAsia="Arial" w:cs="Arial"/>
          <w:noProof w:val="0"/>
          <w:sz w:val="28"/>
          <w:szCs w:val="28"/>
          <w:lang w:val="en-GB"/>
        </w:rPr>
        <w:t>maintain</w:t>
      </w:r>
      <w:r w:rsidRPr="61EB440A" w:rsidR="78A37ACE">
        <w:rPr>
          <w:rFonts w:ascii="Arial" w:hAnsi="Arial" w:eastAsia="Arial" w:cs="Arial"/>
          <w:noProof w:val="0"/>
          <w:sz w:val="28"/>
          <w:szCs w:val="28"/>
          <w:lang w:val="en-GB"/>
        </w:rPr>
        <w:t xml:space="preserve"> ATP production. (</w:t>
      </w:r>
      <w:r w:rsidRPr="61EB440A" w:rsidR="78A37ACE">
        <w:rPr>
          <w:rFonts w:ascii="Arial" w:hAnsi="Arial" w:eastAsia="Arial" w:cs="Arial"/>
          <w:noProof w:val="0"/>
          <w:sz w:val="28"/>
          <w:szCs w:val="28"/>
          <w:lang w:val="en-GB"/>
        </w:rPr>
        <w:t>TeachMeP</w:t>
      </w:r>
      <w:r w:rsidRPr="61EB440A" w:rsidR="36CBE26B">
        <w:rPr>
          <w:rFonts w:ascii="Arial" w:hAnsi="Arial" w:eastAsia="Arial" w:cs="Arial"/>
          <w:noProof w:val="0"/>
          <w:sz w:val="28"/>
          <w:szCs w:val="28"/>
          <w:lang w:val="en-GB"/>
        </w:rPr>
        <w:t>hysiology</w:t>
      </w:r>
      <w:r w:rsidRPr="61EB440A" w:rsidR="36CBE26B">
        <w:rPr>
          <w:rFonts w:ascii="Arial" w:hAnsi="Arial" w:eastAsia="Arial" w:cs="Arial"/>
          <w:noProof w:val="0"/>
          <w:sz w:val="28"/>
          <w:szCs w:val="28"/>
          <w:lang w:val="en-GB"/>
        </w:rPr>
        <w:t xml:space="preserve">, n.d.) </w:t>
      </w:r>
    </w:p>
    <w:p w:rsidR="00012E0F" w:rsidP="00F702B3" w:rsidRDefault="00012E0F" w14:paraId="4567FE08" w14:textId="3325A945">
      <w:pPr>
        <w:pStyle w:val="Normal"/>
      </w:pPr>
      <w:r w:rsidRPr="00F702B3" w:rsidR="36CBE26B">
        <w:rPr>
          <w:rFonts w:ascii="Arial" w:hAnsi="Arial" w:eastAsia="Arial" w:cs="Arial"/>
          <w:noProof w:val="0"/>
          <w:sz w:val="28"/>
          <w:szCs w:val="28"/>
          <w:lang w:val="en-GB"/>
        </w:rPr>
        <w:t xml:space="preserve">Under anaerobic conditions, only glycolysis continues in the </w:t>
      </w:r>
      <w:r w:rsidRPr="00F702B3" w:rsidR="3D0E6C6F">
        <w:rPr>
          <w:rFonts w:ascii="Arial" w:hAnsi="Arial" w:eastAsia="Arial" w:cs="Arial"/>
          <w:noProof w:val="0"/>
          <w:sz w:val="28"/>
          <w:szCs w:val="28"/>
          <w:lang w:val="en-GB"/>
        </w:rPr>
        <w:t>cytoplasm. Pyruvate produced during glycolysis is converted into lactate by the enzyme lact</w:t>
      </w:r>
      <w:r w:rsidRPr="00F702B3" w:rsidR="32BC8E86">
        <w:rPr>
          <w:rFonts w:ascii="Arial" w:hAnsi="Arial" w:eastAsia="Arial" w:cs="Arial"/>
          <w:noProof w:val="0"/>
          <w:sz w:val="28"/>
          <w:szCs w:val="28"/>
          <w:lang w:val="en-GB"/>
        </w:rPr>
        <w:t xml:space="preserve">ate dehydrogenase. This reaction </w:t>
      </w:r>
      <w:r w:rsidRPr="00F702B3" w:rsidR="56C1B1D6">
        <w:rPr>
          <w:rFonts w:ascii="Arial" w:hAnsi="Arial" w:eastAsia="Arial" w:cs="Arial"/>
          <w:noProof w:val="0"/>
          <w:sz w:val="28"/>
          <w:szCs w:val="28"/>
          <w:lang w:val="en-GB"/>
        </w:rPr>
        <w:t>regenerates NAD+, allowing glycolysis to continue producing a small amount of energy</w:t>
      </w:r>
      <w:r w:rsidRPr="00F702B3" w:rsidR="71F08B92">
        <w:rPr>
          <w:rFonts w:ascii="Arial" w:hAnsi="Arial" w:eastAsia="Arial" w:cs="Arial"/>
          <w:noProof w:val="0"/>
          <w:sz w:val="28"/>
          <w:szCs w:val="28"/>
          <w:lang w:val="en-GB"/>
        </w:rPr>
        <w:t xml:space="preserve">. However, anaerobic respiration generates only 2 ATP molecules per glucose, compared </w:t>
      </w:r>
      <w:r w:rsidRPr="00F702B3" w:rsidR="057DAC91">
        <w:rPr>
          <w:rFonts w:ascii="Arial" w:hAnsi="Arial" w:eastAsia="Arial" w:cs="Arial"/>
          <w:noProof w:val="0"/>
          <w:sz w:val="28"/>
          <w:szCs w:val="28"/>
          <w:lang w:val="en-GB"/>
        </w:rPr>
        <w:t xml:space="preserve">with </w:t>
      </w:r>
      <w:r w:rsidRPr="00F702B3" w:rsidR="057DAC91">
        <w:rPr>
          <w:rFonts w:ascii="Arial" w:hAnsi="Arial" w:eastAsia="Arial" w:cs="Arial"/>
          <w:noProof w:val="0"/>
          <w:sz w:val="28"/>
          <w:szCs w:val="28"/>
          <w:lang w:val="en-GB"/>
        </w:rPr>
        <w:t>approximately 30-32</w:t>
      </w:r>
      <w:r w:rsidRPr="00F702B3" w:rsidR="057DAC91">
        <w:rPr>
          <w:rFonts w:ascii="Arial" w:hAnsi="Arial" w:eastAsia="Arial" w:cs="Arial"/>
          <w:noProof w:val="0"/>
          <w:sz w:val="28"/>
          <w:szCs w:val="28"/>
          <w:lang w:val="en-GB"/>
        </w:rPr>
        <w:t xml:space="preserve"> ATP during aerobic respiration, making it far less efficient </w:t>
      </w:r>
      <w:r w:rsidRPr="00F702B3" w:rsidR="1B97ABED">
        <w:rPr>
          <w:rFonts w:ascii="Arial" w:hAnsi="Arial" w:eastAsia="Arial" w:cs="Arial"/>
          <w:noProof w:val="0"/>
          <w:sz w:val="28"/>
          <w:szCs w:val="28"/>
          <w:lang w:val="en-GB"/>
        </w:rPr>
        <w:t>(</w:t>
      </w:r>
      <w:r w:rsidRPr="00F702B3" w:rsidR="1B97ABED">
        <w:rPr>
          <w:rFonts w:ascii="Arial" w:hAnsi="Arial" w:eastAsia="Arial" w:cs="Arial"/>
          <w:noProof w:val="0"/>
          <w:sz w:val="28"/>
          <w:szCs w:val="28"/>
          <w:lang w:val="en-GB"/>
        </w:rPr>
        <w:t>TeachMePhysiology</w:t>
      </w:r>
      <w:r w:rsidRPr="00F702B3" w:rsidR="1B97ABED">
        <w:rPr>
          <w:rFonts w:ascii="Arial" w:hAnsi="Arial" w:eastAsia="Arial" w:cs="Arial"/>
          <w:noProof w:val="0"/>
          <w:sz w:val="28"/>
          <w:szCs w:val="28"/>
          <w:lang w:val="en-GB"/>
        </w:rPr>
        <w:t>, n.d.).</w:t>
      </w:r>
    </w:p>
    <w:p w:rsidR="00012E0F" w:rsidP="00F702B3" w:rsidRDefault="00012E0F" w14:paraId="1CF22469" w14:textId="55B9E57B">
      <w:pPr>
        <w:pStyle w:val="Normal"/>
      </w:pPr>
      <w:r w:rsidRPr="00F702B3" w:rsidR="3CB4AE93">
        <w:rPr>
          <w:rFonts w:ascii="Arial" w:hAnsi="Arial" w:eastAsia="Arial" w:cs="Arial"/>
          <w:noProof w:val="0"/>
          <w:sz w:val="28"/>
          <w:szCs w:val="28"/>
          <w:lang w:val="en-GB"/>
        </w:rPr>
        <w:t>Accumulation of lactate can lower blood pH, resulting in lactic acidosis if production exceeds removal. Lactate is nor</w:t>
      </w:r>
      <w:r w:rsidRPr="00F702B3" w:rsidR="04B77CDC">
        <w:rPr>
          <w:rFonts w:ascii="Arial" w:hAnsi="Arial" w:eastAsia="Arial" w:cs="Arial"/>
          <w:noProof w:val="0"/>
          <w:sz w:val="28"/>
          <w:szCs w:val="28"/>
          <w:lang w:val="en-GB"/>
        </w:rPr>
        <w:t>mally transported to the liver, where it is converted back into glucose through gluconeogenesis, or to othe</w:t>
      </w:r>
      <w:r w:rsidRPr="00F702B3" w:rsidR="42324E17">
        <w:rPr>
          <w:rFonts w:ascii="Arial" w:hAnsi="Arial" w:eastAsia="Arial" w:cs="Arial"/>
          <w:noProof w:val="0"/>
          <w:sz w:val="28"/>
          <w:szCs w:val="28"/>
          <w:lang w:val="en-GB"/>
        </w:rPr>
        <w:t>r tissues where it is converted back into pyruvate for aerobic metabolism.</w:t>
      </w:r>
    </w:p>
    <w:p w:rsidR="00012E0F" w:rsidP="00F702B3" w:rsidRDefault="00012E0F" w14:paraId="3E2A164B" w14:textId="7E524D31">
      <w:pPr>
        <w:pStyle w:val="Normal"/>
        <w:rPr>
          <w:rFonts w:ascii="Arial" w:hAnsi="Arial" w:eastAsia="Arial" w:cs="Arial"/>
          <w:noProof w:val="0"/>
          <w:sz w:val="28"/>
          <w:szCs w:val="28"/>
          <w:lang w:val="en-GB"/>
        </w:rPr>
      </w:pPr>
    </w:p>
    <w:p w:rsidR="00012E0F" w:rsidP="00F702B3" w:rsidRDefault="00012E0F" w14:paraId="0FD10579" w14:textId="1B6547BB">
      <w:pPr>
        <w:pStyle w:val="Normal"/>
      </w:pPr>
      <w:r w:rsidRPr="00F702B3" w:rsidR="06E62F84">
        <w:rPr>
          <w:rFonts w:ascii="Arial" w:hAnsi="Arial" w:eastAsia="Arial" w:cs="Arial"/>
          <w:noProof w:val="0"/>
          <w:sz w:val="28"/>
          <w:szCs w:val="28"/>
          <w:lang w:val="en-GB"/>
        </w:rPr>
        <w:t>For individuals with</w:t>
      </w:r>
      <w:r w:rsidRPr="00F702B3" w:rsidR="06E62F84">
        <w:rPr>
          <w:rFonts w:ascii="Arial" w:hAnsi="Arial" w:eastAsia="Arial" w:cs="Arial"/>
          <w:noProof w:val="0"/>
          <w:sz w:val="28"/>
          <w:szCs w:val="28"/>
          <w:lang w:val="en-GB"/>
        </w:rPr>
        <w:t xml:space="preserve"> Type 2 diabetes</w:t>
      </w:r>
      <w:r w:rsidRPr="00F702B3" w:rsidR="121DA60E">
        <w:rPr>
          <w:rFonts w:ascii="Arial" w:hAnsi="Arial" w:eastAsia="Arial" w:cs="Arial"/>
          <w:noProof w:val="0"/>
          <w:sz w:val="28"/>
          <w:szCs w:val="28"/>
          <w:lang w:val="en-GB"/>
        </w:rPr>
        <w:t>,</w:t>
      </w:r>
      <w:r w:rsidRPr="00F702B3" w:rsidR="06E62F84">
        <w:rPr>
          <w:rFonts w:ascii="Arial" w:hAnsi="Arial" w:eastAsia="Arial" w:cs="Arial"/>
          <w:noProof w:val="0"/>
          <w:sz w:val="28"/>
          <w:szCs w:val="28"/>
          <w:lang w:val="en-GB"/>
        </w:rPr>
        <w:t xml:space="preserve"> poor glucose control may reduce oxygen delivery to tissues due to vascular complications. Although diabetic keto</w:t>
      </w:r>
      <w:r w:rsidRPr="00F702B3" w:rsidR="48E1AC83">
        <w:rPr>
          <w:rFonts w:ascii="Arial" w:hAnsi="Arial" w:eastAsia="Arial" w:cs="Arial"/>
          <w:noProof w:val="0"/>
          <w:sz w:val="28"/>
          <w:szCs w:val="28"/>
          <w:lang w:val="en-GB"/>
        </w:rPr>
        <w:t>acidosis</w:t>
      </w:r>
      <w:r w:rsidRPr="00F702B3" w:rsidR="06E62F84">
        <w:rPr>
          <w:rFonts w:ascii="Arial" w:hAnsi="Arial" w:eastAsia="Arial" w:cs="Arial"/>
          <w:noProof w:val="0"/>
          <w:sz w:val="28"/>
          <w:szCs w:val="28"/>
          <w:lang w:val="en-GB"/>
        </w:rPr>
        <w:t xml:space="preserve"> is</w:t>
      </w:r>
      <w:r w:rsidRPr="00F702B3" w:rsidR="2E4BD9DB">
        <w:rPr>
          <w:rFonts w:ascii="Arial" w:hAnsi="Arial" w:eastAsia="Arial" w:cs="Arial"/>
          <w:noProof w:val="0"/>
          <w:sz w:val="28"/>
          <w:szCs w:val="28"/>
          <w:lang w:val="en-GB"/>
        </w:rPr>
        <w:t xml:space="preserve"> more </w:t>
      </w:r>
      <w:r w:rsidRPr="00F702B3" w:rsidR="06E62F84">
        <w:rPr>
          <w:rFonts w:ascii="Arial" w:hAnsi="Arial" w:eastAsia="Arial" w:cs="Arial"/>
          <w:noProof w:val="0"/>
          <w:sz w:val="28"/>
          <w:szCs w:val="28"/>
          <w:lang w:val="en-GB"/>
        </w:rPr>
        <w:t>commonly</w:t>
      </w:r>
      <w:r w:rsidRPr="00F702B3" w:rsidR="41818F87">
        <w:rPr>
          <w:rFonts w:ascii="Arial" w:hAnsi="Arial" w:eastAsia="Arial" w:cs="Arial"/>
          <w:noProof w:val="0"/>
          <w:sz w:val="28"/>
          <w:szCs w:val="28"/>
          <w:lang w:val="en-GB"/>
        </w:rPr>
        <w:t xml:space="preserve"> </w:t>
      </w:r>
      <w:r w:rsidRPr="00F702B3" w:rsidR="06E62F84">
        <w:rPr>
          <w:rFonts w:ascii="Arial" w:hAnsi="Arial" w:eastAsia="Arial" w:cs="Arial"/>
          <w:noProof w:val="0"/>
          <w:sz w:val="28"/>
          <w:szCs w:val="28"/>
          <w:lang w:val="en-GB"/>
        </w:rPr>
        <w:t xml:space="preserve">associated with </w:t>
      </w:r>
      <w:r w:rsidRPr="00F702B3" w:rsidR="770E421B">
        <w:rPr>
          <w:rFonts w:ascii="Arial" w:hAnsi="Arial" w:eastAsia="Arial" w:cs="Arial"/>
          <w:noProof w:val="0"/>
          <w:sz w:val="28"/>
          <w:szCs w:val="28"/>
          <w:lang w:val="en-GB"/>
        </w:rPr>
        <w:t>T</w:t>
      </w:r>
      <w:r w:rsidRPr="00F702B3" w:rsidR="06E62F84">
        <w:rPr>
          <w:rFonts w:ascii="Arial" w:hAnsi="Arial" w:eastAsia="Arial" w:cs="Arial"/>
          <w:noProof w:val="0"/>
          <w:sz w:val="28"/>
          <w:szCs w:val="28"/>
          <w:lang w:val="en-GB"/>
        </w:rPr>
        <w:t>ype 1 diabetes</w:t>
      </w:r>
      <w:r w:rsidRPr="00F702B3" w:rsidR="19666CD8">
        <w:rPr>
          <w:rFonts w:ascii="Arial" w:hAnsi="Arial" w:eastAsia="Arial" w:cs="Arial"/>
          <w:noProof w:val="0"/>
          <w:sz w:val="28"/>
          <w:szCs w:val="28"/>
          <w:lang w:val="en-GB"/>
        </w:rPr>
        <w:t>,</w:t>
      </w:r>
      <w:r w:rsidRPr="00F702B3" w:rsidR="06E62F84">
        <w:rPr>
          <w:rFonts w:ascii="Arial" w:hAnsi="Arial" w:eastAsia="Arial" w:cs="Arial"/>
          <w:noProof w:val="0"/>
          <w:sz w:val="28"/>
          <w:szCs w:val="28"/>
          <w:lang w:val="en-GB"/>
        </w:rPr>
        <w:t xml:space="preserve"> severe metabolic imbalance </w:t>
      </w:r>
      <w:r w:rsidRPr="00F702B3" w:rsidR="7C214DBB">
        <w:rPr>
          <w:rFonts w:ascii="Arial" w:hAnsi="Arial" w:eastAsia="Arial" w:cs="Arial"/>
          <w:noProof w:val="0"/>
          <w:sz w:val="28"/>
          <w:szCs w:val="28"/>
          <w:lang w:val="en-GB"/>
        </w:rPr>
        <w:t>can</w:t>
      </w:r>
      <w:r w:rsidRPr="00F702B3" w:rsidR="06E62F84">
        <w:rPr>
          <w:rFonts w:ascii="Arial" w:hAnsi="Arial" w:eastAsia="Arial" w:cs="Arial"/>
          <w:noProof w:val="0"/>
          <w:sz w:val="28"/>
          <w:szCs w:val="28"/>
          <w:lang w:val="en-GB"/>
        </w:rPr>
        <w:t xml:space="preserve"> impair normal cellular respiration</w:t>
      </w:r>
      <w:r w:rsidRPr="00F702B3" w:rsidR="75800F57">
        <w:rPr>
          <w:rFonts w:ascii="Arial" w:hAnsi="Arial" w:eastAsia="Arial" w:cs="Arial"/>
          <w:noProof w:val="0"/>
          <w:sz w:val="28"/>
          <w:szCs w:val="28"/>
          <w:lang w:val="en-GB"/>
        </w:rPr>
        <w:t>,</w:t>
      </w:r>
      <w:r w:rsidRPr="00F702B3" w:rsidR="06E62F84">
        <w:rPr>
          <w:rFonts w:ascii="Arial" w:hAnsi="Arial" w:eastAsia="Arial" w:cs="Arial"/>
          <w:noProof w:val="0"/>
          <w:sz w:val="28"/>
          <w:szCs w:val="28"/>
          <w:lang w:val="en-GB"/>
        </w:rPr>
        <w:t xml:space="preserve"> emphasising the importance of </w:t>
      </w:r>
      <w:r w:rsidRPr="00F702B3" w:rsidR="06E62F84">
        <w:rPr>
          <w:rFonts w:ascii="Arial" w:hAnsi="Arial" w:eastAsia="Arial" w:cs="Arial"/>
          <w:noProof w:val="0"/>
          <w:sz w:val="28"/>
          <w:szCs w:val="28"/>
          <w:lang w:val="en-GB"/>
        </w:rPr>
        <w:t>maintaining</w:t>
      </w:r>
      <w:r w:rsidRPr="00F702B3" w:rsidR="06E62F84">
        <w:rPr>
          <w:rFonts w:ascii="Arial" w:hAnsi="Arial" w:eastAsia="Arial" w:cs="Arial"/>
          <w:noProof w:val="0"/>
          <w:sz w:val="28"/>
          <w:szCs w:val="28"/>
          <w:lang w:val="en-GB"/>
        </w:rPr>
        <w:t xml:space="preserve"> stable blood glucose</w:t>
      </w:r>
      <w:r w:rsidRPr="00F702B3" w:rsidR="11419C32">
        <w:rPr>
          <w:rFonts w:ascii="Arial" w:hAnsi="Arial" w:eastAsia="Arial" w:cs="Arial"/>
          <w:noProof w:val="0"/>
          <w:sz w:val="28"/>
          <w:szCs w:val="28"/>
          <w:lang w:val="en-GB"/>
        </w:rPr>
        <w:t xml:space="preserve"> levels (</w:t>
      </w:r>
      <w:r w:rsidRPr="00F702B3" w:rsidR="11419C32">
        <w:rPr>
          <w:rFonts w:ascii="Arial" w:hAnsi="Arial" w:eastAsia="Arial" w:cs="Arial"/>
          <w:noProof w:val="0"/>
          <w:sz w:val="28"/>
          <w:szCs w:val="28"/>
          <w:lang w:val="en-GB"/>
        </w:rPr>
        <w:t>TeachMePhysiology</w:t>
      </w:r>
      <w:r w:rsidRPr="00F702B3" w:rsidR="11419C32">
        <w:rPr>
          <w:rFonts w:ascii="Arial" w:hAnsi="Arial" w:eastAsia="Arial" w:cs="Arial"/>
          <w:noProof w:val="0"/>
          <w:sz w:val="28"/>
          <w:szCs w:val="28"/>
          <w:lang w:val="en-GB"/>
        </w:rPr>
        <w:t>, n.d.).</w:t>
      </w:r>
    </w:p>
    <w:p w:rsidR="00012E0F" w:rsidP="00F702B3" w:rsidRDefault="00012E0F" w14:paraId="59DB674E" w14:textId="36BBAC8D">
      <w:pPr>
        <w:pStyle w:val="Normal"/>
        <w:spacing w:line="360" w:lineRule="auto"/>
      </w:pPr>
      <w:r w:rsidR="2517AEBB">
        <w:drawing>
          <wp:inline wp14:editId="51B991C2" wp14:anchorId="7917F413">
            <wp:extent cx="2952570" cy="3785345"/>
            <wp:effectExtent l="0" t="0" r="0" b="0"/>
            <wp:docPr id="5929056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2905694" name="Picture 592905694"/>
                    <pic:cNvPicPr/>
                  </pic:nvPicPr>
                  <pic:blipFill>
                    <a:blip xmlns:r="http://schemas.openxmlformats.org/officeDocument/2006/relationships" r:embed="rId1591409748">
                      <a:extLst>
                        <a:ext uri="{28A0092B-C50C-407E-A947-70E740481C1C}">
                          <a14:useLocalDpi xmlns:a14="http://schemas.microsoft.com/office/drawing/2010/main"/>
                        </a:ext>
                      </a:extLst>
                    </a:blip>
                    <a:stretch>
                      <a:fillRect/>
                    </a:stretch>
                  </pic:blipFill>
                  <pic:spPr>
                    <a:xfrm rot="0">
                      <a:off x="0" y="0"/>
                      <a:ext cx="2952570" cy="3785345"/>
                    </a:xfrm>
                    <a:prstGeom prst="rect">
                      <a:avLst/>
                    </a:prstGeom>
                  </pic:spPr>
                </pic:pic>
              </a:graphicData>
            </a:graphic>
          </wp:inline>
        </w:drawing>
      </w:r>
    </w:p>
    <w:p w:rsidR="00012E0F" w:rsidP="00F702B3" w:rsidRDefault="00012E0F" w14:paraId="29FE4242" w14:textId="36214A71">
      <w:pPr>
        <w:pStyle w:val="Normal"/>
        <w:rPr>
          <w:rFonts w:ascii="Arial" w:hAnsi="Arial" w:eastAsia="Arial" w:cs="Arial"/>
          <w:noProof w:val="0"/>
          <w:sz w:val="28"/>
          <w:szCs w:val="28"/>
          <w:lang w:val="en-GB"/>
        </w:rPr>
      </w:pPr>
    </w:p>
    <w:p w:rsidR="00DE477A" w:rsidP="00DE477A" w:rsidRDefault="00DE477A" w14:paraId="36FE9ADA" w14:textId="3B5C6909">
      <w:pPr>
        <w:spacing w:before="60" w:after="60"/>
      </w:pPr>
      <w:r w:rsidRPr="00F702B3" w:rsidR="2C99BC97">
        <w:rPr>
          <w:rFonts w:ascii="Arial" w:hAnsi="Arial" w:eastAsia="Arial" w:cs="Arial"/>
          <w:noProof w:val="0"/>
          <w:color w:val="000000" w:themeColor="text1" w:themeTint="FF" w:themeShade="FF"/>
          <w:sz w:val="28"/>
          <w:szCs w:val="28"/>
          <w:lang w:val="en-GB"/>
        </w:rPr>
        <w:t>Regular monitoring of blood glucose is an essential part of Type 2 diabetes management because it helps patients and healthcare professionals assess Glyc</w:t>
      </w:r>
      <w:r w:rsidRPr="00F702B3" w:rsidR="04E7D82E">
        <w:rPr>
          <w:rFonts w:ascii="Arial" w:hAnsi="Arial" w:eastAsia="Arial" w:cs="Arial"/>
          <w:noProof w:val="0"/>
          <w:color w:val="000000" w:themeColor="text1" w:themeTint="FF" w:themeShade="FF"/>
          <w:sz w:val="28"/>
          <w:szCs w:val="28"/>
          <w:lang w:val="en-GB"/>
        </w:rPr>
        <w:t xml:space="preserve">aemic </w:t>
      </w:r>
      <w:r w:rsidRPr="00F702B3" w:rsidR="2C99BC97">
        <w:rPr>
          <w:rFonts w:ascii="Arial" w:hAnsi="Arial" w:eastAsia="Arial" w:cs="Arial"/>
          <w:noProof w:val="0"/>
          <w:color w:val="000000" w:themeColor="text1" w:themeTint="FF" w:themeShade="FF"/>
          <w:sz w:val="28"/>
          <w:szCs w:val="28"/>
          <w:lang w:val="en-GB"/>
        </w:rPr>
        <w:t xml:space="preserve">control and </w:t>
      </w:r>
      <w:r w:rsidRPr="00F702B3" w:rsidR="2C99BC97">
        <w:rPr>
          <w:rFonts w:ascii="Arial" w:hAnsi="Arial" w:eastAsia="Arial" w:cs="Arial"/>
          <w:noProof w:val="0"/>
          <w:color w:val="000000" w:themeColor="text1" w:themeTint="FF" w:themeShade="FF"/>
          <w:sz w:val="28"/>
          <w:szCs w:val="28"/>
          <w:lang w:val="en-GB"/>
        </w:rPr>
        <w:t>identify</w:t>
      </w:r>
      <w:r w:rsidRPr="00F702B3" w:rsidR="2C99BC97">
        <w:rPr>
          <w:rFonts w:ascii="Arial" w:hAnsi="Arial" w:eastAsia="Arial" w:cs="Arial"/>
          <w:noProof w:val="0"/>
          <w:color w:val="000000" w:themeColor="text1" w:themeTint="FF" w:themeShade="FF"/>
          <w:sz w:val="28"/>
          <w:szCs w:val="28"/>
          <w:lang w:val="en-GB"/>
        </w:rPr>
        <w:t xml:space="preserve"> when treatment adjust</w:t>
      </w:r>
      <w:r w:rsidRPr="00F702B3" w:rsidR="4CBBE498">
        <w:rPr>
          <w:rFonts w:ascii="Arial" w:hAnsi="Arial" w:eastAsia="Arial" w:cs="Arial"/>
          <w:noProof w:val="0"/>
          <w:color w:val="000000" w:themeColor="text1" w:themeTint="FF" w:themeShade="FF"/>
          <w:sz w:val="28"/>
          <w:szCs w:val="28"/>
          <w:lang w:val="en-GB"/>
        </w:rPr>
        <w:t>ments</w:t>
      </w:r>
      <w:r w:rsidRPr="00F702B3" w:rsidR="2C99BC97">
        <w:rPr>
          <w:rFonts w:ascii="Arial" w:hAnsi="Arial" w:eastAsia="Arial" w:cs="Arial"/>
          <w:noProof w:val="0"/>
          <w:color w:val="000000" w:themeColor="text1" w:themeTint="FF" w:themeShade="FF"/>
          <w:sz w:val="28"/>
          <w:szCs w:val="28"/>
          <w:lang w:val="en-GB"/>
        </w:rPr>
        <w:t xml:space="preserve"> may be needed. One important measurement</w:t>
      </w:r>
      <w:r w:rsidRPr="00F702B3" w:rsidR="7D881673">
        <w:rPr>
          <w:rFonts w:ascii="Arial" w:hAnsi="Arial" w:eastAsia="Arial" w:cs="Arial"/>
          <w:noProof w:val="0"/>
          <w:color w:val="000000" w:themeColor="text1" w:themeTint="FF" w:themeShade="FF"/>
          <w:sz w:val="28"/>
          <w:szCs w:val="28"/>
          <w:lang w:val="en-GB"/>
        </w:rPr>
        <w:t xml:space="preserve"> used</w:t>
      </w:r>
      <w:r w:rsidRPr="00F702B3" w:rsidR="2C99BC97">
        <w:rPr>
          <w:rFonts w:ascii="Arial" w:hAnsi="Arial" w:eastAsia="Arial" w:cs="Arial"/>
          <w:noProof w:val="0"/>
          <w:color w:val="000000" w:themeColor="text1" w:themeTint="FF" w:themeShade="FF"/>
          <w:sz w:val="28"/>
          <w:szCs w:val="28"/>
          <w:lang w:val="en-GB"/>
        </w:rPr>
        <w:t xml:space="preserve"> during diabetes reviews is glycated</w:t>
      </w:r>
      <w:r w:rsidRPr="00F702B3" w:rsidR="3B62B442">
        <w:rPr>
          <w:rFonts w:ascii="Arial" w:hAnsi="Arial" w:eastAsia="Arial" w:cs="Arial"/>
          <w:noProof w:val="0"/>
          <w:color w:val="000000" w:themeColor="text1" w:themeTint="FF" w:themeShade="FF"/>
          <w:sz w:val="28"/>
          <w:szCs w:val="28"/>
          <w:lang w:val="en-GB"/>
        </w:rPr>
        <w:t xml:space="preserve"> haemoglobin (HbA1c). This blood test provides an estimate of average blood glucose levels over the </w:t>
      </w:r>
      <w:r w:rsidRPr="00F702B3" w:rsidR="3B62B442">
        <w:rPr>
          <w:rFonts w:ascii="Arial" w:hAnsi="Arial" w:eastAsia="Arial" w:cs="Arial"/>
          <w:noProof w:val="0"/>
          <w:color w:val="000000" w:themeColor="text1" w:themeTint="FF" w:themeShade="FF"/>
          <w:sz w:val="28"/>
          <w:szCs w:val="28"/>
          <w:lang w:val="en-GB"/>
        </w:rPr>
        <w:t>previous</w:t>
      </w:r>
      <w:r w:rsidRPr="00F702B3" w:rsidR="3B62B442">
        <w:rPr>
          <w:rFonts w:ascii="Arial" w:hAnsi="Arial" w:eastAsia="Arial" w:cs="Arial"/>
          <w:noProof w:val="0"/>
          <w:color w:val="000000" w:themeColor="text1" w:themeTint="FF" w:themeShade="FF"/>
          <w:sz w:val="28"/>
          <w:szCs w:val="28"/>
          <w:lang w:val="en-GB"/>
        </w:rPr>
        <w:t xml:space="preserve"> two to three months and helps evaluate whether current management strategies are effective </w:t>
      </w:r>
      <w:r w:rsidRPr="00F702B3" w:rsidR="4A3CBCBE">
        <w:rPr>
          <w:rFonts w:ascii="Arial" w:hAnsi="Arial" w:eastAsia="Arial" w:cs="Arial"/>
          <w:noProof w:val="0"/>
          <w:color w:val="000000" w:themeColor="text1" w:themeTint="FF" w:themeShade="FF"/>
          <w:sz w:val="28"/>
          <w:szCs w:val="28"/>
          <w:lang w:val="en-GB"/>
        </w:rPr>
        <w:t>(NHS, 2025).</w:t>
      </w:r>
    </w:p>
    <w:p w:rsidR="00F702B3" w:rsidP="00F702B3" w:rsidRDefault="00F702B3" w14:paraId="5753722E" w14:textId="0DED1221">
      <w:pPr>
        <w:spacing w:before="60" w:after="60"/>
        <w:rPr>
          <w:rFonts w:ascii="Arial" w:hAnsi="Arial" w:eastAsia="Arial" w:cs="Arial"/>
          <w:noProof w:val="0"/>
          <w:color w:val="000000" w:themeColor="text1" w:themeTint="FF" w:themeShade="FF"/>
          <w:sz w:val="28"/>
          <w:szCs w:val="28"/>
          <w:lang w:val="en-GB"/>
        </w:rPr>
      </w:pPr>
    </w:p>
    <w:p w:rsidR="4A3CBCBE" w:rsidP="00F702B3" w:rsidRDefault="4A3CBCBE" w14:paraId="1D3360BB" w14:textId="6463B260">
      <w:pPr>
        <w:spacing w:before="60" w:after="60"/>
      </w:pPr>
      <w:r w:rsidRPr="64DF583C" w:rsidR="4A3CBCBE">
        <w:rPr>
          <w:rFonts w:ascii="Arial" w:hAnsi="Arial" w:eastAsia="Arial" w:cs="Arial"/>
          <w:noProof w:val="0"/>
          <w:color w:val="000000" w:themeColor="text1" w:themeTint="FF" w:themeShade="FF"/>
          <w:sz w:val="28"/>
          <w:szCs w:val="28"/>
          <w:lang w:val="en-GB"/>
        </w:rPr>
        <w:t xml:space="preserve">Patients may also use </w:t>
      </w:r>
      <w:r w:rsidRPr="64DF583C" w:rsidR="6D92ED20">
        <w:rPr>
          <w:rFonts w:ascii="Arial" w:hAnsi="Arial" w:eastAsia="Arial" w:cs="Arial"/>
          <w:noProof w:val="0"/>
          <w:color w:val="000000" w:themeColor="text1" w:themeTint="FF" w:themeShade="FF"/>
          <w:sz w:val="28"/>
          <w:szCs w:val="28"/>
          <w:lang w:val="en-GB"/>
        </w:rPr>
        <w:t>self-monitoring</w:t>
      </w:r>
      <w:r w:rsidRPr="64DF583C" w:rsidR="4A3CBCBE">
        <w:rPr>
          <w:rFonts w:ascii="Arial" w:hAnsi="Arial" w:eastAsia="Arial" w:cs="Arial"/>
          <w:noProof w:val="0"/>
          <w:color w:val="000000" w:themeColor="text1" w:themeTint="FF" w:themeShade="FF"/>
          <w:sz w:val="28"/>
          <w:szCs w:val="28"/>
          <w:lang w:val="en-GB"/>
        </w:rPr>
        <w:t xml:space="preserve"> of blood glucos</w:t>
      </w:r>
      <w:r w:rsidRPr="64DF583C" w:rsidR="0F2D9F49">
        <w:rPr>
          <w:rFonts w:ascii="Arial" w:hAnsi="Arial" w:eastAsia="Arial" w:cs="Arial"/>
          <w:noProof w:val="0"/>
          <w:color w:val="000000" w:themeColor="text1" w:themeTint="FF" w:themeShade="FF"/>
          <w:sz w:val="28"/>
          <w:szCs w:val="28"/>
          <w:lang w:val="en-GB"/>
        </w:rPr>
        <w:t>e (</w:t>
      </w:r>
      <w:r w:rsidRPr="64DF583C" w:rsidR="4A3CBCBE">
        <w:rPr>
          <w:rFonts w:ascii="Arial" w:hAnsi="Arial" w:eastAsia="Arial" w:cs="Arial"/>
          <w:noProof w:val="0"/>
          <w:color w:val="000000" w:themeColor="text1" w:themeTint="FF" w:themeShade="FF"/>
          <w:sz w:val="28"/>
          <w:szCs w:val="28"/>
          <w:lang w:val="en-GB"/>
        </w:rPr>
        <w:t>SMBG</w:t>
      </w:r>
      <w:r w:rsidRPr="64DF583C" w:rsidR="34296EEE">
        <w:rPr>
          <w:rFonts w:ascii="Arial" w:hAnsi="Arial" w:eastAsia="Arial" w:cs="Arial"/>
          <w:noProof w:val="0"/>
          <w:color w:val="000000" w:themeColor="text1" w:themeTint="FF" w:themeShade="FF"/>
          <w:sz w:val="28"/>
          <w:szCs w:val="28"/>
          <w:lang w:val="en-GB"/>
        </w:rPr>
        <w:t>)</w:t>
      </w:r>
      <w:r w:rsidRPr="64DF583C" w:rsidR="4A3CBCBE">
        <w:rPr>
          <w:rFonts w:ascii="Arial" w:hAnsi="Arial" w:eastAsia="Arial" w:cs="Arial"/>
          <w:noProof w:val="0"/>
          <w:color w:val="000000" w:themeColor="text1" w:themeTint="FF" w:themeShade="FF"/>
          <w:sz w:val="28"/>
          <w:szCs w:val="28"/>
          <w:lang w:val="en-GB"/>
        </w:rPr>
        <w:t>, which involves measuring glucose using a finger</w:t>
      </w:r>
      <w:r w:rsidRPr="64DF583C" w:rsidR="1B3AB0A7">
        <w:rPr>
          <w:rFonts w:ascii="Arial" w:hAnsi="Arial" w:eastAsia="Arial" w:cs="Arial"/>
          <w:noProof w:val="0"/>
          <w:color w:val="000000" w:themeColor="text1" w:themeTint="FF" w:themeShade="FF"/>
          <w:sz w:val="28"/>
          <w:szCs w:val="28"/>
          <w:lang w:val="en-GB"/>
        </w:rPr>
        <w:t>-</w:t>
      </w:r>
      <w:r w:rsidRPr="64DF583C" w:rsidR="4A3CBCBE">
        <w:rPr>
          <w:rFonts w:ascii="Arial" w:hAnsi="Arial" w:eastAsia="Arial" w:cs="Arial"/>
          <w:noProof w:val="0"/>
          <w:color w:val="000000" w:themeColor="text1" w:themeTint="FF" w:themeShade="FF"/>
          <w:sz w:val="28"/>
          <w:szCs w:val="28"/>
          <w:lang w:val="en-GB"/>
        </w:rPr>
        <w:t>print test</w:t>
      </w:r>
      <w:r w:rsidRPr="64DF583C" w:rsidR="77ACB732">
        <w:rPr>
          <w:rFonts w:ascii="Arial" w:hAnsi="Arial" w:eastAsia="Arial" w:cs="Arial"/>
          <w:noProof w:val="0"/>
          <w:color w:val="000000" w:themeColor="text1" w:themeTint="FF" w:themeShade="FF"/>
          <w:sz w:val="28"/>
          <w:szCs w:val="28"/>
          <w:lang w:val="en-GB"/>
        </w:rPr>
        <w:t>, or</w:t>
      </w:r>
      <w:r w:rsidRPr="64DF583C" w:rsidR="4A3CBCBE">
        <w:rPr>
          <w:rFonts w:ascii="Arial" w:hAnsi="Arial" w:eastAsia="Arial" w:cs="Arial"/>
          <w:noProof w:val="0"/>
          <w:color w:val="000000" w:themeColor="text1" w:themeTint="FF" w:themeShade="FF"/>
          <w:sz w:val="28"/>
          <w:szCs w:val="28"/>
          <w:lang w:val="en-GB"/>
        </w:rPr>
        <w:t xml:space="preserve"> continuous glucose monitoring </w:t>
      </w:r>
      <w:r w:rsidRPr="64DF583C" w:rsidR="2F57F9B8">
        <w:rPr>
          <w:rFonts w:ascii="Arial" w:hAnsi="Arial" w:eastAsia="Arial" w:cs="Arial"/>
          <w:noProof w:val="0"/>
          <w:color w:val="000000" w:themeColor="text1" w:themeTint="FF" w:themeShade="FF"/>
          <w:sz w:val="28"/>
          <w:szCs w:val="28"/>
          <w:lang w:val="en-GB"/>
        </w:rPr>
        <w:t>(</w:t>
      </w:r>
      <w:r w:rsidRPr="64DF583C" w:rsidR="4A3CBCBE">
        <w:rPr>
          <w:rFonts w:ascii="Arial" w:hAnsi="Arial" w:eastAsia="Arial" w:cs="Arial"/>
          <w:noProof w:val="0"/>
          <w:color w:val="000000" w:themeColor="text1" w:themeTint="FF" w:themeShade="FF"/>
          <w:sz w:val="28"/>
          <w:szCs w:val="28"/>
          <w:lang w:val="en-GB"/>
        </w:rPr>
        <w:t>CGM</w:t>
      </w:r>
      <w:r w:rsidRPr="64DF583C" w:rsidR="41A9B34A">
        <w:rPr>
          <w:rFonts w:ascii="Arial" w:hAnsi="Arial" w:eastAsia="Arial" w:cs="Arial"/>
          <w:noProof w:val="0"/>
          <w:color w:val="000000" w:themeColor="text1" w:themeTint="FF" w:themeShade="FF"/>
          <w:sz w:val="28"/>
          <w:szCs w:val="28"/>
          <w:lang w:val="en-GB"/>
        </w:rPr>
        <w:t>),</w:t>
      </w:r>
      <w:r w:rsidRPr="64DF583C" w:rsidR="4A3CBCBE">
        <w:rPr>
          <w:rFonts w:ascii="Arial" w:hAnsi="Arial" w:eastAsia="Arial" w:cs="Arial"/>
          <w:noProof w:val="0"/>
          <w:color w:val="000000" w:themeColor="text1" w:themeTint="FF" w:themeShade="FF"/>
          <w:sz w:val="28"/>
          <w:szCs w:val="28"/>
          <w:lang w:val="en-GB"/>
        </w:rPr>
        <w:t xml:space="preserve"> where a sensor measures glucose levels</w:t>
      </w:r>
      <w:r w:rsidRPr="64DF583C" w:rsidR="68169AB0">
        <w:rPr>
          <w:rFonts w:ascii="Arial" w:hAnsi="Arial" w:eastAsia="Arial" w:cs="Arial"/>
          <w:noProof w:val="0"/>
          <w:color w:val="000000" w:themeColor="text1" w:themeTint="FF" w:themeShade="FF"/>
          <w:sz w:val="28"/>
          <w:szCs w:val="28"/>
          <w:lang w:val="en-GB"/>
        </w:rPr>
        <w:t xml:space="preserve"> </w:t>
      </w:r>
      <w:r w:rsidRPr="64DF583C" w:rsidR="56D391B2">
        <w:rPr>
          <w:rFonts w:ascii="Arial" w:hAnsi="Arial" w:eastAsia="Arial" w:cs="Arial"/>
          <w:noProof w:val="0"/>
          <w:color w:val="000000" w:themeColor="text1" w:themeTint="FF" w:themeShade="FF"/>
          <w:sz w:val="28"/>
          <w:szCs w:val="28"/>
          <w:lang w:val="en-GB"/>
        </w:rPr>
        <w:t>c</w:t>
      </w:r>
      <w:r w:rsidRPr="64DF583C" w:rsidR="68169AB0">
        <w:rPr>
          <w:rFonts w:ascii="Arial" w:hAnsi="Arial" w:eastAsia="Arial" w:cs="Arial"/>
          <w:noProof w:val="0"/>
          <w:color w:val="000000" w:themeColor="text1" w:themeTint="FF" w:themeShade="FF"/>
          <w:sz w:val="28"/>
          <w:szCs w:val="28"/>
          <w:lang w:val="en-GB"/>
        </w:rPr>
        <w:t>ontinuously</w:t>
      </w:r>
      <w:r w:rsidRPr="64DF583C" w:rsidR="11CBE832">
        <w:rPr>
          <w:rFonts w:ascii="Arial" w:hAnsi="Arial" w:eastAsia="Arial" w:cs="Arial"/>
          <w:noProof w:val="0"/>
          <w:color w:val="000000" w:themeColor="text1" w:themeTint="FF" w:themeShade="FF"/>
          <w:sz w:val="28"/>
          <w:szCs w:val="28"/>
          <w:lang w:val="en-GB"/>
        </w:rPr>
        <w:t>.</w:t>
      </w:r>
      <w:r w:rsidRPr="64DF583C" w:rsidR="68169AB0">
        <w:rPr>
          <w:rFonts w:ascii="Arial" w:hAnsi="Arial" w:eastAsia="Arial" w:cs="Arial"/>
          <w:noProof w:val="0"/>
          <w:color w:val="000000" w:themeColor="text1" w:themeTint="FF" w:themeShade="FF"/>
          <w:sz w:val="28"/>
          <w:szCs w:val="28"/>
          <w:lang w:val="en-GB"/>
        </w:rPr>
        <w:t xml:space="preserve"> CGM can help </w:t>
      </w:r>
      <w:r w:rsidRPr="64DF583C" w:rsidR="68169AB0">
        <w:rPr>
          <w:rFonts w:ascii="Arial" w:hAnsi="Arial" w:eastAsia="Arial" w:cs="Arial"/>
          <w:noProof w:val="0"/>
          <w:color w:val="000000" w:themeColor="text1" w:themeTint="FF" w:themeShade="FF"/>
          <w:sz w:val="28"/>
          <w:szCs w:val="28"/>
          <w:lang w:val="en-GB"/>
        </w:rPr>
        <w:t>identify</w:t>
      </w:r>
      <w:r w:rsidRPr="64DF583C" w:rsidR="68169AB0">
        <w:rPr>
          <w:rFonts w:ascii="Arial" w:hAnsi="Arial" w:eastAsia="Arial" w:cs="Arial"/>
          <w:noProof w:val="0"/>
          <w:color w:val="000000" w:themeColor="text1" w:themeTint="FF" w:themeShade="FF"/>
          <w:sz w:val="28"/>
          <w:szCs w:val="28"/>
          <w:lang w:val="en-GB"/>
        </w:rPr>
        <w:t xml:space="preserve"> patterns of </w:t>
      </w:r>
      <w:r w:rsidRPr="64DF583C" w:rsidR="71ED2F36">
        <w:rPr>
          <w:rFonts w:ascii="Arial" w:hAnsi="Arial" w:eastAsia="Arial" w:cs="Arial"/>
          <w:noProof w:val="0"/>
          <w:color w:val="000000" w:themeColor="text1" w:themeTint="FF" w:themeShade="FF"/>
          <w:sz w:val="28"/>
          <w:szCs w:val="28"/>
          <w:lang w:val="en-GB"/>
        </w:rPr>
        <w:t>hyperglycaemia and</w:t>
      </w:r>
      <w:r w:rsidRPr="64DF583C" w:rsidR="68169AB0">
        <w:rPr>
          <w:rFonts w:ascii="Arial" w:hAnsi="Arial" w:eastAsia="Arial" w:cs="Arial"/>
          <w:noProof w:val="0"/>
          <w:color w:val="000000" w:themeColor="text1" w:themeTint="FF" w:themeShade="FF"/>
          <w:sz w:val="28"/>
          <w:szCs w:val="28"/>
          <w:lang w:val="en-GB"/>
        </w:rPr>
        <w:t xml:space="preserve"> hyp</w:t>
      </w:r>
      <w:r w:rsidRPr="64DF583C" w:rsidR="026C295A">
        <w:rPr>
          <w:rFonts w:ascii="Arial" w:hAnsi="Arial" w:eastAsia="Arial" w:cs="Arial"/>
          <w:noProof w:val="0"/>
          <w:color w:val="000000" w:themeColor="text1" w:themeTint="FF" w:themeShade="FF"/>
          <w:sz w:val="28"/>
          <w:szCs w:val="28"/>
          <w:lang w:val="en-GB"/>
        </w:rPr>
        <w:t>oglycaemia</w:t>
      </w:r>
      <w:r w:rsidRPr="64DF583C" w:rsidR="68169AB0">
        <w:rPr>
          <w:rFonts w:ascii="Arial" w:hAnsi="Arial" w:eastAsia="Arial" w:cs="Arial"/>
          <w:noProof w:val="0"/>
          <w:color w:val="000000" w:themeColor="text1" w:themeTint="FF" w:themeShade="FF"/>
          <w:sz w:val="28"/>
          <w:szCs w:val="28"/>
          <w:lang w:val="en-GB"/>
        </w:rPr>
        <w:t xml:space="preserve"> and allows patients to make informed decisions about diet, </w:t>
      </w:r>
      <w:r w:rsidRPr="64DF583C" w:rsidR="68169AB0">
        <w:rPr>
          <w:rFonts w:ascii="Arial" w:hAnsi="Arial" w:eastAsia="Arial" w:cs="Arial"/>
          <w:noProof w:val="0"/>
          <w:color w:val="000000" w:themeColor="text1" w:themeTint="FF" w:themeShade="FF"/>
          <w:sz w:val="28"/>
          <w:szCs w:val="28"/>
          <w:lang w:val="en-GB"/>
        </w:rPr>
        <w:t>activity</w:t>
      </w:r>
      <w:r w:rsidRPr="64DF583C" w:rsidR="68169AB0">
        <w:rPr>
          <w:rFonts w:ascii="Arial" w:hAnsi="Arial" w:eastAsia="Arial" w:cs="Arial"/>
          <w:noProof w:val="0"/>
          <w:color w:val="000000" w:themeColor="text1" w:themeTint="FF" w:themeShade="FF"/>
          <w:sz w:val="28"/>
          <w:szCs w:val="28"/>
          <w:lang w:val="en-GB"/>
        </w:rPr>
        <w:t xml:space="preserve"> and medication.</w:t>
      </w:r>
    </w:p>
    <w:p w:rsidR="00F702B3" w:rsidP="00F702B3" w:rsidRDefault="00F702B3" w14:paraId="2BB35F87" w14:textId="4C09A11F">
      <w:pPr>
        <w:spacing w:before="60" w:after="60"/>
      </w:pPr>
      <w:r w:rsidRPr="64DF583C" w:rsidR="736D4FBE">
        <w:rPr>
          <w:rFonts w:ascii="Arial" w:hAnsi="Arial" w:eastAsia="Arial" w:cs="Arial"/>
          <w:noProof w:val="0"/>
          <w:color w:val="000000" w:themeColor="text1" w:themeTint="FF" w:themeShade="FF"/>
          <w:sz w:val="28"/>
          <w:szCs w:val="28"/>
          <w:lang w:val="en-GB"/>
        </w:rPr>
        <w:t>For patients in the case study, consistent monitoring supports the practise nurse in providing personalised education, improving self-</w:t>
      </w:r>
      <w:r w:rsidRPr="64DF583C" w:rsidR="736D4FBE">
        <w:rPr>
          <w:rFonts w:ascii="Arial" w:hAnsi="Arial" w:eastAsia="Arial" w:cs="Arial"/>
          <w:noProof w:val="0"/>
          <w:color w:val="000000" w:themeColor="text1" w:themeTint="FF" w:themeShade="FF"/>
          <w:sz w:val="28"/>
          <w:szCs w:val="28"/>
          <w:lang w:val="en-GB"/>
        </w:rPr>
        <w:t>management</w:t>
      </w:r>
      <w:r w:rsidRPr="64DF583C" w:rsidR="736D4FBE">
        <w:rPr>
          <w:rFonts w:ascii="Arial" w:hAnsi="Arial" w:eastAsia="Arial" w:cs="Arial"/>
          <w:noProof w:val="0"/>
          <w:color w:val="000000" w:themeColor="text1" w:themeTint="FF" w:themeShade="FF"/>
          <w:sz w:val="28"/>
          <w:szCs w:val="28"/>
          <w:lang w:val="en-GB"/>
        </w:rPr>
        <w:t xml:space="preserve"> and reducing the risk of diabetes - related complications.</w:t>
      </w:r>
    </w:p>
    <w:p w:rsidR="736D4FBE" w:rsidP="64DF583C" w:rsidRDefault="736D4FBE" w14:paraId="47B6D5E4" w14:textId="2634D506">
      <w:pPr>
        <w:spacing w:before="60" w:after="60"/>
      </w:pPr>
      <w:r w:rsidRPr="64DF583C" w:rsidR="736D4FBE">
        <w:rPr>
          <w:rFonts w:ascii="Arial" w:hAnsi="Arial" w:eastAsia="Arial" w:cs="Arial"/>
          <w:noProof w:val="0"/>
          <w:color w:val="000000" w:themeColor="text1" w:themeTint="FF" w:themeShade="FF"/>
          <w:sz w:val="28"/>
          <w:szCs w:val="28"/>
          <w:lang w:val="en-GB"/>
        </w:rPr>
        <w:t xml:space="preserve"> </w:t>
      </w:r>
    </w:p>
    <w:p w:rsidR="736D4FBE" w:rsidP="64DF583C" w:rsidRDefault="736D4FBE" w14:paraId="620A823C" w14:textId="26683763">
      <w:pPr>
        <w:spacing w:before="60" w:after="60"/>
      </w:pPr>
      <w:r w:rsidRPr="64DF583C" w:rsidR="736D4FBE">
        <w:rPr>
          <w:rFonts w:ascii="Arial" w:hAnsi="Arial" w:eastAsia="Arial" w:cs="Arial"/>
          <w:noProof w:val="0"/>
          <w:color w:val="000000" w:themeColor="text1" w:themeTint="FF" w:themeShade="FF"/>
          <w:sz w:val="28"/>
          <w:szCs w:val="28"/>
          <w:lang w:val="en-GB"/>
        </w:rPr>
        <w:t>Lifestyle changes are a key component of type 2 diabetes management and can improve blood glucose control, reduce cardiovascular risk and support long term health outcomes. Practise nurses have an important role in providing education and encouraging sustainable lifestyle changes.</w:t>
      </w:r>
    </w:p>
    <w:p w:rsidR="64DF583C" w:rsidP="64DF583C" w:rsidRDefault="64DF583C" w14:paraId="59868394" w14:textId="03A90949">
      <w:pPr>
        <w:spacing w:before="60" w:after="60"/>
        <w:rPr>
          <w:rFonts w:ascii="Arial" w:hAnsi="Arial" w:eastAsia="Arial" w:cs="Arial"/>
          <w:noProof w:val="0"/>
          <w:color w:val="000000" w:themeColor="text1" w:themeTint="FF" w:themeShade="FF"/>
          <w:sz w:val="28"/>
          <w:szCs w:val="28"/>
          <w:lang w:val="en-GB"/>
        </w:rPr>
      </w:pPr>
    </w:p>
    <w:p w:rsidR="736D4FBE" w:rsidP="64DF583C" w:rsidRDefault="736D4FBE" w14:paraId="40F7A101" w14:textId="46B684B1">
      <w:pPr>
        <w:spacing w:before="60" w:after="60"/>
      </w:pPr>
      <w:r w:rsidRPr="64DF583C" w:rsidR="736D4FBE">
        <w:rPr>
          <w:rFonts w:ascii="Arial" w:hAnsi="Arial" w:eastAsia="Arial" w:cs="Arial"/>
          <w:noProof w:val="0"/>
          <w:color w:val="000000" w:themeColor="text1" w:themeTint="FF" w:themeShade="FF"/>
          <w:sz w:val="28"/>
          <w:szCs w:val="28"/>
          <w:lang w:val="en-GB"/>
        </w:rPr>
        <w:t xml:space="preserve">Dietary management should focus on improving nutritional quality rather than following a restrictive diet. Evidence from </w:t>
      </w:r>
      <w:r w:rsidRPr="64DF583C" w:rsidR="082E7895">
        <w:rPr>
          <w:rFonts w:ascii="Arial" w:hAnsi="Arial" w:eastAsia="Arial" w:cs="Arial"/>
          <w:noProof w:val="0"/>
          <w:color w:val="000000" w:themeColor="text1" w:themeTint="FF" w:themeShade="FF"/>
          <w:sz w:val="28"/>
          <w:szCs w:val="28"/>
          <w:lang w:val="en-GB"/>
        </w:rPr>
        <w:t>Nutrients (2023)</w:t>
      </w:r>
      <w:r w:rsidRPr="64DF583C" w:rsidR="736D4FBE">
        <w:rPr>
          <w:rFonts w:ascii="Arial" w:hAnsi="Arial" w:eastAsia="Arial" w:cs="Arial"/>
          <w:noProof w:val="0"/>
          <w:color w:val="000000" w:themeColor="text1" w:themeTint="FF" w:themeShade="FF"/>
          <w:sz w:val="28"/>
          <w:szCs w:val="28"/>
          <w:lang w:val="en-GB"/>
        </w:rPr>
        <w:t xml:space="preserve"> Indicates that dietary patterns including the Mediterranean diet</w:t>
      </w:r>
      <w:r w:rsidRPr="64DF583C" w:rsidR="7C2E2EBE">
        <w:rPr>
          <w:rFonts w:ascii="Arial" w:hAnsi="Arial" w:eastAsia="Arial" w:cs="Arial"/>
          <w:noProof w:val="0"/>
          <w:color w:val="000000" w:themeColor="text1" w:themeTint="FF" w:themeShade="FF"/>
          <w:sz w:val="28"/>
          <w:szCs w:val="28"/>
          <w:lang w:val="en-GB"/>
        </w:rPr>
        <w:t>,</w:t>
      </w:r>
      <w:r w:rsidRPr="64DF583C" w:rsidR="736D4FBE">
        <w:rPr>
          <w:rFonts w:ascii="Arial" w:hAnsi="Arial" w:eastAsia="Arial" w:cs="Arial"/>
          <w:noProof w:val="0"/>
          <w:color w:val="000000" w:themeColor="text1" w:themeTint="FF" w:themeShade="FF"/>
          <w:sz w:val="28"/>
          <w:szCs w:val="28"/>
          <w:lang w:val="en-GB"/>
        </w:rPr>
        <w:t xml:space="preserve"> DASH diet, low carbohydrate diets, and </w:t>
      </w:r>
      <w:r w:rsidRPr="64DF583C" w:rsidR="21B8962C">
        <w:rPr>
          <w:rFonts w:ascii="Arial" w:hAnsi="Arial" w:eastAsia="Arial" w:cs="Arial"/>
          <w:noProof w:val="0"/>
          <w:color w:val="000000" w:themeColor="text1" w:themeTint="FF" w:themeShade="FF"/>
          <w:sz w:val="28"/>
          <w:szCs w:val="28"/>
          <w:lang w:val="en-GB"/>
        </w:rPr>
        <w:t>plant-based</w:t>
      </w:r>
      <w:r w:rsidRPr="64DF583C" w:rsidR="736D4FBE">
        <w:rPr>
          <w:rFonts w:ascii="Arial" w:hAnsi="Arial" w:eastAsia="Arial" w:cs="Arial"/>
          <w:noProof w:val="0"/>
          <w:color w:val="000000" w:themeColor="text1" w:themeTint="FF" w:themeShade="FF"/>
          <w:sz w:val="28"/>
          <w:szCs w:val="28"/>
          <w:lang w:val="en-GB"/>
        </w:rPr>
        <w:t xml:space="preserve"> diets can improve </w:t>
      </w:r>
      <w:r w:rsidRPr="64DF583C" w:rsidR="7AD74CBA">
        <w:rPr>
          <w:rFonts w:ascii="Arial" w:hAnsi="Arial" w:eastAsia="Arial" w:cs="Arial"/>
          <w:noProof w:val="0"/>
          <w:color w:val="000000" w:themeColor="text1" w:themeTint="FF" w:themeShade="FF"/>
          <w:sz w:val="28"/>
          <w:szCs w:val="28"/>
          <w:lang w:val="en-GB"/>
        </w:rPr>
        <w:t>glycaemic</w:t>
      </w:r>
      <w:r w:rsidRPr="64DF583C" w:rsidR="736D4FBE">
        <w:rPr>
          <w:rFonts w:ascii="Arial" w:hAnsi="Arial" w:eastAsia="Arial" w:cs="Arial"/>
          <w:noProof w:val="0"/>
          <w:color w:val="000000" w:themeColor="text1" w:themeTint="FF" w:themeShade="FF"/>
          <w:sz w:val="28"/>
          <w:szCs w:val="28"/>
          <w:lang w:val="en-GB"/>
        </w:rPr>
        <w:t xml:space="preserve"> </w:t>
      </w:r>
      <w:r w:rsidRPr="64DF583C" w:rsidR="70D2BC65">
        <w:rPr>
          <w:rFonts w:ascii="Arial" w:hAnsi="Arial" w:eastAsia="Arial" w:cs="Arial"/>
          <w:noProof w:val="0"/>
          <w:color w:val="000000" w:themeColor="text1" w:themeTint="FF" w:themeShade="FF"/>
          <w:sz w:val="28"/>
          <w:szCs w:val="28"/>
          <w:lang w:val="en-GB"/>
        </w:rPr>
        <w:t>control</w:t>
      </w:r>
      <w:r w:rsidRPr="64DF583C" w:rsidR="5A5C608F">
        <w:rPr>
          <w:rFonts w:ascii="Arial" w:hAnsi="Arial" w:eastAsia="Arial" w:cs="Arial"/>
          <w:noProof w:val="0"/>
          <w:color w:val="000000" w:themeColor="text1" w:themeTint="FF" w:themeShade="FF"/>
          <w:sz w:val="28"/>
          <w:szCs w:val="28"/>
          <w:lang w:val="en-GB"/>
        </w:rPr>
        <w:t>,</w:t>
      </w:r>
      <w:r w:rsidRPr="64DF583C" w:rsidR="70D2BC65">
        <w:rPr>
          <w:rFonts w:ascii="Arial" w:hAnsi="Arial" w:eastAsia="Arial" w:cs="Arial"/>
          <w:noProof w:val="0"/>
          <w:color w:val="000000" w:themeColor="text1" w:themeTint="FF" w:themeShade="FF"/>
          <w:sz w:val="28"/>
          <w:szCs w:val="28"/>
          <w:lang w:val="en-GB"/>
        </w:rPr>
        <w:t xml:space="preserve"> weight </w:t>
      </w:r>
      <w:r w:rsidRPr="64DF583C" w:rsidR="306EF1F4">
        <w:rPr>
          <w:rFonts w:ascii="Arial" w:hAnsi="Arial" w:eastAsia="Arial" w:cs="Arial"/>
          <w:noProof w:val="0"/>
          <w:color w:val="000000" w:themeColor="text1" w:themeTint="FF" w:themeShade="FF"/>
          <w:sz w:val="28"/>
          <w:szCs w:val="28"/>
          <w:lang w:val="en-GB"/>
        </w:rPr>
        <w:t>Management and cardiovascular health</w:t>
      </w:r>
      <w:r w:rsidRPr="64DF583C" w:rsidR="6624E50E">
        <w:rPr>
          <w:rFonts w:ascii="Arial" w:hAnsi="Arial" w:eastAsia="Arial" w:cs="Arial"/>
          <w:noProof w:val="0"/>
          <w:color w:val="000000" w:themeColor="text1" w:themeTint="FF" w:themeShade="FF"/>
          <w:sz w:val="28"/>
          <w:szCs w:val="28"/>
          <w:lang w:val="en-GB"/>
        </w:rPr>
        <w:t>.</w:t>
      </w:r>
      <w:r w:rsidRPr="64DF583C" w:rsidR="306EF1F4">
        <w:rPr>
          <w:rFonts w:ascii="Arial" w:hAnsi="Arial" w:eastAsia="Arial" w:cs="Arial"/>
          <w:noProof w:val="0"/>
          <w:color w:val="000000" w:themeColor="text1" w:themeTint="FF" w:themeShade="FF"/>
          <w:sz w:val="28"/>
          <w:szCs w:val="28"/>
          <w:lang w:val="en-GB"/>
        </w:rPr>
        <w:t xml:space="preserve"> The dietary approaches encourage increased consumption of vegetables, fruit, legumes, whole grains, lean proteins and healthy fats while reducing processed foods and refined carbohydrates. </w:t>
      </w:r>
    </w:p>
    <w:p w:rsidR="64DF583C" w:rsidP="64DF583C" w:rsidRDefault="64DF583C" w14:paraId="13A80B73" w14:textId="1B111A6A">
      <w:pPr>
        <w:spacing w:before="60" w:after="60"/>
        <w:rPr>
          <w:rFonts w:ascii="Arial" w:hAnsi="Arial" w:eastAsia="Arial" w:cs="Arial"/>
          <w:noProof w:val="0"/>
          <w:color w:val="000000" w:themeColor="text1" w:themeTint="FF" w:themeShade="FF"/>
          <w:sz w:val="28"/>
          <w:szCs w:val="28"/>
          <w:lang w:val="en-GB"/>
        </w:rPr>
      </w:pPr>
    </w:p>
    <w:p w:rsidR="306EF1F4" w:rsidP="64DF583C" w:rsidRDefault="306EF1F4" w14:paraId="3288D06A" w14:textId="1986A8BE">
      <w:pPr>
        <w:spacing w:before="60" w:after="60"/>
      </w:pPr>
      <w:r w:rsidRPr="64DF583C" w:rsidR="306EF1F4">
        <w:rPr>
          <w:rFonts w:ascii="Arial" w:hAnsi="Arial" w:eastAsia="Arial" w:cs="Arial"/>
          <w:noProof w:val="0"/>
          <w:color w:val="000000" w:themeColor="text1" w:themeTint="FF" w:themeShade="FF"/>
          <w:sz w:val="28"/>
          <w:szCs w:val="28"/>
          <w:lang w:val="en-GB"/>
        </w:rPr>
        <w:t xml:space="preserve">Low </w:t>
      </w:r>
      <w:r w:rsidRPr="64DF583C" w:rsidR="105E85C8">
        <w:rPr>
          <w:rFonts w:ascii="Arial" w:hAnsi="Arial" w:eastAsia="Arial" w:cs="Arial"/>
          <w:noProof w:val="0"/>
          <w:color w:val="000000" w:themeColor="text1" w:themeTint="FF" w:themeShade="FF"/>
          <w:sz w:val="28"/>
          <w:szCs w:val="28"/>
          <w:lang w:val="en-GB"/>
        </w:rPr>
        <w:t>glycaemic</w:t>
      </w:r>
      <w:r w:rsidRPr="64DF583C" w:rsidR="306EF1F4">
        <w:rPr>
          <w:rFonts w:ascii="Arial" w:hAnsi="Arial" w:eastAsia="Arial" w:cs="Arial"/>
          <w:noProof w:val="0"/>
          <w:color w:val="000000" w:themeColor="text1" w:themeTint="FF" w:themeShade="FF"/>
          <w:sz w:val="28"/>
          <w:szCs w:val="28"/>
          <w:lang w:val="en-GB"/>
        </w:rPr>
        <w:t xml:space="preserve"> index foods and increased fibre intake can help reduce rapid increase</w:t>
      </w:r>
      <w:r w:rsidRPr="64DF583C" w:rsidR="27B9DF6E">
        <w:rPr>
          <w:rFonts w:ascii="Arial" w:hAnsi="Arial" w:eastAsia="Arial" w:cs="Arial"/>
          <w:noProof w:val="0"/>
          <w:color w:val="000000" w:themeColor="text1" w:themeTint="FF" w:themeShade="FF"/>
          <w:sz w:val="28"/>
          <w:szCs w:val="28"/>
          <w:lang w:val="en-GB"/>
        </w:rPr>
        <w:t>s i</w:t>
      </w:r>
      <w:r w:rsidRPr="64DF583C" w:rsidR="306EF1F4">
        <w:rPr>
          <w:rFonts w:ascii="Arial" w:hAnsi="Arial" w:eastAsia="Arial" w:cs="Arial"/>
          <w:noProof w:val="0"/>
          <w:color w:val="000000" w:themeColor="text1" w:themeTint="FF" w:themeShade="FF"/>
          <w:sz w:val="28"/>
          <w:szCs w:val="28"/>
          <w:lang w:val="en-GB"/>
        </w:rPr>
        <w:t>n blood glucose after meals</w:t>
      </w:r>
      <w:r w:rsidRPr="64DF583C" w:rsidR="6D98EC17">
        <w:rPr>
          <w:rFonts w:ascii="Arial" w:hAnsi="Arial" w:eastAsia="Arial" w:cs="Arial"/>
          <w:noProof w:val="0"/>
          <w:color w:val="000000" w:themeColor="text1" w:themeTint="FF" w:themeShade="FF"/>
          <w:sz w:val="28"/>
          <w:szCs w:val="28"/>
          <w:lang w:val="en-GB"/>
        </w:rPr>
        <w:t>,</w:t>
      </w:r>
      <w:r w:rsidRPr="64DF583C" w:rsidR="306EF1F4">
        <w:rPr>
          <w:rFonts w:ascii="Arial" w:hAnsi="Arial" w:eastAsia="Arial" w:cs="Arial"/>
          <w:noProof w:val="0"/>
          <w:color w:val="000000" w:themeColor="text1" w:themeTint="FF" w:themeShade="FF"/>
          <w:sz w:val="28"/>
          <w:szCs w:val="28"/>
          <w:lang w:val="en-GB"/>
        </w:rPr>
        <w:t xml:space="preserve"> </w:t>
      </w:r>
      <w:r w:rsidRPr="64DF583C" w:rsidR="306EF1F4">
        <w:rPr>
          <w:rFonts w:ascii="Arial" w:hAnsi="Arial" w:eastAsia="Arial" w:cs="Arial"/>
          <w:noProof w:val="0"/>
          <w:color w:val="000000" w:themeColor="text1" w:themeTint="FF" w:themeShade="FF"/>
          <w:sz w:val="28"/>
          <w:szCs w:val="28"/>
          <w:lang w:val="en-GB"/>
        </w:rPr>
        <w:t>po</w:t>
      </w:r>
      <w:r w:rsidRPr="64DF583C" w:rsidR="2E0F4AF9">
        <w:rPr>
          <w:rFonts w:ascii="Arial" w:hAnsi="Arial" w:eastAsia="Arial" w:cs="Arial"/>
          <w:noProof w:val="0"/>
          <w:color w:val="000000" w:themeColor="text1" w:themeTint="FF" w:themeShade="FF"/>
          <w:sz w:val="28"/>
          <w:szCs w:val="28"/>
          <w:lang w:val="en-GB"/>
        </w:rPr>
        <w:t>rtion</w:t>
      </w:r>
      <w:r w:rsidRPr="64DF583C" w:rsidR="306EF1F4">
        <w:rPr>
          <w:rFonts w:ascii="Arial" w:hAnsi="Arial" w:eastAsia="Arial" w:cs="Arial"/>
          <w:noProof w:val="0"/>
          <w:color w:val="000000" w:themeColor="text1" w:themeTint="FF" w:themeShade="FF"/>
          <w:sz w:val="28"/>
          <w:szCs w:val="28"/>
          <w:lang w:val="en-GB"/>
        </w:rPr>
        <w:t xml:space="preserve"> </w:t>
      </w:r>
      <w:r w:rsidRPr="64DF583C" w:rsidR="306EF1F4">
        <w:rPr>
          <w:rFonts w:ascii="Arial" w:hAnsi="Arial" w:eastAsia="Arial" w:cs="Arial"/>
          <w:noProof w:val="0"/>
          <w:color w:val="000000" w:themeColor="text1" w:themeTint="FF" w:themeShade="FF"/>
          <w:sz w:val="28"/>
          <w:szCs w:val="28"/>
          <w:lang w:val="en-GB"/>
        </w:rPr>
        <w:t>control</w:t>
      </w:r>
      <w:r w:rsidRPr="64DF583C" w:rsidR="306EF1F4">
        <w:rPr>
          <w:rFonts w:ascii="Arial" w:hAnsi="Arial" w:eastAsia="Arial" w:cs="Arial"/>
          <w:noProof w:val="0"/>
          <w:color w:val="000000" w:themeColor="text1" w:themeTint="FF" w:themeShade="FF"/>
          <w:sz w:val="28"/>
          <w:szCs w:val="28"/>
          <w:lang w:val="en-GB"/>
        </w:rPr>
        <w:t xml:space="preserve"> and personalised dietary advice and important</w:t>
      </w:r>
      <w:r w:rsidRPr="64DF583C" w:rsidR="36A66869">
        <w:rPr>
          <w:rFonts w:ascii="Arial" w:hAnsi="Arial" w:eastAsia="Arial" w:cs="Arial"/>
          <w:noProof w:val="0"/>
          <w:color w:val="000000" w:themeColor="text1" w:themeTint="FF" w:themeShade="FF"/>
          <w:sz w:val="28"/>
          <w:szCs w:val="28"/>
          <w:lang w:val="en-GB"/>
        </w:rPr>
        <w:t xml:space="preserve"> Because patients have different nutritional needs and preferences (NICE CKS, 2024).</w:t>
      </w:r>
    </w:p>
    <w:p w:rsidR="36A66869" w:rsidP="64DF583C" w:rsidRDefault="36A66869" w14:paraId="1CB90C84" w14:textId="6A4ACFE2">
      <w:pPr>
        <w:spacing w:before="60" w:after="60"/>
      </w:pPr>
      <w:r w:rsidRPr="61EB440A" w:rsidR="36A66869">
        <w:rPr>
          <w:rFonts w:ascii="Arial" w:hAnsi="Arial" w:eastAsia="Arial" w:cs="Arial"/>
          <w:noProof w:val="0"/>
          <w:color w:val="000000" w:themeColor="text1" w:themeTint="FF" w:themeShade="FF"/>
          <w:sz w:val="28"/>
          <w:szCs w:val="28"/>
          <w:lang w:val="en-GB"/>
        </w:rPr>
        <w:t xml:space="preserve">Physical activity also plays </w:t>
      </w:r>
      <w:r w:rsidRPr="61EB440A" w:rsidR="36A66869">
        <w:rPr>
          <w:rFonts w:ascii="Arial" w:hAnsi="Arial" w:eastAsia="Arial" w:cs="Arial"/>
          <w:noProof w:val="0"/>
          <w:color w:val="000000" w:themeColor="text1" w:themeTint="FF" w:themeShade="FF"/>
          <w:sz w:val="28"/>
          <w:szCs w:val="28"/>
          <w:lang w:val="en-GB"/>
        </w:rPr>
        <w:t>an important role</w:t>
      </w:r>
      <w:r w:rsidRPr="61EB440A" w:rsidR="36A66869">
        <w:rPr>
          <w:rFonts w:ascii="Arial" w:hAnsi="Arial" w:eastAsia="Arial" w:cs="Arial"/>
          <w:noProof w:val="0"/>
          <w:color w:val="000000" w:themeColor="text1" w:themeTint="FF" w:themeShade="FF"/>
          <w:sz w:val="28"/>
          <w:szCs w:val="28"/>
          <w:lang w:val="en-GB"/>
        </w:rPr>
        <w:t xml:space="preserve"> </w:t>
      </w:r>
      <w:r w:rsidRPr="61EB440A" w:rsidR="4829B6D6">
        <w:rPr>
          <w:rFonts w:ascii="Arial" w:hAnsi="Arial" w:eastAsia="Arial" w:cs="Arial"/>
          <w:noProof w:val="0"/>
          <w:color w:val="000000" w:themeColor="text1" w:themeTint="FF" w:themeShade="FF"/>
          <w:sz w:val="28"/>
          <w:szCs w:val="28"/>
          <w:lang w:val="en-GB"/>
        </w:rPr>
        <w:t>i</w:t>
      </w:r>
      <w:r w:rsidRPr="61EB440A" w:rsidR="36A66869">
        <w:rPr>
          <w:rFonts w:ascii="Arial" w:hAnsi="Arial" w:eastAsia="Arial" w:cs="Arial"/>
          <w:noProof w:val="0"/>
          <w:color w:val="000000" w:themeColor="text1" w:themeTint="FF" w:themeShade="FF"/>
          <w:sz w:val="28"/>
          <w:szCs w:val="28"/>
          <w:lang w:val="en-GB"/>
        </w:rPr>
        <w:t>nsulin sensitivity</w:t>
      </w:r>
      <w:r w:rsidRPr="61EB440A" w:rsidR="65CA276D">
        <w:rPr>
          <w:rFonts w:ascii="Arial" w:hAnsi="Arial" w:eastAsia="Arial" w:cs="Arial"/>
          <w:noProof w:val="0"/>
          <w:color w:val="000000" w:themeColor="text1" w:themeTint="FF" w:themeShade="FF"/>
          <w:sz w:val="28"/>
          <w:szCs w:val="28"/>
          <w:lang w:val="en-GB"/>
        </w:rPr>
        <w:t>.</w:t>
      </w:r>
      <w:r w:rsidRPr="61EB440A" w:rsidR="36A66869">
        <w:rPr>
          <w:rFonts w:ascii="Arial" w:hAnsi="Arial" w:eastAsia="Arial" w:cs="Arial"/>
          <w:noProof w:val="0"/>
          <w:color w:val="000000" w:themeColor="text1" w:themeTint="FF" w:themeShade="FF"/>
          <w:sz w:val="28"/>
          <w:szCs w:val="28"/>
          <w:lang w:val="en-GB"/>
        </w:rPr>
        <w:t xml:space="preserve"> </w:t>
      </w:r>
      <w:r w:rsidRPr="61EB440A" w:rsidR="4A6B08D7">
        <w:rPr>
          <w:rFonts w:ascii="Arial" w:hAnsi="Arial" w:eastAsia="Arial" w:cs="Arial"/>
          <w:noProof w:val="0"/>
          <w:color w:val="000000" w:themeColor="text1" w:themeTint="FF" w:themeShade="FF"/>
          <w:sz w:val="28"/>
          <w:szCs w:val="28"/>
          <w:lang w:val="en-GB"/>
        </w:rPr>
        <w:t>E</w:t>
      </w:r>
      <w:r w:rsidRPr="61EB440A" w:rsidR="36A66869">
        <w:rPr>
          <w:rFonts w:ascii="Arial" w:hAnsi="Arial" w:eastAsia="Arial" w:cs="Arial"/>
          <w:noProof w:val="0"/>
          <w:color w:val="000000" w:themeColor="text1" w:themeTint="FF" w:themeShade="FF"/>
          <w:sz w:val="28"/>
          <w:szCs w:val="28"/>
          <w:lang w:val="en-GB"/>
        </w:rPr>
        <w:t xml:space="preserve">xercise increases glucose uptake by muscle </w:t>
      </w:r>
      <w:r w:rsidRPr="61EB440A" w:rsidR="07B034D8">
        <w:rPr>
          <w:rFonts w:ascii="Arial" w:hAnsi="Arial" w:eastAsia="Arial" w:cs="Arial"/>
          <w:noProof w:val="0"/>
          <w:color w:val="000000" w:themeColor="text1" w:themeTint="FF" w:themeShade="FF"/>
          <w:sz w:val="28"/>
          <w:szCs w:val="28"/>
          <w:lang w:val="en-GB"/>
        </w:rPr>
        <w:t>cells, h</w:t>
      </w:r>
      <w:r w:rsidRPr="61EB440A" w:rsidR="36A66869">
        <w:rPr>
          <w:rFonts w:ascii="Arial" w:hAnsi="Arial" w:eastAsia="Arial" w:cs="Arial"/>
          <w:noProof w:val="0"/>
          <w:color w:val="000000" w:themeColor="text1" w:themeTint="FF" w:themeShade="FF"/>
          <w:sz w:val="28"/>
          <w:szCs w:val="28"/>
          <w:lang w:val="en-GB"/>
        </w:rPr>
        <w:t>elp</w:t>
      </w:r>
      <w:r w:rsidRPr="61EB440A" w:rsidR="6CB8703B">
        <w:rPr>
          <w:rFonts w:ascii="Arial" w:hAnsi="Arial" w:eastAsia="Arial" w:cs="Arial"/>
          <w:noProof w:val="0"/>
          <w:color w:val="000000" w:themeColor="text1" w:themeTint="FF" w:themeShade="FF"/>
          <w:sz w:val="28"/>
          <w:szCs w:val="28"/>
          <w:lang w:val="en-GB"/>
        </w:rPr>
        <w:t xml:space="preserve">ing </w:t>
      </w:r>
      <w:r w:rsidRPr="61EB440A" w:rsidR="36A66869">
        <w:rPr>
          <w:rFonts w:ascii="Arial" w:hAnsi="Arial" w:eastAsia="Arial" w:cs="Arial"/>
          <w:noProof w:val="0"/>
          <w:color w:val="000000" w:themeColor="text1" w:themeTint="FF" w:themeShade="FF"/>
          <w:sz w:val="28"/>
          <w:szCs w:val="28"/>
          <w:lang w:val="en-GB"/>
        </w:rPr>
        <w:t>reduce</w:t>
      </w:r>
      <w:r w:rsidRPr="61EB440A" w:rsidR="189BD48D">
        <w:rPr>
          <w:rFonts w:ascii="Arial" w:hAnsi="Arial" w:eastAsia="Arial" w:cs="Arial"/>
          <w:noProof w:val="0"/>
          <w:color w:val="000000" w:themeColor="text1" w:themeTint="FF" w:themeShade="FF"/>
          <w:sz w:val="28"/>
          <w:szCs w:val="28"/>
          <w:lang w:val="en-GB"/>
        </w:rPr>
        <w:t xml:space="preserve"> b</w:t>
      </w:r>
      <w:r w:rsidRPr="61EB440A" w:rsidR="36A66869">
        <w:rPr>
          <w:rFonts w:ascii="Arial" w:hAnsi="Arial" w:eastAsia="Arial" w:cs="Arial"/>
          <w:noProof w:val="0"/>
          <w:color w:val="000000" w:themeColor="text1" w:themeTint="FF" w:themeShade="FF"/>
          <w:sz w:val="28"/>
          <w:szCs w:val="28"/>
          <w:lang w:val="en-GB"/>
        </w:rPr>
        <w:t>lood glucose levels</w:t>
      </w:r>
      <w:r w:rsidRPr="61EB440A" w:rsidR="59EB85C8">
        <w:rPr>
          <w:rFonts w:ascii="Arial" w:hAnsi="Arial" w:eastAsia="Arial" w:cs="Arial"/>
          <w:noProof w:val="0"/>
          <w:color w:val="000000" w:themeColor="text1" w:themeTint="FF" w:themeShade="FF"/>
          <w:sz w:val="28"/>
          <w:szCs w:val="28"/>
          <w:lang w:val="en-GB"/>
        </w:rPr>
        <w:t>.</w:t>
      </w:r>
      <w:r w:rsidRPr="61EB440A" w:rsidR="36A66869">
        <w:rPr>
          <w:rFonts w:ascii="Arial" w:hAnsi="Arial" w:eastAsia="Arial" w:cs="Arial"/>
          <w:noProof w:val="0"/>
          <w:color w:val="000000" w:themeColor="text1" w:themeTint="FF" w:themeShade="FF"/>
          <w:sz w:val="28"/>
          <w:szCs w:val="28"/>
          <w:lang w:val="en-GB"/>
        </w:rPr>
        <w:t xml:space="preserve"> Adults with </w:t>
      </w:r>
      <w:r w:rsidRPr="61EB440A" w:rsidR="41D4BBB1">
        <w:rPr>
          <w:rFonts w:ascii="Arial" w:hAnsi="Arial" w:eastAsia="Arial" w:cs="Arial"/>
          <w:noProof w:val="0"/>
          <w:color w:val="000000" w:themeColor="text1" w:themeTint="FF" w:themeShade="FF"/>
          <w:sz w:val="28"/>
          <w:szCs w:val="28"/>
          <w:lang w:val="en-GB"/>
        </w:rPr>
        <w:t>T</w:t>
      </w:r>
      <w:r w:rsidRPr="61EB440A" w:rsidR="36A66869">
        <w:rPr>
          <w:rFonts w:ascii="Arial" w:hAnsi="Arial" w:eastAsia="Arial" w:cs="Arial"/>
          <w:noProof w:val="0"/>
          <w:color w:val="000000" w:themeColor="text1" w:themeTint="FF" w:themeShade="FF"/>
          <w:sz w:val="28"/>
          <w:szCs w:val="28"/>
          <w:lang w:val="en-GB"/>
        </w:rPr>
        <w:t>ype 2 diabetes should aim for at least 150 minutes of moderate</w:t>
      </w:r>
      <w:r w:rsidRPr="61EB440A" w:rsidR="762C8EB9">
        <w:rPr>
          <w:rFonts w:ascii="Arial" w:hAnsi="Arial" w:eastAsia="Arial" w:cs="Arial"/>
          <w:noProof w:val="0"/>
          <w:color w:val="000000" w:themeColor="text1" w:themeTint="FF" w:themeShade="FF"/>
          <w:sz w:val="28"/>
          <w:szCs w:val="28"/>
          <w:lang w:val="en-GB"/>
        </w:rPr>
        <w:t xml:space="preserve">- </w:t>
      </w:r>
      <w:r w:rsidRPr="61EB440A" w:rsidR="36A66869">
        <w:rPr>
          <w:rFonts w:ascii="Arial" w:hAnsi="Arial" w:eastAsia="Arial" w:cs="Arial"/>
          <w:noProof w:val="0"/>
          <w:color w:val="000000" w:themeColor="text1" w:themeTint="FF" w:themeShade="FF"/>
          <w:sz w:val="28"/>
          <w:szCs w:val="28"/>
          <w:lang w:val="en-GB"/>
        </w:rPr>
        <w:t>intensity physical activity each week</w:t>
      </w:r>
      <w:r w:rsidRPr="61EB440A" w:rsidR="22B86936">
        <w:rPr>
          <w:rFonts w:ascii="Arial" w:hAnsi="Arial" w:eastAsia="Arial" w:cs="Arial"/>
          <w:noProof w:val="0"/>
          <w:color w:val="000000" w:themeColor="text1" w:themeTint="FF" w:themeShade="FF"/>
          <w:sz w:val="28"/>
          <w:szCs w:val="28"/>
          <w:lang w:val="en-GB"/>
        </w:rPr>
        <w:t>,</w:t>
      </w:r>
      <w:r w:rsidRPr="61EB440A" w:rsidR="36A66869">
        <w:rPr>
          <w:rFonts w:ascii="Arial" w:hAnsi="Arial" w:eastAsia="Arial" w:cs="Arial"/>
          <w:noProof w:val="0"/>
          <w:color w:val="000000" w:themeColor="text1" w:themeTint="FF" w:themeShade="FF"/>
          <w:sz w:val="28"/>
          <w:szCs w:val="28"/>
          <w:lang w:val="en-GB"/>
        </w:rPr>
        <w:t xml:space="preserve"> alongside resistance exercise where </w:t>
      </w:r>
      <w:r w:rsidRPr="61EB440A" w:rsidR="36A66869">
        <w:rPr>
          <w:rFonts w:ascii="Arial" w:hAnsi="Arial" w:eastAsia="Arial" w:cs="Arial"/>
          <w:noProof w:val="0"/>
          <w:color w:val="000000" w:themeColor="text1" w:themeTint="FF" w:themeShade="FF"/>
          <w:sz w:val="28"/>
          <w:szCs w:val="28"/>
          <w:lang w:val="en-GB"/>
        </w:rPr>
        <w:t>appropriate</w:t>
      </w:r>
      <w:r w:rsidRPr="61EB440A" w:rsidR="0A4B73E1">
        <w:rPr>
          <w:rFonts w:ascii="Arial" w:hAnsi="Arial" w:eastAsia="Arial" w:cs="Arial"/>
          <w:noProof w:val="0"/>
          <w:color w:val="000000" w:themeColor="text1" w:themeTint="FF" w:themeShade="FF"/>
          <w:sz w:val="28"/>
          <w:szCs w:val="28"/>
          <w:lang w:val="en-GB"/>
        </w:rPr>
        <w:t xml:space="preserve"> (</w:t>
      </w:r>
      <w:r w:rsidRPr="61EB440A" w:rsidR="0A4B73E1">
        <w:rPr>
          <w:rFonts w:ascii="Arial" w:hAnsi="Arial" w:eastAsia="Arial" w:cs="Arial"/>
          <w:noProof w:val="0"/>
          <w:color w:val="000000" w:themeColor="text1" w:themeTint="FF" w:themeShade="FF"/>
          <w:sz w:val="28"/>
          <w:szCs w:val="28"/>
          <w:lang w:val="en-GB"/>
        </w:rPr>
        <w:t>WHO, 2020).</w:t>
      </w:r>
    </w:p>
    <w:p w:rsidR="61EB440A" w:rsidP="61EB440A" w:rsidRDefault="61EB440A" w14:paraId="4E8EEC1E" w14:textId="2EBE4504">
      <w:pPr>
        <w:spacing w:before="60" w:after="60"/>
        <w:rPr>
          <w:rFonts w:ascii="Arial" w:hAnsi="Arial" w:eastAsia="Arial" w:cs="Arial"/>
          <w:noProof w:val="0"/>
          <w:color w:val="000000" w:themeColor="text1" w:themeTint="FF" w:themeShade="FF"/>
          <w:sz w:val="28"/>
          <w:szCs w:val="28"/>
          <w:lang w:val="en-GB"/>
        </w:rPr>
      </w:pPr>
    </w:p>
    <w:p w:rsidR="2F3DB72A" w:rsidP="64DF583C" w:rsidRDefault="2F3DB72A" w14:paraId="323117E5" w14:textId="44D4DB82">
      <w:pPr>
        <w:spacing w:before="60" w:after="60"/>
      </w:pPr>
      <w:r w:rsidRPr="64DF583C" w:rsidR="2F3DB72A">
        <w:rPr>
          <w:rFonts w:ascii="Arial" w:hAnsi="Arial" w:eastAsia="Arial" w:cs="Arial"/>
          <w:noProof w:val="0"/>
          <w:color w:val="000000" w:themeColor="text1" w:themeTint="FF" w:themeShade="FF"/>
          <w:sz w:val="28"/>
          <w:szCs w:val="28"/>
          <w:lang w:val="en-GB"/>
        </w:rPr>
        <w:t xml:space="preserve">Smoking cessation is another important intervention because smoking increases insulin resistance and significantly increases cardiovascular risk in people with diabetes. Practise nurses should provide support through education, behavioural </w:t>
      </w:r>
      <w:r w:rsidRPr="64DF583C" w:rsidR="2F3DB72A">
        <w:rPr>
          <w:rFonts w:ascii="Arial" w:hAnsi="Arial" w:eastAsia="Arial" w:cs="Arial"/>
          <w:noProof w:val="0"/>
          <w:color w:val="000000" w:themeColor="text1" w:themeTint="FF" w:themeShade="FF"/>
          <w:sz w:val="28"/>
          <w:szCs w:val="28"/>
          <w:lang w:val="en-GB"/>
        </w:rPr>
        <w:t>support</w:t>
      </w:r>
      <w:r w:rsidRPr="64DF583C" w:rsidR="2F3DB72A">
        <w:rPr>
          <w:rFonts w:ascii="Arial" w:hAnsi="Arial" w:eastAsia="Arial" w:cs="Arial"/>
          <w:noProof w:val="0"/>
          <w:color w:val="000000" w:themeColor="text1" w:themeTint="FF" w:themeShade="FF"/>
          <w:sz w:val="28"/>
          <w:szCs w:val="28"/>
          <w:lang w:val="en-GB"/>
        </w:rPr>
        <w:t xml:space="preserve"> and referral to smoking cessation </w:t>
      </w:r>
      <w:r w:rsidRPr="64DF583C" w:rsidR="2F3DB72A">
        <w:rPr>
          <w:rFonts w:ascii="Arial" w:hAnsi="Arial" w:eastAsia="Arial" w:cs="Arial"/>
          <w:noProof w:val="0"/>
          <w:color w:val="000000" w:themeColor="text1" w:themeTint="FF" w:themeShade="FF"/>
          <w:sz w:val="28"/>
          <w:szCs w:val="28"/>
          <w:lang w:val="en-GB"/>
        </w:rPr>
        <w:t>services.</w:t>
      </w:r>
      <w:r w:rsidRPr="64DF583C" w:rsidR="340FA210">
        <w:rPr>
          <w:rFonts w:ascii="Arial" w:hAnsi="Arial" w:eastAsia="Arial" w:cs="Arial"/>
          <w:noProof w:val="0"/>
          <w:color w:val="000000" w:themeColor="text1" w:themeTint="FF" w:themeShade="FF"/>
          <w:sz w:val="28"/>
          <w:szCs w:val="28"/>
          <w:lang w:val="en-GB"/>
        </w:rPr>
        <w:t xml:space="preserve"> (</w:t>
      </w:r>
      <w:r w:rsidRPr="64DF583C" w:rsidR="340FA210">
        <w:rPr>
          <w:rFonts w:ascii="Arial" w:hAnsi="Arial" w:eastAsia="Arial" w:cs="Arial"/>
          <w:noProof w:val="0"/>
          <w:color w:val="000000" w:themeColor="text1" w:themeTint="FF" w:themeShade="FF"/>
          <w:sz w:val="28"/>
          <w:szCs w:val="28"/>
          <w:lang w:val="en-GB"/>
        </w:rPr>
        <w:t>Diabetes UK,2024).</w:t>
      </w:r>
    </w:p>
    <w:p w:rsidR="64DF583C" w:rsidP="64DF583C" w:rsidRDefault="64DF583C" w14:paraId="4A2C9FB6" w14:textId="64064A00">
      <w:pPr>
        <w:spacing w:before="60" w:after="60"/>
        <w:rPr>
          <w:rFonts w:ascii="Arial" w:hAnsi="Arial" w:eastAsia="Arial" w:cs="Arial"/>
          <w:noProof w:val="0"/>
          <w:color w:val="000000" w:themeColor="text1" w:themeTint="FF" w:themeShade="FF"/>
          <w:sz w:val="28"/>
          <w:szCs w:val="28"/>
          <w:lang w:val="en-GB"/>
        </w:rPr>
      </w:pPr>
    </w:p>
    <w:p w:rsidR="724DD4A7" w:rsidP="64DF583C" w:rsidRDefault="724DD4A7" w14:paraId="5DA60883" w14:textId="5B550B1B">
      <w:pPr>
        <w:spacing w:before="60" w:after="60"/>
      </w:pPr>
      <w:r w:rsidRPr="64DF583C" w:rsidR="724DD4A7">
        <w:rPr>
          <w:rFonts w:ascii="Arial" w:hAnsi="Arial" w:eastAsia="Arial" w:cs="Arial"/>
          <w:noProof w:val="0"/>
          <w:color w:val="000000" w:themeColor="text1" w:themeTint="FF" w:themeShade="FF"/>
          <w:sz w:val="28"/>
          <w:szCs w:val="28"/>
          <w:lang w:val="en-GB"/>
        </w:rPr>
        <w:t>Type 2 diabetes is a complex metabolic condition caused by insulin resistance and impaired insulin function, resulting in persistent high blood glucose levels. Understanding blood glucose</w:t>
      </w:r>
      <w:r w:rsidRPr="64DF583C" w:rsidR="09B19C6C">
        <w:rPr>
          <w:rFonts w:ascii="Arial" w:hAnsi="Arial" w:eastAsia="Arial" w:cs="Arial"/>
          <w:noProof w:val="0"/>
          <w:color w:val="000000" w:themeColor="text1" w:themeTint="FF" w:themeShade="FF"/>
          <w:sz w:val="28"/>
          <w:szCs w:val="28"/>
          <w:lang w:val="en-GB"/>
        </w:rPr>
        <w:t xml:space="preserve"> r</w:t>
      </w:r>
      <w:r w:rsidRPr="64DF583C" w:rsidR="724DD4A7">
        <w:rPr>
          <w:rFonts w:ascii="Arial" w:hAnsi="Arial" w:eastAsia="Arial" w:cs="Arial"/>
          <w:noProof w:val="0"/>
          <w:color w:val="000000" w:themeColor="text1" w:themeTint="FF" w:themeShade="FF"/>
          <w:sz w:val="28"/>
          <w:szCs w:val="28"/>
          <w:lang w:val="en-GB"/>
        </w:rPr>
        <w:t xml:space="preserve">egulation and cellular respiration highlights the importance of </w:t>
      </w:r>
      <w:r w:rsidRPr="64DF583C" w:rsidR="724DD4A7">
        <w:rPr>
          <w:rFonts w:ascii="Arial" w:hAnsi="Arial" w:eastAsia="Arial" w:cs="Arial"/>
          <w:noProof w:val="0"/>
          <w:color w:val="000000" w:themeColor="text1" w:themeTint="FF" w:themeShade="FF"/>
          <w:sz w:val="28"/>
          <w:szCs w:val="28"/>
          <w:lang w:val="en-GB"/>
        </w:rPr>
        <w:t>maintaining</w:t>
      </w:r>
      <w:r w:rsidRPr="64DF583C" w:rsidR="724DD4A7">
        <w:rPr>
          <w:rFonts w:ascii="Arial" w:hAnsi="Arial" w:eastAsia="Arial" w:cs="Arial"/>
          <w:noProof w:val="0"/>
          <w:color w:val="000000" w:themeColor="text1" w:themeTint="FF" w:themeShade="FF"/>
          <w:sz w:val="28"/>
          <w:szCs w:val="28"/>
          <w:lang w:val="en-GB"/>
        </w:rPr>
        <w:t xml:space="preserve"> effective glucose control to prevent </w:t>
      </w:r>
      <w:r w:rsidRPr="64DF583C" w:rsidR="353E5CC7">
        <w:rPr>
          <w:rFonts w:ascii="Arial" w:hAnsi="Arial" w:eastAsia="Arial" w:cs="Arial"/>
          <w:noProof w:val="0"/>
          <w:color w:val="000000" w:themeColor="text1" w:themeTint="FF" w:themeShade="FF"/>
          <w:sz w:val="28"/>
          <w:szCs w:val="28"/>
          <w:lang w:val="en-GB"/>
        </w:rPr>
        <w:t>complications.</w:t>
      </w:r>
    </w:p>
    <w:p w:rsidR="724DD4A7" w:rsidP="64DF583C" w:rsidRDefault="724DD4A7" w14:paraId="6ECEB5BA" w14:textId="4626FFDA">
      <w:pPr>
        <w:spacing w:before="60" w:after="60"/>
      </w:pPr>
      <w:r w:rsidRPr="64DF583C" w:rsidR="724DD4A7">
        <w:rPr>
          <w:rFonts w:ascii="Arial" w:hAnsi="Arial" w:eastAsia="Arial" w:cs="Arial"/>
          <w:noProof w:val="0"/>
          <w:color w:val="000000" w:themeColor="text1" w:themeTint="FF" w:themeShade="FF"/>
          <w:sz w:val="28"/>
          <w:szCs w:val="28"/>
          <w:lang w:val="en-GB"/>
        </w:rPr>
        <w:t>Re</w:t>
      </w:r>
      <w:r w:rsidRPr="64DF583C" w:rsidR="4329EA80">
        <w:rPr>
          <w:rFonts w:ascii="Arial" w:hAnsi="Arial" w:eastAsia="Arial" w:cs="Arial"/>
          <w:noProof w:val="0"/>
          <w:color w:val="000000" w:themeColor="text1" w:themeTint="FF" w:themeShade="FF"/>
          <w:sz w:val="28"/>
          <w:szCs w:val="28"/>
          <w:lang w:val="en-GB"/>
        </w:rPr>
        <w:t xml:space="preserve">gular </w:t>
      </w:r>
      <w:r w:rsidRPr="64DF583C" w:rsidR="724DD4A7">
        <w:rPr>
          <w:rFonts w:ascii="Arial" w:hAnsi="Arial" w:eastAsia="Arial" w:cs="Arial"/>
          <w:noProof w:val="0"/>
          <w:color w:val="000000" w:themeColor="text1" w:themeTint="FF" w:themeShade="FF"/>
          <w:sz w:val="28"/>
          <w:szCs w:val="28"/>
          <w:lang w:val="en-GB"/>
        </w:rPr>
        <w:t>monitoring, including H</w:t>
      </w:r>
      <w:r w:rsidRPr="64DF583C" w:rsidR="125335FA">
        <w:rPr>
          <w:rFonts w:ascii="Arial" w:hAnsi="Arial" w:eastAsia="Arial" w:cs="Arial"/>
          <w:noProof w:val="0"/>
          <w:color w:val="000000" w:themeColor="text1" w:themeTint="FF" w:themeShade="FF"/>
          <w:sz w:val="28"/>
          <w:szCs w:val="28"/>
          <w:lang w:val="en-GB"/>
        </w:rPr>
        <w:t>bA</w:t>
      </w:r>
      <w:r w:rsidRPr="64DF583C" w:rsidR="724DD4A7">
        <w:rPr>
          <w:rFonts w:ascii="Arial" w:hAnsi="Arial" w:eastAsia="Arial" w:cs="Arial"/>
          <w:noProof w:val="0"/>
          <w:color w:val="000000" w:themeColor="text1" w:themeTint="FF" w:themeShade="FF"/>
          <w:sz w:val="28"/>
          <w:szCs w:val="28"/>
          <w:lang w:val="en-GB"/>
        </w:rPr>
        <w:t>1</w:t>
      </w:r>
      <w:r w:rsidRPr="64DF583C" w:rsidR="7341E9C0">
        <w:rPr>
          <w:rFonts w:ascii="Arial" w:hAnsi="Arial" w:eastAsia="Arial" w:cs="Arial"/>
          <w:noProof w:val="0"/>
          <w:color w:val="000000" w:themeColor="text1" w:themeTint="FF" w:themeShade="FF"/>
          <w:sz w:val="28"/>
          <w:szCs w:val="28"/>
          <w:lang w:val="en-GB"/>
        </w:rPr>
        <w:t>c</w:t>
      </w:r>
      <w:r w:rsidRPr="64DF583C" w:rsidR="724DD4A7">
        <w:rPr>
          <w:rFonts w:ascii="Arial" w:hAnsi="Arial" w:eastAsia="Arial" w:cs="Arial"/>
          <w:noProof w:val="0"/>
          <w:color w:val="000000" w:themeColor="text1" w:themeTint="FF" w:themeShade="FF"/>
          <w:sz w:val="28"/>
          <w:szCs w:val="28"/>
          <w:lang w:val="en-GB"/>
        </w:rPr>
        <w:t xml:space="preserve"> testing</w:t>
      </w:r>
      <w:r w:rsidRPr="64DF583C" w:rsidR="333C003E">
        <w:rPr>
          <w:rFonts w:ascii="Arial" w:hAnsi="Arial" w:eastAsia="Arial" w:cs="Arial"/>
          <w:noProof w:val="0"/>
          <w:color w:val="000000" w:themeColor="text1" w:themeTint="FF" w:themeShade="FF"/>
          <w:sz w:val="28"/>
          <w:szCs w:val="28"/>
          <w:lang w:val="en-GB"/>
        </w:rPr>
        <w:t xml:space="preserve"> and</w:t>
      </w:r>
      <w:r w:rsidRPr="64DF583C" w:rsidR="724DD4A7">
        <w:rPr>
          <w:rFonts w:ascii="Arial" w:hAnsi="Arial" w:eastAsia="Arial" w:cs="Arial"/>
          <w:noProof w:val="0"/>
          <w:color w:val="000000" w:themeColor="text1" w:themeTint="FF" w:themeShade="FF"/>
          <w:sz w:val="28"/>
          <w:szCs w:val="28"/>
          <w:lang w:val="en-GB"/>
        </w:rPr>
        <w:t xml:space="preserve"> glucose tracking allows patients and healthcare professionals to evaluate treatment effectiveness. Evidence</w:t>
      </w:r>
      <w:r w:rsidRPr="64DF583C" w:rsidR="7AC5839F">
        <w:rPr>
          <w:rFonts w:ascii="Arial" w:hAnsi="Arial" w:eastAsia="Arial" w:cs="Arial"/>
          <w:noProof w:val="0"/>
          <w:color w:val="000000" w:themeColor="text1" w:themeTint="FF" w:themeShade="FF"/>
          <w:sz w:val="28"/>
          <w:szCs w:val="28"/>
          <w:lang w:val="en-GB"/>
        </w:rPr>
        <w:t>-</w:t>
      </w:r>
      <w:r w:rsidRPr="64DF583C" w:rsidR="724DD4A7">
        <w:rPr>
          <w:rFonts w:ascii="Arial" w:hAnsi="Arial" w:eastAsia="Arial" w:cs="Arial"/>
          <w:noProof w:val="0"/>
          <w:color w:val="000000" w:themeColor="text1" w:themeTint="FF" w:themeShade="FF"/>
          <w:sz w:val="28"/>
          <w:szCs w:val="28"/>
          <w:lang w:val="en-GB"/>
        </w:rPr>
        <w:t xml:space="preserve"> based lifestyle cha</w:t>
      </w:r>
      <w:r w:rsidRPr="64DF583C" w:rsidR="208E4BC5">
        <w:rPr>
          <w:rFonts w:ascii="Arial" w:hAnsi="Arial" w:eastAsia="Arial" w:cs="Arial"/>
          <w:noProof w:val="0"/>
          <w:color w:val="000000" w:themeColor="text1" w:themeTint="FF" w:themeShade="FF"/>
          <w:sz w:val="28"/>
          <w:szCs w:val="28"/>
          <w:lang w:val="en-GB"/>
        </w:rPr>
        <w:t>nges,</w:t>
      </w:r>
      <w:r w:rsidRPr="64DF583C" w:rsidR="724DD4A7">
        <w:rPr>
          <w:rFonts w:ascii="Arial" w:hAnsi="Arial" w:eastAsia="Arial" w:cs="Arial"/>
          <w:noProof w:val="0"/>
          <w:color w:val="000000" w:themeColor="text1" w:themeTint="FF" w:themeShade="FF"/>
          <w:sz w:val="28"/>
          <w:szCs w:val="28"/>
          <w:lang w:val="en-GB"/>
        </w:rPr>
        <w:t xml:space="preserve"> </w:t>
      </w:r>
      <w:r w:rsidRPr="64DF583C" w:rsidR="2568CA55">
        <w:rPr>
          <w:rFonts w:ascii="Arial" w:hAnsi="Arial" w:eastAsia="Arial" w:cs="Arial"/>
          <w:noProof w:val="0"/>
          <w:color w:val="000000" w:themeColor="text1" w:themeTint="FF" w:themeShade="FF"/>
          <w:sz w:val="28"/>
          <w:szCs w:val="28"/>
          <w:lang w:val="en-GB"/>
        </w:rPr>
        <w:t>i</w:t>
      </w:r>
      <w:r w:rsidRPr="64DF583C" w:rsidR="724DD4A7">
        <w:rPr>
          <w:rFonts w:ascii="Arial" w:hAnsi="Arial" w:eastAsia="Arial" w:cs="Arial"/>
          <w:noProof w:val="0"/>
          <w:color w:val="000000" w:themeColor="text1" w:themeTint="FF" w:themeShade="FF"/>
          <w:sz w:val="28"/>
          <w:szCs w:val="28"/>
          <w:lang w:val="en-GB"/>
        </w:rPr>
        <w:t>ncluding healthy dietary choices, regular physical activity and smoking cessation</w:t>
      </w:r>
      <w:r w:rsidRPr="64DF583C" w:rsidR="0CB43684">
        <w:rPr>
          <w:rFonts w:ascii="Arial" w:hAnsi="Arial" w:eastAsia="Arial" w:cs="Arial"/>
          <w:noProof w:val="0"/>
          <w:color w:val="000000" w:themeColor="text1" w:themeTint="FF" w:themeShade="FF"/>
          <w:sz w:val="28"/>
          <w:szCs w:val="28"/>
          <w:lang w:val="en-GB"/>
        </w:rPr>
        <w:t>,</w:t>
      </w:r>
      <w:r w:rsidRPr="64DF583C" w:rsidR="724DD4A7">
        <w:rPr>
          <w:rFonts w:ascii="Arial" w:hAnsi="Arial" w:eastAsia="Arial" w:cs="Arial"/>
          <w:noProof w:val="0"/>
          <w:color w:val="000000" w:themeColor="text1" w:themeTint="FF" w:themeShade="FF"/>
          <w:sz w:val="28"/>
          <w:szCs w:val="28"/>
          <w:lang w:val="en-GB"/>
        </w:rPr>
        <w:t xml:space="preserve"> </w:t>
      </w:r>
      <w:r w:rsidRPr="64DF583C" w:rsidR="5E4B32EF">
        <w:rPr>
          <w:rFonts w:ascii="Arial" w:hAnsi="Arial" w:eastAsia="Arial" w:cs="Arial"/>
          <w:noProof w:val="0"/>
          <w:color w:val="000000" w:themeColor="text1" w:themeTint="FF" w:themeShade="FF"/>
          <w:sz w:val="28"/>
          <w:szCs w:val="28"/>
          <w:lang w:val="en-GB"/>
        </w:rPr>
        <w:t>s</w:t>
      </w:r>
      <w:r w:rsidRPr="64DF583C" w:rsidR="724DD4A7">
        <w:rPr>
          <w:rFonts w:ascii="Arial" w:hAnsi="Arial" w:eastAsia="Arial" w:cs="Arial"/>
          <w:noProof w:val="0"/>
          <w:color w:val="000000" w:themeColor="text1" w:themeTint="FF" w:themeShade="FF"/>
          <w:sz w:val="28"/>
          <w:szCs w:val="28"/>
          <w:lang w:val="en-GB"/>
        </w:rPr>
        <w:t xml:space="preserve">upport improved </w:t>
      </w:r>
      <w:r w:rsidRPr="64DF583C" w:rsidR="17DE6359">
        <w:rPr>
          <w:rFonts w:ascii="Arial" w:hAnsi="Arial" w:eastAsia="Arial" w:cs="Arial"/>
          <w:noProof w:val="0"/>
          <w:color w:val="000000" w:themeColor="text1" w:themeTint="FF" w:themeShade="FF"/>
          <w:sz w:val="28"/>
          <w:szCs w:val="28"/>
          <w:lang w:val="en-GB"/>
        </w:rPr>
        <w:t xml:space="preserve">glycaemic </w:t>
      </w:r>
      <w:r w:rsidRPr="64DF583C" w:rsidR="724DD4A7">
        <w:rPr>
          <w:rFonts w:ascii="Arial" w:hAnsi="Arial" w:eastAsia="Arial" w:cs="Arial"/>
          <w:noProof w:val="0"/>
          <w:color w:val="000000" w:themeColor="text1" w:themeTint="FF" w:themeShade="FF"/>
          <w:sz w:val="28"/>
          <w:szCs w:val="28"/>
          <w:lang w:val="en-GB"/>
        </w:rPr>
        <w:t>control</w:t>
      </w:r>
      <w:r w:rsidRPr="64DF583C" w:rsidR="724DD4A7">
        <w:rPr>
          <w:rFonts w:ascii="Arial" w:hAnsi="Arial" w:eastAsia="Arial" w:cs="Arial"/>
          <w:noProof w:val="0"/>
          <w:color w:val="000000" w:themeColor="text1" w:themeTint="FF" w:themeShade="FF"/>
          <w:sz w:val="28"/>
          <w:szCs w:val="28"/>
          <w:lang w:val="en-GB"/>
        </w:rPr>
        <w:t xml:space="preserve"> and reduced long term risks. </w:t>
      </w:r>
    </w:p>
    <w:p w:rsidR="742283E2" w:rsidP="64DF583C" w:rsidRDefault="742283E2" w14:paraId="320B3BC4" w14:textId="05F23BCE">
      <w:pPr>
        <w:spacing w:before="60" w:after="60"/>
      </w:pPr>
      <w:r w:rsidRPr="64DF583C" w:rsidR="742283E2">
        <w:rPr>
          <w:rFonts w:ascii="Arial" w:hAnsi="Arial" w:eastAsia="Arial" w:cs="Arial"/>
          <w:noProof w:val="0"/>
          <w:color w:val="000000" w:themeColor="text1" w:themeTint="FF" w:themeShade="FF"/>
          <w:sz w:val="28"/>
          <w:szCs w:val="28"/>
          <w:lang w:val="en-GB"/>
        </w:rPr>
        <w:t xml:space="preserve">The </w:t>
      </w:r>
      <w:r w:rsidRPr="64DF583C" w:rsidR="724DD4A7">
        <w:rPr>
          <w:rFonts w:ascii="Arial" w:hAnsi="Arial" w:eastAsia="Arial" w:cs="Arial"/>
          <w:noProof w:val="0"/>
          <w:color w:val="000000" w:themeColor="text1" w:themeTint="FF" w:themeShade="FF"/>
          <w:sz w:val="28"/>
          <w:szCs w:val="28"/>
          <w:lang w:val="en-GB"/>
        </w:rPr>
        <w:t xml:space="preserve">practise nurse has a vital role in educating and supporting patients to develop confidence in </w:t>
      </w:r>
      <w:r w:rsidRPr="64DF583C" w:rsidR="70ECFC63">
        <w:rPr>
          <w:rFonts w:ascii="Arial" w:hAnsi="Arial" w:eastAsia="Arial" w:cs="Arial"/>
          <w:noProof w:val="0"/>
          <w:color w:val="000000" w:themeColor="text1" w:themeTint="FF" w:themeShade="FF"/>
          <w:sz w:val="28"/>
          <w:szCs w:val="28"/>
          <w:lang w:val="en-GB"/>
        </w:rPr>
        <w:t>self-management</w:t>
      </w:r>
      <w:r w:rsidRPr="64DF583C" w:rsidR="724DD4A7">
        <w:rPr>
          <w:rFonts w:ascii="Arial" w:hAnsi="Arial" w:eastAsia="Arial" w:cs="Arial"/>
          <w:noProof w:val="0"/>
          <w:color w:val="000000" w:themeColor="text1" w:themeTint="FF" w:themeShade="FF"/>
          <w:sz w:val="28"/>
          <w:szCs w:val="28"/>
          <w:lang w:val="en-GB"/>
        </w:rPr>
        <w:t>. Although type 2 diabetes cannot currently be cured, effective management can significantly improve quality of life and reduce complications.</w:t>
      </w:r>
    </w:p>
    <w:p w:rsidR="64DF583C" w:rsidP="64DF583C" w:rsidRDefault="64DF583C" w14:paraId="5F3ABA64" w14:textId="1DF620F3">
      <w:pPr>
        <w:spacing w:before="60" w:after="60"/>
        <w:rPr>
          <w:rFonts w:ascii="Arial" w:hAnsi="Arial" w:eastAsia="Arial" w:cs="Arial"/>
          <w:noProof w:val="0"/>
          <w:color w:val="000000" w:themeColor="text1" w:themeTint="FF" w:themeShade="FF"/>
          <w:sz w:val="28"/>
          <w:szCs w:val="28"/>
          <w:lang w:val="en-GB"/>
        </w:rPr>
      </w:pPr>
    </w:p>
    <w:p w:rsidR="64DF583C" w:rsidP="64DF583C" w:rsidRDefault="64DF583C" w14:paraId="09DEE4C3" w14:textId="75DE86DC">
      <w:pPr>
        <w:spacing w:before="60" w:after="60"/>
        <w:rPr>
          <w:rFonts w:ascii="Arial" w:hAnsi="Arial" w:eastAsia="Arial" w:cs="Arial"/>
          <w:noProof w:val="0"/>
          <w:color w:val="000000" w:themeColor="text1" w:themeTint="FF" w:themeShade="FF"/>
          <w:sz w:val="28"/>
          <w:szCs w:val="28"/>
          <w:lang w:val="en-GB"/>
        </w:rPr>
      </w:pPr>
    </w:p>
    <w:p w:rsidR="00F702B3" w:rsidP="00F702B3" w:rsidRDefault="00F702B3" w14:paraId="23BA4EAD" w14:textId="77BA640A">
      <w:pPr>
        <w:spacing w:before="60" w:after="60"/>
        <w:rPr>
          <w:rFonts w:ascii="Arial" w:hAnsi="Arial" w:eastAsia="Arial" w:cs="Arial"/>
          <w:noProof w:val="0"/>
          <w:color w:val="000000" w:themeColor="text1" w:themeTint="FF" w:themeShade="FF"/>
          <w:sz w:val="28"/>
          <w:szCs w:val="28"/>
          <w:lang w:val="en-GB"/>
        </w:rPr>
      </w:pPr>
    </w:p>
    <w:p w:rsidR="00F702B3" w:rsidP="00F702B3" w:rsidRDefault="00F702B3" w14:paraId="12F63334" w14:textId="2F75F5D1">
      <w:pPr>
        <w:spacing w:before="60" w:after="60"/>
        <w:rPr>
          <w:rFonts w:ascii="Arial" w:hAnsi="Arial" w:eastAsia="Arial" w:cs="Arial"/>
          <w:noProof w:val="0"/>
          <w:color w:val="000000" w:themeColor="text1" w:themeTint="FF" w:themeShade="FF"/>
          <w:sz w:val="28"/>
          <w:szCs w:val="28"/>
          <w:lang w:val="en-GB"/>
        </w:rPr>
      </w:pPr>
    </w:p>
    <w:p w:rsidRPr="00DE477A" w:rsidR="00DE477A" w:rsidP="00F702B3" w:rsidRDefault="00DE477A" w14:paraId="15F6AE3A" w14:textId="77777777">
      <w:pPr>
        <w:spacing w:before="60" w:after="60"/>
        <w:rPr>
          <w:rFonts w:ascii="Arial" w:hAnsi="Arial" w:eastAsia="等线 Light" w:cs="Arial" w:eastAsiaTheme="majorEastAsia"/>
          <w:b w:val="1"/>
          <w:bCs w:val="1"/>
          <w:sz w:val="32"/>
          <w:szCs w:val="32"/>
        </w:rPr>
      </w:pPr>
    </w:p>
    <w:p w:rsidR="00F702B3" w:rsidP="00F702B3" w:rsidRDefault="00F702B3" w14:paraId="1B9DD5D5" w14:textId="097695F3">
      <w:pPr>
        <w:spacing w:before="60" w:after="60"/>
        <w:rPr>
          <w:rFonts w:ascii="Arial" w:hAnsi="Arial" w:eastAsia="等线 Light" w:cs="Arial" w:eastAsiaTheme="majorEastAsia"/>
          <w:b w:val="1"/>
          <w:bCs w:val="1"/>
          <w:sz w:val="32"/>
          <w:szCs w:val="32"/>
        </w:rPr>
      </w:pPr>
    </w:p>
    <w:p w:rsidR="00F702B3" w:rsidP="00F702B3" w:rsidRDefault="00F702B3" w14:paraId="6214E9F1" w14:textId="6F360C66">
      <w:pPr>
        <w:spacing w:before="60" w:after="60"/>
        <w:rPr>
          <w:rFonts w:ascii="Arial" w:hAnsi="Arial" w:eastAsia="等线 Light" w:cs="Arial" w:eastAsiaTheme="majorEastAsia"/>
          <w:b w:val="1"/>
          <w:bCs w:val="1"/>
          <w:sz w:val="32"/>
          <w:szCs w:val="32"/>
        </w:rPr>
      </w:pPr>
    </w:p>
    <w:p w:rsidR="00F702B3" w:rsidP="00F702B3" w:rsidRDefault="00F702B3" w14:paraId="26FD8424" w14:textId="58100E25">
      <w:pPr>
        <w:spacing w:before="60" w:after="60"/>
        <w:rPr>
          <w:rFonts w:ascii="Arial" w:hAnsi="Arial" w:eastAsia="等线 Light" w:cs="Arial" w:eastAsiaTheme="majorEastAsia"/>
          <w:b w:val="1"/>
          <w:bCs w:val="1"/>
          <w:sz w:val="32"/>
          <w:szCs w:val="32"/>
        </w:rPr>
      </w:pPr>
    </w:p>
    <w:p w:rsidR="00F702B3" w:rsidP="00F702B3" w:rsidRDefault="00F702B3" w14:paraId="7970C2EE" w14:textId="2B1AC47F">
      <w:pPr>
        <w:spacing w:before="60" w:after="60"/>
        <w:rPr>
          <w:rFonts w:ascii="Arial" w:hAnsi="Arial" w:eastAsia="等线 Light" w:cs="Arial" w:eastAsiaTheme="majorEastAsia"/>
          <w:b w:val="1"/>
          <w:bCs w:val="1"/>
          <w:sz w:val="32"/>
          <w:szCs w:val="32"/>
        </w:rPr>
      </w:pPr>
    </w:p>
    <w:p w:rsidR="00F702B3" w:rsidP="00F702B3" w:rsidRDefault="00F702B3" w14:paraId="6905C9D9" w14:textId="18BA4AF3">
      <w:pPr>
        <w:spacing w:before="60" w:after="60"/>
        <w:rPr>
          <w:rFonts w:ascii="Arial" w:hAnsi="Arial" w:eastAsia="等线 Light" w:cs="Arial" w:eastAsiaTheme="majorEastAsia"/>
          <w:b w:val="1"/>
          <w:bCs w:val="1"/>
          <w:sz w:val="32"/>
          <w:szCs w:val="32"/>
        </w:rPr>
      </w:pPr>
    </w:p>
    <w:p w:rsidR="00F702B3" w:rsidP="00F702B3" w:rsidRDefault="00F702B3" w14:paraId="181A9FEE" w14:textId="2978D45F">
      <w:pPr>
        <w:spacing w:before="60" w:after="60"/>
        <w:rPr>
          <w:rFonts w:ascii="Arial" w:hAnsi="Arial" w:eastAsia="等线 Light" w:cs="Arial" w:eastAsiaTheme="majorEastAsia"/>
          <w:b w:val="1"/>
          <w:bCs w:val="1"/>
          <w:sz w:val="32"/>
          <w:szCs w:val="32"/>
        </w:rPr>
      </w:pPr>
    </w:p>
    <w:p w:rsidR="00F702B3" w:rsidP="00F702B3" w:rsidRDefault="00F702B3" w14:paraId="065489F4" w14:textId="7D5DFA0E">
      <w:pPr>
        <w:spacing w:before="60" w:after="60"/>
        <w:rPr>
          <w:rFonts w:ascii="Arial" w:hAnsi="Arial" w:eastAsia="等线 Light" w:cs="Arial" w:eastAsiaTheme="majorEastAsia"/>
          <w:b w:val="1"/>
          <w:bCs w:val="1"/>
          <w:sz w:val="32"/>
          <w:szCs w:val="32"/>
        </w:rPr>
      </w:pPr>
    </w:p>
    <w:p w:rsidR="00F702B3" w:rsidP="00F702B3" w:rsidRDefault="00F702B3" w14:paraId="1B8FA137" w14:textId="222E6D0C">
      <w:pPr>
        <w:spacing w:before="60" w:after="60"/>
        <w:rPr>
          <w:rFonts w:ascii="Arial" w:hAnsi="Arial" w:eastAsia="等线 Light" w:cs="Arial" w:eastAsiaTheme="majorEastAsia"/>
          <w:b w:val="1"/>
          <w:bCs w:val="1"/>
          <w:sz w:val="32"/>
          <w:szCs w:val="32"/>
        </w:rPr>
      </w:pPr>
    </w:p>
    <w:p w:rsidR="00F702B3" w:rsidP="00F702B3" w:rsidRDefault="00F702B3" w14:paraId="6BEECD55" w14:textId="69939B45">
      <w:pPr>
        <w:spacing w:before="60" w:after="60"/>
        <w:rPr>
          <w:rFonts w:ascii="Arial" w:hAnsi="Arial" w:eastAsia="等线 Light" w:cs="Arial" w:eastAsiaTheme="majorEastAsia"/>
          <w:b w:val="1"/>
          <w:bCs w:val="1"/>
          <w:sz w:val="32"/>
          <w:szCs w:val="32"/>
        </w:rPr>
      </w:pPr>
    </w:p>
    <w:p w:rsidR="00F702B3" w:rsidP="00F702B3" w:rsidRDefault="00F702B3" w14:paraId="5FED4341" w14:textId="1AF4C877">
      <w:pPr>
        <w:spacing w:before="60" w:after="60"/>
        <w:rPr>
          <w:rFonts w:ascii="Arial" w:hAnsi="Arial" w:eastAsia="等线 Light" w:cs="Arial" w:eastAsiaTheme="majorEastAsia"/>
          <w:b w:val="1"/>
          <w:bCs w:val="1"/>
          <w:sz w:val="32"/>
          <w:szCs w:val="32"/>
        </w:rPr>
      </w:pPr>
    </w:p>
    <w:p w:rsidR="00F702B3" w:rsidP="00F702B3" w:rsidRDefault="00F702B3" w14:paraId="15BB639A" w14:textId="6F290F49">
      <w:pPr>
        <w:spacing w:before="60" w:after="60"/>
        <w:rPr>
          <w:rFonts w:ascii="Arial" w:hAnsi="Arial" w:eastAsia="等线 Light" w:cs="Arial" w:eastAsiaTheme="majorEastAsia"/>
          <w:b w:val="1"/>
          <w:bCs w:val="1"/>
          <w:sz w:val="32"/>
          <w:szCs w:val="32"/>
        </w:rPr>
      </w:pPr>
    </w:p>
    <w:p w:rsidR="00DE477A" w:rsidP="00DE477A" w:rsidRDefault="00DE477A" w14:paraId="4B173646" w14:textId="38F31101">
      <w:pPr>
        <w:spacing w:before="60" w:after="60"/>
        <w:rPr>
          <w:rFonts w:ascii="Arial" w:hAnsi="Arial" w:cs="Arial" w:eastAsiaTheme="majorEastAsia"/>
          <w:b/>
          <w:sz w:val="32"/>
          <w:szCs w:val="32"/>
        </w:rPr>
      </w:pPr>
      <w:r>
        <w:rPr>
          <w:rFonts w:ascii="Arial" w:hAnsi="Arial" w:cs="Arial" w:eastAsiaTheme="majorEastAsia"/>
          <w:b/>
          <w:sz w:val="32"/>
          <w:szCs w:val="32"/>
        </w:rPr>
        <w:t>6. Reference List</w:t>
      </w:r>
    </w:p>
    <w:p w:rsidR="00DE477A" w:rsidP="00DE477A" w:rsidRDefault="00DE477A" w14:paraId="32F71ACF" w14:textId="77777777">
      <w:pPr>
        <w:spacing w:before="60" w:after="60"/>
      </w:pPr>
    </w:p>
    <w:p w:rsidR="00DE477A" w:rsidP="00DE477A" w:rsidRDefault="00DE477A" w14:paraId="0048D3FF" w14:textId="77777777">
      <w:pPr>
        <w:spacing w:before="60" w:after="60"/>
      </w:pPr>
    </w:p>
    <w:p w:rsidR="00DE477A" w:rsidP="00DE477A" w:rsidRDefault="00DE477A" w14:paraId="1E63C7B2" w14:textId="337F028E">
      <w:pPr>
        <w:spacing w:before="60" w:after="60"/>
      </w:pPr>
      <w:r w:rsidR="361E7B25">
        <w:rPr/>
        <w:t>BBC Bitesize (n.d.) Homeostasis and response – Blood glucose regulation. Available at:</w:t>
      </w:r>
      <w:r w:rsidR="77593F85">
        <w:rPr/>
        <w:t xml:space="preserve"> </w:t>
      </w:r>
      <w:hyperlink r:id="R2b90a58a67a84c68">
        <w:r w:rsidRPr="61EB440A" w:rsidR="77593F85">
          <w:rPr>
            <w:rStyle w:val="Hyperlink"/>
          </w:rPr>
          <w:t>https://www.bbc.co.uk/bitesize</w:t>
        </w:r>
      </w:hyperlink>
      <w:r w:rsidR="77593F85">
        <w:rPr/>
        <w:t xml:space="preserve"> (Accessed: 24 July 2026).</w:t>
      </w:r>
    </w:p>
    <w:p w:rsidR="61EB440A" w:rsidP="61EB440A" w:rsidRDefault="61EB440A" w14:paraId="152386FD" w14:textId="6F382E15">
      <w:pPr>
        <w:spacing w:before="60" w:after="60"/>
      </w:pPr>
    </w:p>
    <w:p w:rsidR="77593F85" w:rsidP="61EB440A" w:rsidRDefault="77593F85" w14:paraId="5ECDCD00" w14:textId="1422E01F">
      <w:pPr>
        <w:spacing w:before="60" w:after="60"/>
      </w:pPr>
      <w:r w:rsidR="77593F85">
        <w:rPr/>
        <w:t xml:space="preserve">Diabetes UK (2024) Type 2 diabetes. Available at: </w:t>
      </w:r>
      <w:hyperlink r:id="Re27eb633ae8a424e">
        <w:r w:rsidRPr="61EB440A" w:rsidR="77593F85">
          <w:rPr>
            <w:rStyle w:val="Hyperlink"/>
          </w:rPr>
          <w:t>https://www.diabe</w:t>
        </w:r>
        <w:r w:rsidRPr="61EB440A" w:rsidR="3ABFC03C">
          <w:rPr>
            <w:rStyle w:val="Hyperlink"/>
          </w:rPr>
          <w:t>tes.org.uk</w:t>
        </w:r>
      </w:hyperlink>
      <w:r w:rsidR="3ABFC03C">
        <w:rPr/>
        <w:t xml:space="preserve"> (Accessed: 24 July 2026).</w:t>
      </w:r>
    </w:p>
    <w:p w:rsidR="61EB440A" w:rsidP="61EB440A" w:rsidRDefault="61EB440A" w14:paraId="0CEE87FF" w14:textId="013F5A82">
      <w:pPr>
        <w:spacing w:before="60" w:after="60"/>
      </w:pPr>
    </w:p>
    <w:p w:rsidR="5EBE6145" w:rsidP="61EB440A" w:rsidRDefault="5EBE6145" w14:paraId="0AF51ADD" w14:textId="39E5EB9D">
      <w:pPr>
        <w:spacing w:before="60" w:after="60"/>
      </w:pPr>
      <w:r w:rsidR="5EBE6145">
        <w:rPr/>
        <w:t>GOV.UK (2025) National Diabetes Audit: Care processes and treatmen</w:t>
      </w:r>
      <w:r w:rsidR="38E0EDFC">
        <w:rPr/>
        <w:t xml:space="preserve">t targets in England 2023-24. Available at: https://www.gov.uk </w:t>
      </w:r>
      <w:r w:rsidR="7FE76A67">
        <w:rPr/>
        <w:t>(Accessed: 24 July 2026).</w:t>
      </w:r>
    </w:p>
    <w:p w:rsidR="61EB440A" w:rsidP="61EB440A" w:rsidRDefault="61EB440A" w14:paraId="7E5539EB" w14:textId="6C456853">
      <w:pPr>
        <w:spacing w:before="60" w:after="60"/>
      </w:pPr>
    </w:p>
    <w:p w:rsidR="7FE76A67" w:rsidP="61EB440A" w:rsidRDefault="7FE76A67" w14:paraId="6F782253" w14:textId="051CE445">
      <w:pPr>
        <w:spacing w:before="60" w:after="60"/>
      </w:pPr>
      <w:r w:rsidR="7FE76A67">
        <w:rPr/>
        <w:t xml:space="preserve">Lawal, T. et al. (2025) Patient education and </w:t>
      </w:r>
      <w:r w:rsidR="06F38902">
        <w:rPr/>
        <w:t>self-management</w:t>
      </w:r>
      <w:r w:rsidR="7FE76A67">
        <w:rPr/>
        <w:t xml:space="preserve"> in Type 2 diabetes.</w:t>
      </w:r>
      <w:r w:rsidR="126B4526">
        <w:rPr/>
        <w:t xml:space="preserve"> Journal of Diabetes Nursing.</w:t>
      </w:r>
    </w:p>
    <w:p w:rsidR="61EB440A" w:rsidP="61EB440A" w:rsidRDefault="61EB440A" w14:paraId="102CAE14" w14:textId="27742711">
      <w:pPr>
        <w:spacing w:before="60" w:after="60"/>
      </w:pPr>
    </w:p>
    <w:p w:rsidR="126B4526" w:rsidP="61EB440A" w:rsidRDefault="126B4526" w14:paraId="6206319F" w14:textId="2975681E">
      <w:pPr>
        <w:spacing w:before="60" w:after="60"/>
      </w:pPr>
      <w:r w:rsidR="126B4526">
        <w:rPr/>
        <w:t xml:space="preserve">Lewis, R. et al. (2024) Supporting self-management in people with Type 2 diabetes. </w:t>
      </w:r>
      <w:r w:rsidR="671B5AF6">
        <w:rPr/>
        <w:t>British Journal of Nursing.</w:t>
      </w:r>
    </w:p>
    <w:p w:rsidR="61EB440A" w:rsidP="61EB440A" w:rsidRDefault="61EB440A" w14:paraId="65A0AF19" w14:textId="702525FC">
      <w:pPr>
        <w:spacing w:before="60" w:after="60"/>
      </w:pPr>
    </w:p>
    <w:p w:rsidR="56DF006E" w:rsidP="61EB440A" w:rsidRDefault="56DF006E" w14:paraId="2522EE0D" w14:textId="33947267">
      <w:pPr>
        <w:spacing w:before="60" w:after="60"/>
      </w:pPr>
      <w:r w:rsidR="56DF006E">
        <w:rPr/>
        <w:t xml:space="preserve">NHS (2025) Type 1 diabetes. Available at:  </w:t>
      </w:r>
      <w:hyperlink r:id="R3379ed6abc0e4fbf">
        <w:r w:rsidRPr="61EB440A" w:rsidR="56DF006E">
          <w:rPr>
            <w:rStyle w:val="Hyperlink"/>
          </w:rPr>
          <w:t>https://www.nhs.uk</w:t>
        </w:r>
        <w:r w:rsidRPr="61EB440A" w:rsidR="08007502">
          <w:rPr>
            <w:rStyle w:val="Hyperlink"/>
          </w:rPr>
          <w:t>/conditions/type-1-diabetes/</w:t>
        </w:r>
      </w:hyperlink>
      <w:r w:rsidR="08007502">
        <w:rPr/>
        <w:t xml:space="preserve"> (Accessed: 24 July 2026).</w:t>
      </w:r>
    </w:p>
    <w:p w:rsidR="61EB440A" w:rsidP="61EB440A" w:rsidRDefault="61EB440A" w14:paraId="4228CE71" w14:textId="1E7DFE19">
      <w:pPr>
        <w:spacing w:before="60" w:after="60"/>
      </w:pPr>
    </w:p>
    <w:p w:rsidR="4F866AC7" w:rsidP="61EB440A" w:rsidRDefault="4F866AC7" w14:paraId="68679ECD" w14:textId="10F22F28">
      <w:pPr>
        <w:spacing w:before="60" w:after="60"/>
      </w:pPr>
      <w:r w:rsidR="4F866AC7">
        <w:rPr/>
        <w:t>NHS Tayside (</w:t>
      </w:r>
      <w:r w:rsidR="72492808">
        <w:rPr/>
        <w:t xml:space="preserve">2024) Blood glucose targets for people with diabetes. Available at: </w:t>
      </w:r>
      <w:hyperlink r:id="R5aacc4929f7440b9">
        <w:r w:rsidRPr="61EB440A" w:rsidR="72492808">
          <w:rPr>
            <w:rStyle w:val="Hyperlink"/>
          </w:rPr>
          <w:t>https://www.nhstayside</w:t>
        </w:r>
        <w:r w:rsidRPr="61EB440A" w:rsidR="0F0207F1">
          <w:rPr>
            <w:rStyle w:val="Hyperlink"/>
          </w:rPr>
          <w:t>.scot.nhs.uk</w:t>
        </w:r>
      </w:hyperlink>
      <w:r w:rsidR="0F0207F1">
        <w:rPr/>
        <w:t xml:space="preserve"> (Accessed: 24 July 2026).</w:t>
      </w:r>
    </w:p>
    <w:p w:rsidR="61EB440A" w:rsidP="61EB440A" w:rsidRDefault="61EB440A" w14:paraId="185ED105" w14:textId="69093DA9">
      <w:pPr>
        <w:spacing w:before="60" w:after="60"/>
      </w:pPr>
    </w:p>
    <w:p w:rsidR="0F0207F1" w:rsidP="61EB440A" w:rsidRDefault="0F0207F1" w14:paraId="678CABDE" w14:textId="3CA6657A">
      <w:pPr>
        <w:spacing w:before="60" w:after="60"/>
      </w:pPr>
      <w:r w:rsidR="0F0207F1">
        <w:rPr/>
        <w:t>NICE Clinical Knowledge Summaries (CKS) (2024) Diabetes</w:t>
      </w:r>
      <w:r w:rsidR="55096C5A">
        <w:rPr/>
        <w:t xml:space="preserve"> – </w:t>
      </w:r>
      <w:r w:rsidR="0F0207F1">
        <w:rPr/>
        <w:t>Ty</w:t>
      </w:r>
      <w:r w:rsidR="55096C5A">
        <w:rPr/>
        <w:t>pe 2. Available at:</w:t>
      </w:r>
    </w:p>
    <w:p w:rsidR="55096C5A" w:rsidP="61EB440A" w:rsidRDefault="55096C5A" w14:paraId="6F50630D" w14:textId="1AD1C70B">
      <w:pPr>
        <w:spacing w:before="60" w:after="60"/>
      </w:pPr>
      <w:hyperlink r:id="Rb6acbe73371a4fa9">
        <w:r w:rsidRPr="61EB440A" w:rsidR="55096C5A">
          <w:rPr>
            <w:rStyle w:val="Hyperlink"/>
          </w:rPr>
          <w:t>Https://cks.nice.org.uk/topics/diabetes-type2/</w:t>
        </w:r>
      </w:hyperlink>
      <w:r w:rsidR="55096C5A">
        <w:rPr/>
        <w:t>. (</w:t>
      </w:r>
      <w:r w:rsidR="78DA7A3C">
        <w:rPr/>
        <w:t>Accessed: 24 July 2026).</w:t>
      </w:r>
    </w:p>
    <w:p w:rsidR="61EB440A" w:rsidP="61EB440A" w:rsidRDefault="61EB440A" w14:paraId="4F64C187" w14:textId="6D7F34EF">
      <w:pPr>
        <w:spacing w:before="60" w:after="60"/>
      </w:pPr>
    </w:p>
    <w:p w:rsidR="0265C4BC" w:rsidP="61EB440A" w:rsidRDefault="0265C4BC" w14:paraId="504F36A1" w14:textId="30EE4281">
      <w:pPr>
        <w:spacing w:before="60" w:after="60"/>
      </w:pPr>
      <w:r w:rsidR="0265C4BC">
        <w:rPr/>
        <w:t xml:space="preserve">Nutrients (2023) Dietary patterns for the </w:t>
      </w:r>
      <w:r w:rsidR="402CD398">
        <w:rPr/>
        <w:t>management</w:t>
      </w:r>
      <w:r w:rsidR="0265C4BC">
        <w:rPr/>
        <w:t xml:space="preserve"> of Type 2 diabetes mellitus</w:t>
      </w:r>
      <w:r w:rsidR="57265FD8">
        <w:rPr/>
        <w:t>.</w:t>
      </w:r>
      <w:r w:rsidR="0265C4BC">
        <w:rPr/>
        <w:t xml:space="preserve"> Nut</w:t>
      </w:r>
      <w:r w:rsidR="57E91FBF">
        <w:rPr/>
        <w:t>rients, 15.</w:t>
      </w:r>
    </w:p>
    <w:p w:rsidR="61EB440A" w:rsidP="61EB440A" w:rsidRDefault="61EB440A" w14:paraId="4F828F9B" w14:textId="34A3F50D">
      <w:pPr>
        <w:spacing w:before="60" w:after="60"/>
      </w:pPr>
    </w:p>
    <w:p w:rsidR="498BB4D9" w:rsidP="61EB440A" w:rsidRDefault="498BB4D9" w14:paraId="6E9D0724" w14:textId="29FCDE2B">
      <w:pPr>
        <w:spacing w:before="60" w:after="60"/>
      </w:pPr>
      <w:r w:rsidR="498BB4D9">
        <w:rPr/>
        <w:t xml:space="preserve">Osmosis (n.d.) Aerobic cellular respiration. Available at: </w:t>
      </w:r>
      <w:hyperlink r:id="R2eb3dd2df53349ed">
        <w:r w:rsidRPr="61EB440A" w:rsidR="498BB4D9">
          <w:rPr>
            <w:rStyle w:val="Hyperlink"/>
          </w:rPr>
          <w:t>https:</w:t>
        </w:r>
        <w:r w:rsidRPr="61EB440A" w:rsidR="294A03D5">
          <w:rPr>
            <w:rStyle w:val="Hyperlink"/>
          </w:rPr>
          <w:t>//</w:t>
        </w:r>
        <w:r w:rsidRPr="61EB440A" w:rsidR="498BB4D9">
          <w:rPr>
            <w:rStyle w:val="Hyperlink"/>
          </w:rPr>
          <w:t>www.</w:t>
        </w:r>
        <w:r w:rsidRPr="61EB440A" w:rsidR="251A7AEC">
          <w:rPr>
            <w:rStyle w:val="Hyperlink"/>
          </w:rPr>
          <w:t>osmosis.org</w:t>
        </w:r>
      </w:hyperlink>
      <w:r w:rsidR="251A7AEC">
        <w:rPr/>
        <w:t xml:space="preserve"> (Accessed: 24 July 2026</w:t>
      </w:r>
      <w:r w:rsidR="4B277D6C">
        <w:rPr/>
        <w:t>).</w:t>
      </w:r>
    </w:p>
    <w:p w:rsidR="61EB440A" w:rsidP="61EB440A" w:rsidRDefault="61EB440A" w14:paraId="3C4E148A" w14:textId="2E88D052">
      <w:pPr>
        <w:spacing w:before="60" w:after="60"/>
      </w:pPr>
    </w:p>
    <w:p w:rsidR="4B277D6C" w:rsidP="61EB440A" w:rsidRDefault="4B277D6C" w14:paraId="65E31F1C" w14:textId="33EAAA31">
      <w:pPr>
        <w:spacing w:before="60" w:after="60"/>
      </w:pPr>
      <w:r w:rsidR="4B277D6C">
        <w:rPr/>
        <w:t>Sapkota, A. (2026) Krebs cycle (Citric acid cycle). Microbe Notes</w:t>
      </w:r>
      <w:r w:rsidR="0CF87F77">
        <w:rPr/>
        <w:t xml:space="preserve">. Available at: </w:t>
      </w:r>
      <w:hyperlink r:id="R477acef416e145a3">
        <w:r w:rsidRPr="61EB440A" w:rsidR="0CF87F77">
          <w:rPr>
            <w:rStyle w:val="Hyperlink"/>
          </w:rPr>
          <w:t>https://microbenotes.com</w:t>
        </w:r>
      </w:hyperlink>
      <w:r w:rsidR="0CF87F77">
        <w:rPr/>
        <w:t xml:space="preserve"> (Accessed: 24 July 2026</w:t>
      </w:r>
      <w:r w:rsidR="4644C57A">
        <w:rPr/>
        <w:t>).</w:t>
      </w:r>
    </w:p>
    <w:p w:rsidR="61EB440A" w:rsidP="61EB440A" w:rsidRDefault="61EB440A" w14:paraId="586BC167" w14:textId="7B7DC46D">
      <w:pPr>
        <w:spacing w:before="60" w:after="60"/>
      </w:pPr>
    </w:p>
    <w:p w:rsidR="4644C57A" w:rsidP="61EB440A" w:rsidRDefault="4644C57A" w14:paraId="01674947" w14:textId="098E2F2E">
      <w:pPr>
        <w:spacing w:before="60" w:after="60"/>
      </w:pPr>
      <w:r w:rsidR="4644C57A">
        <w:rPr/>
        <w:t>TeachMePhysiology</w:t>
      </w:r>
      <w:r w:rsidR="4644C57A">
        <w:rPr/>
        <w:t xml:space="preserve"> (n.d.) Aerobic and an</w:t>
      </w:r>
      <w:r w:rsidR="6759BD8B">
        <w:rPr/>
        <w:t>aerobic respiration. Available at: (</w:t>
      </w:r>
      <w:hyperlink r:id="R0d0db96a793c4822">
        <w:r w:rsidRPr="61EB440A" w:rsidR="6759BD8B">
          <w:rPr>
            <w:rStyle w:val="Hyperlink"/>
          </w:rPr>
          <w:t>https://teachmeph</w:t>
        </w:r>
        <w:r w:rsidRPr="61EB440A" w:rsidR="6074D4B1">
          <w:rPr>
            <w:rStyle w:val="Hyperlink"/>
          </w:rPr>
          <w:t>ysiology.com</w:t>
        </w:r>
      </w:hyperlink>
      <w:r w:rsidR="6074D4B1">
        <w:rPr/>
        <w:t xml:space="preserve"> (Accessed: 24 July 2026).</w:t>
      </w:r>
    </w:p>
    <w:p w:rsidR="61EB440A" w:rsidP="61EB440A" w:rsidRDefault="61EB440A" w14:paraId="18263969" w14:textId="5F7D735E">
      <w:pPr>
        <w:spacing w:before="60" w:after="60"/>
      </w:pPr>
    </w:p>
    <w:p w:rsidR="6074D4B1" w:rsidP="61EB440A" w:rsidRDefault="6074D4B1" w14:paraId="39BB4ECF" w14:textId="6D84B867">
      <w:pPr>
        <w:spacing w:before="60" w:after="60"/>
      </w:pPr>
      <w:r w:rsidR="6074D4B1">
        <w:rPr/>
        <w:t>World Health Organization (WHO) (2020) WHO guidelines on phy</w:t>
      </w:r>
      <w:r w:rsidR="7829CF78">
        <w:rPr/>
        <w:t>sical activity and sedentary behaviour. Geneva: World Health Organization</w:t>
      </w:r>
      <w:r w:rsidR="73FAE4AE">
        <w:rPr/>
        <w:t>.</w:t>
      </w:r>
    </w:p>
    <w:p w:rsidR="61EB440A" w:rsidP="61EB440A" w:rsidRDefault="61EB440A" w14:paraId="379FD8D5" w14:textId="73A808AB">
      <w:pPr>
        <w:spacing w:before="60" w:after="60"/>
      </w:pPr>
    </w:p>
    <w:p w:rsidR="73FAE4AE" w:rsidP="61EB440A" w:rsidRDefault="73FAE4AE" w14:paraId="39E41D6E" w14:textId="13661131">
      <w:pPr>
        <w:spacing w:before="60" w:after="60"/>
      </w:pPr>
      <w:r w:rsidR="73FAE4AE">
        <w:rPr/>
        <w:t>Yanagisawa, M. (2023) Blood glucose regulation and insulin phys</w:t>
      </w:r>
      <w:r w:rsidR="49619E26">
        <w:rPr/>
        <w:t>iology.</w:t>
      </w:r>
    </w:p>
    <w:p w:rsidR="61EB440A" w:rsidP="61EB440A" w:rsidRDefault="61EB440A" w14:paraId="71ED835E" w14:textId="654B5855">
      <w:pPr>
        <w:spacing w:before="60" w:after="60"/>
      </w:pPr>
    </w:p>
    <w:p w:rsidR="00DE477A" w:rsidP="00DE477A" w:rsidRDefault="00DE477A" w14:paraId="1908E762" w14:textId="77777777">
      <w:pPr>
        <w:spacing w:before="60" w:after="60"/>
      </w:pPr>
    </w:p>
    <w:p w:rsidR="00DE477A" w:rsidP="00DE477A" w:rsidRDefault="00DE477A" w14:paraId="1ABB4A3B" w14:textId="77777777">
      <w:pPr>
        <w:spacing w:before="60" w:after="60"/>
      </w:pPr>
    </w:p>
    <w:p w:rsidR="00DE477A" w:rsidP="00DE477A" w:rsidRDefault="00DE477A" w14:paraId="1DFCEF02" w14:textId="77777777">
      <w:pPr>
        <w:spacing w:before="60" w:after="60"/>
      </w:pPr>
    </w:p>
    <w:p w:rsidR="00DE477A" w:rsidP="00DE477A" w:rsidRDefault="00DE477A" w14:paraId="774DF2BF" w14:textId="77777777">
      <w:pPr>
        <w:spacing w:before="60" w:after="60"/>
      </w:pPr>
    </w:p>
    <w:p w:rsidR="00DE477A" w:rsidP="00DE477A" w:rsidRDefault="00DE477A" w14:paraId="6CDBB60C" w14:textId="77777777">
      <w:pPr>
        <w:spacing w:before="60" w:after="60"/>
      </w:pPr>
    </w:p>
    <w:p w:rsidR="00DE477A" w:rsidP="00DE477A" w:rsidRDefault="00DE477A" w14:paraId="18FB0FE0" w14:textId="77777777">
      <w:pPr>
        <w:spacing w:before="60" w:after="60"/>
      </w:pPr>
    </w:p>
    <w:p w:rsidR="00DE477A" w:rsidP="00DE477A" w:rsidRDefault="00DE477A" w14:paraId="0462340C" w14:textId="77777777">
      <w:pPr>
        <w:spacing w:before="60" w:after="60"/>
      </w:pPr>
    </w:p>
    <w:p w:rsidR="00DE477A" w:rsidP="00DE477A" w:rsidRDefault="00DE477A" w14:paraId="5522CAE5" w14:textId="77777777">
      <w:pPr>
        <w:spacing w:before="60" w:after="60"/>
      </w:pPr>
    </w:p>
    <w:p w:rsidR="00DE477A" w:rsidP="00DE477A" w:rsidRDefault="00DE477A" w14:paraId="3994F71D" w14:textId="77777777">
      <w:pPr>
        <w:spacing w:before="60" w:after="60"/>
      </w:pPr>
    </w:p>
    <w:p w:rsidR="00DE477A" w:rsidP="00DE477A" w:rsidRDefault="00DE477A" w14:paraId="74E3E6E4" w14:textId="77777777">
      <w:pPr>
        <w:spacing w:before="60" w:after="60"/>
      </w:pPr>
    </w:p>
    <w:p w:rsidR="00DE477A" w:rsidP="00DE477A" w:rsidRDefault="00DE477A" w14:paraId="1D8F76CF" w14:textId="77777777">
      <w:pPr>
        <w:spacing w:before="60" w:after="60"/>
      </w:pPr>
    </w:p>
    <w:p w:rsidR="00DE477A" w:rsidP="00DE477A" w:rsidRDefault="00DE477A" w14:paraId="25BD671C" w14:textId="77777777">
      <w:pPr>
        <w:spacing w:before="60" w:after="60"/>
      </w:pPr>
    </w:p>
    <w:p w:rsidR="00DE477A" w:rsidP="00DE477A" w:rsidRDefault="00DE477A" w14:paraId="459CB8B9" w14:textId="77777777">
      <w:pPr>
        <w:spacing w:before="60" w:after="60"/>
      </w:pPr>
    </w:p>
    <w:p w:rsidR="00DE477A" w:rsidP="00DE477A" w:rsidRDefault="00DE477A" w14:paraId="7BA04CEA" w14:textId="77777777">
      <w:pPr>
        <w:spacing w:before="60" w:after="60"/>
      </w:pPr>
    </w:p>
    <w:p w:rsidR="00DE477A" w:rsidP="00DE477A" w:rsidRDefault="00DE477A" w14:paraId="38E0DB32" w14:textId="77777777">
      <w:pPr>
        <w:spacing w:before="60" w:after="60"/>
      </w:pPr>
    </w:p>
    <w:p w:rsidRPr="00DE477A" w:rsidR="00DE477A" w:rsidP="00DE477A" w:rsidRDefault="00DE477A" w14:paraId="430F748B" w14:textId="33E6F9EC">
      <w:pPr>
        <w:spacing w:before="60" w:after="60"/>
        <w:rPr>
          <w:rFonts w:ascii="Arial" w:hAnsi="Arial" w:cs="Arial" w:eastAsiaTheme="majorEastAsia"/>
          <w:b/>
          <w:sz w:val="32"/>
          <w:szCs w:val="32"/>
        </w:rPr>
      </w:pPr>
      <w:r w:rsidRPr="00DE477A">
        <w:rPr>
          <w:rFonts w:ascii="Arial" w:hAnsi="Arial" w:cs="Arial" w:eastAsiaTheme="majorEastAsia"/>
          <w:b/>
          <w:sz w:val="32"/>
          <w:szCs w:val="32"/>
        </w:rPr>
        <w:t xml:space="preserve">Check list: </w:t>
      </w:r>
    </w:p>
    <w:p w:rsidR="00DE477A" w:rsidP="00DE477A" w:rsidRDefault="00DE477A" w14:paraId="01E358C7" w14:textId="77777777">
      <w:pPr>
        <w:spacing w:before="60" w:after="60"/>
      </w:pP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598"/>
        <w:gridCol w:w="7565"/>
        <w:gridCol w:w="863"/>
      </w:tblGrid>
      <w:tr w:rsidR="00DE477A" w:rsidTr="61EB440A" w14:paraId="46741BC1" w14:textId="77777777">
        <w:tc>
          <w:tcPr>
            <w:tcW w:w="600" w:type="dxa"/>
            <w:tcBorders>
              <w:top w:val="single" w:color="CCCCCC" w:sz="1" w:space="0"/>
              <w:left w:val="single" w:color="CCCCCC" w:sz="1" w:space="0"/>
              <w:bottom w:val="single" w:color="CCCCCC" w:sz="1" w:space="0"/>
              <w:right w:val="single" w:color="CCCCCC" w:sz="1" w:space="0"/>
            </w:tcBorders>
            <w:shd w:val="clear" w:color="auto" w:fill="2C5F8A"/>
            <w:tcMar>
              <w:top w:w="80" w:type="dxa"/>
              <w:left w:w="120" w:type="dxa"/>
              <w:bottom w:w="80" w:type="dxa"/>
              <w:right w:w="120" w:type="dxa"/>
            </w:tcMar>
          </w:tcPr>
          <w:p w:rsidR="00DE477A" w:rsidP="00D52402" w:rsidRDefault="00DE477A" w14:paraId="59203B23" w14:textId="77777777">
            <w:r>
              <w:rPr>
                <w:rFonts w:ascii="Arial" w:hAnsi="Arial" w:eastAsia="Arial" w:cs="Arial"/>
                <w:b/>
                <w:bCs/>
                <w:color w:val="FFFFFF"/>
                <w:sz w:val="20"/>
                <w:szCs w:val="20"/>
              </w:rPr>
              <w:t>✓</w:t>
            </w:r>
          </w:p>
        </w:tc>
        <w:tc>
          <w:tcPr>
            <w:tcW w:w="7626" w:type="dxa"/>
            <w:tcBorders>
              <w:top w:val="single" w:color="CCCCCC" w:sz="1" w:space="0"/>
              <w:left w:val="single" w:color="CCCCCC" w:sz="1" w:space="0"/>
              <w:bottom w:val="single" w:color="CCCCCC" w:sz="1" w:space="0"/>
              <w:right w:val="single" w:color="CCCCCC" w:sz="1" w:space="0"/>
            </w:tcBorders>
            <w:shd w:val="clear" w:color="auto" w:fill="2C5F8A"/>
            <w:tcMar>
              <w:top w:w="80" w:type="dxa"/>
              <w:left w:w="120" w:type="dxa"/>
              <w:bottom w:w="80" w:type="dxa"/>
              <w:right w:w="120" w:type="dxa"/>
            </w:tcMar>
          </w:tcPr>
          <w:p w:rsidR="00DE477A" w:rsidP="00D52402" w:rsidRDefault="00DE477A" w14:paraId="4489A154" w14:textId="77777777">
            <w:r>
              <w:rPr>
                <w:rFonts w:ascii="Arial" w:hAnsi="Arial" w:eastAsia="Arial" w:cs="Arial"/>
                <w:b/>
                <w:bCs/>
                <w:color w:val="FFFFFF"/>
                <w:sz w:val="20"/>
                <w:szCs w:val="20"/>
              </w:rPr>
              <w:t>Criterion</w:t>
            </w:r>
          </w:p>
        </w:tc>
        <w:tc>
          <w:tcPr>
            <w:tcW w:w="800" w:type="dxa"/>
            <w:tcBorders>
              <w:top w:val="single" w:color="CCCCCC" w:sz="1" w:space="0"/>
              <w:left w:val="single" w:color="CCCCCC" w:sz="1" w:space="0"/>
              <w:bottom w:val="single" w:color="CCCCCC" w:sz="1" w:space="0"/>
              <w:right w:val="single" w:color="CCCCCC" w:sz="1" w:space="0"/>
            </w:tcBorders>
            <w:shd w:val="clear" w:color="auto" w:fill="2C5F8A"/>
            <w:tcMar>
              <w:top w:w="80" w:type="dxa"/>
              <w:left w:w="120" w:type="dxa"/>
              <w:bottom w:w="80" w:type="dxa"/>
              <w:right w:w="120" w:type="dxa"/>
            </w:tcMar>
          </w:tcPr>
          <w:p w:rsidR="00DE477A" w:rsidP="00D52402" w:rsidRDefault="00DE477A" w14:paraId="6EFEF7C4" w14:textId="77777777">
            <w:r>
              <w:rPr>
                <w:rFonts w:ascii="Arial" w:hAnsi="Arial" w:eastAsia="Arial" w:cs="Arial"/>
                <w:b/>
                <w:bCs/>
                <w:color w:val="FFFFFF"/>
                <w:sz w:val="20"/>
                <w:szCs w:val="20"/>
              </w:rPr>
              <w:t>Done?</w:t>
            </w:r>
          </w:p>
        </w:tc>
      </w:tr>
      <w:tr w:rsidR="00DE477A" w:rsidTr="61EB440A" w14:paraId="17592A74"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6F599733" w14:textId="3AE09C52">
            <w:r w:rsidRPr="64DF583C" w:rsidR="492C78AB">
              <w:rPr>
                <w:rFonts w:ascii="Arial" w:hAnsi="Arial" w:eastAsia="Arial" w:cs="Arial"/>
                <w:sz w:val="20"/>
                <w:szCs w:val="20"/>
              </w:rPr>
              <w:t>d</w:t>
            </w:r>
            <w:r w:rsidRPr="64DF583C" w:rsidR="00DE477A">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5B0A626E" w14:textId="77777777">
            <w:r>
              <w:rPr>
                <w:rFonts w:ascii="Arial" w:hAnsi="Arial" w:eastAsia="Arial" w:cs="Arial"/>
                <w:b/>
                <w:bCs/>
                <w:color w:val="2C5F8A"/>
                <w:sz w:val="18"/>
                <w:szCs w:val="18"/>
              </w:rPr>
              <w:t xml:space="preserve">[Literature] </w:t>
            </w:r>
            <w:r>
              <w:rPr>
                <w:rFonts w:ascii="Arial" w:hAnsi="Arial" w:eastAsia="Arial" w:cs="Arial"/>
                <w:sz w:val="20"/>
                <w:szCs w:val="20"/>
              </w:rPr>
              <w:t>I have used a minimum of 10 credible, up-to-date sources (mostly last 5 years)</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386F0D2C" w14:textId="55F26E26">
            <w:r w:rsidR="52720A96">
              <w:rPr/>
              <w:t>yes</w:t>
            </w:r>
          </w:p>
        </w:tc>
      </w:tr>
      <w:tr w:rsidR="00DE477A" w:rsidTr="61EB440A" w14:paraId="7B16F51C"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52BE52F8" w14:textId="77777777">
            <w:r>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6A81E216" w14:textId="77777777">
            <w:r>
              <w:rPr>
                <w:rFonts w:ascii="Arial" w:hAnsi="Arial" w:eastAsia="Arial" w:cs="Arial"/>
                <w:b/>
                <w:bCs/>
                <w:color w:val="2C5F8A"/>
                <w:sz w:val="18"/>
                <w:szCs w:val="18"/>
              </w:rPr>
              <w:t xml:space="preserve">[Literature] </w:t>
            </w:r>
            <w:r>
              <w:rPr>
                <w:rFonts w:ascii="Arial" w:hAnsi="Arial" w:eastAsia="Arial" w:cs="Arial"/>
                <w:sz w:val="20"/>
                <w:szCs w:val="20"/>
              </w:rPr>
              <w:t>All sources are cited in UWTSD Harvard Style with in-text citations throughout</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13CB58B6" w14:textId="51127159">
            <w:r w:rsidR="53AC3BCF">
              <w:rPr/>
              <w:t>yes</w:t>
            </w:r>
          </w:p>
        </w:tc>
      </w:tr>
      <w:tr w:rsidR="00DE477A" w:rsidTr="61EB440A" w14:paraId="3E11A807"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3AC63FD0" w14:textId="77777777">
            <w:r>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628AE627" w14:textId="77777777">
            <w:r>
              <w:rPr>
                <w:rFonts w:ascii="Arial" w:hAnsi="Arial" w:eastAsia="Arial" w:cs="Arial"/>
                <w:b/>
                <w:bCs/>
                <w:color w:val="2C5F8A"/>
                <w:sz w:val="18"/>
                <w:szCs w:val="18"/>
              </w:rPr>
              <w:t xml:space="preserve">[Literature] </w:t>
            </w:r>
            <w:r>
              <w:rPr>
                <w:rFonts w:ascii="Arial" w:hAnsi="Arial" w:eastAsia="Arial" w:cs="Arial"/>
                <w:sz w:val="20"/>
                <w:szCs w:val="20"/>
              </w:rPr>
              <w:t>All in-text citations appear in the reference list and vice versa</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05AC4CF9" w14:textId="50B77AC7">
            <w:r w:rsidR="279E6438">
              <w:rPr/>
              <w:t>yes</w:t>
            </w:r>
          </w:p>
        </w:tc>
      </w:tr>
      <w:tr w:rsidR="00DE477A" w:rsidTr="61EB440A" w14:paraId="0D4BE5AD"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4667D787" w14:textId="77777777">
            <w:r>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18C43EB8" w14:textId="77777777">
            <w:r>
              <w:rPr>
                <w:rFonts w:ascii="Arial" w:hAnsi="Arial" w:eastAsia="Arial" w:cs="Arial"/>
                <w:b/>
                <w:bCs/>
                <w:color w:val="2C5F8A"/>
                <w:sz w:val="18"/>
                <w:szCs w:val="18"/>
              </w:rPr>
              <w:t xml:space="preserve">[Knowledge] </w:t>
            </w:r>
            <w:r>
              <w:rPr>
                <w:rFonts w:ascii="Arial" w:hAnsi="Arial" w:eastAsia="Arial" w:cs="Arial"/>
                <w:sz w:val="20"/>
                <w:szCs w:val="20"/>
              </w:rPr>
              <w:t>I have defined diabetes and described Type 1 vs Type 2 clearly</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3BA6E92B" w14:textId="19689CD4">
            <w:r w:rsidR="458D43B3">
              <w:rPr/>
              <w:t>yes</w:t>
            </w:r>
          </w:p>
        </w:tc>
      </w:tr>
      <w:tr w:rsidR="00DE477A" w:rsidTr="61EB440A" w14:paraId="2859F3E6"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33B6C32A" w14:textId="77777777">
            <w:r>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0569E745" w14:textId="77777777">
            <w:r>
              <w:rPr>
                <w:rFonts w:ascii="Arial" w:hAnsi="Arial" w:eastAsia="Arial" w:cs="Arial"/>
                <w:b/>
                <w:bCs/>
                <w:color w:val="2C5F8A"/>
                <w:sz w:val="18"/>
                <w:szCs w:val="18"/>
              </w:rPr>
              <w:t xml:space="preserve">[Knowledge] </w:t>
            </w:r>
            <w:r>
              <w:rPr>
                <w:rFonts w:ascii="Arial" w:hAnsi="Arial" w:eastAsia="Arial" w:cs="Arial"/>
                <w:sz w:val="20"/>
                <w:szCs w:val="20"/>
              </w:rPr>
              <w:t>I have explained homeostasis and the dual hormone feedback loop (insulin &amp; glucagon)</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4ADA00B5" w14:textId="2398ECE9">
            <w:r w:rsidR="53C2A3E3">
              <w:rPr/>
              <w:t>yes</w:t>
            </w:r>
          </w:p>
        </w:tc>
      </w:tr>
      <w:tr w:rsidR="00DE477A" w:rsidTr="61EB440A" w14:paraId="0C754BC0"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1DEE97B9" w14:textId="77777777">
            <w:r>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653F4D86" w14:textId="77777777">
            <w:r>
              <w:rPr>
                <w:rFonts w:ascii="Arial" w:hAnsi="Arial" w:eastAsia="Arial" w:cs="Arial"/>
                <w:b/>
                <w:bCs/>
                <w:color w:val="2C5F8A"/>
                <w:sz w:val="18"/>
                <w:szCs w:val="18"/>
              </w:rPr>
              <w:t xml:space="preserve">[Knowledge] </w:t>
            </w:r>
            <w:r>
              <w:rPr>
                <w:rFonts w:ascii="Arial" w:hAnsi="Arial" w:eastAsia="Arial" w:cs="Arial"/>
                <w:sz w:val="20"/>
                <w:szCs w:val="20"/>
              </w:rPr>
              <w:t>I have used correct anatomical terms (e.g. islets of Langerhans, β-cells, α-cells, GLUT4, glycogenesis)</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488E0C29" w14:textId="50A99E08">
            <w:r w:rsidR="2D953967">
              <w:rPr/>
              <w:t>yes</w:t>
            </w:r>
          </w:p>
        </w:tc>
      </w:tr>
      <w:tr w:rsidR="00DE477A" w:rsidTr="61EB440A" w14:paraId="2B7CC462"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0AE7C9D6" w14:textId="77777777">
            <w:r>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7936DC59" w14:textId="77777777">
            <w:r>
              <w:rPr>
                <w:rFonts w:ascii="Arial" w:hAnsi="Arial" w:eastAsia="Arial" w:cs="Arial"/>
                <w:b/>
                <w:bCs/>
                <w:color w:val="2C5F8A"/>
                <w:sz w:val="18"/>
                <w:szCs w:val="18"/>
              </w:rPr>
              <w:t xml:space="preserve">[Knowledge] </w:t>
            </w:r>
            <w:r>
              <w:rPr>
                <w:rFonts w:ascii="Arial" w:hAnsi="Arial" w:eastAsia="Arial" w:cs="Arial"/>
                <w:sz w:val="20"/>
                <w:szCs w:val="20"/>
              </w:rPr>
              <w:t>I have explained aerobic cellular respiration including glycolysis, Krebs cycle, and ATP production</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48B038B8" w14:textId="720CCAB8">
            <w:r w:rsidR="1204EF4E">
              <w:rPr/>
              <w:t>yes</w:t>
            </w:r>
          </w:p>
        </w:tc>
      </w:tr>
      <w:tr w:rsidR="00DE477A" w:rsidTr="61EB440A" w14:paraId="0F32CCF8"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6C86BFC3" w14:textId="77777777">
            <w:r>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087785B8" w14:textId="77777777">
            <w:r>
              <w:rPr>
                <w:rFonts w:ascii="Arial" w:hAnsi="Arial" w:eastAsia="Arial" w:cs="Arial"/>
                <w:b/>
                <w:bCs/>
                <w:color w:val="2C5F8A"/>
                <w:sz w:val="18"/>
                <w:szCs w:val="18"/>
              </w:rPr>
              <w:t xml:space="preserve">[Cognitive] </w:t>
            </w:r>
            <w:r>
              <w:rPr>
                <w:rFonts w:ascii="Arial" w:hAnsi="Arial" w:eastAsia="Arial" w:cs="Arial"/>
                <w:sz w:val="20"/>
                <w:szCs w:val="20"/>
              </w:rPr>
              <w:t>I have not just described facts — I have explained why and how things happen</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6C518A48" w14:textId="31AC9A77">
            <w:r w:rsidR="24667706">
              <w:rPr/>
              <w:t>yes</w:t>
            </w:r>
          </w:p>
        </w:tc>
      </w:tr>
      <w:tr w:rsidR="00DE477A" w:rsidTr="61EB440A" w14:paraId="063FCA34"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2AEDED48" w14:textId="77777777">
            <w:r>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04B4BCED" w14:textId="77777777">
            <w:r>
              <w:rPr>
                <w:rFonts w:ascii="Arial" w:hAnsi="Arial" w:eastAsia="Arial" w:cs="Arial"/>
                <w:b/>
                <w:bCs/>
                <w:color w:val="2C5F8A"/>
                <w:sz w:val="18"/>
                <w:szCs w:val="18"/>
              </w:rPr>
              <w:t xml:space="preserve">[Cognitive] </w:t>
            </w:r>
            <w:r>
              <w:rPr>
                <w:rFonts w:ascii="Arial" w:hAnsi="Arial" w:eastAsia="Arial" w:cs="Arial"/>
                <w:sz w:val="20"/>
                <w:szCs w:val="20"/>
              </w:rPr>
              <w:t>I have linked anatomy and physiology throughout (structure → function)</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24C07471" w14:textId="7FFFD293">
            <w:r w:rsidR="66260B69">
              <w:rPr/>
              <w:t>yes</w:t>
            </w:r>
          </w:p>
        </w:tc>
      </w:tr>
      <w:tr w:rsidR="00DE477A" w:rsidTr="61EB440A" w14:paraId="646EECFE"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583CD460" w14:textId="77777777">
            <w:r>
              <w:rPr>
                <w:rFonts w:ascii="Arial" w:hAnsi="Arial" w:eastAsia="Arial" w:cs="Arial"/>
                <w:sz w:val="20"/>
                <w:szCs w:val="20"/>
              </w:rPr>
              <w:lastRenderedPageBreak/>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30AC5C84" w14:textId="77777777">
            <w:r>
              <w:rPr>
                <w:rFonts w:ascii="Arial" w:hAnsi="Arial" w:eastAsia="Arial" w:cs="Arial"/>
                <w:b/>
                <w:bCs/>
                <w:color w:val="2C5F8A"/>
                <w:sz w:val="18"/>
                <w:szCs w:val="18"/>
              </w:rPr>
              <w:t xml:space="preserve">[Cognitive] </w:t>
            </w:r>
            <w:r>
              <w:rPr>
                <w:rFonts w:ascii="Arial" w:hAnsi="Arial" w:eastAsia="Arial" w:cs="Arial"/>
                <w:sz w:val="20"/>
                <w:szCs w:val="20"/>
              </w:rPr>
              <w:t xml:space="preserve">Any diagrams/tables are </w:t>
            </w:r>
            <w:proofErr w:type="gramStart"/>
            <w:r>
              <w:rPr>
                <w:rFonts w:ascii="Arial" w:hAnsi="Arial" w:eastAsia="Arial" w:cs="Arial"/>
                <w:sz w:val="20"/>
                <w:szCs w:val="20"/>
              </w:rPr>
              <w:t>labelled</w:t>
            </w:r>
            <w:proofErr w:type="gramEnd"/>
            <w:r>
              <w:rPr>
                <w:rFonts w:ascii="Arial" w:hAnsi="Arial" w:eastAsia="Arial" w:cs="Arial"/>
                <w:sz w:val="20"/>
                <w:szCs w:val="20"/>
              </w:rPr>
              <w:t xml:space="preserve"> and their relevance is explained in the text</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5F65EE2C" w14:textId="09C7B315">
            <w:r w:rsidR="56C8E658">
              <w:rPr/>
              <w:t>yes</w:t>
            </w:r>
          </w:p>
        </w:tc>
      </w:tr>
      <w:tr w:rsidR="00DE477A" w:rsidTr="61EB440A" w14:paraId="335F836C"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0E86B267" w14:textId="77777777">
            <w:r>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6076E2FF" w14:textId="77777777">
            <w:r>
              <w:rPr>
                <w:rFonts w:ascii="Arial" w:hAnsi="Arial" w:eastAsia="Arial" w:cs="Arial"/>
                <w:b/>
                <w:bCs/>
                <w:color w:val="2C5F8A"/>
                <w:sz w:val="18"/>
                <w:szCs w:val="18"/>
              </w:rPr>
              <w:t xml:space="preserve">[Practical] </w:t>
            </w:r>
            <w:r>
              <w:rPr>
                <w:rFonts w:ascii="Arial" w:hAnsi="Arial" w:eastAsia="Arial" w:cs="Arial"/>
                <w:sz w:val="20"/>
                <w:szCs w:val="20"/>
              </w:rPr>
              <w:t>I have linked physiological content back to the case study scenario throughout</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4BEF38B6" w14:textId="7F2DD6B3">
            <w:r w:rsidR="55A3069E">
              <w:rPr/>
              <w:t>yes</w:t>
            </w:r>
          </w:p>
        </w:tc>
      </w:tr>
      <w:tr w:rsidR="00DE477A" w:rsidTr="61EB440A" w14:paraId="61C9882C"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72418FE3" w14:textId="77777777">
            <w:r>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5839E682" w14:textId="77777777">
            <w:r>
              <w:rPr>
                <w:rFonts w:ascii="Arial" w:hAnsi="Arial" w:eastAsia="Arial" w:cs="Arial"/>
                <w:b/>
                <w:bCs/>
                <w:color w:val="2C5F8A"/>
                <w:sz w:val="18"/>
                <w:szCs w:val="18"/>
              </w:rPr>
              <w:t xml:space="preserve">[Practical] </w:t>
            </w:r>
            <w:r>
              <w:rPr>
                <w:rFonts w:ascii="Arial" w:hAnsi="Arial" w:eastAsia="Arial" w:cs="Arial"/>
                <w:sz w:val="20"/>
                <w:szCs w:val="20"/>
              </w:rPr>
              <w:t>I have included monitoring methods and evidence-based lifestyle recommendations</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404CEA69" w14:textId="6CE676DA">
            <w:r w:rsidR="1BA06335">
              <w:rPr/>
              <w:t>yes</w:t>
            </w:r>
          </w:p>
        </w:tc>
      </w:tr>
      <w:tr w:rsidR="00DE477A" w:rsidTr="61EB440A" w14:paraId="38FE4493"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0B79EB83" w14:textId="77777777">
            <w:r>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5F4CA6CD" w14:textId="77777777">
            <w:r>
              <w:rPr>
                <w:rFonts w:ascii="Arial" w:hAnsi="Arial" w:eastAsia="Arial" w:cs="Arial"/>
                <w:b/>
                <w:bCs/>
                <w:color w:val="2C5F8A"/>
                <w:sz w:val="18"/>
                <w:szCs w:val="18"/>
              </w:rPr>
              <w:t xml:space="preserve">[Transfer] </w:t>
            </w:r>
            <w:r>
              <w:rPr>
                <w:rFonts w:ascii="Arial" w:hAnsi="Arial" w:eastAsia="Arial" w:cs="Arial"/>
                <w:sz w:val="20"/>
                <w:szCs w:val="20"/>
              </w:rPr>
              <w:t>My report follows the required structure (Introduction → ... → Conclusion → References)</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1AA7F8BE" w14:textId="47A843D7">
            <w:r w:rsidR="6B39FA29">
              <w:rPr/>
              <w:t>yes</w:t>
            </w:r>
          </w:p>
        </w:tc>
      </w:tr>
      <w:tr w:rsidR="00DE477A" w:rsidTr="61EB440A" w14:paraId="4C1A9291"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0D99940C" w14:textId="2CBB71D4">
            <w:r w:rsidRPr="64DF583C" w:rsidR="00DE477A">
              <w:rPr>
                <w:rFonts w:ascii="Arial" w:hAnsi="Arial" w:eastAsia="Arial" w:cs="Arial"/>
                <w:sz w:val="20"/>
                <w:szCs w:val="20"/>
              </w:rPr>
              <w:t>☐</w:t>
            </w:r>
            <w:r w:rsidRPr="64DF583C" w:rsidR="0D943B3C">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57D13F43" w14:textId="77777777">
            <w:r>
              <w:rPr>
                <w:rFonts w:ascii="Arial" w:hAnsi="Arial" w:eastAsia="Arial" w:cs="Arial"/>
                <w:b/>
                <w:bCs/>
                <w:color w:val="2C5F8A"/>
                <w:sz w:val="18"/>
                <w:szCs w:val="18"/>
              </w:rPr>
              <w:t xml:space="preserve">[Transfer] </w:t>
            </w:r>
            <w:r>
              <w:rPr>
                <w:rFonts w:ascii="Arial" w:hAnsi="Arial" w:eastAsia="Arial" w:cs="Arial"/>
                <w:sz w:val="20"/>
                <w:szCs w:val="20"/>
              </w:rPr>
              <w:t xml:space="preserve">My report is within the </w:t>
            </w:r>
            <w:proofErr w:type="gramStart"/>
            <w:r>
              <w:rPr>
                <w:rFonts w:ascii="Arial" w:hAnsi="Arial" w:eastAsia="Arial" w:cs="Arial"/>
                <w:sz w:val="20"/>
                <w:szCs w:val="20"/>
              </w:rPr>
              <w:t>2,000 word</w:t>
            </w:r>
            <w:proofErr w:type="gramEnd"/>
            <w:r>
              <w:rPr>
                <w:rFonts w:ascii="Arial" w:hAnsi="Arial" w:eastAsia="Arial" w:cs="Arial"/>
                <w:sz w:val="20"/>
                <w:szCs w:val="20"/>
              </w:rPr>
              <w:t xml:space="preserve"> limit (+/- 10% = 1,800–2,200 words)</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1174E24E" w14:textId="3D059026">
            <w:r w:rsidR="44EE9E30">
              <w:rPr/>
              <w:t>I have 667 more words</w:t>
            </w:r>
          </w:p>
        </w:tc>
      </w:tr>
      <w:tr w:rsidR="00DE477A" w:rsidTr="61EB440A" w14:paraId="389CBEB9" w14:textId="77777777">
        <w:tc>
          <w:tcPr>
            <w:tcW w:w="6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61EB440A" w:rsidRDefault="00DE477A" w14:paraId="3275A26A" w14:textId="1D28EBC9">
            <w:pPr>
              <w:rPr>
                <w:rFonts w:ascii="Arial" w:hAnsi="Arial" w:eastAsia="Arial" w:cs="Arial"/>
                <w:sz w:val="20"/>
                <w:szCs w:val="20"/>
              </w:rPr>
            </w:pPr>
            <w:r w:rsidRPr="61EB440A" w:rsidR="00DE477A">
              <w:rPr>
                <w:rFonts w:ascii="Arial" w:hAnsi="Arial" w:eastAsia="Arial" w:cs="Arial"/>
                <w:sz w:val="20"/>
                <w:szCs w:val="20"/>
              </w:rPr>
              <w:t>☐</w:t>
            </w:r>
          </w:p>
        </w:tc>
        <w:tc>
          <w:tcPr>
            <w:tcW w:w="762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61EB440A" w:rsidRDefault="00DE477A" w14:paraId="65E478E6" w14:textId="26C1E935">
            <w:pPr>
              <w:rPr>
                <w:rFonts w:ascii="Arial" w:hAnsi="Arial" w:eastAsia="Arial" w:cs="Arial"/>
                <w:sz w:val="20"/>
                <w:szCs w:val="20"/>
              </w:rPr>
            </w:pPr>
            <w:r w:rsidRPr="61EB440A" w:rsidR="00DE477A">
              <w:rPr>
                <w:rFonts w:ascii="Arial" w:hAnsi="Arial" w:eastAsia="Arial" w:cs="Arial"/>
                <w:b w:val="1"/>
                <w:bCs w:val="1"/>
                <w:color w:val="2C5F8A"/>
                <w:sz w:val="18"/>
                <w:szCs w:val="18"/>
              </w:rPr>
              <w:t xml:space="preserve">[Transfer] </w:t>
            </w:r>
            <w:r w:rsidRPr="61EB440A" w:rsidR="00DE477A">
              <w:rPr>
                <w:rFonts w:ascii="Arial" w:hAnsi="Arial" w:eastAsia="Arial" w:cs="Arial"/>
                <w:sz w:val="20"/>
                <w:szCs w:val="20"/>
              </w:rPr>
              <w:t xml:space="preserve">I have </w:t>
            </w:r>
            <w:r w:rsidRPr="61EB440A" w:rsidR="00DE477A">
              <w:rPr>
                <w:rFonts w:ascii="Arial" w:hAnsi="Arial" w:eastAsia="Arial" w:cs="Arial"/>
                <w:sz w:val="20"/>
                <w:szCs w:val="20"/>
              </w:rPr>
              <w:t>deleted</w:t>
            </w:r>
            <w:r w:rsidRPr="61EB440A" w:rsidR="00DE477A">
              <w:rPr>
                <w:rFonts w:ascii="Arial" w:hAnsi="Arial" w:eastAsia="Arial" w:cs="Arial"/>
                <w:sz w:val="20"/>
                <w:szCs w:val="20"/>
              </w:rPr>
              <w:t xml:space="preserve"> all guiding prompts from the template before submitting</w:t>
            </w:r>
          </w:p>
        </w:tc>
        <w:tc>
          <w:tcPr>
            <w:tcW w:w="8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00DE477A" w:rsidP="00D52402" w:rsidRDefault="00DE477A" w14:paraId="08FEF8D5" w14:textId="2481EB2B">
            <w:r w:rsidR="03EC5C3F">
              <w:rPr/>
              <w:t>yes</w:t>
            </w:r>
          </w:p>
        </w:tc>
      </w:tr>
    </w:tbl>
    <w:p w:rsidR="00DE477A" w:rsidP="00DE477A" w:rsidRDefault="00DE477A" w14:paraId="048E109E" w14:textId="77777777">
      <w:pPr>
        <w:spacing w:before="60" w:after="60"/>
      </w:pPr>
    </w:p>
    <w:p w:rsidR="00012E0F" w:rsidP="00012E0F" w:rsidRDefault="00012E0F" w14:paraId="260DA15B" w14:textId="77777777">
      <w:pPr>
        <w:spacing w:before="60" w:after="60"/>
      </w:pPr>
    </w:p>
    <w:p w:rsidRPr="00DE477A" w:rsidR="001B7A40" w:rsidP="00DE477A" w:rsidRDefault="00DE477A" w14:paraId="1C1B5B6E" w14:textId="414623C3">
      <w:pPr>
        <w:spacing w:line="360" w:lineRule="auto"/>
        <w:jc w:val="center"/>
        <w:rPr>
          <w:rFonts w:ascii="Arial" w:hAnsi="Arial" w:cs="Arial"/>
          <w:b/>
          <w:bCs/>
        </w:rPr>
      </w:pPr>
      <w:r w:rsidRPr="00DE477A">
        <w:rPr>
          <w:rFonts w:ascii="Arial" w:hAnsi="Arial" w:eastAsia="Arial" w:cs="Arial"/>
          <w:b/>
          <w:bCs/>
          <w:color w:val="444444"/>
          <w:sz w:val="20"/>
          <w:szCs w:val="20"/>
        </w:rPr>
        <w:t>Good luck with your submission!</w:t>
      </w:r>
    </w:p>
    <w:sectPr w:rsidRPr="00DE477A" w:rsidR="001B7A40" w:rsidSect="00370282">
      <w:footerReference w:type="defaul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63279" w:rsidP="00C03A91" w:rsidRDefault="00B63279" w14:paraId="2EFB9B49" w14:textId="77777777">
      <w:pPr>
        <w:spacing w:after="0" w:line="240" w:lineRule="auto"/>
      </w:pPr>
      <w:r>
        <w:separator/>
      </w:r>
    </w:p>
  </w:endnote>
  <w:endnote w:type="continuationSeparator" w:id="0">
    <w:p w:rsidR="00B63279" w:rsidP="00C03A91" w:rsidRDefault="00B63279" w14:paraId="444F34C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szCs w:val="22"/>
      </w:rPr>
    </w:sdtEndPr>
    <w:sdtContent>
      <w:p w:rsidRPr="00C03A91" w:rsidR="00C03A91" w:rsidRDefault="00C03A91" w14:paraId="77A430F9" w14:textId="682EAD2D">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rsidR="00C03A91" w:rsidRDefault="00C03A91" w14:paraId="545B1A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63279" w:rsidP="00C03A91" w:rsidRDefault="00B63279" w14:paraId="06CD9286" w14:textId="77777777">
      <w:pPr>
        <w:spacing w:after="0" w:line="240" w:lineRule="auto"/>
      </w:pPr>
      <w:r>
        <w:separator/>
      </w:r>
    </w:p>
  </w:footnote>
  <w:footnote w:type="continuationSeparator" w:id="0">
    <w:p w:rsidR="00B63279" w:rsidP="00C03A91" w:rsidRDefault="00B63279" w14:paraId="5FE842AA"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Q3Sq7iR/sjfObJ" int2:id="ElUdCe1L">
      <int2:state int2:type="spell" int2:value="Rejected"/>
    </int2:textHash>
    <int2:textHash int2:hashCode="rAFEKeycKNnmTl" int2:id="YguT0Der">
      <int2:state int2:type="spell" int2:value="Rejected"/>
    </int2:textHash>
    <int2:textHash int2:hashCode="JqynlBqZ2Q4/v2" int2:id="XOIkATvP">
      <int2:state int2:type="spell" int2:value="Rejected"/>
    </int2:textHash>
    <int2:textHash int2:hashCode="k8lW9wI4xlDKTp" int2:id="Z12bTbfa">
      <int2:state int2:type="spell" int2:value="Rejected"/>
    </int2:textHash>
    <int2:textHash int2:hashCode="xIvZWda7RV2ADM" int2:id="RKz3NhD9">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E9C065D"/>
    <w:multiLevelType w:val="hybridMultilevel"/>
    <w:tmpl w:val="8BB041B2"/>
    <w:lvl w:ilvl="0" w:tplc="53D0B872">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0277C19"/>
    <w:multiLevelType w:val="hybridMultilevel"/>
    <w:tmpl w:val="544087BA"/>
    <w:lvl w:ilvl="0" w:tplc="CD605076">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52944685">
    <w:abstractNumId w:val="1"/>
  </w:num>
  <w:num w:numId="2" w16cid:durableId="1940680655">
    <w:abstractNumId w:val="0"/>
  </w:num>
  <w:num w:numId="3" w16cid:durableId="342167121">
    <w:abstractNumId w:val="3"/>
  </w:num>
  <w:num w:numId="4" w16cid:durableId="848447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E0F"/>
    <w:rsid w:val="00042289"/>
    <w:rsid w:val="00076AC0"/>
    <w:rsid w:val="000AB558"/>
    <w:rsid w:val="000B17F2"/>
    <w:rsid w:val="000C4EDA"/>
    <w:rsid w:val="001B7A40"/>
    <w:rsid w:val="001F6DDB"/>
    <w:rsid w:val="00216C85"/>
    <w:rsid w:val="00273EDD"/>
    <w:rsid w:val="002C3965"/>
    <w:rsid w:val="002D5EDB"/>
    <w:rsid w:val="003009EF"/>
    <w:rsid w:val="00316573"/>
    <w:rsid w:val="00321C4C"/>
    <w:rsid w:val="00345A00"/>
    <w:rsid w:val="00370282"/>
    <w:rsid w:val="004577F7"/>
    <w:rsid w:val="00481B59"/>
    <w:rsid w:val="005016FD"/>
    <w:rsid w:val="005247B0"/>
    <w:rsid w:val="00563AF8"/>
    <w:rsid w:val="0057616D"/>
    <w:rsid w:val="005851AD"/>
    <w:rsid w:val="006D1807"/>
    <w:rsid w:val="007A283A"/>
    <w:rsid w:val="007A7297"/>
    <w:rsid w:val="007DB48A"/>
    <w:rsid w:val="007E7745"/>
    <w:rsid w:val="008238FB"/>
    <w:rsid w:val="008353D4"/>
    <w:rsid w:val="00842151"/>
    <w:rsid w:val="008638F8"/>
    <w:rsid w:val="008820BF"/>
    <w:rsid w:val="008942A0"/>
    <w:rsid w:val="00940407"/>
    <w:rsid w:val="00986F78"/>
    <w:rsid w:val="00995C46"/>
    <w:rsid w:val="009D1D1E"/>
    <w:rsid w:val="00A035FD"/>
    <w:rsid w:val="00A065DA"/>
    <w:rsid w:val="00AA4DD8"/>
    <w:rsid w:val="00AA9D5D"/>
    <w:rsid w:val="00B620D0"/>
    <w:rsid w:val="00B63279"/>
    <w:rsid w:val="00BF7262"/>
    <w:rsid w:val="00C03A91"/>
    <w:rsid w:val="00CD2863"/>
    <w:rsid w:val="00CD73C3"/>
    <w:rsid w:val="00CE7A90"/>
    <w:rsid w:val="00D7121A"/>
    <w:rsid w:val="00D73FB0"/>
    <w:rsid w:val="00D870AB"/>
    <w:rsid w:val="00DA2A1E"/>
    <w:rsid w:val="00DB6D4B"/>
    <w:rsid w:val="00DE477A"/>
    <w:rsid w:val="00E2038D"/>
    <w:rsid w:val="00E41FD8"/>
    <w:rsid w:val="00E92200"/>
    <w:rsid w:val="00EB12BC"/>
    <w:rsid w:val="00F137E3"/>
    <w:rsid w:val="00F23281"/>
    <w:rsid w:val="00F44C8F"/>
    <w:rsid w:val="00F611F4"/>
    <w:rsid w:val="00F702B3"/>
    <w:rsid w:val="00FD7392"/>
    <w:rsid w:val="01120B68"/>
    <w:rsid w:val="011237BB"/>
    <w:rsid w:val="01151C56"/>
    <w:rsid w:val="0129559C"/>
    <w:rsid w:val="01353392"/>
    <w:rsid w:val="018A7CC4"/>
    <w:rsid w:val="01AF2A2E"/>
    <w:rsid w:val="01B91628"/>
    <w:rsid w:val="01D3BA12"/>
    <w:rsid w:val="021AB9A2"/>
    <w:rsid w:val="021ECC0C"/>
    <w:rsid w:val="024BDB56"/>
    <w:rsid w:val="0260D4DC"/>
    <w:rsid w:val="0265C4BC"/>
    <w:rsid w:val="026C295A"/>
    <w:rsid w:val="02AECAE3"/>
    <w:rsid w:val="02BD2080"/>
    <w:rsid w:val="02D40B52"/>
    <w:rsid w:val="02D8013E"/>
    <w:rsid w:val="030D26C1"/>
    <w:rsid w:val="034FB81E"/>
    <w:rsid w:val="0368B0B1"/>
    <w:rsid w:val="036D7C73"/>
    <w:rsid w:val="036FB727"/>
    <w:rsid w:val="03746207"/>
    <w:rsid w:val="0394E2EA"/>
    <w:rsid w:val="0395786D"/>
    <w:rsid w:val="03A8C394"/>
    <w:rsid w:val="03D4423C"/>
    <w:rsid w:val="03EC5C3F"/>
    <w:rsid w:val="03FD2006"/>
    <w:rsid w:val="03FE4DF2"/>
    <w:rsid w:val="0419A77E"/>
    <w:rsid w:val="041B5760"/>
    <w:rsid w:val="041CB66F"/>
    <w:rsid w:val="042CE981"/>
    <w:rsid w:val="044C9F36"/>
    <w:rsid w:val="0476A9C7"/>
    <w:rsid w:val="04873A4E"/>
    <w:rsid w:val="04959706"/>
    <w:rsid w:val="04B77CDC"/>
    <w:rsid w:val="04C1C6AE"/>
    <w:rsid w:val="04D20841"/>
    <w:rsid w:val="04E14A8E"/>
    <w:rsid w:val="04E7D82E"/>
    <w:rsid w:val="04F1A645"/>
    <w:rsid w:val="05072ADC"/>
    <w:rsid w:val="050E8736"/>
    <w:rsid w:val="050F83C8"/>
    <w:rsid w:val="05248D3A"/>
    <w:rsid w:val="0530BF04"/>
    <w:rsid w:val="054793AA"/>
    <w:rsid w:val="0564263A"/>
    <w:rsid w:val="056DC046"/>
    <w:rsid w:val="0576DD31"/>
    <w:rsid w:val="057DAC91"/>
    <w:rsid w:val="0598E1F0"/>
    <w:rsid w:val="05A9E620"/>
    <w:rsid w:val="05B83DF8"/>
    <w:rsid w:val="05CDCE2C"/>
    <w:rsid w:val="05D02093"/>
    <w:rsid w:val="05D9948D"/>
    <w:rsid w:val="06055DC1"/>
    <w:rsid w:val="060CACBA"/>
    <w:rsid w:val="06283445"/>
    <w:rsid w:val="062C7E8F"/>
    <w:rsid w:val="0640D94D"/>
    <w:rsid w:val="06509B92"/>
    <w:rsid w:val="067425B0"/>
    <w:rsid w:val="0675DF9C"/>
    <w:rsid w:val="069065A9"/>
    <w:rsid w:val="06A79697"/>
    <w:rsid w:val="06B0D5F0"/>
    <w:rsid w:val="06B8110D"/>
    <w:rsid w:val="06C362BD"/>
    <w:rsid w:val="06CC2469"/>
    <w:rsid w:val="06CE7B29"/>
    <w:rsid w:val="06E62F84"/>
    <w:rsid w:val="06F38902"/>
    <w:rsid w:val="07083A02"/>
    <w:rsid w:val="07136FA4"/>
    <w:rsid w:val="07909033"/>
    <w:rsid w:val="07AD9822"/>
    <w:rsid w:val="07B034D8"/>
    <w:rsid w:val="07CB7039"/>
    <w:rsid w:val="07CC3803"/>
    <w:rsid w:val="07E990CA"/>
    <w:rsid w:val="08007502"/>
    <w:rsid w:val="08015811"/>
    <w:rsid w:val="0807BC55"/>
    <w:rsid w:val="081AA628"/>
    <w:rsid w:val="08214A93"/>
    <w:rsid w:val="0824F087"/>
    <w:rsid w:val="082B6BE2"/>
    <w:rsid w:val="082E7895"/>
    <w:rsid w:val="083A0A9F"/>
    <w:rsid w:val="08683711"/>
    <w:rsid w:val="08699557"/>
    <w:rsid w:val="088115D4"/>
    <w:rsid w:val="0888B453"/>
    <w:rsid w:val="08AE294B"/>
    <w:rsid w:val="08B02088"/>
    <w:rsid w:val="08FCF5B1"/>
    <w:rsid w:val="0924B0EB"/>
    <w:rsid w:val="09A80D7C"/>
    <w:rsid w:val="09B19C6C"/>
    <w:rsid w:val="09B6EFF2"/>
    <w:rsid w:val="09C13ADB"/>
    <w:rsid w:val="09CA069B"/>
    <w:rsid w:val="09CECCBC"/>
    <w:rsid w:val="09CEE245"/>
    <w:rsid w:val="09FA294B"/>
    <w:rsid w:val="0A235AE7"/>
    <w:rsid w:val="0A2F2267"/>
    <w:rsid w:val="0A2F60E5"/>
    <w:rsid w:val="0A4B73E1"/>
    <w:rsid w:val="0AF25DC5"/>
    <w:rsid w:val="0AF80A47"/>
    <w:rsid w:val="0B03B928"/>
    <w:rsid w:val="0B1368D6"/>
    <w:rsid w:val="0B214361"/>
    <w:rsid w:val="0B26CBC6"/>
    <w:rsid w:val="0B307AA7"/>
    <w:rsid w:val="0B35157B"/>
    <w:rsid w:val="0B40842C"/>
    <w:rsid w:val="0B452727"/>
    <w:rsid w:val="0B61212E"/>
    <w:rsid w:val="0B92F007"/>
    <w:rsid w:val="0BBB7634"/>
    <w:rsid w:val="0BCEDC97"/>
    <w:rsid w:val="0BD979F0"/>
    <w:rsid w:val="0BEE99C5"/>
    <w:rsid w:val="0BFB7B02"/>
    <w:rsid w:val="0C0057EC"/>
    <w:rsid w:val="0C126631"/>
    <w:rsid w:val="0C1F112F"/>
    <w:rsid w:val="0C25B1C5"/>
    <w:rsid w:val="0C447854"/>
    <w:rsid w:val="0C4A566D"/>
    <w:rsid w:val="0C6ECB4B"/>
    <w:rsid w:val="0CA95C40"/>
    <w:rsid w:val="0CABAEE4"/>
    <w:rsid w:val="0CB43684"/>
    <w:rsid w:val="0CEF8BA5"/>
    <w:rsid w:val="0CF87F77"/>
    <w:rsid w:val="0CFC94DE"/>
    <w:rsid w:val="0CFD30B8"/>
    <w:rsid w:val="0D0A22BB"/>
    <w:rsid w:val="0D1EF13B"/>
    <w:rsid w:val="0D1F1948"/>
    <w:rsid w:val="0D30C62F"/>
    <w:rsid w:val="0D353010"/>
    <w:rsid w:val="0D3EF00E"/>
    <w:rsid w:val="0D65BF59"/>
    <w:rsid w:val="0D943B3C"/>
    <w:rsid w:val="0DC56911"/>
    <w:rsid w:val="0DD7B3AA"/>
    <w:rsid w:val="0DE69AD6"/>
    <w:rsid w:val="0DE88C18"/>
    <w:rsid w:val="0DF41307"/>
    <w:rsid w:val="0E124BFF"/>
    <w:rsid w:val="0E188A22"/>
    <w:rsid w:val="0E2D5ACC"/>
    <w:rsid w:val="0E49B2A2"/>
    <w:rsid w:val="0E7730E4"/>
    <w:rsid w:val="0E81860E"/>
    <w:rsid w:val="0EA030B1"/>
    <w:rsid w:val="0EBFB3A5"/>
    <w:rsid w:val="0ED5D78C"/>
    <w:rsid w:val="0EF9A8FD"/>
    <w:rsid w:val="0F0207F1"/>
    <w:rsid w:val="0F055D02"/>
    <w:rsid w:val="0F101F11"/>
    <w:rsid w:val="0F2D9F49"/>
    <w:rsid w:val="0F3028B5"/>
    <w:rsid w:val="0F6A1C86"/>
    <w:rsid w:val="0F82A24B"/>
    <w:rsid w:val="0F8E4388"/>
    <w:rsid w:val="0FA360AB"/>
    <w:rsid w:val="0FA8B803"/>
    <w:rsid w:val="0FB2F78E"/>
    <w:rsid w:val="0FE2FF51"/>
    <w:rsid w:val="1003428A"/>
    <w:rsid w:val="1023A4EA"/>
    <w:rsid w:val="104DD835"/>
    <w:rsid w:val="104E1AF0"/>
    <w:rsid w:val="105E85C8"/>
    <w:rsid w:val="1095511F"/>
    <w:rsid w:val="109F4F03"/>
    <w:rsid w:val="10B57A3E"/>
    <w:rsid w:val="10D0EB59"/>
    <w:rsid w:val="10E139B1"/>
    <w:rsid w:val="10EB3CCE"/>
    <w:rsid w:val="10EFAFDE"/>
    <w:rsid w:val="10F464AF"/>
    <w:rsid w:val="11082B7F"/>
    <w:rsid w:val="1116162F"/>
    <w:rsid w:val="111A2FD3"/>
    <w:rsid w:val="11419C32"/>
    <w:rsid w:val="1146BA82"/>
    <w:rsid w:val="1147AC37"/>
    <w:rsid w:val="118AE847"/>
    <w:rsid w:val="119A2725"/>
    <w:rsid w:val="11B02F21"/>
    <w:rsid w:val="11CBE832"/>
    <w:rsid w:val="11F9D1D2"/>
    <w:rsid w:val="1200CD2B"/>
    <w:rsid w:val="1204EF4E"/>
    <w:rsid w:val="121DA60E"/>
    <w:rsid w:val="12282C52"/>
    <w:rsid w:val="125335FA"/>
    <w:rsid w:val="12586761"/>
    <w:rsid w:val="126B4526"/>
    <w:rsid w:val="129BE8B8"/>
    <w:rsid w:val="131D2330"/>
    <w:rsid w:val="1326F53B"/>
    <w:rsid w:val="13524350"/>
    <w:rsid w:val="13825B03"/>
    <w:rsid w:val="13B14B54"/>
    <w:rsid w:val="13B1BDE9"/>
    <w:rsid w:val="13C49802"/>
    <w:rsid w:val="13F2890B"/>
    <w:rsid w:val="13F7DDB2"/>
    <w:rsid w:val="14078EB9"/>
    <w:rsid w:val="1410523C"/>
    <w:rsid w:val="141209D7"/>
    <w:rsid w:val="141DB047"/>
    <w:rsid w:val="142FE6C3"/>
    <w:rsid w:val="145DE506"/>
    <w:rsid w:val="147C9502"/>
    <w:rsid w:val="14B1C971"/>
    <w:rsid w:val="15110109"/>
    <w:rsid w:val="152B93A4"/>
    <w:rsid w:val="1550B4AD"/>
    <w:rsid w:val="157E44FF"/>
    <w:rsid w:val="1584AD67"/>
    <w:rsid w:val="15930741"/>
    <w:rsid w:val="159C4C62"/>
    <w:rsid w:val="15A54967"/>
    <w:rsid w:val="15A7EBC5"/>
    <w:rsid w:val="15F2A90F"/>
    <w:rsid w:val="1606B33C"/>
    <w:rsid w:val="1610C148"/>
    <w:rsid w:val="1617250F"/>
    <w:rsid w:val="161F7B56"/>
    <w:rsid w:val="162C7DAA"/>
    <w:rsid w:val="162CD0DE"/>
    <w:rsid w:val="16323880"/>
    <w:rsid w:val="168C0732"/>
    <w:rsid w:val="16A75C1A"/>
    <w:rsid w:val="16D8972B"/>
    <w:rsid w:val="16F59B16"/>
    <w:rsid w:val="1711D9BE"/>
    <w:rsid w:val="17237A20"/>
    <w:rsid w:val="172FD989"/>
    <w:rsid w:val="173147BD"/>
    <w:rsid w:val="1779773D"/>
    <w:rsid w:val="17836A0B"/>
    <w:rsid w:val="17C5CB45"/>
    <w:rsid w:val="17CB37A3"/>
    <w:rsid w:val="17DE6359"/>
    <w:rsid w:val="17F1A1C2"/>
    <w:rsid w:val="17FD8CAB"/>
    <w:rsid w:val="18071250"/>
    <w:rsid w:val="180FE385"/>
    <w:rsid w:val="1824025B"/>
    <w:rsid w:val="1844BD53"/>
    <w:rsid w:val="185D75A6"/>
    <w:rsid w:val="185F1B39"/>
    <w:rsid w:val="189BD48D"/>
    <w:rsid w:val="189EE5C9"/>
    <w:rsid w:val="18A60D00"/>
    <w:rsid w:val="18A8A1D9"/>
    <w:rsid w:val="18B394F5"/>
    <w:rsid w:val="18B64DF9"/>
    <w:rsid w:val="18BA69E5"/>
    <w:rsid w:val="18DE6AB7"/>
    <w:rsid w:val="18F2545A"/>
    <w:rsid w:val="19094BFF"/>
    <w:rsid w:val="19105E67"/>
    <w:rsid w:val="19137177"/>
    <w:rsid w:val="19147AD2"/>
    <w:rsid w:val="1917B906"/>
    <w:rsid w:val="191E55CB"/>
    <w:rsid w:val="192305AF"/>
    <w:rsid w:val="1947E199"/>
    <w:rsid w:val="195595CB"/>
    <w:rsid w:val="19666CD8"/>
    <w:rsid w:val="1980BFEE"/>
    <w:rsid w:val="19AAF2AD"/>
    <w:rsid w:val="19AC2078"/>
    <w:rsid w:val="19B05DDA"/>
    <w:rsid w:val="19B741AF"/>
    <w:rsid w:val="19CFE784"/>
    <w:rsid w:val="19D0E339"/>
    <w:rsid w:val="19D8A3D6"/>
    <w:rsid w:val="19DA0DF4"/>
    <w:rsid w:val="19F2BA5D"/>
    <w:rsid w:val="1A300505"/>
    <w:rsid w:val="1A308FC0"/>
    <w:rsid w:val="1A322729"/>
    <w:rsid w:val="1A3E3FBC"/>
    <w:rsid w:val="1A56D471"/>
    <w:rsid w:val="1A66D665"/>
    <w:rsid w:val="1A7B40FC"/>
    <w:rsid w:val="1ABAF553"/>
    <w:rsid w:val="1AF88187"/>
    <w:rsid w:val="1B09A741"/>
    <w:rsid w:val="1B318739"/>
    <w:rsid w:val="1B32A85B"/>
    <w:rsid w:val="1B3339AF"/>
    <w:rsid w:val="1B3AB0A7"/>
    <w:rsid w:val="1B47B37A"/>
    <w:rsid w:val="1B5D09DD"/>
    <w:rsid w:val="1B5F138C"/>
    <w:rsid w:val="1B97ABED"/>
    <w:rsid w:val="1BA06335"/>
    <w:rsid w:val="1BA71ECE"/>
    <w:rsid w:val="1BB85123"/>
    <w:rsid w:val="1BE447E7"/>
    <w:rsid w:val="1C00399D"/>
    <w:rsid w:val="1C293DAF"/>
    <w:rsid w:val="1C5C7E01"/>
    <w:rsid w:val="1C5F1ED5"/>
    <w:rsid w:val="1C5F58E4"/>
    <w:rsid w:val="1C837261"/>
    <w:rsid w:val="1C865DEA"/>
    <w:rsid w:val="1C877A68"/>
    <w:rsid w:val="1C8E233D"/>
    <w:rsid w:val="1CAFC69B"/>
    <w:rsid w:val="1CB59F02"/>
    <w:rsid w:val="1D147326"/>
    <w:rsid w:val="1D4D8072"/>
    <w:rsid w:val="1D5D90B1"/>
    <w:rsid w:val="1D798039"/>
    <w:rsid w:val="1D84A318"/>
    <w:rsid w:val="1DA769AF"/>
    <w:rsid w:val="1DB9F971"/>
    <w:rsid w:val="1DCF2073"/>
    <w:rsid w:val="1E0167F1"/>
    <w:rsid w:val="1E1A6B6A"/>
    <w:rsid w:val="1E1D5086"/>
    <w:rsid w:val="1E2AF551"/>
    <w:rsid w:val="1E3CC9B6"/>
    <w:rsid w:val="1E4AB06A"/>
    <w:rsid w:val="1E4AD5AA"/>
    <w:rsid w:val="1E596EA3"/>
    <w:rsid w:val="1E70144B"/>
    <w:rsid w:val="1E7A79EC"/>
    <w:rsid w:val="1E7EA101"/>
    <w:rsid w:val="1EA680E4"/>
    <w:rsid w:val="1EB43E5B"/>
    <w:rsid w:val="1EE84D16"/>
    <w:rsid w:val="1F023C8C"/>
    <w:rsid w:val="1F14A696"/>
    <w:rsid w:val="1F40FAC4"/>
    <w:rsid w:val="1F4283A4"/>
    <w:rsid w:val="1F59C2DB"/>
    <w:rsid w:val="1F5AA34B"/>
    <w:rsid w:val="1F5E089D"/>
    <w:rsid w:val="1F8050A3"/>
    <w:rsid w:val="1F90389B"/>
    <w:rsid w:val="1FBC38F2"/>
    <w:rsid w:val="1FC2507C"/>
    <w:rsid w:val="1FC9DBED"/>
    <w:rsid w:val="1FE041E1"/>
    <w:rsid w:val="1FE8C96E"/>
    <w:rsid w:val="1FECC5A7"/>
    <w:rsid w:val="20580740"/>
    <w:rsid w:val="206E65E6"/>
    <w:rsid w:val="2086B3B3"/>
    <w:rsid w:val="208E4BC5"/>
    <w:rsid w:val="209ABD79"/>
    <w:rsid w:val="20CACA07"/>
    <w:rsid w:val="20F799E9"/>
    <w:rsid w:val="210309AD"/>
    <w:rsid w:val="211C7F29"/>
    <w:rsid w:val="21461220"/>
    <w:rsid w:val="2179A32B"/>
    <w:rsid w:val="2181A824"/>
    <w:rsid w:val="21B8962C"/>
    <w:rsid w:val="21E525FC"/>
    <w:rsid w:val="22063AD8"/>
    <w:rsid w:val="22625BE0"/>
    <w:rsid w:val="2264F152"/>
    <w:rsid w:val="22674B3B"/>
    <w:rsid w:val="226C21EB"/>
    <w:rsid w:val="2282FDC5"/>
    <w:rsid w:val="2289981A"/>
    <w:rsid w:val="228F89C9"/>
    <w:rsid w:val="229D98BC"/>
    <w:rsid w:val="229EFFD4"/>
    <w:rsid w:val="22A4B0E8"/>
    <w:rsid w:val="22B86936"/>
    <w:rsid w:val="22C4887D"/>
    <w:rsid w:val="22C6C91C"/>
    <w:rsid w:val="22CB4612"/>
    <w:rsid w:val="22CF4444"/>
    <w:rsid w:val="22F124E8"/>
    <w:rsid w:val="22FAC94D"/>
    <w:rsid w:val="2304EA49"/>
    <w:rsid w:val="230F9046"/>
    <w:rsid w:val="232063DD"/>
    <w:rsid w:val="233CEF51"/>
    <w:rsid w:val="2353107E"/>
    <w:rsid w:val="235D8CD5"/>
    <w:rsid w:val="2390C9DA"/>
    <w:rsid w:val="239B9ACF"/>
    <w:rsid w:val="23B2EB61"/>
    <w:rsid w:val="23E20A4E"/>
    <w:rsid w:val="23E59784"/>
    <w:rsid w:val="23EBB7D4"/>
    <w:rsid w:val="23FC6CCC"/>
    <w:rsid w:val="2426CD43"/>
    <w:rsid w:val="246368BC"/>
    <w:rsid w:val="2463D592"/>
    <w:rsid w:val="24667706"/>
    <w:rsid w:val="247C2649"/>
    <w:rsid w:val="24B0F639"/>
    <w:rsid w:val="24D4932B"/>
    <w:rsid w:val="25022772"/>
    <w:rsid w:val="2511696D"/>
    <w:rsid w:val="2517AEBB"/>
    <w:rsid w:val="251A7AEC"/>
    <w:rsid w:val="254DE67E"/>
    <w:rsid w:val="2563F804"/>
    <w:rsid w:val="2568CA55"/>
    <w:rsid w:val="256DAFAD"/>
    <w:rsid w:val="257C8E83"/>
    <w:rsid w:val="25823EC9"/>
    <w:rsid w:val="259DFD02"/>
    <w:rsid w:val="25A2AACB"/>
    <w:rsid w:val="25BAAE41"/>
    <w:rsid w:val="25BB35B9"/>
    <w:rsid w:val="25BE96D7"/>
    <w:rsid w:val="25C8D1D9"/>
    <w:rsid w:val="25CDA216"/>
    <w:rsid w:val="25DFE887"/>
    <w:rsid w:val="25F19396"/>
    <w:rsid w:val="263E9BBB"/>
    <w:rsid w:val="2659B856"/>
    <w:rsid w:val="266FD483"/>
    <w:rsid w:val="268420EE"/>
    <w:rsid w:val="26B6A265"/>
    <w:rsid w:val="26BB6175"/>
    <w:rsid w:val="272CDF64"/>
    <w:rsid w:val="2739BD82"/>
    <w:rsid w:val="278CE742"/>
    <w:rsid w:val="279B9BE8"/>
    <w:rsid w:val="279D3CEF"/>
    <w:rsid w:val="279E6438"/>
    <w:rsid w:val="27B9DF6E"/>
    <w:rsid w:val="27BBD63E"/>
    <w:rsid w:val="27D206BA"/>
    <w:rsid w:val="27FD9DEB"/>
    <w:rsid w:val="28094E4E"/>
    <w:rsid w:val="283E8783"/>
    <w:rsid w:val="2844C41A"/>
    <w:rsid w:val="289981AF"/>
    <w:rsid w:val="28EB3ADD"/>
    <w:rsid w:val="28FC99A6"/>
    <w:rsid w:val="29154F7A"/>
    <w:rsid w:val="29395914"/>
    <w:rsid w:val="2946A5E6"/>
    <w:rsid w:val="294A03D5"/>
    <w:rsid w:val="2962272D"/>
    <w:rsid w:val="29BEE353"/>
    <w:rsid w:val="29EC5E90"/>
    <w:rsid w:val="2A1EB6BE"/>
    <w:rsid w:val="2A2051B0"/>
    <w:rsid w:val="2A2B3299"/>
    <w:rsid w:val="2A40810C"/>
    <w:rsid w:val="2A461AD9"/>
    <w:rsid w:val="2A4F3A5A"/>
    <w:rsid w:val="2A7B3C0B"/>
    <w:rsid w:val="2A7C2A7B"/>
    <w:rsid w:val="2A8024EC"/>
    <w:rsid w:val="2AA52794"/>
    <w:rsid w:val="2AA96796"/>
    <w:rsid w:val="2AD2E3A5"/>
    <w:rsid w:val="2AE66062"/>
    <w:rsid w:val="2AFDEA7C"/>
    <w:rsid w:val="2B13BCB5"/>
    <w:rsid w:val="2B277F19"/>
    <w:rsid w:val="2B2EE5DE"/>
    <w:rsid w:val="2B3F5FF4"/>
    <w:rsid w:val="2B456D96"/>
    <w:rsid w:val="2B6388B0"/>
    <w:rsid w:val="2B668D7F"/>
    <w:rsid w:val="2B6DABD6"/>
    <w:rsid w:val="2B8B8048"/>
    <w:rsid w:val="2BA226D4"/>
    <w:rsid w:val="2BCC7436"/>
    <w:rsid w:val="2BCF1C48"/>
    <w:rsid w:val="2BE4B20E"/>
    <w:rsid w:val="2C1F20C3"/>
    <w:rsid w:val="2C3AC6B0"/>
    <w:rsid w:val="2C5A33A7"/>
    <w:rsid w:val="2C636F24"/>
    <w:rsid w:val="2C722E8D"/>
    <w:rsid w:val="2C99BC97"/>
    <w:rsid w:val="2CB35795"/>
    <w:rsid w:val="2CB3683E"/>
    <w:rsid w:val="2CBE2BC1"/>
    <w:rsid w:val="2CF86CB1"/>
    <w:rsid w:val="2D1BD957"/>
    <w:rsid w:val="2D3F42C7"/>
    <w:rsid w:val="2D69615E"/>
    <w:rsid w:val="2D7F2150"/>
    <w:rsid w:val="2D8F2A41"/>
    <w:rsid w:val="2D953967"/>
    <w:rsid w:val="2D9FAC32"/>
    <w:rsid w:val="2DACD427"/>
    <w:rsid w:val="2DCD71B5"/>
    <w:rsid w:val="2DF4789B"/>
    <w:rsid w:val="2E0A2866"/>
    <w:rsid w:val="2E0F4AF9"/>
    <w:rsid w:val="2E116556"/>
    <w:rsid w:val="2E2ECD47"/>
    <w:rsid w:val="2E4AEA4C"/>
    <w:rsid w:val="2E4BD9DB"/>
    <w:rsid w:val="2E4E2A55"/>
    <w:rsid w:val="2E52FBA0"/>
    <w:rsid w:val="2E5E95E2"/>
    <w:rsid w:val="2E676666"/>
    <w:rsid w:val="2EBB1092"/>
    <w:rsid w:val="2F0869EE"/>
    <w:rsid w:val="2F09CB3D"/>
    <w:rsid w:val="2F268709"/>
    <w:rsid w:val="2F2C063E"/>
    <w:rsid w:val="2F3DB72A"/>
    <w:rsid w:val="2F46CCF4"/>
    <w:rsid w:val="2F4FB038"/>
    <w:rsid w:val="2F57F9B8"/>
    <w:rsid w:val="2F89058A"/>
    <w:rsid w:val="2FB7F1E3"/>
    <w:rsid w:val="2FC02DB7"/>
    <w:rsid w:val="2FE20F5D"/>
    <w:rsid w:val="304CEC70"/>
    <w:rsid w:val="304F9C2E"/>
    <w:rsid w:val="306EF1F4"/>
    <w:rsid w:val="3081BF57"/>
    <w:rsid w:val="30AC8FB1"/>
    <w:rsid w:val="30CEE50B"/>
    <w:rsid w:val="30D2A6E2"/>
    <w:rsid w:val="30D77EB9"/>
    <w:rsid w:val="30EEEA0E"/>
    <w:rsid w:val="30F694E1"/>
    <w:rsid w:val="31034941"/>
    <w:rsid w:val="312FCEF9"/>
    <w:rsid w:val="31543175"/>
    <w:rsid w:val="3196A8C2"/>
    <w:rsid w:val="31AF63D0"/>
    <w:rsid w:val="31DA2B84"/>
    <w:rsid w:val="31DA5F0E"/>
    <w:rsid w:val="31DD66D1"/>
    <w:rsid w:val="31EE3004"/>
    <w:rsid w:val="326CC141"/>
    <w:rsid w:val="32BC8E86"/>
    <w:rsid w:val="32D1DACF"/>
    <w:rsid w:val="32E51F68"/>
    <w:rsid w:val="32E59174"/>
    <w:rsid w:val="333ACE15"/>
    <w:rsid w:val="333C003E"/>
    <w:rsid w:val="3347313F"/>
    <w:rsid w:val="33619EA7"/>
    <w:rsid w:val="336A4837"/>
    <w:rsid w:val="33898902"/>
    <w:rsid w:val="33DB298A"/>
    <w:rsid w:val="33DF6AD6"/>
    <w:rsid w:val="33FBF940"/>
    <w:rsid w:val="340FA210"/>
    <w:rsid w:val="341D5012"/>
    <w:rsid w:val="342145E1"/>
    <w:rsid w:val="34296EEE"/>
    <w:rsid w:val="342B92E6"/>
    <w:rsid w:val="343D4D5E"/>
    <w:rsid w:val="34625393"/>
    <w:rsid w:val="34664C5F"/>
    <w:rsid w:val="348EF980"/>
    <w:rsid w:val="3496F27D"/>
    <w:rsid w:val="34B3BFEF"/>
    <w:rsid w:val="34BBB03A"/>
    <w:rsid w:val="34CC813A"/>
    <w:rsid w:val="34D77AE8"/>
    <w:rsid w:val="34E0434D"/>
    <w:rsid w:val="34E52C6E"/>
    <w:rsid w:val="34EE5A37"/>
    <w:rsid w:val="351E2EC3"/>
    <w:rsid w:val="353E5CC7"/>
    <w:rsid w:val="35665EB2"/>
    <w:rsid w:val="357EFF4D"/>
    <w:rsid w:val="359A27BD"/>
    <w:rsid w:val="35E1B9BA"/>
    <w:rsid w:val="35E4514B"/>
    <w:rsid w:val="35E6C6ED"/>
    <w:rsid w:val="35FF1A7B"/>
    <w:rsid w:val="36132491"/>
    <w:rsid w:val="361E7B25"/>
    <w:rsid w:val="363A9697"/>
    <w:rsid w:val="364535C8"/>
    <w:rsid w:val="3655B343"/>
    <w:rsid w:val="366F487B"/>
    <w:rsid w:val="3685E934"/>
    <w:rsid w:val="3689FE2F"/>
    <w:rsid w:val="36A66869"/>
    <w:rsid w:val="36B2A636"/>
    <w:rsid w:val="36CBE26B"/>
    <w:rsid w:val="36D39DDE"/>
    <w:rsid w:val="36D716B6"/>
    <w:rsid w:val="37264AD2"/>
    <w:rsid w:val="372946C0"/>
    <w:rsid w:val="377A3C85"/>
    <w:rsid w:val="37A6F328"/>
    <w:rsid w:val="37BDE766"/>
    <w:rsid w:val="37CE72F7"/>
    <w:rsid w:val="37D9CF46"/>
    <w:rsid w:val="37E6F309"/>
    <w:rsid w:val="38224539"/>
    <w:rsid w:val="38310103"/>
    <w:rsid w:val="3837877E"/>
    <w:rsid w:val="384187D1"/>
    <w:rsid w:val="3860D28E"/>
    <w:rsid w:val="38A3CF59"/>
    <w:rsid w:val="38B2FB2E"/>
    <w:rsid w:val="38BAB495"/>
    <w:rsid w:val="38BF1532"/>
    <w:rsid w:val="38DCD055"/>
    <w:rsid w:val="38DFA2F3"/>
    <w:rsid w:val="38E0EDFC"/>
    <w:rsid w:val="38E3EDDC"/>
    <w:rsid w:val="3942F9EF"/>
    <w:rsid w:val="39506093"/>
    <w:rsid w:val="3956B3E3"/>
    <w:rsid w:val="39B8E5CF"/>
    <w:rsid w:val="39FECA10"/>
    <w:rsid w:val="3A1B6A6F"/>
    <w:rsid w:val="3A39239A"/>
    <w:rsid w:val="3A564B52"/>
    <w:rsid w:val="3A742C97"/>
    <w:rsid w:val="3A8C308F"/>
    <w:rsid w:val="3ABFC03C"/>
    <w:rsid w:val="3B0B610D"/>
    <w:rsid w:val="3B11BE2F"/>
    <w:rsid w:val="3B1AC0E6"/>
    <w:rsid w:val="3B30B0C6"/>
    <w:rsid w:val="3B337715"/>
    <w:rsid w:val="3B62B442"/>
    <w:rsid w:val="3B6C8CB7"/>
    <w:rsid w:val="3B735613"/>
    <w:rsid w:val="3B79574B"/>
    <w:rsid w:val="3BA5B5BD"/>
    <w:rsid w:val="3BAC87A9"/>
    <w:rsid w:val="3BD081C5"/>
    <w:rsid w:val="3BD9500D"/>
    <w:rsid w:val="3BE4655C"/>
    <w:rsid w:val="3BEE0C98"/>
    <w:rsid w:val="3BF66423"/>
    <w:rsid w:val="3C01F44D"/>
    <w:rsid w:val="3C024E99"/>
    <w:rsid w:val="3C1388F6"/>
    <w:rsid w:val="3C2610BF"/>
    <w:rsid w:val="3C494A70"/>
    <w:rsid w:val="3C4C1B8F"/>
    <w:rsid w:val="3C5FBE7F"/>
    <w:rsid w:val="3C63A11A"/>
    <w:rsid w:val="3C91588E"/>
    <w:rsid w:val="3CA6DB50"/>
    <w:rsid w:val="3CB3AD2F"/>
    <w:rsid w:val="3CB4AE93"/>
    <w:rsid w:val="3CB9E061"/>
    <w:rsid w:val="3CCFA338"/>
    <w:rsid w:val="3CE2DF2A"/>
    <w:rsid w:val="3CFF4880"/>
    <w:rsid w:val="3D008C22"/>
    <w:rsid w:val="3D0169CA"/>
    <w:rsid w:val="3D016B33"/>
    <w:rsid w:val="3D0E6C6F"/>
    <w:rsid w:val="3D126CCA"/>
    <w:rsid w:val="3D43B483"/>
    <w:rsid w:val="3D7609E0"/>
    <w:rsid w:val="3D933D0A"/>
    <w:rsid w:val="3D9E9F83"/>
    <w:rsid w:val="3DF906F7"/>
    <w:rsid w:val="3E21782D"/>
    <w:rsid w:val="3E23BBAF"/>
    <w:rsid w:val="3E2D7336"/>
    <w:rsid w:val="3E2E0ACE"/>
    <w:rsid w:val="3E5752B5"/>
    <w:rsid w:val="3E83664C"/>
    <w:rsid w:val="3E855203"/>
    <w:rsid w:val="3E88858A"/>
    <w:rsid w:val="3E916301"/>
    <w:rsid w:val="3EF1BD6C"/>
    <w:rsid w:val="3F2B09CB"/>
    <w:rsid w:val="3FEEFF62"/>
    <w:rsid w:val="3FF36E8F"/>
    <w:rsid w:val="3FF97FC4"/>
    <w:rsid w:val="401B2995"/>
    <w:rsid w:val="4028796A"/>
    <w:rsid w:val="402CD398"/>
    <w:rsid w:val="403C608E"/>
    <w:rsid w:val="4041CF27"/>
    <w:rsid w:val="4044F5B1"/>
    <w:rsid w:val="40511857"/>
    <w:rsid w:val="40666DD5"/>
    <w:rsid w:val="4068BCCA"/>
    <w:rsid w:val="40E4DE94"/>
    <w:rsid w:val="40F05E49"/>
    <w:rsid w:val="40F3D531"/>
    <w:rsid w:val="40FFBF8D"/>
    <w:rsid w:val="413C5E59"/>
    <w:rsid w:val="413F9BC0"/>
    <w:rsid w:val="414610AB"/>
    <w:rsid w:val="41664369"/>
    <w:rsid w:val="4167A453"/>
    <w:rsid w:val="4176548D"/>
    <w:rsid w:val="41818F87"/>
    <w:rsid w:val="418316CD"/>
    <w:rsid w:val="41A6AAB1"/>
    <w:rsid w:val="41A9B34A"/>
    <w:rsid w:val="41C8832A"/>
    <w:rsid w:val="41D4BBB1"/>
    <w:rsid w:val="41E835EF"/>
    <w:rsid w:val="41EC055B"/>
    <w:rsid w:val="420030CD"/>
    <w:rsid w:val="420766CD"/>
    <w:rsid w:val="421D4812"/>
    <w:rsid w:val="42324E17"/>
    <w:rsid w:val="4254ECDF"/>
    <w:rsid w:val="425D898F"/>
    <w:rsid w:val="42849511"/>
    <w:rsid w:val="42AACB53"/>
    <w:rsid w:val="42BA251B"/>
    <w:rsid w:val="42BE4B48"/>
    <w:rsid w:val="42BF10AC"/>
    <w:rsid w:val="42C39D12"/>
    <w:rsid w:val="431E1656"/>
    <w:rsid w:val="4329EA80"/>
    <w:rsid w:val="432ED8CA"/>
    <w:rsid w:val="43445C56"/>
    <w:rsid w:val="43571421"/>
    <w:rsid w:val="43A8B60A"/>
    <w:rsid w:val="43C6C3EC"/>
    <w:rsid w:val="43CAD343"/>
    <w:rsid w:val="43CDE76B"/>
    <w:rsid w:val="43E3E235"/>
    <w:rsid w:val="43E4472C"/>
    <w:rsid w:val="43EA4F5E"/>
    <w:rsid w:val="44114480"/>
    <w:rsid w:val="4441555D"/>
    <w:rsid w:val="446D484D"/>
    <w:rsid w:val="449B9B4D"/>
    <w:rsid w:val="44A07FD0"/>
    <w:rsid w:val="44C01BDC"/>
    <w:rsid w:val="44C769A4"/>
    <w:rsid w:val="44EE9E30"/>
    <w:rsid w:val="44F63792"/>
    <w:rsid w:val="4501CEC6"/>
    <w:rsid w:val="451CD722"/>
    <w:rsid w:val="4542D390"/>
    <w:rsid w:val="454CA29B"/>
    <w:rsid w:val="455CD30F"/>
    <w:rsid w:val="4560165E"/>
    <w:rsid w:val="45645128"/>
    <w:rsid w:val="4575679B"/>
    <w:rsid w:val="458D43B3"/>
    <w:rsid w:val="45A31F86"/>
    <w:rsid w:val="45E192B3"/>
    <w:rsid w:val="45FA2448"/>
    <w:rsid w:val="45FCCC3B"/>
    <w:rsid w:val="460C58FF"/>
    <w:rsid w:val="461D831A"/>
    <w:rsid w:val="4633B298"/>
    <w:rsid w:val="463F2EC7"/>
    <w:rsid w:val="4644C57A"/>
    <w:rsid w:val="465C8A43"/>
    <w:rsid w:val="4669171C"/>
    <w:rsid w:val="4673EB55"/>
    <w:rsid w:val="46963074"/>
    <w:rsid w:val="46C2B25B"/>
    <w:rsid w:val="46EBA4DA"/>
    <w:rsid w:val="470B7E1A"/>
    <w:rsid w:val="471337D6"/>
    <w:rsid w:val="4719CF16"/>
    <w:rsid w:val="472C4537"/>
    <w:rsid w:val="474D8CEA"/>
    <w:rsid w:val="474F9739"/>
    <w:rsid w:val="4752E622"/>
    <w:rsid w:val="475E11A4"/>
    <w:rsid w:val="4762D687"/>
    <w:rsid w:val="47637D89"/>
    <w:rsid w:val="476E4982"/>
    <w:rsid w:val="477CFAAC"/>
    <w:rsid w:val="4799F504"/>
    <w:rsid w:val="47DD7224"/>
    <w:rsid w:val="4829B6D6"/>
    <w:rsid w:val="482C508B"/>
    <w:rsid w:val="486A8FD7"/>
    <w:rsid w:val="4897AC94"/>
    <w:rsid w:val="4898BD32"/>
    <w:rsid w:val="48C90575"/>
    <w:rsid w:val="48DC2088"/>
    <w:rsid w:val="48DF3B59"/>
    <w:rsid w:val="48E1AC83"/>
    <w:rsid w:val="492C78AB"/>
    <w:rsid w:val="49398AA6"/>
    <w:rsid w:val="49619E26"/>
    <w:rsid w:val="498BB4D9"/>
    <w:rsid w:val="4996FA7E"/>
    <w:rsid w:val="49C79CA3"/>
    <w:rsid w:val="49CC0C5D"/>
    <w:rsid w:val="49CFA5F2"/>
    <w:rsid w:val="49EC953E"/>
    <w:rsid w:val="49EFB318"/>
    <w:rsid w:val="49FA012E"/>
    <w:rsid w:val="4A02D932"/>
    <w:rsid w:val="4A3C8F00"/>
    <w:rsid w:val="4A3CBCBE"/>
    <w:rsid w:val="4A45528C"/>
    <w:rsid w:val="4A4A7F3D"/>
    <w:rsid w:val="4A64BC95"/>
    <w:rsid w:val="4A68C0D9"/>
    <w:rsid w:val="4A6B08D7"/>
    <w:rsid w:val="4A89A16E"/>
    <w:rsid w:val="4A99D548"/>
    <w:rsid w:val="4AA44555"/>
    <w:rsid w:val="4AAB6070"/>
    <w:rsid w:val="4AB221C4"/>
    <w:rsid w:val="4B2174C5"/>
    <w:rsid w:val="4B21ED2F"/>
    <w:rsid w:val="4B277D6C"/>
    <w:rsid w:val="4B57D7C4"/>
    <w:rsid w:val="4B64ECD0"/>
    <w:rsid w:val="4BBF6AFE"/>
    <w:rsid w:val="4BD7B85D"/>
    <w:rsid w:val="4BFE8D01"/>
    <w:rsid w:val="4C1C2FA2"/>
    <w:rsid w:val="4C46B373"/>
    <w:rsid w:val="4C53BA04"/>
    <w:rsid w:val="4C56B5E9"/>
    <w:rsid w:val="4C649E91"/>
    <w:rsid w:val="4C64D1B6"/>
    <w:rsid w:val="4C747AB2"/>
    <w:rsid w:val="4C8017F4"/>
    <w:rsid w:val="4CBBE498"/>
    <w:rsid w:val="4CCA5CFA"/>
    <w:rsid w:val="4CCF5E6E"/>
    <w:rsid w:val="4CF79626"/>
    <w:rsid w:val="4D14178D"/>
    <w:rsid w:val="4D2E650C"/>
    <w:rsid w:val="4D615B72"/>
    <w:rsid w:val="4D6C6161"/>
    <w:rsid w:val="4D6D2C76"/>
    <w:rsid w:val="4D788250"/>
    <w:rsid w:val="4D78F6BE"/>
    <w:rsid w:val="4D79D583"/>
    <w:rsid w:val="4D89E56F"/>
    <w:rsid w:val="4DAC4DB1"/>
    <w:rsid w:val="4DBBFB82"/>
    <w:rsid w:val="4DC970A3"/>
    <w:rsid w:val="4E338714"/>
    <w:rsid w:val="4E6204B5"/>
    <w:rsid w:val="4E652FBC"/>
    <w:rsid w:val="4E6D25CB"/>
    <w:rsid w:val="4E6FF691"/>
    <w:rsid w:val="4EC3C0E9"/>
    <w:rsid w:val="4ED2F9AD"/>
    <w:rsid w:val="4F0C9F42"/>
    <w:rsid w:val="4F16542E"/>
    <w:rsid w:val="4F3B2FEE"/>
    <w:rsid w:val="4F689209"/>
    <w:rsid w:val="4F7595AF"/>
    <w:rsid w:val="4F762C55"/>
    <w:rsid w:val="4F79BB25"/>
    <w:rsid w:val="4F866AC7"/>
    <w:rsid w:val="4F8F8969"/>
    <w:rsid w:val="4FCBF0D9"/>
    <w:rsid w:val="4FE7E47C"/>
    <w:rsid w:val="4FFAEEFE"/>
    <w:rsid w:val="4FFE31C1"/>
    <w:rsid w:val="50022451"/>
    <w:rsid w:val="50109DB0"/>
    <w:rsid w:val="5034B85E"/>
    <w:rsid w:val="503EC26A"/>
    <w:rsid w:val="506BE534"/>
    <w:rsid w:val="5075C053"/>
    <w:rsid w:val="5079FAD0"/>
    <w:rsid w:val="5097EA3D"/>
    <w:rsid w:val="50B1C924"/>
    <w:rsid w:val="5111584D"/>
    <w:rsid w:val="517826EC"/>
    <w:rsid w:val="517EFAF1"/>
    <w:rsid w:val="5192A703"/>
    <w:rsid w:val="51A33848"/>
    <w:rsid w:val="51AA852B"/>
    <w:rsid w:val="51CA15FC"/>
    <w:rsid w:val="51D0A6CB"/>
    <w:rsid w:val="51EC6815"/>
    <w:rsid w:val="520E8CAF"/>
    <w:rsid w:val="521F36BA"/>
    <w:rsid w:val="52494431"/>
    <w:rsid w:val="52720A96"/>
    <w:rsid w:val="527D72E2"/>
    <w:rsid w:val="52A232DB"/>
    <w:rsid w:val="52B632D6"/>
    <w:rsid w:val="52BA082E"/>
    <w:rsid w:val="52CB3FD0"/>
    <w:rsid w:val="530EF8BF"/>
    <w:rsid w:val="5314C0FE"/>
    <w:rsid w:val="53242CC6"/>
    <w:rsid w:val="5326619C"/>
    <w:rsid w:val="5346CDFF"/>
    <w:rsid w:val="535B054F"/>
    <w:rsid w:val="53838B95"/>
    <w:rsid w:val="538449A4"/>
    <w:rsid w:val="5392A85E"/>
    <w:rsid w:val="53AC3BCF"/>
    <w:rsid w:val="53C2A3E3"/>
    <w:rsid w:val="53CD3159"/>
    <w:rsid w:val="53F18172"/>
    <w:rsid w:val="53FD49EB"/>
    <w:rsid w:val="54144F68"/>
    <w:rsid w:val="5422356D"/>
    <w:rsid w:val="5435466B"/>
    <w:rsid w:val="5437B2EE"/>
    <w:rsid w:val="5443C984"/>
    <w:rsid w:val="54443EDA"/>
    <w:rsid w:val="5444F514"/>
    <w:rsid w:val="545B948B"/>
    <w:rsid w:val="547DD023"/>
    <w:rsid w:val="54803403"/>
    <w:rsid w:val="5497006C"/>
    <w:rsid w:val="54E23E3E"/>
    <w:rsid w:val="54F4546C"/>
    <w:rsid w:val="55096C5A"/>
    <w:rsid w:val="552EF8C3"/>
    <w:rsid w:val="552FE18B"/>
    <w:rsid w:val="553A37D6"/>
    <w:rsid w:val="553B82DA"/>
    <w:rsid w:val="5541F13F"/>
    <w:rsid w:val="55476B1B"/>
    <w:rsid w:val="55522A8B"/>
    <w:rsid w:val="556FC0CC"/>
    <w:rsid w:val="5572D7F1"/>
    <w:rsid w:val="55925AFB"/>
    <w:rsid w:val="55A3069E"/>
    <w:rsid w:val="55A49DB9"/>
    <w:rsid w:val="55ADEF20"/>
    <w:rsid w:val="55C31FB9"/>
    <w:rsid w:val="55C5CA90"/>
    <w:rsid w:val="55CFF6E4"/>
    <w:rsid w:val="55F53B1B"/>
    <w:rsid w:val="5603515A"/>
    <w:rsid w:val="560B6E60"/>
    <w:rsid w:val="560BAA3E"/>
    <w:rsid w:val="5611F2A5"/>
    <w:rsid w:val="562334E5"/>
    <w:rsid w:val="5627B0E1"/>
    <w:rsid w:val="5630463D"/>
    <w:rsid w:val="565322B4"/>
    <w:rsid w:val="568556F3"/>
    <w:rsid w:val="568A338E"/>
    <w:rsid w:val="568C8A13"/>
    <w:rsid w:val="56C1B1D6"/>
    <w:rsid w:val="56C50F33"/>
    <w:rsid w:val="56C8E658"/>
    <w:rsid w:val="56D391B2"/>
    <w:rsid w:val="56DCA64E"/>
    <w:rsid w:val="56DF006E"/>
    <w:rsid w:val="56EE6F3E"/>
    <w:rsid w:val="56F0C51C"/>
    <w:rsid w:val="57256B69"/>
    <w:rsid w:val="57265FD8"/>
    <w:rsid w:val="572F4FA2"/>
    <w:rsid w:val="577CE226"/>
    <w:rsid w:val="577D73DE"/>
    <w:rsid w:val="5785E783"/>
    <w:rsid w:val="578A3D10"/>
    <w:rsid w:val="5799C760"/>
    <w:rsid w:val="57ADECAF"/>
    <w:rsid w:val="57AF19D8"/>
    <w:rsid w:val="57D8DED7"/>
    <w:rsid w:val="57E3DFBF"/>
    <w:rsid w:val="57E91FBF"/>
    <w:rsid w:val="58021BF7"/>
    <w:rsid w:val="58125E35"/>
    <w:rsid w:val="584ADBAA"/>
    <w:rsid w:val="584E2D6C"/>
    <w:rsid w:val="58685A36"/>
    <w:rsid w:val="58AEA534"/>
    <w:rsid w:val="58DBF80C"/>
    <w:rsid w:val="58DF5E53"/>
    <w:rsid w:val="59161456"/>
    <w:rsid w:val="59629413"/>
    <w:rsid w:val="596D2FC9"/>
    <w:rsid w:val="5971D407"/>
    <w:rsid w:val="59A897B0"/>
    <w:rsid w:val="59AFE4CB"/>
    <w:rsid w:val="59C537BC"/>
    <w:rsid w:val="59C70B08"/>
    <w:rsid w:val="59D78EA6"/>
    <w:rsid w:val="59DA300B"/>
    <w:rsid w:val="59DCA995"/>
    <w:rsid w:val="59DD5AD7"/>
    <w:rsid w:val="59EB85C8"/>
    <w:rsid w:val="59F961A7"/>
    <w:rsid w:val="5A120DC2"/>
    <w:rsid w:val="5A2B0B2D"/>
    <w:rsid w:val="5A3AB3D3"/>
    <w:rsid w:val="5A599C49"/>
    <w:rsid w:val="5A5C608F"/>
    <w:rsid w:val="5A6515C9"/>
    <w:rsid w:val="5A69F74B"/>
    <w:rsid w:val="5A6DF962"/>
    <w:rsid w:val="5A7F70D9"/>
    <w:rsid w:val="5AAA0505"/>
    <w:rsid w:val="5AB4BABD"/>
    <w:rsid w:val="5AB75C32"/>
    <w:rsid w:val="5AC2041A"/>
    <w:rsid w:val="5AC77F8B"/>
    <w:rsid w:val="5ACCB90D"/>
    <w:rsid w:val="5AF03419"/>
    <w:rsid w:val="5AF1566D"/>
    <w:rsid w:val="5AFCB4F3"/>
    <w:rsid w:val="5B10E5C1"/>
    <w:rsid w:val="5B12D877"/>
    <w:rsid w:val="5B1AC445"/>
    <w:rsid w:val="5B381816"/>
    <w:rsid w:val="5B3FDD9C"/>
    <w:rsid w:val="5B54FF2F"/>
    <w:rsid w:val="5B6166DF"/>
    <w:rsid w:val="5B9F6B97"/>
    <w:rsid w:val="5BB33844"/>
    <w:rsid w:val="5BC85F6D"/>
    <w:rsid w:val="5BFDDA7E"/>
    <w:rsid w:val="5C123AB7"/>
    <w:rsid w:val="5C25E276"/>
    <w:rsid w:val="5C2CC8E5"/>
    <w:rsid w:val="5C2DEA56"/>
    <w:rsid w:val="5C4BEEDF"/>
    <w:rsid w:val="5C791874"/>
    <w:rsid w:val="5C8CA5F9"/>
    <w:rsid w:val="5C9AA7F9"/>
    <w:rsid w:val="5CA6F67E"/>
    <w:rsid w:val="5CBA58D5"/>
    <w:rsid w:val="5D27DAC2"/>
    <w:rsid w:val="5D3F2459"/>
    <w:rsid w:val="5D40492F"/>
    <w:rsid w:val="5D4191EC"/>
    <w:rsid w:val="5D61CA71"/>
    <w:rsid w:val="5D757C63"/>
    <w:rsid w:val="5D777380"/>
    <w:rsid w:val="5DAAC688"/>
    <w:rsid w:val="5DB63024"/>
    <w:rsid w:val="5DD153D4"/>
    <w:rsid w:val="5DE9B849"/>
    <w:rsid w:val="5DFE794E"/>
    <w:rsid w:val="5E102D2D"/>
    <w:rsid w:val="5E126557"/>
    <w:rsid w:val="5E1ED4CC"/>
    <w:rsid w:val="5E4B32EF"/>
    <w:rsid w:val="5E514AE5"/>
    <w:rsid w:val="5E63890D"/>
    <w:rsid w:val="5EBE6145"/>
    <w:rsid w:val="5EDF5E28"/>
    <w:rsid w:val="5EEFC382"/>
    <w:rsid w:val="5F0280F2"/>
    <w:rsid w:val="5F2CDB51"/>
    <w:rsid w:val="5F41FE4A"/>
    <w:rsid w:val="5F4227C1"/>
    <w:rsid w:val="5F521057"/>
    <w:rsid w:val="5F5E82E3"/>
    <w:rsid w:val="5F6C541C"/>
    <w:rsid w:val="5FBBFE54"/>
    <w:rsid w:val="5FC01473"/>
    <w:rsid w:val="5FD70588"/>
    <w:rsid w:val="5FD7140A"/>
    <w:rsid w:val="5FF3D7E5"/>
    <w:rsid w:val="5FFE34A8"/>
    <w:rsid w:val="60085F1C"/>
    <w:rsid w:val="60159304"/>
    <w:rsid w:val="6015C542"/>
    <w:rsid w:val="6035ADA7"/>
    <w:rsid w:val="60385B27"/>
    <w:rsid w:val="60468FB4"/>
    <w:rsid w:val="6047E0B9"/>
    <w:rsid w:val="60506FE4"/>
    <w:rsid w:val="606568DD"/>
    <w:rsid w:val="6066F6E3"/>
    <w:rsid w:val="6074C0FB"/>
    <w:rsid w:val="6074D4B1"/>
    <w:rsid w:val="6088FF82"/>
    <w:rsid w:val="60DBEDB6"/>
    <w:rsid w:val="60E4B346"/>
    <w:rsid w:val="60F67BD0"/>
    <w:rsid w:val="61033B78"/>
    <w:rsid w:val="6103B763"/>
    <w:rsid w:val="61091300"/>
    <w:rsid w:val="611CA025"/>
    <w:rsid w:val="61553C6C"/>
    <w:rsid w:val="616257BE"/>
    <w:rsid w:val="616D82FD"/>
    <w:rsid w:val="6186CE15"/>
    <w:rsid w:val="61894F33"/>
    <w:rsid w:val="619BCB2D"/>
    <w:rsid w:val="61B36EFD"/>
    <w:rsid w:val="61BC81DD"/>
    <w:rsid w:val="61C5F11C"/>
    <w:rsid w:val="61CC8625"/>
    <w:rsid w:val="61E88C65"/>
    <w:rsid w:val="61EB440A"/>
    <w:rsid w:val="620415A0"/>
    <w:rsid w:val="62128237"/>
    <w:rsid w:val="6245C843"/>
    <w:rsid w:val="624648D7"/>
    <w:rsid w:val="62579CF7"/>
    <w:rsid w:val="6258F0CA"/>
    <w:rsid w:val="626CCBA6"/>
    <w:rsid w:val="628AF594"/>
    <w:rsid w:val="62D2AC89"/>
    <w:rsid w:val="62EB6977"/>
    <w:rsid w:val="62F727E1"/>
    <w:rsid w:val="633C9F48"/>
    <w:rsid w:val="6352A495"/>
    <w:rsid w:val="6372FD5A"/>
    <w:rsid w:val="63AB78BF"/>
    <w:rsid w:val="63C53A29"/>
    <w:rsid w:val="63D1F024"/>
    <w:rsid w:val="63EF134F"/>
    <w:rsid w:val="642D435F"/>
    <w:rsid w:val="6451F97A"/>
    <w:rsid w:val="6452D6CE"/>
    <w:rsid w:val="64554A34"/>
    <w:rsid w:val="6496C0FA"/>
    <w:rsid w:val="64C4F704"/>
    <w:rsid w:val="64D219D7"/>
    <w:rsid w:val="64D7BDB1"/>
    <w:rsid w:val="64DBBCB1"/>
    <w:rsid w:val="64DF583C"/>
    <w:rsid w:val="64EB5B8B"/>
    <w:rsid w:val="64F27CB0"/>
    <w:rsid w:val="64F32CD1"/>
    <w:rsid w:val="64F374CB"/>
    <w:rsid w:val="64FB16D9"/>
    <w:rsid w:val="650FEBDA"/>
    <w:rsid w:val="65117FCE"/>
    <w:rsid w:val="6516B2B1"/>
    <w:rsid w:val="652E4C8A"/>
    <w:rsid w:val="653416D7"/>
    <w:rsid w:val="653CD6B7"/>
    <w:rsid w:val="654346B1"/>
    <w:rsid w:val="6547A3C6"/>
    <w:rsid w:val="654F8D66"/>
    <w:rsid w:val="6560F349"/>
    <w:rsid w:val="659BCA78"/>
    <w:rsid w:val="659E3D45"/>
    <w:rsid w:val="65A0DCFE"/>
    <w:rsid w:val="65C7E72A"/>
    <w:rsid w:val="65CA276D"/>
    <w:rsid w:val="65E8D185"/>
    <w:rsid w:val="65EE84A1"/>
    <w:rsid w:val="660906F2"/>
    <w:rsid w:val="661886E5"/>
    <w:rsid w:val="661E838D"/>
    <w:rsid w:val="6624E50E"/>
    <w:rsid w:val="66260B69"/>
    <w:rsid w:val="662A90FA"/>
    <w:rsid w:val="662CC5D6"/>
    <w:rsid w:val="662E2D8E"/>
    <w:rsid w:val="664FED8C"/>
    <w:rsid w:val="665BFEFA"/>
    <w:rsid w:val="66658D75"/>
    <w:rsid w:val="666B526A"/>
    <w:rsid w:val="666BC484"/>
    <w:rsid w:val="6695483F"/>
    <w:rsid w:val="669C8B7B"/>
    <w:rsid w:val="669EDCA4"/>
    <w:rsid w:val="66A2FCAE"/>
    <w:rsid w:val="66A4AD1B"/>
    <w:rsid w:val="66B7B262"/>
    <w:rsid w:val="66BB23F7"/>
    <w:rsid w:val="66CF414A"/>
    <w:rsid w:val="66D2F08F"/>
    <w:rsid w:val="66D5198B"/>
    <w:rsid w:val="66E91E83"/>
    <w:rsid w:val="66EF0988"/>
    <w:rsid w:val="670EF891"/>
    <w:rsid w:val="671B5AF6"/>
    <w:rsid w:val="67276C94"/>
    <w:rsid w:val="673D27ED"/>
    <w:rsid w:val="6759BD8B"/>
    <w:rsid w:val="676BB35A"/>
    <w:rsid w:val="676C7B4C"/>
    <w:rsid w:val="676FCA6F"/>
    <w:rsid w:val="677FC36C"/>
    <w:rsid w:val="677FFD91"/>
    <w:rsid w:val="6782ED6A"/>
    <w:rsid w:val="6784C882"/>
    <w:rsid w:val="67EF3DF2"/>
    <w:rsid w:val="68037B8A"/>
    <w:rsid w:val="68069EE7"/>
    <w:rsid w:val="681601B5"/>
    <w:rsid w:val="68169AB0"/>
    <w:rsid w:val="681DD24A"/>
    <w:rsid w:val="6847392C"/>
    <w:rsid w:val="685F44D1"/>
    <w:rsid w:val="686DFE9C"/>
    <w:rsid w:val="6873642B"/>
    <w:rsid w:val="687733B0"/>
    <w:rsid w:val="68832D40"/>
    <w:rsid w:val="6884A968"/>
    <w:rsid w:val="689A198E"/>
    <w:rsid w:val="68A3AEED"/>
    <w:rsid w:val="68A5A472"/>
    <w:rsid w:val="68A90E23"/>
    <w:rsid w:val="68BB523A"/>
    <w:rsid w:val="68D6410F"/>
    <w:rsid w:val="68DEC7EB"/>
    <w:rsid w:val="68FD6FFD"/>
    <w:rsid w:val="6931C030"/>
    <w:rsid w:val="697393DF"/>
    <w:rsid w:val="697F0B3A"/>
    <w:rsid w:val="69C22F9F"/>
    <w:rsid w:val="69D8A99F"/>
    <w:rsid w:val="69F4D034"/>
    <w:rsid w:val="6A0B369C"/>
    <w:rsid w:val="6A119679"/>
    <w:rsid w:val="6A18DDBD"/>
    <w:rsid w:val="6A3DD103"/>
    <w:rsid w:val="6A4BCB6B"/>
    <w:rsid w:val="6A537DB9"/>
    <w:rsid w:val="6A67ED62"/>
    <w:rsid w:val="6A6C2EB5"/>
    <w:rsid w:val="6A900EB9"/>
    <w:rsid w:val="6A95C85F"/>
    <w:rsid w:val="6AA7CFB9"/>
    <w:rsid w:val="6AAE801B"/>
    <w:rsid w:val="6AB10320"/>
    <w:rsid w:val="6AB4E947"/>
    <w:rsid w:val="6B1953EC"/>
    <w:rsid w:val="6B1B616B"/>
    <w:rsid w:val="6B250BF5"/>
    <w:rsid w:val="6B39FA29"/>
    <w:rsid w:val="6B4E8CC0"/>
    <w:rsid w:val="6B5FBF47"/>
    <w:rsid w:val="6B63E06F"/>
    <w:rsid w:val="6BAC3369"/>
    <w:rsid w:val="6BB2C53F"/>
    <w:rsid w:val="6BCA21EB"/>
    <w:rsid w:val="6BDC7722"/>
    <w:rsid w:val="6C3031E0"/>
    <w:rsid w:val="6C4912A4"/>
    <w:rsid w:val="6C522F67"/>
    <w:rsid w:val="6C5A397C"/>
    <w:rsid w:val="6C768B1F"/>
    <w:rsid w:val="6C7BE06C"/>
    <w:rsid w:val="6C7D6044"/>
    <w:rsid w:val="6C9D1669"/>
    <w:rsid w:val="6CB8703B"/>
    <w:rsid w:val="6CD0FA1B"/>
    <w:rsid w:val="6CD560DF"/>
    <w:rsid w:val="6CDB466D"/>
    <w:rsid w:val="6CE0CBED"/>
    <w:rsid w:val="6CE17377"/>
    <w:rsid w:val="6D0261E2"/>
    <w:rsid w:val="6D35CF51"/>
    <w:rsid w:val="6D3ABFD8"/>
    <w:rsid w:val="6D3B4266"/>
    <w:rsid w:val="6D3D4B0D"/>
    <w:rsid w:val="6D4BDBDA"/>
    <w:rsid w:val="6D5FCE6C"/>
    <w:rsid w:val="6D7581C7"/>
    <w:rsid w:val="6D8254FA"/>
    <w:rsid w:val="6D92ED20"/>
    <w:rsid w:val="6D98EC17"/>
    <w:rsid w:val="6DA957A9"/>
    <w:rsid w:val="6DBFE966"/>
    <w:rsid w:val="6DD95863"/>
    <w:rsid w:val="6DE07F0A"/>
    <w:rsid w:val="6DF557EC"/>
    <w:rsid w:val="6E086572"/>
    <w:rsid w:val="6E487E94"/>
    <w:rsid w:val="6E735161"/>
    <w:rsid w:val="6EC53207"/>
    <w:rsid w:val="6ED3B1F0"/>
    <w:rsid w:val="6EE89664"/>
    <w:rsid w:val="6EEE7FA5"/>
    <w:rsid w:val="6F229D36"/>
    <w:rsid w:val="6F244185"/>
    <w:rsid w:val="6F511898"/>
    <w:rsid w:val="6F606CA4"/>
    <w:rsid w:val="6F977861"/>
    <w:rsid w:val="6FA5F8C4"/>
    <w:rsid w:val="6FE509ED"/>
    <w:rsid w:val="7019FB40"/>
    <w:rsid w:val="701ABBD3"/>
    <w:rsid w:val="7040993D"/>
    <w:rsid w:val="704273B7"/>
    <w:rsid w:val="705A0A26"/>
    <w:rsid w:val="705AE066"/>
    <w:rsid w:val="70708CF0"/>
    <w:rsid w:val="707EBFA2"/>
    <w:rsid w:val="708433D8"/>
    <w:rsid w:val="7098410A"/>
    <w:rsid w:val="70ABA09E"/>
    <w:rsid w:val="70B12C01"/>
    <w:rsid w:val="70B58A05"/>
    <w:rsid w:val="70BC8252"/>
    <w:rsid w:val="70BDDC1C"/>
    <w:rsid w:val="70C11AE4"/>
    <w:rsid w:val="70CC22F6"/>
    <w:rsid w:val="70CF3646"/>
    <w:rsid w:val="70D2BC65"/>
    <w:rsid w:val="70E850D5"/>
    <w:rsid w:val="70ECFC63"/>
    <w:rsid w:val="710CF7A0"/>
    <w:rsid w:val="71134358"/>
    <w:rsid w:val="711B406F"/>
    <w:rsid w:val="711B5B93"/>
    <w:rsid w:val="7130F4E0"/>
    <w:rsid w:val="7184AED2"/>
    <w:rsid w:val="71AF1D7C"/>
    <w:rsid w:val="71ED2F36"/>
    <w:rsid w:val="71F08B92"/>
    <w:rsid w:val="71F4E7DF"/>
    <w:rsid w:val="721D6305"/>
    <w:rsid w:val="72328498"/>
    <w:rsid w:val="723383CB"/>
    <w:rsid w:val="7242E43A"/>
    <w:rsid w:val="72492808"/>
    <w:rsid w:val="724DD4A7"/>
    <w:rsid w:val="72640249"/>
    <w:rsid w:val="72683513"/>
    <w:rsid w:val="726F1A4F"/>
    <w:rsid w:val="727B459B"/>
    <w:rsid w:val="728AAE60"/>
    <w:rsid w:val="72998DC0"/>
    <w:rsid w:val="72A5ECC6"/>
    <w:rsid w:val="72D03AA8"/>
    <w:rsid w:val="72DDBCDB"/>
    <w:rsid w:val="72E728C5"/>
    <w:rsid w:val="72FC8B05"/>
    <w:rsid w:val="730277D1"/>
    <w:rsid w:val="731728CD"/>
    <w:rsid w:val="7341E9C0"/>
    <w:rsid w:val="735C638F"/>
    <w:rsid w:val="7362ABD5"/>
    <w:rsid w:val="736D4FBE"/>
    <w:rsid w:val="737816F3"/>
    <w:rsid w:val="73B5EAA2"/>
    <w:rsid w:val="73B9DC1E"/>
    <w:rsid w:val="73CBC4AF"/>
    <w:rsid w:val="73F6C814"/>
    <w:rsid w:val="73F8BB5A"/>
    <w:rsid w:val="73FAE4AE"/>
    <w:rsid w:val="740E2678"/>
    <w:rsid w:val="740E90F7"/>
    <w:rsid w:val="741F5510"/>
    <w:rsid w:val="742283E2"/>
    <w:rsid w:val="7444643C"/>
    <w:rsid w:val="744FD496"/>
    <w:rsid w:val="74911605"/>
    <w:rsid w:val="74945EC8"/>
    <w:rsid w:val="74A03017"/>
    <w:rsid w:val="74A09B52"/>
    <w:rsid w:val="74A904A8"/>
    <w:rsid w:val="74BB9394"/>
    <w:rsid w:val="74BC898B"/>
    <w:rsid w:val="74CBFDEA"/>
    <w:rsid w:val="74DD27F1"/>
    <w:rsid w:val="74DD4B8C"/>
    <w:rsid w:val="74EE4F63"/>
    <w:rsid w:val="74F7101F"/>
    <w:rsid w:val="74FD0F75"/>
    <w:rsid w:val="750E89A8"/>
    <w:rsid w:val="7531EA25"/>
    <w:rsid w:val="754884AA"/>
    <w:rsid w:val="75543368"/>
    <w:rsid w:val="7569A0F9"/>
    <w:rsid w:val="75787DFB"/>
    <w:rsid w:val="757A8219"/>
    <w:rsid w:val="757FFD03"/>
    <w:rsid w:val="75800F57"/>
    <w:rsid w:val="75ABB6A2"/>
    <w:rsid w:val="75AE09D1"/>
    <w:rsid w:val="75B9BE9C"/>
    <w:rsid w:val="75BE2C8E"/>
    <w:rsid w:val="75D8CACF"/>
    <w:rsid w:val="75E24347"/>
    <w:rsid w:val="75E95942"/>
    <w:rsid w:val="75FBD798"/>
    <w:rsid w:val="75FE948B"/>
    <w:rsid w:val="76199F30"/>
    <w:rsid w:val="762A6E12"/>
    <w:rsid w:val="762C8EB9"/>
    <w:rsid w:val="7636E710"/>
    <w:rsid w:val="76463698"/>
    <w:rsid w:val="7646E521"/>
    <w:rsid w:val="764CF85F"/>
    <w:rsid w:val="7677533C"/>
    <w:rsid w:val="767FCB95"/>
    <w:rsid w:val="769EDCAF"/>
    <w:rsid w:val="76C210E2"/>
    <w:rsid w:val="76CDC20E"/>
    <w:rsid w:val="76D6AA8B"/>
    <w:rsid w:val="76DF521A"/>
    <w:rsid w:val="77032FEB"/>
    <w:rsid w:val="770E421B"/>
    <w:rsid w:val="77209F30"/>
    <w:rsid w:val="77593F85"/>
    <w:rsid w:val="77598280"/>
    <w:rsid w:val="77618BDA"/>
    <w:rsid w:val="77727113"/>
    <w:rsid w:val="778F7543"/>
    <w:rsid w:val="77ACB732"/>
    <w:rsid w:val="77BAE38B"/>
    <w:rsid w:val="77BD79A3"/>
    <w:rsid w:val="77D73235"/>
    <w:rsid w:val="77E042AA"/>
    <w:rsid w:val="780568F2"/>
    <w:rsid w:val="781C54B5"/>
    <w:rsid w:val="7829CF78"/>
    <w:rsid w:val="782DEDDF"/>
    <w:rsid w:val="7844C3BE"/>
    <w:rsid w:val="78770B77"/>
    <w:rsid w:val="78942B8F"/>
    <w:rsid w:val="78959D44"/>
    <w:rsid w:val="78A37ACE"/>
    <w:rsid w:val="78A939AC"/>
    <w:rsid w:val="78AA774E"/>
    <w:rsid w:val="78B2F15C"/>
    <w:rsid w:val="78B38B84"/>
    <w:rsid w:val="78B7A2C0"/>
    <w:rsid w:val="78D2479F"/>
    <w:rsid w:val="78D74431"/>
    <w:rsid w:val="78DA06A2"/>
    <w:rsid w:val="78DA7A3C"/>
    <w:rsid w:val="7913A1EA"/>
    <w:rsid w:val="792D1283"/>
    <w:rsid w:val="79501CBA"/>
    <w:rsid w:val="79558274"/>
    <w:rsid w:val="796D73FB"/>
    <w:rsid w:val="79708136"/>
    <w:rsid w:val="7979DE80"/>
    <w:rsid w:val="79A9FE30"/>
    <w:rsid w:val="79F2670C"/>
    <w:rsid w:val="79FDE666"/>
    <w:rsid w:val="7A0132F8"/>
    <w:rsid w:val="7A08939D"/>
    <w:rsid w:val="7A1D898B"/>
    <w:rsid w:val="7A46DCAF"/>
    <w:rsid w:val="7A5086FE"/>
    <w:rsid w:val="7A60F5A7"/>
    <w:rsid w:val="7A71B6E2"/>
    <w:rsid w:val="7A92D25B"/>
    <w:rsid w:val="7AA355A1"/>
    <w:rsid w:val="7AA8ACDB"/>
    <w:rsid w:val="7ABE2CBF"/>
    <w:rsid w:val="7AC5839F"/>
    <w:rsid w:val="7AD74CBA"/>
    <w:rsid w:val="7B0CAF88"/>
    <w:rsid w:val="7B15120A"/>
    <w:rsid w:val="7B236322"/>
    <w:rsid w:val="7B3038CA"/>
    <w:rsid w:val="7B51D946"/>
    <w:rsid w:val="7B5C250E"/>
    <w:rsid w:val="7B66241A"/>
    <w:rsid w:val="7BB66258"/>
    <w:rsid w:val="7BB7AD33"/>
    <w:rsid w:val="7BBCACA6"/>
    <w:rsid w:val="7BDEB94E"/>
    <w:rsid w:val="7BF25E49"/>
    <w:rsid w:val="7BF930EA"/>
    <w:rsid w:val="7C0D41CB"/>
    <w:rsid w:val="7C1845BA"/>
    <w:rsid w:val="7C214DBB"/>
    <w:rsid w:val="7C2B3EDD"/>
    <w:rsid w:val="7C2E2EBE"/>
    <w:rsid w:val="7C431D18"/>
    <w:rsid w:val="7C561ACD"/>
    <w:rsid w:val="7C6D4E44"/>
    <w:rsid w:val="7C7A5F25"/>
    <w:rsid w:val="7C7ED434"/>
    <w:rsid w:val="7CB8DC42"/>
    <w:rsid w:val="7CC42BE1"/>
    <w:rsid w:val="7CCAB850"/>
    <w:rsid w:val="7CFF692B"/>
    <w:rsid w:val="7D1059A8"/>
    <w:rsid w:val="7D1F5CE8"/>
    <w:rsid w:val="7D23FFE5"/>
    <w:rsid w:val="7D400176"/>
    <w:rsid w:val="7D666CB4"/>
    <w:rsid w:val="7D668D05"/>
    <w:rsid w:val="7D7643F1"/>
    <w:rsid w:val="7D881673"/>
    <w:rsid w:val="7D89DAE7"/>
    <w:rsid w:val="7D93F297"/>
    <w:rsid w:val="7D943D59"/>
    <w:rsid w:val="7D97A449"/>
    <w:rsid w:val="7DA25AD2"/>
    <w:rsid w:val="7DB62C68"/>
    <w:rsid w:val="7DE25891"/>
    <w:rsid w:val="7DFBBA33"/>
    <w:rsid w:val="7E041CC3"/>
    <w:rsid w:val="7E1140AD"/>
    <w:rsid w:val="7E246435"/>
    <w:rsid w:val="7E2919AC"/>
    <w:rsid w:val="7E375BDB"/>
    <w:rsid w:val="7E3E6C1C"/>
    <w:rsid w:val="7E423C72"/>
    <w:rsid w:val="7E476813"/>
    <w:rsid w:val="7E6A5638"/>
    <w:rsid w:val="7E79A826"/>
    <w:rsid w:val="7EACAACD"/>
    <w:rsid w:val="7ED6972D"/>
    <w:rsid w:val="7F06DC1E"/>
    <w:rsid w:val="7F179C1F"/>
    <w:rsid w:val="7F19DE41"/>
    <w:rsid w:val="7F2A9608"/>
    <w:rsid w:val="7F2F7F35"/>
    <w:rsid w:val="7F5133CD"/>
    <w:rsid w:val="7F790687"/>
    <w:rsid w:val="7F830FA4"/>
    <w:rsid w:val="7FC26AB6"/>
    <w:rsid w:val="7FCB8329"/>
    <w:rsid w:val="7FE76A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E03E95B8-CA8B-6841-89AD-42CBBCC5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hAnsi="Arial" w:eastAsiaTheme="majorEastAsia"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965"/>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A035FD"/>
    <w:rPr>
      <w:rFonts w:ascii="Arial" w:hAnsi="Arial" w:eastAsiaTheme="majorEastAsia" w:cstheme="majorBidi"/>
      <w:b/>
      <w:i/>
      <w:color w:val="2F5496" w:themeColor="accent1" w:themeShade="BF"/>
      <w:sz w:val="26"/>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E77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image" Target="/media/image3.png" Id="rId1456356928" /><Relationship Type="http://schemas.openxmlformats.org/officeDocument/2006/relationships/image" Target="/media/image4.png" Id="rId912635393" /><Relationship Type="http://schemas.openxmlformats.org/officeDocument/2006/relationships/image" Target="/media/image5.png" Id="rId517092131" /><Relationship Type="http://schemas.openxmlformats.org/officeDocument/2006/relationships/image" Target="/media/image6.png" Id="rId2044569023" /><Relationship Type="http://schemas.openxmlformats.org/officeDocument/2006/relationships/image" Target="/media/image7.png" Id="rId1209823681" /><Relationship Type="http://schemas.microsoft.com/office/2020/10/relationships/intelligence" Target="intelligence2.xml" Id="Rd9c1a0c8babc45b3" /><Relationship Type="http://schemas.openxmlformats.org/officeDocument/2006/relationships/image" Target="/media/image8.png" Id="rId611565789" /><Relationship Type="http://schemas.openxmlformats.org/officeDocument/2006/relationships/image" Target="/media/image9.png" Id="rId1591409748" /><Relationship Type="http://schemas.openxmlformats.org/officeDocument/2006/relationships/hyperlink" Target="https://www.bbc.co.uk/bitesize" TargetMode="External" Id="R2b90a58a67a84c68" /><Relationship Type="http://schemas.openxmlformats.org/officeDocument/2006/relationships/hyperlink" Target="https://www.diabetes" TargetMode="External" Id="Re27eb633ae8a424e" /><Relationship Type="http://schemas.openxmlformats.org/officeDocument/2006/relationships/hyperlink" Target="https://www.nhs.uk/conditions/type-1-diabetes/" TargetMode="External" Id="R3379ed6abc0e4fbf" /><Relationship Type="http://schemas.openxmlformats.org/officeDocument/2006/relationships/hyperlink" Target="https://www.nhstayside.scot.nhs.uk" TargetMode="External" Id="R5aacc4929f7440b9" /><Relationship Type="http://schemas.openxmlformats.org/officeDocument/2006/relationships/hyperlink" Target="Https://cks.nice.org.uk/topics/diabetes-type2/" TargetMode="External" Id="Rb6acbe73371a4fa9" /><Relationship Type="http://schemas.openxmlformats.org/officeDocument/2006/relationships/hyperlink" Target="https://www.osmosis.org" TargetMode="External" Id="R2eb3dd2df53349ed" /><Relationship Type="http://schemas.openxmlformats.org/officeDocument/2006/relationships/hyperlink" Target="https://microbenotes" TargetMode="External" Id="R477acef416e145a3" /><Relationship Type="http://schemas.openxmlformats.org/officeDocument/2006/relationships/hyperlink" Target="https://teach" TargetMode="External" Id="R0d0db96a793c48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5" ma:contentTypeDescription="Create a new document." ma:contentTypeScope="" ma:versionID="c22477416403f2fd264d3de4bfe30920">
  <xsd:schema xmlns:xsd="http://www.w3.org/2001/XMLSchema" xmlns:xs="http://www.w3.org/2001/XMLSchema" xmlns:p="http://schemas.microsoft.com/office/2006/metadata/properties" xmlns:ns3="aff4f36f-8ef1-4cda-9937-423737be097f" targetNamespace="http://schemas.microsoft.com/office/2006/metadata/properties" ma:root="true" ma:fieldsID="283d1d2edd5889c1d3d3f78b7f68ddb0"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Props1.xml><?xml version="1.0" encoding="utf-8"?>
<ds:datastoreItem xmlns:ds="http://schemas.openxmlformats.org/officeDocument/2006/customXml" ds:itemID="{A4FE3E1A-F718-4E3C-BC0B-FE211E646D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BF21F9-E89D-4B6D-BFB2-F06EE98BB777}">
  <ds:schemaRefs>
    <ds:schemaRef ds:uri="http://schemas.microsoft.com/sharepoint/v3/contenttype/forms"/>
  </ds:schemaRefs>
</ds:datastoreItem>
</file>

<file path=customXml/itemProps3.xml><?xml version="1.0" encoding="utf-8"?>
<ds:datastoreItem xmlns:ds="http://schemas.openxmlformats.org/officeDocument/2006/customXml" ds:itemID="{98B66054-FD33-4853-AD4F-341C2AFF5B3B}">
  <ds:schemaRefs>
    <ds:schemaRef ds:uri="http://schemas.microsoft.com/office/2006/metadata/properties"/>
    <ds:schemaRef ds:uri="http://schemas.microsoft.com/office/infopath/2007/PartnerControls"/>
    <ds:schemaRef ds:uri="aff4f36f-8ef1-4cda-9937-423737be097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Eliora Blackson (2436903)</lastModifiedBy>
  <revision>7</revision>
  <dcterms:created xsi:type="dcterms:W3CDTF">2026-07-12T22:24:00.0000000Z</dcterms:created>
  <dcterms:modified xsi:type="dcterms:W3CDTF">2026-08-03T22:42:04.0766191Z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