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66A6DA" w14:textId="047DFE20" w:rsidR="00C40E1C" w:rsidRPr="00F54BFD" w:rsidRDefault="00AA526C" w:rsidP="00C40E1C">
      <w:pPr>
        <w:spacing w:line="259" w:lineRule="auto"/>
        <w:jc w:val="center"/>
        <w:rPr>
          <w:b/>
        </w:rPr>
      </w:pPr>
      <w:r w:rsidRPr="00F54BFD">
        <w:rPr>
          <w:b/>
        </w:rPr>
        <w:t>Student name:</w:t>
      </w:r>
      <w:r w:rsidR="00D6289C">
        <w:rPr>
          <w:b/>
        </w:rPr>
        <w:t xml:space="preserve"> Ioana Mirela Bumbu </w:t>
      </w:r>
    </w:p>
    <w:p w14:paraId="371BB4C4" w14:textId="614FD862" w:rsidR="00C40E1C" w:rsidRPr="00F54BFD" w:rsidRDefault="00AA526C" w:rsidP="00C40E1C">
      <w:pPr>
        <w:spacing w:line="259" w:lineRule="auto"/>
        <w:jc w:val="center"/>
        <w:rPr>
          <w:b/>
        </w:rPr>
      </w:pPr>
      <w:r w:rsidRPr="00F54BFD">
        <w:rPr>
          <w:b/>
        </w:rPr>
        <w:t>Student ID number:</w:t>
      </w:r>
      <w:r w:rsidR="00D6289C">
        <w:rPr>
          <w:b/>
        </w:rPr>
        <w:t>2227453</w:t>
      </w:r>
    </w:p>
    <w:p w14:paraId="3CF28631" w14:textId="77777777" w:rsidR="00C40E1C" w:rsidRPr="00F54BFD" w:rsidRDefault="00AA526C" w:rsidP="00C40E1C">
      <w:pPr>
        <w:spacing w:line="259" w:lineRule="auto"/>
        <w:jc w:val="center"/>
        <w:rPr>
          <w:b/>
        </w:rPr>
      </w:pPr>
      <w:r w:rsidRPr="00F54BFD">
        <w:rPr>
          <w:b/>
        </w:rPr>
        <w:t>Program: BA International Hotel Management</w:t>
      </w:r>
    </w:p>
    <w:p w14:paraId="3F12DF1E" w14:textId="77777777" w:rsidR="00C40E1C" w:rsidRPr="00F54BFD" w:rsidRDefault="00AA526C" w:rsidP="00C40E1C">
      <w:pPr>
        <w:spacing w:line="259" w:lineRule="auto"/>
        <w:jc w:val="center"/>
        <w:rPr>
          <w:b/>
        </w:rPr>
      </w:pPr>
      <w:r w:rsidRPr="00F54BFD">
        <w:rPr>
          <w:b/>
        </w:rPr>
        <w:t>Module: Financial Management for the Hotel Industry</w:t>
      </w:r>
    </w:p>
    <w:p w14:paraId="52064928" w14:textId="77777777" w:rsidR="00C40E1C" w:rsidRPr="00F54BFD" w:rsidRDefault="00AA526C" w:rsidP="00C40E1C">
      <w:pPr>
        <w:spacing w:line="259" w:lineRule="auto"/>
        <w:jc w:val="center"/>
        <w:rPr>
          <w:b/>
        </w:rPr>
      </w:pPr>
      <w:r w:rsidRPr="00F54BFD">
        <w:rPr>
          <w:b/>
        </w:rPr>
        <w:t>Module code: BMIH5007</w:t>
      </w:r>
    </w:p>
    <w:p w14:paraId="56315367" w14:textId="77777777" w:rsidR="00C40E1C" w:rsidRPr="00F54BFD" w:rsidRDefault="00AA526C" w:rsidP="00C40E1C">
      <w:pPr>
        <w:spacing w:line="259" w:lineRule="auto"/>
        <w:jc w:val="center"/>
        <w:rPr>
          <w:b/>
        </w:rPr>
      </w:pPr>
      <w:r w:rsidRPr="00F54BFD">
        <w:rPr>
          <w:b/>
        </w:rPr>
        <w:t xml:space="preserve">Lecturer: Tristan Hawkins, Dr. Ernest </w:t>
      </w:r>
      <w:proofErr w:type="spellStart"/>
      <w:r w:rsidRPr="00F54BFD">
        <w:rPr>
          <w:b/>
        </w:rPr>
        <w:t>Wavei</w:t>
      </w:r>
      <w:proofErr w:type="spellEnd"/>
    </w:p>
    <w:p w14:paraId="3D598862" w14:textId="77777777" w:rsidR="00C40E1C" w:rsidRPr="00F54BFD" w:rsidRDefault="00AA526C" w:rsidP="00C40E1C">
      <w:pPr>
        <w:spacing w:line="259" w:lineRule="auto"/>
        <w:jc w:val="center"/>
        <w:rPr>
          <w:b/>
        </w:rPr>
      </w:pPr>
      <w:r w:rsidRPr="00F54BFD">
        <w:rPr>
          <w:b/>
        </w:rPr>
        <w:t>Internal Verifier: Chris Wilkin</w:t>
      </w:r>
    </w:p>
    <w:p w14:paraId="2ED1FC02" w14:textId="77777777" w:rsidR="00C40E1C" w:rsidRPr="00F54BFD" w:rsidRDefault="00AA526C" w:rsidP="00C40E1C">
      <w:pPr>
        <w:spacing w:line="259" w:lineRule="auto"/>
        <w:jc w:val="center"/>
      </w:pPr>
      <w:r w:rsidRPr="00F54BFD">
        <w:rPr>
          <w:b/>
        </w:rPr>
        <w:t>Assignment Title: Report Case Study: Urban Heights Hotel</w:t>
      </w:r>
      <w:r w:rsidRPr="00F54BFD">
        <w:t xml:space="preserve"> </w:t>
      </w:r>
    </w:p>
    <w:p w14:paraId="48BD9B7D" w14:textId="4DE3E084" w:rsidR="00C40E1C" w:rsidRPr="00F54BFD" w:rsidRDefault="00AA526C" w:rsidP="00C40E1C">
      <w:pPr>
        <w:spacing w:line="259" w:lineRule="auto"/>
        <w:jc w:val="center"/>
        <w:rPr>
          <w:b/>
        </w:rPr>
      </w:pPr>
      <w:r w:rsidRPr="00F54BFD">
        <w:rPr>
          <w:b/>
        </w:rPr>
        <w:t>Word Count:</w:t>
      </w:r>
      <w:r w:rsidR="007D3CB4" w:rsidRPr="00F54BFD">
        <w:rPr>
          <w:b/>
        </w:rPr>
        <w:t xml:space="preserve"> 2077</w:t>
      </w:r>
      <w:r w:rsidRPr="00F54BFD">
        <w:rPr>
          <w:b/>
        </w:rPr>
        <w:t xml:space="preserve"> words</w:t>
      </w:r>
    </w:p>
    <w:p w14:paraId="788AF7CD" w14:textId="5F577646" w:rsidR="007D3CB4" w:rsidRPr="00F54BFD" w:rsidRDefault="00AA526C" w:rsidP="00C40E1C">
      <w:pPr>
        <w:spacing w:line="259" w:lineRule="auto"/>
        <w:jc w:val="center"/>
      </w:pPr>
      <w:r w:rsidRPr="00F54BFD">
        <w:rPr>
          <w:b/>
        </w:rPr>
        <w:t>Date:</w:t>
      </w:r>
      <w:r w:rsidRPr="00F54BFD">
        <w:t xml:space="preserve"> </w:t>
      </w:r>
      <w:r w:rsidR="00D6289C">
        <w:t>6</w:t>
      </w:r>
      <w:r w:rsidR="00D6289C" w:rsidRPr="00D6289C">
        <w:rPr>
          <w:vertAlign w:val="superscript"/>
        </w:rPr>
        <w:t>th</w:t>
      </w:r>
      <w:r w:rsidR="00D6289C">
        <w:t xml:space="preserve"> of June 2024</w:t>
      </w:r>
    </w:p>
    <w:p w14:paraId="1FA85112" w14:textId="77777777" w:rsidR="007D3CB4" w:rsidRPr="00F54BFD" w:rsidRDefault="007D3CB4">
      <w:pPr>
        <w:spacing w:line="259" w:lineRule="auto"/>
        <w:jc w:val="left"/>
      </w:pPr>
      <w:r w:rsidRPr="00F54BFD">
        <w:br w:type="page"/>
      </w:r>
    </w:p>
    <w:p w14:paraId="097BA4DB" w14:textId="77777777" w:rsidR="007D3CB4" w:rsidRPr="00F54BFD" w:rsidRDefault="007D3CB4" w:rsidP="00C40E1C">
      <w:pPr>
        <w:spacing w:line="259" w:lineRule="auto"/>
        <w:jc w:val="center"/>
        <w:rPr>
          <w:b/>
        </w:rPr>
      </w:pPr>
      <w:r w:rsidRPr="00F54BFD">
        <w:rPr>
          <w:b/>
        </w:rPr>
        <w:lastRenderedPageBreak/>
        <w:t>Executive summary</w:t>
      </w:r>
    </w:p>
    <w:p w14:paraId="55969C3F" w14:textId="77777777" w:rsidR="007D3CB4" w:rsidRPr="00F54BFD" w:rsidRDefault="007D3CB4" w:rsidP="007D3CB4">
      <w:r w:rsidRPr="00F54BFD">
        <w:t>Urban Heights Hotel is one of the urban landscape hotels in which the bar, restaurant, and other services are present. The hotel faced the significant challenges like the revenue challenge, profitability, solvency, operating expenses, and solvency. The key reason behind the decline in revenue are the COVID-19 pandemic, the increased number of competitors, and high operating expenses due to ineffective cost management. The pressure of inflation significantly affects the wages, utilities, and other operating costs of the hotel. Moreover, the turnaround strategy allows Urban Heights to develop effective marketing activities to meet customer demands. Urban Heights needs to analyze its competitors to identify the areas of improvement and its strengths.</w:t>
      </w:r>
    </w:p>
    <w:p w14:paraId="2D02DE2E" w14:textId="67702DB6" w:rsidR="00C40E1C" w:rsidRPr="00F54BFD" w:rsidRDefault="00AA526C" w:rsidP="00C40E1C">
      <w:pPr>
        <w:spacing w:line="259" w:lineRule="auto"/>
        <w:jc w:val="center"/>
        <w:rPr>
          <w:rFonts w:eastAsiaTheme="majorEastAsia" w:cstheme="majorBidi"/>
          <w:b/>
          <w:szCs w:val="32"/>
        </w:rPr>
      </w:pPr>
      <w:r w:rsidRPr="00F54BFD">
        <w:br w:type="page"/>
      </w:r>
    </w:p>
    <w:sdt>
      <w:sdtPr>
        <w:rPr>
          <w:rFonts w:ascii="Times New Roman" w:eastAsiaTheme="minorHAnsi" w:hAnsi="Times New Roman" w:cstheme="minorBidi"/>
          <w:color w:val="000000" w:themeColor="text1"/>
          <w:sz w:val="24"/>
          <w:szCs w:val="22"/>
        </w:rPr>
        <w:id w:val="1882123159"/>
        <w:docPartObj>
          <w:docPartGallery w:val="Table of Contents"/>
          <w:docPartUnique/>
        </w:docPartObj>
      </w:sdtPr>
      <w:sdtEndPr>
        <w:rPr>
          <w:b/>
          <w:bCs/>
          <w:noProof/>
        </w:rPr>
      </w:sdtEndPr>
      <w:sdtContent>
        <w:p w14:paraId="62126765" w14:textId="77777777" w:rsidR="00C40E1C" w:rsidRPr="00F54BFD" w:rsidRDefault="00AA526C" w:rsidP="00C40E1C">
          <w:pPr>
            <w:pStyle w:val="TOCHeading"/>
            <w:jc w:val="center"/>
            <w:rPr>
              <w:rFonts w:ascii="Times New Roman" w:hAnsi="Times New Roman" w:cs="Times New Roman"/>
              <w:b/>
              <w:color w:val="000000" w:themeColor="text1"/>
            </w:rPr>
          </w:pPr>
          <w:r w:rsidRPr="00F54BFD">
            <w:rPr>
              <w:rFonts w:ascii="Times New Roman" w:hAnsi="Times New Roman" w:cs="Times New Roman"/>
              <w:b/>
              <w:color w:val="000000" w:themeColor="text1"/>
            </w:rPr>
            <w:t>Table of Contents</w:t>
          </w:r>
        </w:p>
        <w:p w14:paraId="7D8664EA" w14:textId="77777777" w:rsidR="00185147" w:rsidRPr="00F54BFD" w:rsidRDefault="00AA526C">
          <w:pPr>
            <w:pStyle w:val="TOC1"/>
            <w:tabs>
              <w:tab w:val="left" w:pos="480"/>
              <w:tab w:val="right" w:leader="dot" w:pos="9350"/>
            </w:tabs>
            <w:rPr>
              <w:rFonts w:asciiTheme="minorHAnsi" w:eastAsiaTheme="minorEastAsia" w:hAnsiTheme="minorHAnsi"/>
              <w:noProof/>
              <w:sz w:val="22"/>
            </w:rPr>
          </w:pPr>
          <w:r w:rsidRPr="00F54BFD">
            <w:fldChar w:fldCharType="begin"/>
          </w:r>
          <w:r w:rsidRPr="00F54BFD">
            <w:instrText xml:space="preserve"> TOC \o "1-3" \h \z \u </w:instrText>
          </w:r>
          <w:r w:rsidRPr="00F54BFD">
            <w:fldChar w:fldCharType="separate"/>
          </w:r>
          <w:hyperlink w:anchor="_Toc167661817" w:history="1">
            <w:r w:rsidR="00185147" w:rsidRPr="00F54BFD">
              <w:rPr>
                <w:rStyle w:val="Hyperlink"/>
                <w:noProof/>
                <w:color w:val="000000" w:themeColor="text1"/>
              </w:rPr>
              <w:t>1</w:t>
            </w:r>
            <w:r w:rsidR="00185147" w:rsidRPr="00F54BFD">
              <w:rPr>
                <w:rFonts w:asciiTheme="minorHAnsi" w:eastAsiaTheme="minorEastAsia" w:hAnsiTheme="minorHAnsi"/>
                <w:noProof/>
                <w:sz w:val="22"/>
              </w:rPr>
              <w:tab/>
            </w:r>
            <w:r w:rsidR="00185147" w:rsidRPr="00F54BFD">
              <w:rPr>
                <w:rStyle w:val="Hyperlink"/>
                <w:noProof/>
                <w:color w:val="000000" w:themeColor="text1"/>
              </w:rPr>
              <w:t>Executive Summary:</w:t>
            </w:r>
            <w:r w:rsidR="00185147" w:rsidRPr="00F54BFD">
              <w:rPr>
                <w:noProof/>
                <w:webHidden/>
              </w:rPr>
              <w:tab/>
            </w:r>
            <w:r w:rsidR="00185147" w:rsidRPr="00F54BFD">
              <w:rPr>
                <w:noProof/>
                <w:webHidden/>
              </w:rPr>
              <w:fldChar w:fldCharType="begin"/>
            </w:r>
            <w:r w:rsidR="00185147" w:rsidRPr="00F54BFD">
              <w:rPr>
                <w:noProof/>
                <w:webHidden/>
              </w:rPr>
              <w:instrText xml:space="preserve"> PAGEREF _Toc167661817 \h </w:instrText>
            </w:r>
            <w:r w:rsidR="00185147" w:rsidRPr="00F54BFD">
              <w:rPr>
                <w:noProof/>
                <w:webHidden/>
              </w:rPr>
            </w:r>
            <w:r w:rsidR="00185147" w:rsidRPr="00F54BFD">
              <w:rPr>
                <w:noProof/>
                <w:webHidden/>
              </w:rPr>
              <w:fldChar w:fldCharType="separate"/>
            </w:r>
            <w:r w:rsidR="00185147" w:rsidRPr="00F54BFD">
              <w:rPr>
                <w:noProof/>
                <w:webHidden/>
              </w:rPr>
              <w:t>3</w:t>
            </w:r>
            <w:r w:rsidR="00185147" w:rsidRPr="00F54BFD">
              <w:rPr>
                <w:noProof/>
                <w:webHidden/>
              </w:rPr>
              <w:fldChar w:fldCharType="end"/>
            </w:r>
          </w:hyperlink>
        </w:p>
        <w:p w14:paraId="27DA5C98" w14:textId="77777777" w:rsidR="00185147" w:rsidRPr="00F54BFD" w:rsidRDefault="00D6289C">
          <w:pPr>
            <w:pStyle w:val="TOC1"/>
            <w:tabs>
              <w:tab w:val="left" w:pos="480"/>
              <w:tab w:val="right" w:leader="dot" w:pos="9350"/>
            </w:tabs>
            <w:rPr>
              <w:rFonts w:asciiTheme="minorHAnsi" w:eastAsiaTheme="minorEastAsia" w:hAnsiTheme="minorHAnsi"/>
              <w:noProof/>
              <w:sz w:val="22"/>
            </w:rPr>
          </w:pPr>
          <w:hyperlink w:anchor="_Toc167661818" w:history="1">
            <w:r w:rsidR="00185147" w:rsidRPr="00F54BFD">
              <w:rPr>
                <w:rStyle w:val="Hyperlink"/>
                <w:noProof/>
                <w:color w:val="000000" w:themeColor="text1"/>
              </w:rPr>
              <w:t>2</w:t>
            </w:r>
            <w:r w:rsidR="00185147" w:rsidRPr="00F54BFD">
              <w:rPr>
                <w:rFonts w:asciiTheme="minorHAnsi" w:eastAsiaTheme="minorEastAsia" w:hAnsiTheme="minorHAnsi"/>
                <w:noProof/>
                <w:sz w:val="22"/>
              </w:rPr>
              <w:tab/>
            </w:r>
            <w:r w:rsidR="00185147" w:rsidRPr="00F54BFD">
              <w:rPr>
                <w:rStyle w:val="Hyperlink"/>
                <w:noProof/>
                <w:color w:val="000000" w:themeColor="text1"/>
              </w:rPr>
              <w:t>Introduction</w:t>
            </w:r>
            <w:r w:rsidR="00185147" w:rsidRPr="00F54BFD">
              <w:rPr>
                <w:noProof/>
                <w:webHidden/>
              </w:rPr>
              <w:tab/>
            </w:r>
            <w:r w:rsidR="00185147" w:rsidRPr="00F54BFD">
              <w:rPr>
                <w:noProof/>
                <w:webHidden/>
              </w:rPr>
              <w:fldChar w:fldCharType="begin"/>
            </w:r>
            <w:r w:rsidR="00185147" w:rsidRPr="00F54BFD">
              <w:rPr>
                <w:noProof/>
                <w:webHidden/>
              </w:rPr>
              <w:instrText xml:space="preserve"> PAGEREF _Toc167661818 \h </w:instrText>
            </w:r>
            <w:r w:rsidR="00185147" w:rsidRPr="00F54BFD">
              <w:rPr>
                <w:noProof/>
                <w:webHidden/>
              </w:rPr>
            </w:r>
            <w:r w:rsidR="00185147" w:rsidRPr="00F54BFD">
              <w:rPr>
                <w:noProof/>
                <w:webHidden/>
              </w:rPr>
              <w:fldChar w:fldCharType="separate"/>
            </w:r>
            <w:r w:rsidR="00185147" w:rsidRPr="00F54BFD">
              <w:rPr>
                <w:noProof/>
                <w:webHidden/>
              </w:rPr>
              <w:t>4</w:t>
            </w:r>
            <w:r w:rsidR="00185147" w:rsidRPr="00F54BFD">
              <w:rPr>
                <w:noProof/>
                <w:webHidden/>
              </w:rPr>
              <w:fldChar w:fldCharType="end"/>
            </w:r>
          </w:hyperlink>
        </w:p>
        <w:p w14:paraId="7F1F0928" w14:textId="77777777" w:rsidR="00185147" w:rsidRPr="00F54BFD" w:rsidRDefault="00D6289C">
          <w:pPr>
            <w:pStyle w:val="TOC1"/>
            <w:tabs>
              <w:tab w:val="left" w:pos="480"/>
              <w:tab w:val="right" w:leader="dot" w:pos="9350"/>
            </w:tabs>
            <w:rPr>
              <w:rFonts w:asciiTheme="minorHAnsi" w:eastAsiaTheme="minorEastAsia" w:hAnsiTheme="minorHAnsi"/>
              <w:noProof/>
              <w:sz w:val="22"/>
            </w:rPr>
          </w:pPr>
          <w:hyperlink w:anchor="_Toc167661819" w:history="1">
            <w:r w:rsidR="00185147" w:rsidRPr="00F54BFD">
              <w:rPr>
                <w:rStyle w:val="Hyperlink"/>
                <w:noProof/>
                <w:color w:val="000000" w:themeColor="text1"/>
              </w:rPr>
              <w:t>3</w:t>
            </w:r>
            <w:r w:rsidR="00185147" w:rsidRPr="00F54BFD">
              <w:rPr>
                <w:rFonts w:asciiTheme="minorHAnsi" w:eastAsiaTheme="minorEastAsia" w:hAnsiTheme="minorHAnsi"/>
                <w:noProof/>
                <w:sz w:val="22"/>
              </w:rPr>
              <w:tab/>
            </w:r>
            <w:r w:rsidR="00185147" w:rsidRPr="00F54BFD">
              <w:rPr>
                <w:rStyle w:val="Hyperlink"/>
                <w:noProof/>
                <w:color w:val="000000" w:themeColor="text1"/>
              </w:rPr>
              <w:t>Trends and Patterns in Urban Heights</w:t>
            </w:r>
            <w:r w:rsidR="00185147" w:rsidRPr="00F54BFD">
              <w:rPr>
                <w:noProof/>
                <w:webHidden/>
              </w:rPr>
              <w:tab/>
            </w:r>
            <w:r w:rsidR="00185147" w:rsidRPr="00F54BFD">
              <w:rPr>
                <w:noProof/>
                <w:webHidden/>
              </w:rPr>
              <w:fldChar w:fldCharType="begin"/>
            </w:r>
            <w:r w:rsidR="00185147" w:rsidRPr="00F54BFD">
              <w:rPr>
                <w:noProof/>
                <w:webHidden/>
              </w:rPr>
              <w:instrText xml:space="preserve"> PAGEREF _Toc167661819 \h </w:instrText>
            </w:r>
            <w:r w:rsidR="00185147" w:rsidRPr="00F54BFD">
              <w:rPr>
                <w:noProof/>
                <w:webHidden/>
              </w:rPr>
            </w:r>
            <w:r w:rsidR="00185147" w:rsidRPr="00F54BFD">
              <w:rPr>
                <w:noProof/>
                <w:webHidden/>
              </w:rPr>
              <w:fldChar w:fldCharType="separate"/>
            </w:r>
            <w:r w:rsidR="00185147" w:rsidRPr="00F54BFD">
              <w:rPr>
                <w:noProof/>
                <w:webHidden/>
              </w:rPr>
              <w:t>4</w:t>
            </w:r>
            <w:r w:rsidR="00185147" w:rsidRPr="00F54BFD">
              <w:rPr>
                <w:noProof/>
                <w:webHidden/>
              </w:rPr>
              <w:fldChar w:fldCharType="end"/>
            </w:r>
          </w:hyperlink>
        </w:p>
        <w:p w14:paraId="64AF50D8" w14:textId="77777777" w:rsidR="00185147" w:rsidRPr="00F54BFD" w:rsidRDefault="00D6289C">
          <w:pPr>
            <w:pStyle w:val="TOC1"/>
            <w:tabs>
              <w:tab w:val="left" w:pos="480"/>
              <w:tab w:val="right" w:leader="dot" w:pos="9350"/>
            </w:tabs>
            <w:rPr>
              <w:rFonts w:asciiTheme="minorHAnsi" w:eastAsiaTheme="minorEastAsia" w:hAnsiTheme="minorHAnsi"/>
              <w:noProof/>
              <w:sz w:val="22"/>
            </w:rPr>
          </w:pPr>
          <w:hyperlink w:anchor="_Toc167661820" w:history="1">
            <w:r w:rsidR="00185147" w:rsidRPr="00F54BFD">
              <w:rPr>
                <w:rStyle w:val="Hyperlink"/>
                <w:noProof/>
                <w:color w:val="000000" w:themeColor="text1"/>
              </w:rPr>
              <w:t>4</w:t>
            </w:r>
            <w:r w:rsidR="00185147" w:rsidRPr="00F54BFD">
              <w:rPr>
                <w:rFonts w:asciiTheme="minorHAnsi" w:eastAsiaTheme="minorEastAsia" w:hAnsiTheme="minorHAnsi"/>
                <w:noProof/>
                <w:sz w:val="22"/>
              </w:rPr>
              <w:tab/>
            </w:r>
            <w:r w:rsidR="00185147" w:rsidRPr="00F54BFD">
              <w:rPr>
                <w:rStyle w:val="Hyperlink"/>
                <w:noProof/>
                <w:color w:val="000000" w:themeColor="text1"/>
              </w:rPr>
              <w:t>Financial performance over the past three years</w:t>
            </w:r>
            <w:r w:rsidR="00185147" w:rsidRPr="00F54BFD">
              <w:rPr>
                <w:noProof/>
                <w:webHidden/>
              </w:rPr>
              <w:tab/>
            </w:r>
            <w:r w:rsidR="00185147" w:rsidRPr="00F54BFD">
              <w:rPr>
                <w:noProof/>
                <w:webHidden/>
              </w:rPr>
              <w:fldChar w:fldCharType="begin"/>
            </w:r>
            <w:r w:rsidR="00185147" w:rsidRPr="00F54BFD">
              <w:rPr>
                <w:noProof/>
                <w:webHidden/>
              </w:rPr>
              <w:instrText xml:space="preserve"> PAGEREF _Toc167661820 \h </w:instrText>
            </w:r>
            <w:r w:rsidR="00185147" w:rsidRPr="00F54BFD">
              <w:rPr>
                <w:noProof/>
                <w:webHidden/>
              </w:rPr>
            </w:r>
            <w:r w:rsidR="00185147" w:rsidRPr="00F54BFD">
              <w:rPr>
                <w:noProof/>
                <w:webHidden/>
              </w:rPr>
              <w:fldChar w:fldCharType="separate"/>
            </w:r>
            <w:r w:rsidR="00185147" w:rsidRPr="00F54BFD">
              <w:rPr>
                <w:noProof/>
                <w:webHidden/>
              </w:rPr>
              <w:t>5</w:t>
            </w:r>
            <w:r w:rsidR="00185147" w:rsidRPr="00F54BFD">
              <w:rPr>
                <w:noProof/>
                <w:webHidden/>
              </w:rPr>
              <w:fldChar w:fldCharType="end"/>
            </w:r>
          </w:hyperlink>
        </w:p>
        <w:p w14:paraId="34BD5E7D" w14:textId="77777777" w:rsidR="00185147" w:rsidRPr="00F54BFD" w:rsidRDefault="00D6289C">
          <w:pPr>
            <w:pStyle w:val="TOC2"/>
            <w:tabs>
              <w:tab w:val="left" w:pos="880"/>
              <w:tab w:val="right" w:leader="dot" w:pos="9350"/>
            </w:tabs>
            <w:rPr>
              <w:rFonts w:asciiTheme="minorHAnsi" w:eastAsiaTheme="minorEastAsia" w:hAnsiTheme="minorHAnsi"/>
              <w:noProof/>
              <w:sz w:val="22"/>
            </w:rPr>
          </w:pPr>
          <w:hyperlink w:anchor="_Toc167661821" w:history="1">
            <w:r w:rsidR="00185147" w:rsidRPr="00F54BFD">
              <w:rPr>
                <w:rStyle w:val="Hyperlink"/>
                <w:noProof/>
                <w:color w:val="000000" w:themeColor="text1"/>
              </w:rPr>
              <w:t>4.1</w:t>
            </w:r>
            <w:r w:rsidR="00185147" w:rsidRPr="00F54BFD">
              <w:rPr>
                <w:rFonts w:asciiTheme="minorHAnsi" w:eastAsiaTheme="minorEastAsia" w:hAnsiTheme="minorHAnsi"/>
                <w:noProof/>
                <w:sz w:val="22"/>
              </w:rPr>
              <w:tab/>
            </w:r>
            <w:r w:rsidR="00185147" w:rsidRPr="00F54BFD">
              <w:rPr>
                <w:rStyle w:val="Hyperlink"/>
                <w:noProof/>
                <w:color w:val="000000" w:themeColor="text1"/>
              </w:rPr>
              <w:t>Revenue</w:t>
            </w:r>
            <w:r w:rsidR="00185147" w:rsidRPr="00F54BFD">
              <w:rPr>
                <w:noProof/>
                <w:webHidden/>
              </w:rPr>
              <w:tab/>
            </w:r>
            <w:r w:rsidR="00185147" w:rsidRPr="00F54BFD">
              <w:rPr>
                <w:noProof/>
                <w:webHidden/>
              </w:rPr>
              <w:fldChar w:fldCharType="begin"/>
            </w:r>
            <w:r w:rsidR="00185147" w:rsidRPr="00F54BFD">
              <w:rPr>
                <w:noProof/>
                <w:webHidden/>
              </w:rPr>
              <w:instrText xml:space="preserve"> PAGEREF _Toc167661821 \h </w:instrText>
            </w:r>
            <w:r w:rsidR="00185147" w:rsidRPr="00F54BFD">
              <w:rPr>
                <w:noProof/>
                <w:webHidden/>
              </w:rPr>
            </w:r>
            <w:r w:rsidR="00185147" w:rsidRPr="00F54BFD">
              <w:rPr>
                <w:noProof/>
                <w:webHidden/>
              </w:rPr>
              <w:fldChar w:fldCharType="separate"/>
            </w:r>
            <w:r w:rsidR="00185147" w:rsidRPr="00F54BFD">
              <w:rPr>
                <w:noProof/>
                <w:webHidden/>
              </w:rPr>
              <w:t>5</w:t>
            </w:r>
            <w:r w:rsidR="00185147" w:rsidRPr="00F54BFD">
              <w:rPr>
                <w:noProof/>
                <w:webHidden/>
              </w:rPr>
              <w:fldChar w:fldCharType="end"/>
            </w:r>
          </w:hyperlink>
        </w:p>
        <w:p w14:paraId="5FDEAA17" w14:textId="77777777" w:rsidR="00185147" w:rsidRPr="00F54BFD" w:rsidRDefault="00D6289C">
          <w:pPr>
            <w:pStyle w:val="TOC2"/>
            <w:tabs>
              <w:tab w:val="left" w:pos="880"/>
              <w:tab w:val="right" w:leader="dot" w:pos="9350"/>
            </w:tabs>
            <w:rPr>
              <w:rFonts w:asciiTheme="minorHAnsi" w:eastAsiaTheme="minorEastAsia" w:hAnsiTheme="minorHAnsi"/>
              <w:noProof/>
              <w:sz w:val="22"/>
            </w:rPr>
          </w:pPr>
          <w:hyperlink w:anchor="_Toc167661822" w:history="1">
            <w:r w:rsidR="00185147" w:rsidRPr="00F54BFD">
              <w:rPr>
                <w:rStyle w:val="Hyperlink"/>
                <w:noProof/>
                <w:color w:val="000000" w:themeColor="text1"/>
              </w:rPr>
              <w:t>4.2</w:t>
            </w:r>
            <w:r w:rsidR="00185147" w:rsidRPr="00F54BFD">
              <w:rPr>
                <w:rFonts w:asciiTheme="minorHAnsi" w:eastAsiaTheme="minorEastAsia" w:hAnsiTheme="minorHAnsi"/>
                <w:noProof/>
                <w:sz w:val="22"/>
              </w:rPr>
              <w:tab/>
            </w:r>
            <w:r w:rsidR="00185147" w:rsidRPr="00F54BFD">
              <w:rPr>
                <w:rStyle w:val="Hyperlink"/>
                <w:noProof/>
                <w:color w:val="000000" w:themeColor="text1"/>
              </w:rPr>
              <w:t>Operating Expenses:</w:t>
            </w:r>
            <w:r w:rsidR="00185147" w:rsidRPr="00F54BFD">
              <w:rPr>
                <w:noProof/>
                <w:webHidden/>
              </w:rPr>
              <w:tab/>
            </w:r>
            <w:r w:rsidR="00185147" w:rsidRPr="00F54BFD">
              <w:rPr>
                <w:noProof/>
                <w:webHidden/>
              </w:rPr>
              <w:fldChar w:fldCharType="begin"/>
            </w:r>
            <w:r w:rsidR="00185147" w:rsidRPr="00F54BFD">
              <w:rPr>
                <w:noProof/>
                <w:webHidden/>
              </w:rPr>
              <w:instrText xml:space="preserve"> PAGEREF _Toc167661822 \h </w:instrText>
            </w:r>
            <w:r w:rsidR="00185147" w:rsidRPr="00F54BFD">
              <w:rPr>
                <w:noProof/>
                <w:webHidden/>
              </w:rPr>
            </w:r>
            <w:r w:rsidR="00185147" w:rsidRPr="00F54BFD">
              <w:rPr>
                <w:noProof/>
                <w:webHidden/>
              </w:rPr>
              <w:fldChar w:fldCharType="separate"/>
            </w:r>
            <w:r w:rsidR="00185147" w:rsidRPr="00F54BFD">
              <w:rPr>
                <w:noProof/>
                <w:webHidden/>
              </w:rPr>
              <w:t>6</w:t>
            </w:r>
            <w:r w:rsidR="00185147" w:rsidRPr="00F54BFD">
              <w:rPr>
                <w:noProof/>
                <w:webHidden/>
              </w:rPr>
              <w:fldChar w:fldCharType="end"/>
            </w:r>
          </w:hyperlink>
        </w:p>
        <w:p w14:paraId="7C301589" w14:textId="77777777" w:rsidR="00185147" w:rsidRPr="00F54BFD" w:rsidRDefault="00D6289C">
          <w:pPr>
            <w:pStyle w:val="TOC2"/>
            <w:tabs>
              <w:tab w:val="left" w:pos="880"/>
              <w:tab w:val="right" w:leader="dot" w:pos="9350"/>
            </w:tabs>
            <w:rPr>
              <w:rFonts w:asciiTheme="minorHAnsi" w:eastAsiaTheme="minorEastAsia" w:hAnsiTheme="minorHAnsi"/>
              <w:noProof/>
              <w:sz w:val="22"/>
            </w:rPr>
          </w:pPr>
          <w:hyperlink w:anchor="_Toc167661823" w:history="1">
            <w:r w:rsidR="00185147" w:rsidRPr="00F54BFD">
              <w:rPr>
                <w:rStyle w:val="Hyperlink"/>
                <w:noProof/>
                <w:color w:val="000000" w:themeColor="text1"/>
              </w:rPr>
              <w:t>4.3</w:t>
            </w:r>
            <w:r w:rsidR="00185147" w:rsidRPr="00F54BFD">
              <w:rPr>
                <w:rFonts w:asciiTheme="minorHAnsi" w:eastAsiaTheme="minorEastAsia" w:hAnsiTheme="minorHAnsi"/>
                <w:noProof/>
                <w:sz w:val="22"/>
              </w:rPr>
              <w:tab/>
            </w:r>
            <w:r w:rsidR="00185147" w:rsidRPr="00F54BFD">
              <w:rPr>
                <w:rStyle w:val="Hyperlink"/>
                <w:noProof/>
                <w:color w:val="000000" w:themeColor="text1"/>
              </w:rPr>
              <w:t>Profitability:</w:t>
            </w:r>
            <w:r w:rsidR="00185147" w:rsidRPr="00F54BFD">
              <w:rPr>
                <w:noProof/>
                <w:webHidden/>
              </w:rPr>
              <w:tab/>
            </w:r>
            <w:r w:rsidR="00185147" w:rsidRPr="00F54BFD">
              <w:rPr>
                <w:noProof/>
                <w:webHidden/>
              </w:rPr>
              <w:fldChar w:fldCharType="begin"/>
            </w:r>
            <w:r w:rsidR="00185147" w:rsidRPr="00F54BFD">
              <w:rPr>
                <w:noProof/>
                <w:webHidden/>
              </w:rPr>
              <w:instrText xml:space="preserve"> PAGEREF _Toc167661823 \h </w:instrText>
            </w:r>
            <w:r w:rsidR="00185147" w:rsidRPr="00F54BFD">
              <w:rPr>
                <w:noProof/>
                <w:webHidden/>
              </w:rPr>
            </w:r>
            <w:r w:rsidR="00185147" w:rsidRPr="00F54BFD">
              <w:rPr>
                <w:noProof/>
                <w:webHidden/>
              </w:rPr>
              <w:fldChar w:fldCharType="separate"/>
            </w:r>
            <w:r w:rsidR="00185147" w:rsidRPr="00F54BFD">
              <w:rPr>
                <w:noProof/>
                <w:webHidden/>
              </w:rPr>
              <w:t>6</w:t>
            </w:r>
            <w:r w:rsidR="00185147" w:rsidRPr="00F54BFD">
              <w:rPr>
                <w:noProof/>
                <w:webHidden/>
              </w:rPr>
              <w:fldChar w:fldCharType="end"/>
            </w:r>
          </w:hyperlink>
        </w:p>
        <w:p w14:paraId="5BB71929" w14:textId="77777777" w:rsidR="00185147" w:rsidRPr="00F54BFD" w:rsidRDefault="00D6289C">
          <w:pPr>
            <w:pStyle w:val="TOC2"/>
            <w:tabs>
              <w:tab w:val="left" w:pos="880"/>
              <w:tab w:val="right" w:leader="dot" w:pos="9350"/>
            </w:tabs>
            <w:rPr>
              <w:rFonts w:asciiTheme="minorHAnsi" w:eastAsiaTheme="minorEastAsia" w:hAnsiTheme="minorHAnsi"/>
              <w:noProof/>
              <w:sz w:val="22"/>
            </w:rPr>
          </w:pPr>
          <w:hyperlink w:anchor="_Toc167661824" w:history="1">
            <w:r w:rsidR="00185147" w:rsidRPr="00F54BFD">
              <w:rPr>
                <w:rStyle w:val="Hyperlink"/>
                <w:noProof/>
                <w:color w:val="000000" w:themeColor="text1"/>
              </w:rPr>
              <w:t>4.4</w:t>
            </w:r>
            <w:r w:rsidR="00185147" w:rsidRPr="00F54BFD">
              <w:rPr>
                <w:rFonts w:asciiTheme="minorHAnsi" w:eastAsiaTheme="minorEastAsia" w:hAnsiTheme="minorHAnsi"/>
                <w:noProof/>
                <w:sz w:val="22"/>
              </w:rPr>
              <w:tab/>
            </w:r>
            <w:r w:rsidR="00185147" w:rsidRPr="00F54BFD">
              <w:rPr>
                <w:rStyle w:val="Hyperlink"/>
                <w:noProof/>
                <w:color w:val="000000" w:themeColor="text1"/>
              </w:rPr>
              <w:t>Solvency:</w:t>
            </w:r>
            <w:r w:rsidR="00185147" w:rsidRPr="00F54BFD">
              <w:rPr>
                <w:noProof/>
                <w:webHidden/>
              </w:rPr>
              <w:tab/>
            </w:r>
            <w:r w:rsidR="00185147" w:rsidRPr="00F54BFD">
              <w:rPr>
                <w:noProof/>
                <w:webHidden/>
              </w:rPr>
              <w:fldChar w:fldCharType="begin"/>
            </w:r>
            <w:r w:rsidR="00185147" w:rsidRPr="00F54BFD">
              <w:rPr>
                <w:noProof/>
                <w:webHidden/>
              </w:rPr>
              <w:instrText xml:space="preserve"> PAGEREF _Toc167661824 \h </w:instrText>
            </w:r>
            <w:r w:rsidR="00185147" w:rsidRPr="00F54BFD">
              <w:rPr>
                <w:noProof/>
                <w:webHidden/>
              </w:rPr>
            </w:r>
            <w:r w:rsidR="00185147" w:rsidRPr="00F54BFD">
              <w:rPr>
                <w:noProof/>
                <w:webHidden/>
              </w:rPr>
              <w:fldChar w:fldCharType="separate"/>
            </w:r>
            <w:r w:rsidR="00185147" w:rsidRPr="00F54BFD">
              <w:rPr>
                <w:noProof/>
                <w:webHidden/>
              </w:rPr>
              <w:t>7</w:t>
            </w:r>
            <w:r w:rsidR="00185147" w:rsidRPr="00F54BFD">
              <w:rPr>
                <w:noProof/>
                <w:webHidden/>
              </w:rPr>
              <w:fldChar w:fldCharType="end"/>
            </w:r>
          </w:hyperlink>
        </w:p>
        <w:p w14:paraId="1A4D256B" w14:textId="77777777" w:rsidR="00185147" w:rsidRPr="00F54BFD" w:rsidRDefault="00D6289C">
          <w:pPr>
            <w:pStyle w:val="TOC1"/>
            <w:tabs>
              <w:tab w:val="left" w:pos="480"/>
              <w:tab w:val="right" w:leader="dot" w:pos="9350"/>
            </w:tabs>
            <w:rPr>
              <w:rFonts w:asciiTheme="minorHAnsi" w:eastAsiaTheme="minorEastAsia" w:hAnsiTheme="minorHAnsi"/>
              <w:noProof/>
              <w:sz w:val="22"/>
            </w:rPr>
          </w:pPr>
          <w:hyperlink w:anchor="_Toc167661825" w:history="1">
            <w:r w:rsidR="00185147" w:rsidRPr="00F54BFD">
              <w:rPr>
                <w:rStyle w:val="Hyperlink"/>
                <w:noProof/>
                <w:color w:val="000000" w:themeColor="text1"/>
              </w:rPr>
              <w:t>5</w:t>
            </w:r>
            <w:r w:rsidR="00185147" w:rsidRPr="00F54BFD">
              <w:rPr>
                <w:rFonts w:asciiTheme="minorHAnsi" w:eastAsiaTheme="minorEastAsia" w:hAnsiTheme="minorHAnsi"/>
                <w:noProof/>
                <w:sz w:val="22"/>
              </w:rPr>
              <w:tab/>
            </w:r>
            <w:r w:rsidR="00185147" w:rsidRPr="00F54BFD">
              <w:rPr>
                <w:rStyle w:val="Hyperlink"/>
                <w:noProof/>
                <w:color w:val="000000" w:themeColor="text1"/>
              </w:rPr>
              <w:t>Key reasons behind the decline in profitability</w:t>
            </w:r>
            <w:r w:rsidR="00185147" w:rsidRPr="00F54BFD">
              <w:rPr>
                <w:noProof/>
                <w:webHidden/>
              </w:rPr>
              <w:tab/>
            </w:r>
            <w:r w:rsidR="00185147" w:rsidRPr="00F54BFD">
              <w:rPr>
                <w:noProof/>
                <w:webHidden/>
              </w:rPr>
              <w:fldChar w:fldCharType="begin"/>
            </w:r>
            <w:r w:rsidR="00185147" w:rsidRPr="00F54BFD">
              <w:rPr>
                <w:noProof/>
                <w:webHidden/>
              </w:rPr>
              <w:instrText xml:space="preserve"> PAGEREF _Toc167661825 \h </w:instrText>
            </w:r>
            <w:r w:rsidR="00185147" w:rsidRPr="00F54BFD">
              <w:rPr>
                <w:noProof/>
                <w:webHidden/>
              </w:rPr>
            </w:r>
            <w:r w:rsidR="00185147" w:rsidRPr="00F54BFD">
              <w:rPr>
                <w:noProof/>
                <w:webHidden/>
              </w:rPr>
              <w:fldChar w:fldCharType="separate"/>
            </w:r>
            <w:r w:rsidR="00185147" w:rsidRPr="00F54BFD">
              <w:rPr>
                <w:noProof/>
                <w:webHidden/>
              </w:rPr>
              <w:t>7</w:t>
            </w:r>
            <w:r w:rsidR="00185147" w:rsidRPr="00F54BFD">
              <w:rPr>
                <w:noProof/>
                <w:webHidden/>
              </w:rPr>
              <w:fldChar w:fldCharType="end"/>
            </w:r>
          </w:hyperlink>
        </w:p>
        <w:p w14:paraId="1CA14673" w14:textId="77777777" w:rsidR="00185147" w:rsidRPr="00F54BFD" w:rsidRDefault="00D6289C">
          <w:pPr>
            <w:pStyle w:val="TOC1"/>
            <w:tabs>
              <w:tab w:val="left" w:pos="480"/>
              <w:tab w:val="right" w:leader="dot" w:pos="9350"/>
            </w:tabs>
            <w:rPr>
              <w:rFonts w:asciiTheme="minorHAnsi" w:eastAsiaTheme="minorEastAsia" w:hAnsiTheme="minorHAnsi"/>
              <w:noProof/>
              <w:sz w:val="22"/>
            </w:rPr>
          </w:pPr>
          <w:hyperlink w:anchor="_Toc167661826" w:history="1">
            <w:r w:rsidR="00185147" w:rsidRPr="00F54BFD">
              <w:rPr>
                <w:rStyle w:val="Hyperlink"/>
                <w:noProof/>
                <w:color w:val="000000" w:themeColor="text1"/>
              </w:rPr>
              <w:t>6</w:t>
            </w:r>
            <w:r w:rsidR="00185147" w:rsidRPr="00F54BFD">
              <w:rPr>
                <w:rFonts w:asciiTheme="minorHAnsi" w:eastAsiaTheme="minorEastAsia" w:hAnsiTheme="minorHAnsi"/>
                <w:noProof/>
                <w:sz w:val="22"/>
              </w:rPr>
              <w:tab/>
            </w:r>
            <w:r w:rsidR="00185147" w:rsidRPr="00F54BFD">
              <w:rPr>
                <w:rStyle w:val="Hyperlink"/>
                <w:noProof/>
                <w:color w:val="000000" w:themeColor="text1"/>
              </w:rPr>
              <w:t>Turnaround strategy</w:t>
            </w:r>
            <w:r w:rsidR="00185147" w:rsidRPr="00F54BFD">
              <w:rPr>
                <w:noProof/>
                <w:webHidden/>
              </w:rPr>
              <w:tab/>
            </w:r>
            <w:r w:rsidR="00185147" w:rsidRPr="00F54BFD">
              <w:rPr>
                <w:noProof/>
                <w:webHidden/>
              </w:rPr>
              <w:fldChar w:fldCharType="begin"/>
            </w:r>
            <w:r w:rsidR="00185147" w:rsidRPr="00F54BFD">
              <w:rPr>
                <w:noProof/>
                <w:webHidden/>
              </w:rPr>
              <w:instrText xml:space="preserve"> PAGEREF _Toc167661826 \h </w:instrText>
            </w:r>
            <w:r w:rsidR="00185147" w:rsidRPr="00F54BFD">
              <w:rPr>
                <w:noProof/>
                <w:webHidden/>
              </w:rPr>
            </w:r>
            <w:r w:rsidR="00185147" w:rsidRPr="00F54BFD">
              <w:rPr>
                <w:noProof/>
                <w:webHidden/>
              </w:rPr>
              <w:fldChar w:fldCharType="separate"/>
            </w:r>
            <w:r w:rsidR="00185147" w:rsidRPr="00F54BFD">
              <w:rPr>
                <w:noProof/>
                <w:webHidden/>
              </w:rPr>
              <w:t>7</w:t>
            </w:r>
            <w:r w:rsidR="00185147" w:rsidRPr="00F54BFD">
              <w:rPr>
                <w:noProof/>
                <w:webHidden/>
              </w:rPr>
              <w:fldChar w:fldCharType="end"/>
            </w:r>
          </w:hyperlink>
        </w:p>
        <w:p w14:paraId="721875AD" w14:textId="77777777" w:rsidR="00185147" w:rsidRPr="00F54BFD" w:rsidRDefault="00D6289C">
          <w:pPr>
            <w:pStyle w:val="TOC1"/>
            <w:tabs>
              <w:tab w:val="left" w:pos="480"/>
              <w:tab w:val="right" w:leader="dot" w:pos="9350"/>
            </w:tabs>
            <w:rPr>
              <w:rFonts w:asciiTheme="minorHAnsi" w:eastAsiaTheme="minorEastAsia" w:hAnsiTheme="minorHAnsi"/>
              <w:noProof/>
              <w:sz w:val="22"/>
            </w:rPr>
          </w:pPr>
          <w:hyperlink w:anchor="_Toc167661827" w:history="1">
            <w:r w:rsidR="00185147" w:rsidRPr="00F54BFD">
              <w:rPr>
                <w:rStyle w:val="Hyperlink"/>
                <w:noProof/>
                <w:color w:val="000000" w:themeColor="text1"/>
              </w:rPr>
              <w:t>7</w:t>
            </w:r>
            <w:r w:rsidR="00185147" w:rsidRPr="00F54BFD">
              <w:rPr>
                <w:rFonts w:asciiTheme="minorHAnsi" w:eastAsiaTheme="minorEastAsia" w:hAnsiTheme="minorHAnsi"/>
                <w:noProof/>
                <w:sz w:val="22"/>
              </w:rPr>
              <w:tab/>
            </w:r>
            <w:r w:rsidR="00185147" w:rsidRPr="00F54BFD">
              <w:rPr>
                <w:rStyle w:val="Hyperlink"/>
                <w:noProof/>
                <w:color w:val="000000" w:themeColor="text1"/>
              </w:rPr>
              <w:t>Conclusion</w:t>
            </w:r>
            <w:r w:rsidR="00185147" w:rsidRPr="00F54BFD">
              <w:rPr>
                <w:noProof/>
                <w:webHidden/>
              </w:rPr>
              <w:tab/>
            </w:r>
            <w:r w:rsidR="00185147" w:rsidRPr="00F54BFD">
              <w:rPr>
                <w:noProof/>
                <w:webHidden/>
              </w:rPr>
              <w:fldChar w:fldCharType="begin"/>
            </w:r>
            <w:r w:rsidR="00185147" w:rsidRPr="00F54BFD">
              <w:rPr>
                <w:noProof/>
                <w:webHidden/>
              </w:rPr>
              <w:instrText xml:space="preserve"> PAGEREF _Toc167661827 \h </w:instrText>
            </w:r>
            <w:r w:rsidR="00185147" w:rsidRPr="00F54BFD">
              <w:rPr>
                <w:noProof/>
                <w:webHidden/>
              </w:rPr>
            </w:r>
            <w:r w:rsidR="00185147" w:rsidRPr="00F54BFD">
              <w:rPr>
                <w:noProof/>
                <w:webHidden/>
              </w:rPr>
              <w:fldChar w:fldCharType="separate"/>
            </w:r>
            <w:r w:rsidR="00185147" w:rsidRPr="00F54BFD">
              <w:rPr>
                <w:noProof/>
                <w:webHidden/>
              </w:rPr>
              <w:t>10</w:t>
            </w:r>
            <w:r w:rsidR="00185147" w:rsidRPr="00F54BFD">
              <w:rPr>
                <w:noProof/>
                <w:webHidden/>
              </w:rPr>
              <w:fldChar w:fldCharType="end"/>
            </w:r>
          </w:hyperlink>
        </w:p>
        <w:p w14:paraId="2F676E20" w14:textId="77777777" w:rsidR="00185147" w:rsidRPr="00F54BFD" w:rsidRDefault="00D6289C">
          <w:pPr>
            <w:pStyle w:val="TOC1"/>
            <w:tabs>
              <w:tab w:val="left" w:pos="480"/>
              <w:tab w:val="right" w:leader="dot" w:pos="9350"/>
            </w:tabs>
            <w:rPr>
              <w:rFonts w:asciiTheme="minorHAnsi" w:eastAsiaTheme="minorEastAsia" w:hAnsiTheme="minorHAnsi"/>
              <w:noProof/>
              <w:sz w:val="22"/>
            </w:rPr>
          </w:pPr>
          <w:hyperlink w:anchor="_Toc167661828" w:history="1">
            <w:r w:rsidR="00185147" w:rsidRPr="00F54BFD">
              <w:rPr>
                <w:rStyle w:val="Hyperlink"/>
                <w:noProof/>
                <w:color w:val="000000" w:themeColor="text1"/>
              </w:rPr>
              <w:t>8</w:t>
            </w:r>
            <w:r w:rsidR="00185147" w:rsidRPr="00F54BFD">
              <w:rPr>
                <w:rFonts w:asciiTheme="minorHAnsi" w:eastAsiaTheme="minorEastAsia" w:hAnsiTheme="minorHAnsi"/>
                <w:noProof/>
                <w:sz w:val="22"/>
              </w:rPr>
              <w:tab/>
            </w:r>
            <w:r w:rsidR="00185147" w:rsidRPr="00F54BFD">
              <w:rPr>
                <w:rStyle w:val="Hyperlink"/>
                <w:noProof/>
                <w:color w:val="000000" w:themeColor="text1"/>
              </w:rPr>
              <w:t>References</w:t>
            </w:r>
            <w:r w:rsidR="00185147" w:rsidRPr="00F54BFD">
              <w:rPr>
                <w:noProof/>
                <w:webHidden/>
              </w:rPr>
              <w:tab/>
            </w:r>
            <w:r w:rsidR="00185147" w:rsidRPr="00F54BFD">
              <w:rPr>
                <w:noProof/>
                <w:webHidden/>
              </w:rPr>
              <w:fldChar w:fldCharType="begin"/>
            </w:r>
            <w:r w:rsidR="00185147" w:rsidRPr="00F54BFD">
              <w:rPr>
                <w:noProof/>
                <w:webHidden/>
              </w:rPr>
              <w:instrText xml:space="preserve"> PAGEREF _Toc167661828 \h </w:instrText>
            </w:r>
            <w:r w:rsidR="00185147" w:rsidRPr="00F54BFD">
              <w:rPr>
                <w:noProof/>
                <w:webHidden/>
              </w:rPr>
            </w:r>
            <w:r w:rsidR="00185147" w:rsidRPr="00F54BFD">
              <w:rPr>
                <w:noProof/>
                <w:webHidden/>
              </w:rPr>
              <w:fldChar w:fldCharType="separate"/>
            </w:r>
            <w:r w:rsidR="00185147" w:rsidRPr="00F54BFD">
              <w:rPr>
                <w:noProof/>
                <w:webHidden/>
              </w:rPr>
              <w:t>11</w:t>
            </w:r>
            <w:r w:rsidR="00185147" w:rsidRPr="00F54BFD">
              <w:rPr>
                <w:noProof/>
                <w:webHidden/>
              </w:rPr>
              <w:fldChar w:fldCharType="end"/>
            </w:r>
          </w:hyperlink>
        </w:p>
        <w:p w14:paraId="371F23FF" w14:textId="77777777" w:rsidR="00C40E1C" w:rsidRPr="00F54BFD" w:rsidRDefault="00AA526C">
          <w:r w:rsidRPr="00F54BFD">
            <w:rPr>
              <w:b/>
              <w:bCs/>
              <w:noProof/>
            </w:rPr>
            <w:fldChar w:fldCharType="end"/>
          </w:r>
        </w:p>
      </w:sdtContent>
    </w:sdt>
    <w:p w14:paraId="1836E43A" w14:textId="78D0AD08" w:rsidR="00185147" w:rsidRPr="00F54BFD" w:rsidRDefault="00185147" w:rsidP="00185147">
      <w:pPr>
        <w:spacing w:line="259" w:lineRule="auto"/>
        <w:jc w:val="left"/>
        <w:rPr>
          <w:rFonts w:eastAsiaTheme="majorEastAsia" w:cstheme="majorBidi"/>
          <w:b/>
          <w:szCs w:val="32"/>
        </w:rPr>
      </w:pPr>
      <w:r w:rsidRPr="00F54BFD">
        <w:br w:type="page"/>
      </w:r>
    </w:p>
    <w:p w14:paraId="70E8556A" w14:textId="493E3701" w:rsidR="006E4626" w:rsidRPr="00F54BFD" w:rsidRDefault="00AA526C" w:rsidP="006E4626">
      <w:pPr>
        <w:pStyle w:val="Heading1"/>
      </w:pPr>
      <w:bookmarkStart w:id="0" w:name="_Toc167661818"/>
      <w:r w:rsidRPr="00F54BFD">
        <w:lastRenderedPageBreak/>
        <w:t>Introduction</w:t>
      </w:r>
      <w:bookmarkEnd w:id="0"/>
    </w:p>
    <w:p w14:paraId="1C21B58D" w14:textId="0B0E063C" w:rsidR="002C711A" w:rsidRPr="00F54BFD" w:rsidRDefault="00AA526C" w:rsidP="006E4626">
      <w:r w:rsidRPr="00F54BFD">
        <w:t xml:space="preserve">The Urban Heights Hotel </w:t>
      </w:r>
      <w:proofErr w:type="gramStart"/>
      <w:r w:rsidRPr="00F54BFD">
        <w:t>is located in</w:t>
      </w:r>
      <w:proofErr w:type="gramEnd"/>
      <w:r w:rsidRPr="00F54BFD">
        <w:t xml:space="preserve"> an urban landscape that is a bar, and restaurant and also provides the event facilities to their guests. In recent years Urban Heights has experienced loss, in which they face a decline in revenue challenge, poor customer satisfaction rate, and low occupancy rate. The owner of the Urban Heights Hotel is concerned about the hotel's </w:t>
      </w:r>
      <w:r w:rsidR="00D6289C" w:rsidRPr="00F54BFD">
        <w:t>finances,</w:t>
      </w:r>
      <w:r w:rsidRPr="00F54BFD">
        <w:t xml:space="preserve"> and he assists me by analyzing my expertise in business to enhance the growth of the business by using the appropriate turnaround strategy in their business. The report will discuss the trends and patterns of urban heights, and the </w:t>
      </w:r>
      <w:r w:rsidR="0011023A" w:rsidRPr="00F54BFD">
        <w:t>hotel's financial performance from the previous three years which discuss the hotel's revenue, expense,</w:t>
      </w:r>
      <w:r w:rsidRPr="00F54BFD">
        <w:t xml:space="preserve"> profitability, liquidity, and solvency. The report also explained the key reasons behind the </w:t>
      </w:r>
      <w:r w:rsidR="0011023A" w:rsidRPr="00F54BFD">
        <w:t>hotel's profitability decline and the hotel's turnaround strategy</w:t>
      </w:r>
      <w:r w:rsidRPr="00F54BFD">
        <w:t xml:space="preserve"> with appropriate finance. In the end, it will conclude the overall report.</w:t>
      </w:r>
    </w:p>
    <w:p w14:paraId="543EA761" w14:textId="77777777" w:rsidR="002C711A" w:rsidRPr="00F54BFD" w:rsidRDefault="00AA526C" w:rsidP="00531084">
      <w:pPr>
        <w:pStyle w:val="Heading1"/>
      </w:pPr>
      <w:bookmarkStart w:id="1" w:name="_Toc167661819"/>
      <w:r w:rsidRPr="00F54BFD">
        <w:t>Trends and Patterns in Urban Heights</w:t>
      </w:r>
      <w:bookmarkEnd w:id="1"/>
      <w:r w:rsidR="00FA3976" w:rsidRPr="00F54BFD">
        <w:t xml:space="preserve"> </w:t>
      </w:r>
    </w:p>
    <w:p w14:paraId="02A8272F" w14:textId="20C503AE" w:rsidR="002C711A" w:rsidRPr="00F54BFD" w:rsidRDefault="00AA526C" w:rsidP="002C711A">
      <w:r w:rsidRPr="00F54BFD">
        <w:t xml:space="preserve">Urban Heights Hotel has had significant trends and patterns in the previous few years. In Urban Heights hotels there is increasing booking rates are high, particularly bookings are high in the festival seasons or during vacations. These indicate that urban heights are growing increasingly. </w:t>
      </w:r>
      <w:r w:rsidR="00D6289C" w:rsidRPr="00F54BFD">
        <w:t>Therefore,</w:t>
      </w:r>
      <w:r w:rsidRPr="00F54BFD">
        <w:t xml:space="preserve"> the demand </w:t>
      </w:r>
      <w:r w:rsidR="0011023A" w:rsidRPr="00F54BFD">
        <w:t>for</w:t>
      </w:r>
      <w:r w:rsidRPr="00F54BFD">
        <w:t xml:space="preserve"> </w:t>
      </w:r>
      <w:r w:rsidR="0011023A" w:rsidRPr="00F54BFD">
        <w:t>hotels</w:t>
      </w:r>
      <w:r w:rsidRPr="00F54BFD">
        <w:t xml:space="preserve"> </w:t>
      </w:r>
      <w:r w:rsidR="0011023A" w:rsidRPr="00F54BFD">
        <w:t>is</w:t>
      </w:r>
      <w:r w:rsidRPr="00F54BFD">
        <w:t xml:space="preserve"> </w:t>
      </w:r>
      <w:r w:rsidR="0011023A" w:rsidRPr="00F54BFD">
        <w:t>also</w:t>
      </w:r>
      <w:r w:rsidRPr="00F54BFD">
        <w:t xml:space="preserve"> </w:t>
      </w:r>
      <w:r w:rsidR="0011023A" w:rsidRPr="00F54BFD">
        <w:t>increasing</w:t>
      </w:r>
      <w:r w:rsidRPr="00F54BFD">
        <w:t xml:space="preserve">. In the </w:t>
      </w:r>
      <w:r w:rsidR="0011023A" w:rsidRPr="00F54BFD">
        <w:t>Urban Heights</w:t>
      </w:r>
      <w:r w:rsidRPr="00F54BFD">
        <w:t xml:space="preserve"> hotel</w:t>
      </w:r>
      <w:r w:rsidR="0011023A" w:rsidRPr="00F54BFD">
        <w:t>,</w:t>
      </w:r>
      <w:r w:rsidRPr="00F54BFD">
        <w:t xml:space="preserve"> it </w:t>
      </w:r>
      <w:r w:rsidR="0011023A" w:rsidRPr="00F54BFD">
        <w:t>seems</w:t>
      </w:r>
      <w:r w:rsidRPr="00F54BFD">
        <w:t xml:space="preserve"> that bookings of </w:t>
      </w:r>
      <w:r w:rsidR="0011023A" w:rsidRPr="00F54BFD">
        <w:t>hotels</w:t>
      </w:r>
      <w:r w:rsidRPr="00F54BFD">
        <w:t xml:space="preserve"> are mostly by business </w:t>
      </w:r>
      <w:r w:rsidR="00D6289C" w:rsidRPr="00F54BFD">
        <w:t>travelers</w:t>
      </w:r>
      <w:r w:rsidRPr="00F54BFD">
        <w:t xml:space="preserve"> because the </w:t>
      </w:r>
      <w:r w:rsidR="0011023A" w:rsidRPr="00F54BFD">
        <w:t>hotels</w:t>
      </w:r>
      <w:r w:rsidRPr="00F54BFD">
        <w:t xml:space="preserve"> </w:t>
      </w:r>
      <w:proofErr w:type="gramStart"/>
      <w:r w:rsidRPr="00F54BFD">
        <w:t>are located in</w:t>
      </w:r>
      <w:proofErr w:type="gramEnd"/>
      <w:r w:rsidRPr="00F54BFD">
        <w:t xml:space="preserve"> </w:t>
      </w:r>
      <w:r w:rsidR="0011023A" w:rsidRPr="00F54BFD">
        <w:t>a</w:t>
      </w:r>
      <w:r w:rsidRPr="00F54BFD">
        <w:t xml:space="preserve"> strategic area with </w:t>
      </w:r>
      <w:r w:rsidR="0011023A" w:rsidRPr="00F54BFD">
        <w:t>high-level</w:t>
      </w:r>
      <w:r w:rsidRPr="00F54BFD">
        <w:t xml:space="preserve"> </w:t>
      </w:r>
      <w:r w:rsidR="0011023A" w:rsidRPr="00F54BFD">
        <w:t>facilities that easily grab corporate customers. Moreover, feedback is one of the significant strategies to enhance the business</w:t>
      </w:r>
      <w:r w:rsidR="00C40E1C" w:rsidRPr="00F54BFD">
        <w:t xml:space="preserve"> (</w:t>
      </w:r>
      <w:proofErr w:type="spellStart"/>
      <w:r w:rsidR="00C40E1C" w:rsidRPr="00F54BFD">
        <w:t>Sejati</w:t>
      </w:r>
      <w:proofErr w:type="spellEnd"/>
      <w:r w:rsidR="00C40E1C" w:rsidRPr="00F54BFD">
        <w:t xml:space="preserve"> et al, 2018)</w:t>
      </w:r>
      <w:r w:rsidR="0011023A" w:rsidRPr="00F54BFD">
        <w:t xml:space="preserve">. The feedback allows the customers to share their experiences and tell the hotel about their </w:t>
      </w:r>
      <w:r w:rsidR="00D6289C" w:rsidRPr="00F54BFD">
        <w:t>weaknesses,</w:t>
      </w:r>
      <w:r w:rsidR="0011023A" w:rsidRPr="00F54BFD">
        <w:t xml:space="preserve"> so the hotel management needs to enhance their hotel services. In the Urban Heights hotel, the hotel management also introduced a feedback system in their hotel and got complaints about the hotel sometimes</w:t>
      </w:r>
      <w:r w:rsidR="00C40E1C" w:rsidRPr="00F54BFD">
        <w:t xml:space="preserve"> (</w:t>
      </w:r>
      <w:proofErr w:type="spellStart"/>
      <w:r w:rsidR="00C40E1C" w:rsidRPr="00F54BFD">
        <w:t>Budović</w:t>
      </w:r>
      <w:proofErr w:type="spellEnd"/>
      <w:r w:rsidR="00C40E1C" w:rsidRPr="00F54BFD">
        <w:t xml:space="preserve"> et al, 2020)</w:t>
      </w:r>
      <w:r w:rsidR="0011023A" w:rsidRPr="00F54BFD">
        <w:t>. The complaints that come from the hotel guests are the pricing issues like the price of the hotel being high and the serv</w:t>
      </w:r>
      <w:r w:rsidR="001A5165" w:rsidRPr="00F54BFD">
        <w:t>ices are also high of the hotel (BBC News, 2016).</w:t>
      </w:r>
    </w:p>
    <w:p w14:paraId="07F3DB9E" w14:textId="048A993D" w:rsidR="00A9028A" w:rsidRPr="00F54BFD" w:rsidRDefault="00AA526C" w:rsidP="0086303C">
      <w:r w:rsidRPr="00F54BFD">
        <w:t>As a response to received feedback Urban Heights is effectively addressing customer issues to enhance the overall customer satisfaction rate. The hotel has identified that pricing is a significant issue the hotel management is exploring different strategies and offering competitive prices without impacting the quality of services. The hotel is working to offer packages during off-seasons and developing loyalty programs for the customers</w:t>
      </w:r>
      <w:r w:rsidR="0086303C" w:rsidRPr="00F54BFD">
        <w:t xml:space="preserve"> (YABANCI, 2023)</w:t>
      </w:r>
      <w:r w:rsidRPr="00F54BFD">
        <w:t xml:space="preserve">. Urban Heights is </w:t>
      </w:r>
      <w:r w:rsidRPr="00F54BFD">
        <w:lastRenderedPageBreak/>
        <w:t xml:space="preserve">making strategies to train its staff for an effective service delivery process. To further enhance customer experience Urban Heights is focusing on upgrading its services by introducing new services needed for business </w:t>
      </w:r>
      <w:r w:rsidR="00D6289C" w:rsidRPr="00F54BFD">
        <w:t>travelers</w:t>
      </w:r>
      <w:r w:rsidRPr="00F54BFD">
        <w:t xml:space="preserve"> and other tourists</w:t>
      </w:r>
      <w:r w:rsidR="001A5165" w:rsidRPr="00F54BFD">
        <w:t xml:space="preserve"> (BBC Bitesize, 2024)</w:t>
      </w:r>
      <w:r w:rsidRPr="00F54BFD">
        <w:t xml:space="preserve">. The hotel is focusing on expanding its conference rooms including more recreational options to attract a wider range of customers. The hotel is continuously taking feedback from guests to further refine their services. It will enhance the hotel's </w:t>
      </w:r>
      <w:r w:rsidR="00D6289C" w:rsidRPr="00F54BFD">
        <w:t>reputation</w:t>
      </w:r>
      <w:r w:rsidRPr="00F54BFD">
        <w:t xml:space="preserve"> as the go-</w:t>
      </w:r>
      <w:r w:rsidR="00D6289C" w:rsidRPr="00F54BFD">
        <w:t>to choose</w:t>
      </w:r>
      <w:r w:rsidRPr="00F54BFD">
        <w:t xml:space="preserve"> for </w:t>
      </w:r>
      <w:r w:rsidR="00D6289C" w:rsidRPr="00F54BFD">
        <w:t>travelers</w:t>
      </w:r>
      <w:r w:rsidRPr="00F54BFD">
        <w:t xml:space="preserve"> achieve sustainable growth </w:t>
      </w:r>
      <w:r w:rsidR="0086303C" w:rsidRPr="00F54BFD">
        <w:t>and enhance customer loyalty (Kim et al., 2020).</w:t>
      </w:r>
    </w:p>
    <w:p w14:paraId="313CEFF4" w14:textId="77777777" w:rsidR="002C711A" w:rsidRPr="00F54BFD" w:rsidRDefault="00AA526C" w:rsidP="00531084">
      <w:pPr>
        <w:pStyle w:val="Heading1"/>
      </w:pPr>
      <w:bookmarkStart w:id="2" w:name="_Toc167661820"/>
      <w:r w:rsidRPr="00F54BFD">
        <w:t>Financial performance over the past three years</w:t>
      </w:r>
      <w:bookmarkEnd w:id="2"/>
      <w:r w:rsidRPr="00F54BFD">
        <w:t xml:space="preserve"> </w:t>
      </w:r>
    </w:p>
    <w:p w14:paraId="09CE2CEA" w14:textId="77777777" w:rsidR="00C40E1C" w:rsidRPr="00F54BFD" w:rsidRDefault="00AA526C" w:rsidP="00C40E1C">
      <w:pPr>
        <w:keepNext/>
      </w:pPr>
      <w:r w:rsidRPr="00F54BFD">
        <w:rPr>
          <w:noProof/>
        </w:rPr>
        <w:drawing>
          <wp:inline distT="0" distB="0" distL="0" distR="0" wp14:anchorId="173DB141" wp14:editId="34C5D039">
            <wp:extent cx="5943600" cy="12420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1242060"/>
                    </a:xfrm>
                    <a:prstGeom prst="rect">
                      <a:avLst/>
                    </a:prstGeom>
                  </pic:spPr>
                </pic:pic>
              </a:graphicData>
            </a:graphic>
          </wp:inline>
        </w:drawing>
      </w:r>
    </w:p>
    <w:p w14:paraId="459DC9F6" w14:textId="77777777" w:rsidR="00536D87" w:rsidRPr="00F54BFD" w:rsidRDefault="00AA526C" w:rsidP="00A9028A">
      <w:pPr>
        <w:pStyle w:val="Caption"/>
        <w:jc w:val="center"/>
        <w:rPr>
          <w:color w:val="000000" w:themeColor="text1"/>
        </w:rPr>
      </w:pPr>
      <w:r w:rsidRPr="00F54BFD">
        <w:rPr>
          <w:color w:val="000000" w:themeColor="text1"/>
        </w:rPr>
        <w:t xml:space="preserve">Table </w:t>
      </w:r>
      <w:r w:rsidRPr="00F54BFD">
        <w:rPr>
          <w:color w:val="000000" w:themeColor="text1"/>
        </w:rPr>
        <w:fldChar w:fldCharType="begin"/>
      </w:r>
      <w:r w:rsidRPr="00F54BFD">
        <w:rPr>
          <w:color w:val="000000" w:themeColor="text1"/>
        </w:rPr>
        <w:instrText xml:space="preserve"> SEQ Table \* ARABIC </w:instrText>
      </w:r>
      <w:r w:rsidRPr="00F54BFD">
        <w:rPr>
          <w:color w:val="000000" w:themeColor="text1"/>
        </w:rPr>
        <w:fldChar w:fldCharType="separate"/>
      </w:r>
      <w:r w:rsidRPr="00F54BFD">
        <w:rPr>
          <w:noProof/>
          <w:color w:val="000000" w:themeColor="text1"/>
        </w:rPr>
        <w:t>1</w:t>
      </w:r>
      <w:r w:rsidRPr="00F54BFD">
        <w:rPr>
          <w:color w:val="000000" w:themeColor="text1"/>
        </w:rPr>
        <w:fldChar w:fldCharType="end"/>
      </w:r>
      <w:r w:rsidRPr="00F54BFD">
        <w:rPr>
          <w:color w:val="000000" w:themeColor="text1"/>
        </w:rPr>
        <w:t>: Income statement</w:t>
      </w:r>
      <w:r w:rsidRPr="00F54BFD">
        <w:rPr>
          <w:noProof/>
          <w:color w:val="000000" w:themeColor="text1"/>
        </w:rPr>
        <mc:AlternateContent>
          <mc:Choice Requires="wps">
            <w:drawing>
              <wp:anchor distT="0" distB="0" distL="114300" distR="114300" simplePos="0" relativeHeight="251659264" behindDoc="0" locked="0" layoutInCell="1" allowOverlap="1" wp14:anchorId="23D1EABC" wp14:editId="4726E179">
                <wp:simplePos x="0" y="0"/>
                <wp:positionH relativeFrom="column">
                  <wp:posOffset>-304800</wp:posOffset>
                </wp:positionH>
                <wp:positionV relativeFrom="paragraph">
                  <wp:posOffset>2867025</wp:posOffset>
                </wp:positionV>
                <wp:extent cx="5943600" cy="635"/>
                <wp:effectExtent l="0" t="0" r="0" b="0"/>
                <wp:wrapTopAndBottom/>
                <wp:docPr id="3" name="Text Box 3"/>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a:effectLst/>
                      </wps:spPr>
                      <wps:txbx>
                        <w:txbxContent>
                          <w:p w14:paraId="6D25EDDE" w14:textId="77777777" w:rsidR="00C40E1C" w:rsidRPr="00C40E1C" w:rsidRDefault="00AA526C" w:rsidP="00C40E1C">
                            <w:pPr>
                              <w:pStyle w:val="Caption"/>
                              <w:jc w:val="center"/>
                              <w:rPr>
                                <w:noProof/>
                                <w:color w:val="000000" w:themeColor="text1"/>
                                <w:sz w:val="24"/>
                              </w:rPr>
                            </w:pPr>
                            <w:r w:rsidRPr="00C40E1C">
                              <w:rPr>
                                <w:color w:val="000000" w:themeColor="text1"/>
                              </w:rPr>
                              <w:t xml:space="preserve">Table </w:t>
                            </w:r>
                            <w:r w:rsidRPr="00C40E1C">
                              <w:rPr>
                                <w:color w:val="000000" w:themeColor="text1"/>
                              </w:rPr>
                              <w:fldChar w:fldCharType="begin"/>
                            </w:r>
                            <w:r w:rsidRPr="00C40E1C">
                              <w:rPr>
                                <w:color w:val="000000" w:themeColor="text1"/>
                              </w:rPr>
                              <w:instrText xml:space="preserve"> SEQ Table \* ARABIC </w:instrText>
                            </w:r>
                            <w:r w:rsidRPr="00C40E1C">
                              <w:rPr>
                                <w:color w:val="000000" w:themeColor="text1"/>
                              </w:rPr>
                              <w:fldChar w:fldCharType="separate"/>
                            </w:r>
                            <w:r>
                              <w:rPr>
                                <w:noProof/>
                                <w:color w:val="000000" w:themeColor="text1"/>
                              </w:rPr>
                              <w:t>2</w:t>
                            </w:r>
                            <w:r w:rsidRPr="00C40E1C">
                              <w:rPr>
                                <w:color w:val="000000" w:themeColor="text1"/>
                              </w:rPr>
                              <w:fldChar w:fldCharType="end"/>
                            </w:r>
                            <w:r w:rsidRPr="00C40E1C">
                              <w:rPr>
                                <w:color w:val="000000" w:themeColor="text1"/>
                              </w:rPr>
                              <w:t>: Balanced sheet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3D1EABC" id="_x0000_t202" coordsize="21600,21600" o:spt="202" path="m,l,21600r21600,l21600,xe">
                <v:stroke joinstyle="miter"/>
                <v:path gradientshapeok="t" o:connecttype="rect"/>
              </v:shapetype>
              <v:shape id="Text Box 3" o:spid="_x0000_s1026" type="#_x0000_t202" style="position:absolute;left:0;text-align:left;margin-left:-24pt;margin-top:225.75pt;width:468pt;height:.0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" stroked="f">
                <v:textbox style="mso-fit-shape-to-text:t" inset="0,0,0,0">
                  <w:txbxContent>
                    <w:p w14:paraId="6D25EDDE" w14:textId="77777777" w:rsidR="00C40E1C" w:rsidRPr="00C40E1C" w:rsidRDefault="00AA526C" w:rsidP="00C40E1C">
                      <w:pPr>
                        <w:pStyle w:val="Caption"/>
                        <w:jc w:val="center"/>
                        <w:rPr>
                          <w:noProof/>
                          <w:color w:val="000000" w:themeColor="text1"/>
                          <w:sz w:val="24"/>
                        </w:rPr>
                      </w:pPr>
                      <w:r w:rsidRPr="00C40E1C">
                        <w:rPr>
                          <w:color w:val="000000" w:themeColor="text1"/>
                        </w:rPr>
                        <w:t xml:space="preserve">Table </w:t>
                      </w:r>
                      <w:r w:rsidRPr="00C40E1C">
                        <w:rPr>
                          <w:color w:val="000000" w:themeColor="text1"/>
                        </w:rPr>
                        <w:fldChar w:fldCharType="begin"/>
                      </w:r>
                      <w:r w:rsidRPr="00C40E1C">
                        <w:rPr>
                          <w:color w:val="000000" w:themeColor="text1"/>
                        </w:rPr>
                        <w:instrText xml:space="preserve"> SEQ Table \* ARABIC </w:instrText>
                      </w:r>
                      <w:r w:rsidRPr="00C40E1C">
                        <w:rPr>
                          <w:color w:val="000000" w:themeColor="text1"/>
                        </w:rPr>
                        <w:fldChar w:fldCharType="separate"/>
                      </w:r>
                      <w:r>
                        <w:rPr>
                          <w:noProof/>
                          <w:color w:val="000000" w:themeColor="text1"/>
                        </w:rPr>
                        <w:t>2</w:t>
                      </w:r>
                      <w:r w:rsidRPr="00C40E1C">
                        <w:rPr>
                          <w:color w:val="000000" w:themeColor="text1"/>
                        </w:rPr>
                        <w:fldChar w:fldCharType="end"/>
                      </w:r>
                      <w:r w:rsidRPr="00C40E1C">
                        <w:rPr>
                          <w:color w:val="000000" w:themeColor="text1"/>
                        </w:rPr>
                        <w:t>: Balanced sheet</w:t>
                      </w:r>
                    </w:p>
                  </w:txbxContent>
                </v:textbox>
                <w10:wrap type="topAndBottom"/>
              </v:shape>
            </w:pict>
          </mc:Fallback>
        </mc:AlternateContent>
      </w:r>
      <w:r w:rsidRPr="00F54BFD">
        <w:rPr>
          <w:noProof/>
          <w:color w:val="000000" w:themeColor="text1"/>
        </w:rPr>
        <w:drawing>
          <wp:anchor distT="0" distB="0" distL="114300" distR="114300" simplePos="0" relativeHeight="251658240" behindDoc="0" locked="0" layoutInCell="1" allowOverlap="1" wp14:anchorId="39A4BB1F" wp14:editId="7FAB57C5">
            <wp:simplePos x="0" y="0"/>
            <wp:positionH relativeFrom="column">
              <wp:posOffset>-304800</wp:posOffset>
            </wp:positionH>
            <wp:positionV relativeFrom="paragraph">
              <wp:posOffset>353695</wp:posOffset>
            </wp:positionV>
            <wp:extent cx="5943600" cy="2456180"/>
            <wp:effectExtent l="0" t="0" r="0" b="127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extLst>
                        <a:ext uri="{28A0092B-C50C-407E-A947-70E740481C1C}">
                          <a14:useLocalDpi xmlns:a14="http://schemas.microsoft.com/office/drawing/2010/main" val="0"/>
                        </a:ext>
                      </a:extLst>
                    </a:blip>
                    <a:stretch>
                      <a:fillRect/>
                    </a:stretch>
                  </pic:blipFill>
                  <pic:spPr>
                    <a:xfrm>
                      <a:off x="0" y="0"/>
                      <a:ext cx="5943600" cy="2456180"/>
                    </a:xfrm>
                    <a:prstGeom prst="rect">
                      <a:avLst/>
                    </a:prstGeom>
                  </pic:spPr>
                </pic:pic>
              </a:graphicData>
            </a:graphic>
            <wp14:sizeRelH relativeFrom="page">
              <wp14:pctWidth>0</wp14:pctWidth>
            </wp14:sizeRelH>
            <wp14:sizeRelV relativeFrom="page">
              <wp14:pctHeight>0</wp14:pctHeight>
            </wp14:sizeRelV>
          </wp:anchor>
        </w:drawing>
      </w:r>
    </w:p>
    <w:p w14:paraId="5159C65C" w14:textId="77777777" w:rsidR="00536D87" w:rsidRPr="00F54BFD" w:rsidRDefault="00AA526C" w:rsidP="00531084">
      <w:pPr>
        <w:pStyle w:val="Heading2"/>
      </w:pPr>
      <w:bookmarkStart w:id="3" w:name="_Toc167661821"/>
      <w:r w:rsidRPr="00F54BFD">
        <w:t>Revenue</w:t>
      </w:r>
      <w:bookmarkEnd w:id="3"/>
    </w:p>
    <w:p w14:paraId="7C1B8D70" w14:textId="2A454619" w:rsidR="00536D87" w:rsidRPr="00F54BFD" w:rsidRDefault="00AA526C" w:rsidP="00536D87">
      <w:r w:rsidRPr="00F54BFD">
        <w:t xml:space="preserve">The Urban Heights Hotel's revenue from 2021 to 2023 represents that there is a downturn trend. The revenue of the hotel declined from the year 2021 to 2023 is £2,500,000 to £1,800,000. This shows that there is a 28% decrease in revenue from the past three years. The decrease in revenue is due to different challenges that the Urban Heights hotel faces. The COVID-19 pandemic is one </w:t>
      </w:r>
      <w:r w:rsidRPr="00F54BFD">
        <w:lastRenderedPageBreak/>
        <w:t xml:space="preserve">of the biggest challenges that the hospitality industry faces, during the pandemic hotel bookings have been reduced and somewhere have been banned so this was the major challenge of that </w:t>
      </w:r>
      <w:r w:rsidR="00C40E1C" w:rsidRPr="00F54BFD">
        <w:t>decline</w:t>
      </w:r>
      <w:r w:rsidRPr="00F54BFD">
        <w:t xml:space="preserve"> in revenue</w:t>
      </w:r>
      <w:r w:rsidR="00C40E1C" w:rsidRPr="00F54BFD">
        <w:t xml:space="preserve"> (Klein et al, 2020</w:t>
      </w:r>
      <w:r w:rsidR="001A5165" w:rsidRPr="00F54BFD">
        <w:t>; Halder, 2021</w:t>
      </w:r>
      <w:r w:rsidR="00C40E1C" w:rsidRPr="00F54BFD">
        <w:t>)</w:t>
      </w:r>
      <w:r w:rsidRPr="00F54BFD">
        <w:t>. The other challenge for the decline of revenue is in the hospitality industry there is an increasing number of hotels or also other accommodation areas are also available that are alternatives to hotels</w:t>
      </w:r>
      <w:r w:rsidR="003F7A57" w:rsidRPr="00F54BFD">
        <w:t xml:space="preserve"> (</w:t>
      </w:r>
      <w:proofErr w:type="spellStart"/>
      <w:r w:rsidR="003F7A57" w:rsidRPr="00F54BFD">
        <w:t>Alrawadieh</w:t>
      </w:r>
      <w:proofErr w:type="spellEnd"/>
      <w:r w:rsidR="003F7A57" w:rsidRPr="00F54BFD">
        <w:t xml:space="preserve">, </w:t>
      </w:r>
      <w:proofErr w:type="spellStart"/>
      <w:r w:rsidR="003F7A57" w:rsidRPr="00F54BFD">
        <w:t>Alrawadieh</w:t>
      </w:r>
      <w:proofErr w:type="spellEnd"/>
      <w:r w:rsidR="003F7A57" w:rsidRPr="00F54BFD">
        <w:t xml:space="preserve"> and Cetin, 2021).</w:t>
      </w:r>
    </w:p>
    <w:p w14:paraId="480DEF9B" w14:textId="77777777" w:rsidR="00536D87" w:rsidRPr="00F54BFD" w:rsidRDefault="00AA526C" w:rsidP="00531084">
      <w:pPr>
        <w:pStyle w:val="Heading2"/>
      </w:pPr>
      <w:bookmarkStart w:id="4" w:name="_Toc167661822"/>
      <w:r w:rsidRPr="00F54BFD">
        <w:t>Operating Expenses:</w:t>
      </w:r>
      <w:bookmarkEnd w:id="4"/>
    </w:p>
    <w:p w14:paraId="59ADF921" w14:textId="71AC0D83" w:rsidR="00536D87" w:rsidRPr="00F54BFD" w:rsidRDefault="001A5165" w:rsidP="00536D87">
      <w:r w:rsidRPr="00F54BFD">
        <w:t xml:space="preserve">From 2021 to </w:t>
      </w:r>
      <w:r w:rsidR="00AA526C" w:rsidRPr="00F54BFD">
        <w:t>2023 the Urban Heights hotel operating expenses increased from £1,800,000</w:t>
      </w:r>
      <w:r w:rsidR="00AA526C" w:rsidRPr="00F54BFD">
        <w:rPr>
          <w:rFonts w:ascii="Segoe UI" w:eastAsia="Times New Roman" w:hAnsi="Segoe UI" w:cs="Segoe UI"/>
          <w:szCs w:val="24"/>
        </w:rPr>
        <w:t xml:space="preserve"> to </w:t>
      </w:r>
      <w:r w:rsidR="00AA526C" w:rsidRPr="00F54BFD">
        <w:t xml:space="preserve">£2,300,000. This represents that the hotel operating expenses have risen to 28%. The high operating expenses and the revenue represent that the hotel </w:t>
      </w:r>
      <w:r w:rsidR="00C40E1C" w:rsidRPr="00F54BFD">
        <w:t>is</w:t>
      </w:r>
      <w:r w:rsidR="00AA526C" w:rsidRPr="00F54BFD">
        <w:t xml:space="preserve"> </w:t>
      </w:r>
      <w:r w:rsidR="00C40E1C" w:rsidRPr="00F54BFD">
        <w:t>at</w:t>
      </w:r>
      <w:r w:rsidR="00AA526C" w:rsidRPr="00F54BFD">
        <w:t xml:space="preserve"> a loss and behind this there was a critical challenge that the hotel industry faced</w:t>
      </w:r>
      <w:r w:rsidR="003F7A57" w:rsidRPr="00F54BFD">
        <w:t xml:space="preserve"> (Enache and Srivastava, 2018)</w:t>
      </w:r>
      <w:r w:rsidR="00AA526C" w:rsidRPr="00F54BFD">
        <w:t>. Cost management is one of the major challenges that the hotel faces the hotel needs to manage its cost effectively. Moreover, inflationary pressure is another issue that the hotel faces</w:t>
      </w:r>
      <w:r w:rsidR="00C40E1C" w:rsidRPr="00F54BFD">
        <w:t xml:space="preserve"> (Carswell, 2017)</w:t>
      </w:r>
      <w:r w:rsidR="00AA526C" w:rsidRPr="00F54BFD">
        <w:t xml:space="preserve">. </w:t>
      </w:r>
      <w:r w:rsidR="003F7A57" w:rsidRPr="00F54BFD">
        <w:t>Inflationary</w:t>
      </w:r>
      <w:r w:rsidR="00AA526C" w:rsidRPr="00F54BFD">
        <w:t xml:space="preserve"> pressure affects utilities, wages, and other miscellaneous expenses</w:t>
      </w:r>
      <w:r w:rsidR="003F7A57" w:rsidRPr="00F54BFD">
        <w:t xml:space="preserve"> (Leijonhufvud, 2019).</w:t>
      </w:r>
    </w:p>
    <w:p w14:paraId="023B4F71" w14:textId="77777777" w:rsidR="00536D87" w:rsidRPr="00F54BFD" w:rsidRDefault="00AA526C" w:rsidP="00531084">
      <w:pPr>
        <w:pStyle w:val="Heading2"/>
      </w:pPr>
      <w:bookmarkStart w:id="5" w:name="_Toc167661823"/>
      <w:r w:rsidRPr="00F54BFD">
        <w:t>Profitability:</w:t>
      </w:r>
      <w:bookmarkEnd w:id="5"/>
    </w:p>
    <w:p w14:paraId="5705A002" w14:textId="085A54B3" w:rsidR="00536D87" w:rsidRPr="00F54BFD" w:rsidRDefault="00AA526C" w:rsidP="003F7A57">
      <w:r w:rsidRPr="00F54BFD">
        <w:t>The Urban Heights Hotel's profitability expenses have decreased over the past 3 years. The net income of the Urban Heights Hotel decreased from £700,000 to £200,000 from 2021 to 2022. Moreover, the net loss of the hotel in 2023 was £500,000. The issue for the decrease of the hotel is the margin erosion</w:t>
      </w:r>
      <w:r w:rsidR="003F7A57" w:rsidRPr="00F54BFD">
        <w:t xml:space="preserve"> (Aydoğmuş et al, 2022).</w:t>
      </w:r>
      <w:r w:rsidRPr="00F54BFD">
        <w:t xml:space="preserve"> The Urban Heights Hotel's profit margin decreased significantly because it decreased from healthy profits to unhealthy profits. This represents that hotel operation expenses were not maintained properly</w:t>
      </w:r>
      <w:r w:rsidR="00C40E1C" w:rsidRPr="00F54BFD">
        <w:t xml:space="preserve"> (</w:t>
      </w:r>
      <w:proofErr w:type="spellStart"/>
      <w:r w:rsidR="00C40E1C" w:rsidRPr="00F54BFD">
        <w:t>Alarussi</w:t>
      </w:r>
      <w:proofErr w:type="spellEnd"/>
      <w:r w:rsidR="00C40E1C" w:rsidRPr="00F54BFD">
        <w:t xml:space="preserve"> et al, 2018)</w:t>
      </w:r>
      <w:r w:rsidRPr="00F54BFD">
        <w:t xml:space="preserve">. Moreover, the other issues that can be considered are revenue expense mismatch. The revenue gap and the expense represent that the hotel's operational costs are not aligned properly. </w:t>
      </w:r>
    </w:p>
    <w:p w14:paraId="0DD84E49" w14:textId="6ECB99CC" w:rsidR="00536D87" w:rsidRPr="00F54BFD" w:rsidRDefault="00AA526C" w:rsidP="00536D87">
      <w:r w:rsidRPr="00F54BFD">
        <w:t>The liquidity of Urban Heights Hotel in the previous three years from 2021 to 2023 was analyzed, in which it seems the liquidity of the hotel has reduced from £300,000 to £100,000, which represents is decrease in liquidity. Moreover, it is also shown in the table that the receivable account also decreased from £150,000 to £80,000,</w:t>
      </w:r>
      <w:r w:rsidRPr="00F54BFD">
        <w:rPr>
          <w:rFonts w:ascii="Segoe UI" w:eastAsia="Times New Roman" w:hAnsi="Segoe UI" w:cs="Segoe UI"/>
          <w:szCs w:val="24"/>
        </w:rPr>
        <w:t xml:space="preserve"> </w:t>
      </w:r>
      <w:r w:rsidRPr="00F54BFD">
        <w:t>which shows that the hotel faced several issues during the generation of revenue. This challenge may be due to various reasons, in which one of the significant reasons for the decline is cash flow management</w:t>
      </w:r>
      <w:r w:rsidR="003F7A57" w:rsidRPr="00F54BFD">
        <w:t xml:space="preserve"> (Tripathi and Dixit, 2020)</w:t>
      </w:r>
      <w:r w:rsidRPr="00F54BFD">
        <w:t xml:space="preserve">. If the business maintains the cash flow </w:t>
      </w:r>
      <w:r w:rsidR="00D6289C" w:rsidRPr="00F54BFD">
        <w:t>management,</w:t>
      </w:r>
      <w:r w:rsidRPr="00F54BFD">
        <w:t xml:space="preserve"> then it will raise the liquidity of the business. Furthermore, credit policy is another reason for the challenge of hotel liquidity</w:t>
      </w:r>
      <w:r w:rsidR="00C40E1C" w:rsidRPr="00F54BFD">
        <w:t xml:space="preserve"> (Adrian et al, 2017)</w:t>
      </w:r>
      <w:r w:rsidRPr="00F54BFD">
        <w:t xml:space="preserve">. </w:t>
      </w:r>
      <w:r w:rsidRPr="00F54BFD">
        <w:lastRenderedPageBreak/>
        <w:t>The hotel policy should be designed as the sales and receive the amount on time. The strict policies of the sales and receive amoun</w:t>
      </w:r>
      <w:r w:rsidR="001A5165" w:rsidRPr="00F54BFD">
        <w:t>t help to maintain the business (BBC News, 2019).</w:t>
      </w:r>
    </w:p>
    <w:p w14:paraId="3E400D07" w14:textId="77777777" w:rsidR="00536D87" w:rsidRPr="00F54BFD" w:rsidRDefault="00AA526C" w:rsidP="00531084">
      <w:pPr>
        <w:pStyle w:val="Heading2"/>
      </w:pPr>
      <w:bookmarkStart w:id="6" w:name="_Toc167661824"/>
      <w:r w:rsidRPr="00F54BFD">
        <w:t>Solvency:</w:t>
      </w:r>
      <w:bookmarkEnd w:id="6"/>
    </w:p>
    <w:p w14:paraId="3A409C76" w14:textId="77777777" w:rsidR="00536D87" w:rsidRPr="00F54BFD" w:rsidRDefault="00AA526C" w:rsidP="00536D87">
      <w:r w:rsidRPr="00F54BFD">
        <w:t xml:space="preserve">The Urban Height’s Hotel solvency represents that over the past three years, there has been a weakening. The assets of the hotel over the past three years decreased that is £5,450,000 to £4,680,000. Moreover, the total liability of the hotel was increased from 2021 to 2023 that is from £3,250,000 to £3,300,000. The equity of the hotel has also declined over the past three years that is from £2,200,000 to £1,380,000.  The issues for this are asset deterioration, liability management, </w:t>
      </w:r>
      <w:proofErr w:type="gramStart"/>
      <w:r w:rsidRPr="00F54BFD">
        <w:t>and also</w:t>
      </w:r>
      <w:proofErr w:type="gramEnd"/>
      <w:r w:rsidRPr="00F54BFD">
        <w:t xml:space="preserve"> financial</w:t>
      </w:r>
      <w:r w:rsidR="00C40E1C" w:rsidRPr="00F54BFD">
        <w:t xml:space="preserve"> distress (Rae et al, 2018).</w:t>
      </w:r>
    </w:p>
    <w:p w14:paraId="5BBF2951" w14:textId="77777777" w:rsidR="002C711A" w:rsidRPr="00F54BFD" w:rsidRDefault="00AA526C" w:rsidP="00531084">
      <w:pPr>
        <w:pStyle w:val="Heading1"/>
      </w:pPr>
      <w:bookmarkStart w:id="7" w:name="_Toc167661825"/>
      <w:r w:rsidRPr="00F54BFD">
        <w:t>Key reasons behind the decline in profitability</w:t>
      </w:r>
      <w:bookmarkEnd w:id="7"/>
      <w:r w:rsidRPr="00F54BFD">
        <w:t xml:space="preserve"> </w:t>
      </w:r>
    </w:p>
    <w:p w14:paraId="4FA0E915" w14:textId="08847F10" w:rsidR="00536D87" w:rsidRPr="00F54BFD" w:rsidRDefault="00AA526C" w:rsidP="00536D87">
      <w:r w:rsidRPr="00F54BFD">
        <w:t>The decrease in revenue is the COVID-19 pandemic, due to the pandemic the hotel industry faces a decline in revenue</w:t>
      </w:r>
      <w:r w:rsidR="00C40E1C" w:rsidRPr="00F54BFD">
        <w:t xml:space="preserve"> (Breier et al, 2021)</w:t>
      </w:r>
      <w:r w:rsidRPr="00F54BFD">
        <w:t xml:space="preserve">. The other reason for the decline of the hotel is the increased number of competitors. In the market there is a maximum </w:t>
      </w:r>
      <w:r w:rsidR="00D6289C" w:rsidRPr="00F54BFD">
        <w:t>hotel,</w:t>
      </w:r>
      <w:r w:rsidRPr="00F54BFD">
        <w:t xml:space="preserve"> so this was another challenge for the hospitality industry</w:t>
      </w:r>
      <w:r w:rsidR="001A5165" w:rsidRPr="00F54BFD">
        <w:t xml:space="preserve"> (BBC News, 2023)</w:t>
      </w:r>
      <w:r w:rsidRPr="00F54BFD">
        <w:t>. Moreover, the operating expenses of the hotel are due to ineffective cost management</w:t>
      </w:r>
      <w:r w:rsidR="00C40E1C" w:rsidRPr="00F54BFD">
        <w:t xml:space="preserve"> (Andringa et al, 2016)</w:t>
      </w:r>
      <w:r w:rsidRPr="00F54BFD">
        <w:t xml:space="preserve">. If the hotel maintains its cost </w:t>
      </w:r>
      <w:r w:rsidR="00D6289C" w:rsidRPr="00F54BFD">
        <w:t>management,</w:t>
      </w:r>
      <w:r w:rsidRPr="00F54BFD">
        <w:t xml:space="preserve"> then the operating expense can be decreased while inflation pressure is also the challenge. The pressure of inflation significantly affects the wages, utilities, and other operating costs of the hotel</w:t>
      </w:r>
      <w:r w:rsidR="00C40E1C" w:rsidRPr="00F54BFD">
        <w:t xml:space="preserve"> (O’Leary, 2021)</w:t>
      </w:r>
      <w:r w:rsidRPr="00F54BFD">
        <w:t xml:space="preserve">. </w:t>
      </w:r>
    </w:p>
    <w:p w14:paraId="6B1AB09B" w14:textId="77777777" w:rsidR="002C711A" w:rsidRPr="00F54BFD" w:rsidRDefault="00AA526C" w:rsidP="00531084">
      <w:pPr>
        <w:pStyle w:val="Heading1"/>
      </w:pPr>
      <w:bookmarkStart w:id="8" w:name="_Toc167661826"/>
      <w:r w:rsidRPr="00F54BFD">
        <w:t>Turnaround strategy</w:t>
      </w:r>
      <w:bookmarkEnd w:id="8"/>
      <w:r w:rsidRPr="00F54BFD">
        <w:t xml:space="preserve"> </w:t>
      </w:r>
    </w:p>
    <w:p w14:paraId="79F60C50" w14:textId="63DEE08E" w:rsidR="00A9028A" w:rsidRPr="00F54BFD" w:rsidRDefault="00AA526C" w:rsidP="00A9028A">
      <w:r w:rsidRPr="00F54BFD">
        <w:t xml:space="preserve">The turnaround strategy helped Urban Heights to </w:t>
      </w:r>
      <w:r w:rsidR="00185147" w:rsidRPr="00F54BFD">
        <w:t>revitalize</w:t>
      </w:r>
      <w:r w:rsidRPr="00F54BFD">
        <w:t xml:space="preserve"> the financial health of the hotel and to enhance the hotel's reputation. The turnaround strategy for Urban Heights includes:</w:t>
      </w:r>
    </w:p>
    <w:p w14:paraId="6F434961" w14:textId="20072EDF" w:rsidR="00A9028A" w:rsidRPr="00F54BFD" w:rsidRDefault="00AA526C" w:rsidP="00A9028A">
      <w:pPr>
        <w:pStyle w:val="ListParagraph"/>
        <w:numPr>
          <w:ilvl w:val="0"/>
          <w:numId w:val="4"/>
        </w:numPr>
        <w:spacing w:line="360" w:lineRule="auto"/>
        <w:jc w:val="both"/>
        <w:rPr>
          <w:color w:val="000000" w:themeColor="text1"/>
        </w:rPr>
      </w:pPr>
      <w:r w:rsidRPr="00F54BFD">
        <w:rPr>
          <w:color w:val="000000" w:themeColor="text1"/>
        </w:rPr>
        <w:t xml:space="preserve">Urban Heights need to conduct thorough market analysis and positioning to analyze primary customers that include tourists, business travellers, local patrons and event planners. The strategy allows Urban Heights to develop effective marketing activities to meet customer demands. Urban Heights </w:t>
      </w:r>
      <w:r w:rsidR="00185147" w:rsidRPr="00F54BFD">
        <w:rPr>
          <w:color w:val="000000" w:themeColor="text1"/>
        </w:rPr>
        <w:t>needs</w:t>
      </w:r>
      <w:r w:rsidRPr="00F54BFD">
        <w:rPr>
          <w:color w:val="000000" w:themeColor="text1"/>
        </w:rPr>
        <w:t xml:space="preserve"> to analyze its competitors to identify the areas of improvement and its strengths. This information helps in differentiating USPs of Urban Heights that include personalized services, exclusive packages and</w:t>
      </w:r>
      <w:r w:rsidR="0086303C" w:rsidRPr="00F54BFD">
        <w:rPr>
          <w:color w:val="000000" w:themeColor="text1"/>
        </w:rPr>
        <w:t xml:space="preserve"> offers and culinary experiences (Iraldo et al., 2017).</w:t>
      </w:r>
    </w:p>
    <w:p w14:paraId="0362F2DF" w14:textId="77777777" w:rsidR="00A9028A" w:rsidRPr="00F54BFD" w:rsidRDefault="00AA526C" w:rsidP="00A9028A">
      <w:pPr>
        <w:pStyle w:val="ListParagraph"/>
        <w:numPr>
          <w:ilvl w:val="0"/>
          <w:numId w:val="4"/>
        </w:numPr>
        <w:spacing w:line="360" w:lineRule="auto"/>
        <w:jc w:val="both"/>
        <w:rPr>
          <w:color w:val="000000" w:themeColor="text1"/>
        </w:rPr>
      </w:pPr>
      <w:r w:rsidRPr="00F54BFD">
        <w:rPr>
          <w:color w:val="000000" w:themeColor="text1"/>
        </w:rPr>
        <w:lastRenderedPageBreak/>
        <w:t xml:space="preserve">Urban Heights can conduct a detailed audit to analyze its expenses and eliminate non-essential costs. They can negotiate with suppliers and focus on outsourcing processes for non-core activities to reduce overhead costs. Urban Heigh should implement effective dynamic pricing strategies to enhance room rates on their demands. Urban Heights can provide discounts during off periods to increase occupancy rate and </w:t>
      </w:r>
      <w:r w:rsidR="0086303C" w:rsidRPr="00F54BFD">
        <w:rPr>
          <w:color w:val="000000" w:themeColor="text1"/>
        </w:rPr>
        <w:t>increase rate during on seasons (Söderberg et al., 2017).</w:t>
      </w:r>
    </w:p>
    <w:p w14:paraId="060C0665" w14:textId="001DA3AF" w:rsidR="00A9028A" w:rsidRPr="00F54BFD" w:rsidRDefault="00AA526C" w:rsidP="00A9028A">
      <w:pPr>
        <w:pStyle w:val="ListParagraph"/>
        <w:numPr>
          <w:ilvl w:val="0"/>
          <w:numId w:val="4"/>
        </w:numPr>
        <w:spacing w:line="360" w:lineRule="auto"/>
        <w:jc w:val="both"/>
        <w:rPr>
          <w:color w:val="000000" w:themeColor="text1"/>
        </w:rPr>
      </w:pPr>
      <w:r w:rsidRPr="00F54BFD">
        <w:rPr>
          <w:color w:val="000000" w:themeColor="text1"/>
        </w:rPr>
        <w:t>If a hotel is in debt the managers can negotiate with lenders for restructuring debts reducing interest rates and extending repayment methods. Urban Heights should invest in the training of staff and emphasize customer service</w:t>
      </w:r>
      <w:r w:rsidR="003F7A57" w:rsidRPr="00F54BFD">
        <w:rPr>
          <w:color w:val="000000" w:themeColor="text1"/>
        </w:rPr>
        <w:t xml:space="preserve"> (Waqanimaravu and Arasanmi, 2020)</w:t>
      </w:r>
      <w:r w:rsidRPr="00F54BFD">
        <w:rPr>
          <w:color w:val="000000" w:themeColor="text1"/>
        </w:rPr>
        <w:t>. The managers should consider that hotel staff understand the need to enhance customer experience and satisfy them so that they can re-visit.</w:t>
      </w:r>
    </w:p>
    <w:p w14:paraId="165DF8B5" w14:textId="68964CAE" w:rsidR="00A9028A" w:rsidRPr="00F54BFD" w:rsidRDefault="00AA526C" w:rsidP="00A9028A">
      <w:pPr>
        <w:pStyle w:val="ListParagraph"/>
        <w:numPr>
          <w:ilvl w:val="0"/>
          <w:numId w:val="4"/>
        </w:numPr>
        <w:spacing w:line="360" w:lineRule="auto"/>
        <w:jc w:val="both"/>
        <w:rPr>
          <w:color w:val="000000" w:themeColor="text1"/>
        </w:rPr>
      </w:pPr>
      <w:r w:rsidRPr="00F54BFD">
        <w:rPr>
          <w:color w:val="000000" w:themeColor="text1"/>
        </w:rPr>
        <w:t>The staff should address malfunctioning hotel equipment and should effectively maintain it to ensure that Urban Heights remains in the best condition</w:t>
      </w:r>
      <w:r w:rsidR="003F7A57" w:rsidRPr="00F54BFD">
        <w:rPr>
          <w:color w:val="000000" w:themeColor="text1"/>
        </w:rPr>
        <w:t xml:space="preserve"> (Sarbini et al, 2021)</w:t>
      </w:r>
      <w:r w:rsidRPr="00F54BFD">
        <w:rPr>
          <w:color w:val="000000" w:themeColor="text1"/>
        </w:rPr>
        <w:t xml:space="preserve">. To enhance the overall guest experience Urban Heights can gradually upgrade common areas, guest rooms and event areas. Urban Heights can streamline its operations by implementing best practices related to front desk management, housekeeping and food and beverage services. The hotel can develop standardised procedures to reduce waste and enhance </w:t>
      </w:r>
      <w:r w:rsidR="007E17A2" w:rsidRPr="00F54BFD">
        <w:rPr>
          <w:color w:val="000000" w:themeColor="text1"/>
        </w:rPr>
        <w:t>efficiency (Yang, 2016).</w:t>
      </w:r>
    </w:p>
    <w:p w14:paraId="2E1AEB15" w14:textId="7B528A98" w:rsidR="00A9028A" w:rsidRPr="00F54BFD" w:rsidRDefault="00AA526C" w:rsidP="00A9028A">
      <w:pPr>
        <w:pStyle w:val="ListParagraph"/>
        <w:numPr>
          <w:ilvl w:val="0"/>
          <w:numId w:val="4"/>
        </w:numPr>
        <w:spacing w:line="360" w:lineRule="auto"/>
        <w:jc w:val="both"/>
        <w:rPr>
          <w:color w:val="000000" w:themeColor="text1"/>
        </w:rPr>
      </w:pPr>
      <w:r w:rsidRPr="00F54BFD">
        <w:rPr>
          <w:color w:val="000000" w:themeColor="text1"/>
        </w:rPr>
        <w:t>Urban Height also has the option to rebrand itself and market its unique features to attract more customers</w:t>
      </w:r>
      <w:r w:rsidR="003F7A57" w:rsidRPr="00F54BFD">
        <w:rPr>
          <w:color w:val="000000" w:themeColor="text1"/>
        </w:rPr>
        <w:t xml:space="preserve"> (Willer, 2022)</w:t>
      </w:r>
      <w:r w:rsidRPr="00F54BFD">
        <w:rPr>
          <w:color w:val="000000" w:themeColor="text1"/>
        </w:rPr>
        <w:t>. It can also develop an interesting brand story that reflects with gusts and distinguishes Urban Heights from its competitors. Urban Height can use social media marketing strategies that include Facebook marketing, and Instagram marketing. It can also use digital marketing and online travel agencies to reach the targeted audience. The hotel can develop engaging content to attract more guests the content can i</w:t>
      </w:r>
      <w:r w:rsidR="007E17A2" w:rsidRPr="00F54BFD">
        <w:rPr>
          <w:color w:val="000000" w:themeColor="text1"/>
        </w:rPr>
        <w:t>nclude virtual tours and videos (Kaur, 2017).</w:t>
      </w:r>
    </w:p>
    <w:p w14:paraId="59B9485D" w14:textId="77777777" w:rsidR="00A9028A" w:rsidRPr="00F54BFD" w:rsidRDefault="00AA526C" w:rsidP="00A9028A">
      <w:pPr>
        <w:pStyle w:val="ListParagraph"/>
        <w:numPr>
          <w:ilvl w:val="0"/>
          <w:numId w:val="4"/>
        </w:numPr>
        <w:spacing w:line="360" w:lineRule="auto"/>
        <w:jc w:val="both"/>
        <w:rPr>
          <w:color w:val="000000" w:themeColor="text1"/>
        </w:rPr>
      </w:pPr>
      <w:r w:rsidRPr="00F54BFD">
        <w:rPr>
          <w:color w:val="000000" w:themeColor="text1"/>
        </w:rPr>
        <w:t xml:space="preserve">Urban Heights can develop loyalty programs so that customers re-vist and offer benefits to loyal customers like discounts, complementary services and early check-ins. It can also implement personalized services for customer preferences by providing welcome amenities and special packages. </w:t>
      </w:r>
    </w:p>
    <w:p w14:paraId="3419F96B" w14:textId="77777777" w:rsidR="00A9028A" w:rsidRPr="00F54BFD" w:rsidRDefault="00AA526C" w:rsidP="00A9028A">
      <w:pPr>
        <w:pStyle w:val="ListParagraph"/>
        <w:numPr>
          <w:ilvl w:val="0"/>
          <w:numId w:val="4"/>
        </w:numPr>
        <w:spacing w:line="360" w:lineRule="auto"/>
        <w:jc w:val="both"/>
        <w:rPr>
          <w:color w:val="000000" w:themeColor="text1"/>
        </w:rPr>
      </w:pPr>
      <w:r w:rsidRPr="00F54BFD">
        <w:rPr>
          <w:color w:val="000000" w:themeColor="text1"/>
        </w:rPr>
        <w:t xml:space="preserve">Urban Heights should develop partnerships with local businesses and cultural organizations to improve the credibility and visibility of hotels in the community. With </w:t>
      </w:r>
      <w:r w:rsidRPr="00F54BFD">
        <w:rPr>
          <w:color w:val="000000" w:themeColor="text1"/>
        </w:rPr>
        <w:lastRenderedPageBreak/>
        <w:t>these partnerships, hotels can implement eco-conscious practices to attract guests. The managers can implement energy-efficient practices, and waste reduction programs and can use local organic in</w:t>
      </w:r>
      <w:r w:rsidR="007E17A2" w:rsidRPr="00F54BFD">
        <w:rPr>
          <w:color w:val="000000" w:themeColor="text1"/>
        </w:rPr>
        <w:t>gredients (Lagun, 2023).</w:t>
      </w:r>
    </w:p>
    <w:p w14:paraId="63824B58" w14:textId="77777777" w:rsidR="00A9028A" w:rsidRPr="00F54BFD" w:rsidRDefault="00AA526C" w:rsidP="00A9028A">
      <w:r w:rsidRPr="00F54BFD">
        <w:t>Implementing an effective and comprehensive turnaround strategy allows Urban Heights to enhance its financial health and improve its brand image and reputation. The strategy allows Urban Heights to protect a sustainable future.</w:t>
      </w:r>
    </w:p>
    <w:tbl>
      <w:tblPr>
        <w:tblStyle w:val="TableGrid"/>
        <w:tblW w:w="0" w:type="auto"/>
        <w:tblLook w:val="04A0" w:firstRow="1" w:lastRow="0" w:firstColumn="1" w:lastColumn="0" w:noHBand="0" w:noVBand="1"/>
      </w:tblPr>
      <w:tblGrid>
        <w:gridCol w:w="2348"/>
        <w:gridCol w:w="773"/>
        <w:gridCol w:w="1561"/>
        <w:gridCol w:w="1567"/>
        <w:gridCol w:w="767"/>
        <w:gridCol w:w="2334"/>
      </w:tblGrid>
      <w:tr w:rsidR="00F54BFD" w:rsidRPr="00F54BFD" w14:paraId="6B1D5466" w14:textId="77777777" w:rsidTr="00D36CBE">
        <w:tc>
          <w:tcPr>
            <w:tcW w:w="3192" w:type="dxa"/>
            <w:gridSpan w:val="2"/>
          </w:tcPr>
          <w:p w14:paraId="18916821" w14:textId="77777777" w:rsidR="00A9028A" w:rsidRPr="00F54BFD" w:rsidRDefault="00AA526C" w:rsidP="00D36CBE">
            <w:pPr>
              <w:jc w:val="center"/>
              <w:rPr>
                <w:b/>
                <w:bCs/>
              </w:rPr>
            </w:pPr>
            <w:r w:rsidRPr="00F54BFD">
              <w:rPr>
                <w:b/>
                <w:bCs/>
              </w:rPr>
              <w:t>Year 1</w:t>
            </w:r>
          </w:p>
        </w:tc>
        <w:tc>
          <w:tcPr>
            <w:tcW w:w="3192" w:type="dxa"/>
            <w:gridSpan w:val="2"/>
          </w:tcPr>
          <w:p w14:paraId="1D5488D1" w14:textId="77777777" w:rsidR="00A9028A" w:rsidRPr="00F54BFD" w:rsidRDefault="00AA526C" w:rsidP="00D36CBE">
            <w:pPr>
              <w:jc w:val="center"/>
              <w:rPr>
                <w:b/>
                <w:bCs/>
              </w:rPr>
            </w:pPr>
            <w:r w:rsidRPr="00F54BFD">
              <w:rPr>
                <w:b/>
                <w:bCs/>
              </w:rPr>
              <w:t>Year 2</w:t>
            </w:r>
          </w:p>
        </w:tc>
        <w:tc>
          <w:tcPr>
            <w:tcW w:w="3192" w:type="dxa"/>
            <w:gridSpan w:val="2"/>
          </w:tcPr>
          <w:p w14:paraId="4F1170B3" w14:textId="77777777" w:rsidR="00A9028A" w:rsidRPr="00F54BFD" w:rsidRDefault="00AA526C" w:rsidP="00D36CBE">
            <w:pPr>
              <w:jc w:val="center"/>
              <w:rPr>
                <w:b/>
                <w:bCs/>
              </w:rPr>
            </w:pPr>
            <w:r w:rsidRPr="00F54BFD">
              <w:rPr>
                <w:b/>
                <w:bCs/>
              </w:rPr>
              <w:t>Year 3</w:t>
            </w:r>
          </w:p>
        </w:tc>
      </w:tr>
      <w:tr w:rsidR="00F54BFD" w:rsidRPr="00F54BFD" w14:paraId="22CABE4E" w14:textId="77777777" w:rsidTr="00D36CBE">
        <w:tc>
          <w:tcPr>
            <w:tcW w:w="2394" w:type="dxa"/>
          </w:tcPr>
          <w:p w14:paraId="5F3BB0EF" w14:textId="77777777" w:rsidR="00A9028A" w:rsidRPr="00F54BFD" w:rsidRDefault="00AA526C" w:rsidP="00D36CBE">
            <w:pPr>
              <w:jc w:val="center"/>
              <w:rPr>
                <w:i/>
                <w:iCs/>
              </w:rPr>
            </w:pPr>
            <w:r w:rsidRPr="00F54BFD">
              <w:rPr>
                <w:i/>
                <w:iCs/>
              </w:rPr>
              <w:t>Category</w:t>
            </w:r>
          </w:p>
        </w:tc>
        <w:tc>
          <w:tcPr>
            <w:tcW w:w="2394" w:type="dxa"/>
            <w:gridSpan w:val="2"/>
          </w:tcPr>
          <w:p w14:paraId="0FFF9F9D" w14:textId="77777777" w:rsidR="00A9028A" w:rsidRPr="00F54BFD" w:rsidRDefault="00AA526C" w:rsidP="00D36CBE">
            <w:pPr>
              <w:jc w:val="center"/>
              <w:rPr>
                <w:i/>
                <w:iCs/>
              </w:rPr>
            </w:pPr>
            <w:r w:rsidRPr="00F54BFD">
              <w:rPr>
                <w:i/>
                <w:iCs/>
              </w:rPr>
              <w:t>Amount (</w:t>
            </w:r>
            <w:r w:rsidRPr="00F54BFD">
              <w:rPr>
                <w:rFonts w:cs="Times New Roman"/>
                <w:i/>
                <w:iCs/>
              </w:rPr>
              <w:t>£</w:t>
            </w:r>
            <w:r w:rsidRPr="00F54BFD">
              <w:rPr>
                <w:i/>
                <w:iCs/>
              </w:rPr>
              <w:t>)</w:t>
            </w:r>
          </w:p>
        </w:tc>
        <w:tc>
          <w:tcPr>
            <w:tcW w:w="2394" w:type="dxa"/>
            <w:gridSpan w:val="2"/>
          </w:tcPr>
          <w:p w14:paraId="5C9AF4E5" w14:textId="77777777" w:rsidR="00A9028A" w:rsidRPr="00F54BFD" w:rsidRDefault="00AA526C" w:rsidP="00D36CBE">
            <w:pPr>
              <w:jc w:val="center"/>
              <w:rPr>
                <w:i/>
                <w:iCs/>
              </w:rPr>
            </w:pPr>
            <w:r w:rsidRPr="00F54BFD">
              <w:rPr>
                <w:i/>
                <w:iCs/>
              </w:rPr>
              <w:t>Amount (</w:t>
            </w:r>
            <w:r w:rsidRPr="00F54BFD">
              <w:rPr>
                <w:rFonts w:cs="Times New Roman"/>
                <w:i/>
                <w:iCs/>
              </w:rPr>
              <w:t>£</w:t>
            </w:r>
            <w:r w:rsidRPr="00F54BFD">
              <w:rPr>
                <w:i/>
                <w:iCs/>
              </w:rPr>
              <w:t>)</w:t>
            </w:r>
          </w:p>
        </w:tc>
        <w:tc>
          <w:tcPr>
            <w:tcW w:w="2394" w:type="dxa"/>
          </w:tcPr>
          <w:p w14:paraId="3FB1CB22" w14:textId="77777777" w:rsidR="00A9028A" w:rsidRPr="00F54BFD" w:rsidRDefault="00AA526C" w:rsidP="00D36CBE">
            <w:pPr>
              <w:jc w:val="center"/>
              <w:rPr>
                <w:i/>
                <w:iCs/>
              </w:rPr>
            </w:pPr>
            <w:r w:rsidRPr="00F54BFD">
              <w:rPr>
                <w:i/>
                <w:iCs/>
              </w:rPr>
              <w:t>Amount (</w:t>
            </w:r>
            <w:r w:rsidRPr="00F54BFD">
              <w:rPr>
                <w:rFonts w:cs="Times New Roman"/>
                <w:i/>
                <w:iCs/>
              </w:rPr>
              <w:t>£</w:t>
            </w:r>
            <w:r w:rsidRPr="00F54BFD">
              <w:rPr>
                <w:i/>
                <w:iCs/>
              </w:rPr>
              <w:t>)</w:t>
            </w:r>
          </w:p>
        </w:tc>
      </w:tr>
      <w:tr w:rsidR="00F54BFD" w:rsidRPr="00F54BFD" w14:paraId="4B57B825" w14:textId="77777777" w:rsidTr="00D36CBE">
        <w:tc>
          <w:tcPr>
            <w:tcW w:w="2394" w:type="dxa"/>
          </w:tcPr>
          <w:p w14:paraId="56F37FD7" w14:textId="77777777" w:rsidR="00A9028A" w:rsidRPr="00F54BFD" w:rsidRDefault="00AA526C" w:rsidP="00D36CBE">
            <w:r w:rsidRPr="00F54BFD">
              <w:t>Revenue</w:t>
            </w:r>
          </w:p>
        </w:tc>
        <w:tc>
          <w:tcPr>
            <w:tcW w:w="2394" w:type="dxa"/>
            <w:gridSpan w:val="2"/>
          </w:tcPr>
          <w:p w14:paraId="567C3C36" w14:textId="77777777" w:rsidR="00A9028A" w:rsidRPr="00F54BFD" w:rsidRDefault="00AA526C" w:rsidP="00D36CBE">
            <w:r w:rsidRPr="00F54BFD">
              <w:t>1,200,000</w:t>
            </w:r>
          </w:p>
        </w:tc>
        <w:tc>
          <w:tcPr>
            <w:tcW w:w="2394" w:type="dxa"/>
            <w:gridSpan w:val="2"/>
          </w:tcPr>
          <w:p w14:paraId="771ECD0A" w14:textId="77777777" w:rsidR="00A9028A" w:rsidRPr="00F54BFD" w:rsidRDefault="00AA526C" w:rsidP="00D36CBE">
            <w:r w:rsidRPr="00F54BFD">
              <w:t>1,350,000</w:t>
            </w:r>
          </w:p>
        </w:tc>
        <w:tc>
          <w:tcPr>
            <w:tcW w:w="2394" w:type="dxa"/>
          </w:tcPr>
          <w:p w14:paraId="73ACE846" w14:textId="77777777" w:rsidR="00A9028A" w:rsidRPr="00F54BFD" w:rsidRDefault="00AA526C" w:rsidP="00D36CBE">
            <w:r w:rsidRPr="00F54BFD">
              <w:t>1,500,000</w:t>
            </w:r>
          </w:p>
        </w:tc>
      </w:tr>
      <w:tr w:rsidR="00F54BFD" w:rsidRPr="00F54BFD" w14:paraId="04238420" w14:textId="77777777" w:rsidTr="00D36CBE">
        <w:tc>
          <w:tcPr>
            <w:tcW w:w="2394" w:type="dxa"/>
          </w:tcPr>
          <w:p w14:paraId="7F4040E0" w14:textId="77777777" w:rsidR="00A9028A" w:rsidRPr="00F54BFD" w:rsidRDefault="00AA526C" w:rsidP="00D36CBE">
            <w:r w:rsidRPr="00F54BFD">
              <w:t>Cost of Goods Sold</w:t>
            </w:r>
          </w:p>
        </w:tc>
        <w:tc>
          <w:tcPr>
            <w:tcW w:w="2394" w:type="dxa"/>
            <w:gridSpan w:val="2"/>
          </w:tcPr>
          <w:p w14:paraId="5F05BE9E" w14:textId="77777777" w:rsidR="00A9028A" w:rsidRPr="00F54BFD" w:rsidRDefault="00AA526C" w:rsidP="00D36CBE">
            <w:r w:rsidRPr="00F54BFD">
              <w:t>300,000</w:t>
            </w:r>
          </w:p>
        </w:tc>
        <w:tc>
          <w:tcPr>
            <w:tcW w:w="2394" w:type="dxa"/>
            <w:gridSpan w:val="2"/>
          </w:tcPr>
          <w:p w14:paraId="7A6EAD4E" w14:textId="77777777" w:rsidR="00A9028A" w:rsidRPr="00F54BFD" w:rsidRDefault="00AA526C" w:rsidP="00D36CBE">
            <w:r w:rsidRPr="00F54BFD">
              <w:t>320,000</w:t>
            </w:r>
          </w:p>
        </w:tc>
        <w:tc>
          <w:tcPr>
            <w:tcW w:w="2394" w:type="dxa"/>
          </w:tcPr>
          <w:p w14:paraId="02FB777C" w14:textId="77777777" w:rsidR="00A9028A" w:rsidRPr="00F54BFD" w:rsidRDefault="00AA526C" w:rsidP="00D36CBE">
            <w:r w:rsidRPr="00F54BFD">
              <w:t>340,000</w:t>
            </w:r>
          </w:p>
        </w:tc>
      </w:tr>
      <w:tr w:rsidR="00F54BFD" w:rsidRPr="00F54BFD" w14:paraId="6FDC53C5" w14:textId="77777777" w:rsidTr="00D36CBE">
        <w:tc>
          <w:tcPr>
            <w:tcW w:w="2394" w:type="dxa"/>
          </w:tcPr>
          <w:p w14:paraId="61907C51" w14:textId="77777777" w:rsidR="00A9028A" w:rsidRPr="00F54BFD" w:rsidRDefault="00AA526C" w:rsidP="00D36CBE">
            <w:r w:rsidRPr="00F54BFD">
              <w:t>Gross Profit</w:t>
            </w:r>
          </w:p>
        </w:tc>
        <w:tc>
          <w:tcPr>
            <w:tcW w:w="2394" w:type="dxa"/>
            <w:gridSpan w:val="2"/>
          </w:tcPr>
          <w:p w14:paraId="7EFE2533" w14:textId="77777777" w:rsidR="00A9028A" w:rsidRPr="00F54BFD" w:rsidRDefault="00AA526C" w:rsidP="00D36CBE">
            <w:r w:rsidRPr="00F54BFD">
              <w:t>900,000</w:t>
            </w:r>
          </w:p>
        </w:tc>
        <w:tc>
          <w:tcPr>
            <w:tcW w:w="2394" w:type="dxa"/>
            <w:gridSpan w:val="2"/>
          </w:tcPr>
          <w:p w14:paraId="76E61B1F" w14:textId="77777777" w:rsidR="00A9028A" w:rsidRPr="00F54BFD" w:rsidRDefault="00AA526C" w:rsidP="00D36CBE">
            <w:r w:rsidRPr="00F54BFD">
              <w:t>1,030,000</w:t>
            </w:r>
          </w:p>
        </w:tc>
        <w:tc>
          <w:tcPr>
            <w:tcW w:w="2394" w:type="dxa"/>
          </w:tcPr>
          <w:p w14:paraId="74AB6F5E" w14:textId="77777777" w:rsidR="00A9028A" w:rsidRPr="00F54BFD" w:rsidRDefault="00AA526C" w:rsidP="00D36CBE">
            <w:r w:rsidRPr="00F54BFD">
              <w:t>1,160,000</w:t>
            </w:r>
          </w:p>
        </w:tc>
      </w:tr>
      <w:tr w:rsidR="00F54BFD" w:rsidRPr="00F54BFD" w14:paraId="441BE1E2" w14:textId="77777777" w:rsidTr="00D36CBE">
        <w:tc>
          <w:tcPr>
            <w:tcW w:w="2394" w:type="dxa"/>
          </w:tcPr>
          <w:p w14:paraId="728698AF" w14:textId="77777777" w:rsidR="00A9028A" w:rsidRPr="00F54BFD" w:rsidRDefault="00AA526C" w:rsidP="00D36CBE">
            <w:r w:rsidRPr="00F54BFD">
              <w:t>Operating Expenses</w:t>
            </w:r>
          </w:p>
        </w:tc>
        <w:tc>
          <w:tcPr>
            <w:tcW w:w="2394" w:type="dxa"/>
            <w:gridSpan w:val="2"/>
          </w:tcPr>
          <w:p w14:paraId="309C75F9" w14:textId="77777777" w:rsidR="00A9028A" w:rsidRPr="00F54BFD" w:rsidRDefault="00AA526C" w:rsidP="00D36CBE">
            <w:r w:rsidRPr="00F54BFD">
              <w:t>600,000</w:t>
            </w:r>
          </w:p>
        </w:tc>
        <w:tc>
          <w:tcPr>
            <w:tcW w:w="2394" w:type="dxa"/>
            <w:gridSpan w:val="2"/>
          </w:tcPr>
          <w:p w14:paraId="7D66A9CB" w14:textId="77777777" w:rsidR="00A9028A" w:rsidRPr="00F54BFD" w:rsidRDefault="00AA526C" w:rsidP="00D36CBE">
            <w:r w:rsidRPr="00F54BFD">
              <w:t>620,000</w:t>
            </w:r>
          </w:p>
        </w:tc>
        <w:tc>
          <w:tcPr>
            <w:tcW w:w="2394" w:type="dxa"/>
          </w:tcPr>
          <w:p w14:paraId="668CD6DE" w14:textId="77777777" w:rsidR="00A9028A" w:rsidRPr="00F54BFD" w:rsidRDefault="00AA526C" w:rsidP="00D36CBE">
            <w:r w:rsidRPr="00F54BFD">
              <w:t>640,000</w:t>
            </w:r>
          </w:p>
        </w:tc>
      </w:tr>
      <w:tr w:rsidR="00F54BFD" w:rsidRPr="00F54BFD" w14:paraId="46121BE2" w14:textId="77777777" w:rsidTr="00D36CBE">
        <w:tc>
          <w:tcPr>
            <w:tcW w:w="2394" w:type="dxa"/>
          </w:tcPr>
          <w:p w14:paraId="7CB56FC4" w14:textId="77777777" w:rsidR="00A9028A" w:rsidRPr="00F54BFD" w:rsidRDefault="00AA526C" w:rsidP="00D36CBE">
            <w:r w:rsidRPr="00F54BFD">
              <w:t>Operating Income</w:t>
            </w:r>
          </w:p>
        </w:tc>
        <w:tc>
          <w:tcPr>
            <w:tcW w:w="2394" w:type="dxa"/>
            <w:gridSpan w:val="2"/>
          </w:tcPr>
          <w:p w14:paraId="578DBC25" w14:textId="77777777" w:rsidR="00A9028A" w:rsidRPr="00F54BFD" w:rsidRDefault="00AA526C" w:rsidP="00D36CBE">
            <w:r w:rsidRPr="00F54BFD">
              <w:t>300,000</w:t>
            </w:r>
          </w:p>
        </w:tc>
        <w:tc>
          <w:tcPr>
            <w:tcW w:w="2394" w:type="dxa"/>
            <w:gridSpan w:val="2"/>
          </w:tcPr>
          <w:p w14:paraId="7377C0B6" w14:textId="77777777" w:rsidR="00A9028A" w:rsidRPr="00F54BFD" w:rsidRDefault="00AA526C" w:rsidP="00D36CBE">
            <w:r w:rsidRPr="00F54BFD">
              <w:t>410,000</w:t>
            </w:r>
          </w:p>
        </w:tc>
        <w:tc>
          <w:tcPr>
            <w:tcW w:w="2394" w:type="dxa"/>
          </w:tcPr>
          <w:p w14:paraId="54290E30" w14:textId="77777777" w:rsidR="00A9028A" w:rsidRPr="00F54BFD" w:rsidRDefault="00AA526C" w:rsidP="00D36CBE">
            <w:r w:rsidRPr="00F54BFD">
              <w:t>520,000</w:t>
            </w:r>
          </w:p>
        </w:tc>
      </w:tr>
      <w:tr w:rsidR="00F54BFD" w:rsidRPr="00F54BFD" w14:paraId="55141678" w14:textId="77777777" w:rsidTr="00D36CBE">
        <w:tc>
          <w:tcPr>
            <w:tcW w:w="2394" w:type="dxa"/>
          </w:tcPr>
          <w:p w14:paraId="3FC47BC7" w14:textId="77777777" w:rsidR="00A9028A" w:rsidRPr="00F54BFD" w:rsidRDefault="00AA526C" w:rsidP="00D36CBE">
            <w:r w:rsidRPr="00F54BFD">
              <w:t>Interest Expenses</w:t>
            </w:r>
          </w:p>
        </w:tc>
        <w:tc>
          <w:tcPr>
            <w:tcW w:w="2394" w:type="dxa"/>
            <w:gridSpan w:val="2"/>
          </w:tcPr>
          <w:p w14:paraId="6FCD507D" w14:textId="77777777" w:rsidR="00A9028A" w:rsidRPr="00F54BFD" w:rsidRDefault="00AA526C" w:rsidP="00D36CBE">
            <w:r w:rsidRPr="00F54BFD">
              <w:t>100,000</w:t>
            </w:r>
          </w:p>
        </w:tc>
        <w:tc>
          <w:tcPr>
            <w:tcW w:w="2394" w:type="dxa"/>
            <w:gridSpan w:val="2"/>
          </w:tcPr>
          <w:p w14:paraId="3295CB64" w14:textId="77777777" w:rsidR="00A9028A" w:rsidRPr="00F54BFD" w:rsidRDefault="00AA526C" w:rsidP="00D36CBE">
            <w:r w:rsidRPr="00F54BFD">
              <w:t>95,000</w:t>
            </w:r>
          </w:p>
        </w:tc>
        <w:tc>
          <w:tcPr>
            <w:tcW w:w="2394" w:type="dxa"/>
          </w:tcPr>
          <w:p w14:paraId="37A87819" w14:textId="77777777" w:rsidR="00A9028A" w:rsidRPr="00F54BFD" w:rsidRDefault="00AA526C" w:rsidP="00D36CBE">
            <w:r w:rsidRPr="00F54BFD">
              <w:t>90,000</w:t>
            </w:r>
          </w:p>
        </w:tc>
      </w:tr>
      <w:tr w:rsidR="00F54BFD" w:rsidRPr="00F54BFD" w14:paraId="4C604D84" w14:textId="77777777" w:rsidTr="00D36CBE">
        <w:tc>
          <w:tcPr>
            <w:tcW w:w="2394" w:type="dxa"/>
          </w:tcPr>
          <w:p w14:paraId="7EAEED0E" w14:textId="77777777" w:rsidR="00A9028A" w:rsidRPr="00F54BFD" w:rsidRDefault="00AA526C" w:rsidP="00D36CBE">
            <w:r w:rsidRPr="00F54BFD">
              <w:t>Net Income</w:t>
            </w:r>
          </w:p>
        </w:tc>
        <w:tc>
          <w:tcPr>
            <w:tcW w:w="2394" w:type="dxa"/>
            <w:gridSpan w:val="2"/>
          </w:tcPr>
          <w:p w14:paraId="17C92EC5" w14:textId="77777777" w:rsidR="00A9028A" w:rsidRPr="00F54BFD" w:rsidRDefault="00AA526C" w:rsidP="00D36CBE">
            <w:r w:rsidRPr="00F54BFD">
              <w:t>200,000</w:t>
            </w:r>
          </w:p>
        </w:tc>
        <w:tc>
          <w:tcPr>
            <w:tcW w:w="2394" w:type="dxa"/>
            <w:gridSpan w:val="2"/>
          </w:tcPr>
          <w:p w14:paraId="1C13F8A3" w14:textId="77777777" w:rsidR="00A9028A" w:rsidRPr="00F54BFD" w:rsidRDefault="00AA526C" w:rsidP="00D36CBE">
            <w:r w:rsidRPr="00F54BFD">
              <w:t>315,000</w:t>
            </w:r>
          </w:p>
        </w:tc>
        <w:tc>
          <w:tcPr>
            <w:tcW w:w="2394" w:type="dxa"/>
          </w:tcPr>
          <w:p w14:paraId="45363A1D" w14:textId="77777777" w:rsidR="00A9028A" w:rsidRPr="00F54BFD" w:rsidRDefault="00AA526C" w:rsidP="00D36CBE">
            <w:r w:rsidRPr="00F54BFD">
              <w:t>430,000</w:t>
            </w:r>
          </w:p>
        </w:tc>
      </w:tr>
      <w:tr w:rsidR="00F54BFD" w:rsidRPr="00F54BFD" w14:paraId="1EADA48B" w14:textId="77777777" w:rsidTr="00D36CBE">
        <w:tc>
          <w:tcPr>
            <w:tcW w:w="2394" w:type="dxa"/>
          </w:tcPr>
          <w:p w14:paraId="258A98C5" w14:textId="77777777" w:rsidR="00A9028A" w:rsidRPr="00F54BFD" w:rsidRDefault="00AA526C" w:rsidP="00D36CBE">
            <w:r w:rsidRPr="00F54BFD">
              <w:t>Other Revenue</w:t>
            </w:r>
          </w:p>
        </w:tc>
        <w:tc>
          <w:tcPr>
            <w:tcW w:w="2394" w:type="dxa"/>
            <w:gridSpan w:val="2"/>
          </w:tcPr>
          <w:p w14:paraId="511392E9" w14:textId="77777777" w:rsidR="00A9028A" w:rsidRPr="00F54BFD" w:rsidRDefault="00AA526C" w:rsidP="00D36CBE">
            <w:r w:rsidRPr="00F54BFD">
              <w:t>20,000</w:t>
            </w:r>
          </w:p>
        </w:tc>
        <w:tc>
          <w:tcPr>
            <w:tcW w:w="2394" w:type="dxa"/>
            <w:gridSpan w:val="2"/>
          </w:tcPr>
          <w:p w14:paraId="76F7CA36" w14:textId="77777777" w:rsidR="00A9028A" w:rsidRPr="00F54BFD" w:rsidRDefault="00AA526C" w:rsidP="00D36CBE">
            <w:r w:rsidRPr="00F54BFD">
              <w:t>25,000</w:t>
            </w:r>
          </w:p>
        </w:tc>
        <w:tc>
          <w:tcPr>
            <w:tcW w:w="2394" w:type="dxa"/>
          </w:tcPr>
          <w:p w14:paraId="1B156418" w14:textId="77777777" w:rsidR="00A9028A" w:rsidRPr="00F54BFD" w:rsidRDefault="00AA526C" w:rsidP="00D36CBE">
            <w:r w:rsidRPr="00F54BFD">
              <w:t>30,000</w:t>
            </w:r>
          </w:p>
        </w:tc>
      </w:tr>
      <w:tr w:rsidR="00F54BFD" w:rsidRPr="00F54BFD" w14:paraId="40E523DE" w14:textId="77777777" w:rsidTr="00D36CBE">
        <w:tc>
          <w:tcPr>
            <w:tcW w:w="2394" w:type="dxa"/>
          </w:tcPr>
          <w:p w14:paraId="068E2857" w14:textId="77777777" w:rsidR="00A9028A" w:rsidRPr="00F54BFD" w:rsidRDefault="00AA526C" w:rsidP="00D36CBE">
            <w:r w:rsidRPr="00F54BFD">
              <w:t>Rent Income</w:t>
            </w:r>
          </w:p>
        </w:tc>
        <w:tc>
          <w:tcPr>
            <w:tcW w:w="2394" w:type="dxa"/>
            <w:gridSpan w:val="2"/>
          </w:tcPr>
          <w:p w14:paraId="16AE3BCB" w14:textId="77777777" w:rsidR="00A9028A" w:rsidRPr="00F54BFD" w:rsidRDefault="00AA526C" w:rsidP="00D36CBE">
            <w:r w:rsidRPr="00F54BFD">
              <w:t>15,000</w:t>
            </w:r>
          </w:p>
        </w:tc>
        <w:tc>
          <w:tcPr>
            <w:tcW w:w="2394" w:type="dxa"/>
            <w:gridSpan w:val="2"/>
          </w:tcPr>
          <w:p w14:paraId="35389857" w14:textId="77777777" w:rsidR="00A9028A" w:rsidRPr="00F54BFD" w:rsidRDefault="00AA526C" w:rsidP="00D36CBE">
            <w:r w:rsidRPr="00F54BFD">
              <w:t>18,000</w:t>
            </w:r>
          </w:p>
        </w:tc>
        <w:tc>
          <w:tcPr>
            <w:tcW w:w="2394" w:type="dxa"/>
          </w:tcPr>
          <w:p w14:paraId="573900EB" w14:textId="77777777" w:rsidR="00A9028A" w:rsidRPr="00F54BFD" w:rsidRDefault="00AA526C" w:rsidP="00D36CBE">
            <w:r w:rsidRPr="00F54BFD">
              <w:t>20,000</w:t>
            </w:r>
          </w:p>
        </w:tc>
      </w:tr>
      <w:tr w:rsidR="00F54BFD" w:rsidRPr="00F54BFD" w14:paraId="7E3B9FB2" w14:textId="77777777" w:rsidTr="00D36CBE">
        <w:tc>
          <w:tcPr>
            <w:tcW w:w="2394" w:type="dxa"/>
          </w:tcPr>
          <w:p w14:paraId="319DD617" w14:textId="77777777" w:rsidR="00A9028A" w:rsidRPr="00F54BFD" w:rsidRDefault="00AA526C" w:rsidP="00D36CBE">
            <w:r w:rsidRPr="00F54BFD">
              <w:t>Marketing Expenses</w:t>
            </w:r>
          </w:p>
        </w:tc>
        <w:tc>
          <w:tcPr>
            <w:tcW w:w="2394" w:type="dxa"/>
            <w:gridSpan w:val="2"/>
          </w:tcPr>
          <w:p w14:paraId="0F2AED0D" w14:textId="77777777" w:rsidR="00A9028A" w:rsidRPr="00F54BFD" w:rsidRDefault="00AA526C" w:rsidP="00D36CBE">
            <w:r w:rsidRPr="00F54BFD">
              <w:t>50,000</w:t>
            </w:r>
          </w:p>
        </w:tc>
        <w:tc>
          <w:tcPr>
            <w:tcW w:w="2394" w:type="dxa"/>
            <w:gridSpan w:val="2"/>
          </w:tcPr>
          <w:p w14:paraId="7CD4C424" w14:textId="77777777" w:rsidR="00A9028A" w:rsidRPr="00F54BFD" w:rsidRDefault="00AA526C" w:rsidP="00D36CBE">
            <w:r w:rsidRPr="00F54BFD">
              <w:t>55,000</w:t>
            </w:r>
          </w:p>
        </w:tc>
        <w:tc>
          <w:tcPr>
            <w:tcW w:w="2394" w:type="dxa"/>
          </w:tcPr>
          <w:p w14:paraId="097590AB" w14:textId="77777777" w:rsidR="00A9028A" w:rsidRPr="00F54BFD" w:rsidRDefault="00AA526C" w:rsidP="00D36CBE">
            <w:r w:rsidRPr="00F54BFD">
              <w:t>60,000</w:t>
            </w:r>
          </w:p>
        </w:tc>
      </w:tr>
      <w:tr w:rsidR="00F54BFD" w:rsidRPr="00F54BFD" w14:paraId="6387CEEB" w14:textId="77777777" w:rsidTr="00D36CBE">
        <w:tc>
          <w:tcPr>
            <w:tcW w:w="2394" w:type="dxa"/>
          </w:tcPr>
          <w:p w14:paraId="506A7CFA" w14:textId="77777777" w:rsidR="00A9028A" w:rsidRPr="00F54BFD" w:rsidRDefault="00AA526C" w:rsidP="00D36CBE">
            <w:r w:rsidRPr="00F54BFD">
              <w:t>Employee Salaries</w:t>
            </w:r>
          </w:p>
        </w:tc>
        <w:tc>
          <w:tcPr>
            <w:tcW w:w="2394" w:type="dxa"/>
            <w:gridSpan w:val="2"/>
          </w:tcPr>
          <w:p w14:paraId="204972D7" w14:textId="77777777" w:rsidR="00A9028A" w:rsidRPr="00F54BFD" w:rsidRDefault="00AA526C" w:rsidP="00D36CBE">
            <w:r w:rsidRPr="00F54BFD">
              <w:t>250,000</w:t>
            </w:r>
          </w:p>
        </w:tc>
        <w:tc>
          <w:tcPr>
            <w:tcW w:w="2394" w:type="dxa"/>
            <w:gridSpan w:val="2"/>
          </w:tcPr>
          <w:p w14:paraId="3CC76AC9" w14:textId="77777777" w:rsidR="00A9028A" w:rsidRPr="00F54BFD" w:rsidRDefault="00AA526C" w:rsidP="00D36CBE">
            <w:r w:rsidRPr="00F54BFD">
              <w:t>270,000</w:t>
            </w:r>
          </w:p>
        </w:tc>
        <w:tc>
          <w:tcPr>
            <w:tcW w:w="2394" w:type="dxa"/>
          </w:tcPr>
          <w:p w14:paraId="49588234" w14:textId="77777777" w:rsidR="00A9028A" w:rsidRPr="00F54BFD" w:rsidRDefault="00AA526C" w:rsidP="00D36CBE">
            <w:r w:rsidRPr="00F54BFD">
              <w:t>280,000</w:t>
            </w:r>
          </w:p>
        </w:tc>
      </w:tr>
      <w:tr w:rsidR="00F54BFD" w:rsidRPr="00F54BFD" w14:paraId="58142AA6" w14:textId="77777777" w:rsidTr="00D36CBE">
        <w:tc>
          <w:tcPr>
            <w:tcW w:w="2394" w:type="dxa"/>
          </w:tcPr>
          <w:p w14:paraId="6C19F8E4" w14:textId="77777777" w:rsidR="00A9028A" w:rsidRPr="00F54BFD" w:rsidRDefault="00AA526C" w:rsidP="00D36CBE">
            <w:r w:rsidRPr="00F54BFD">
              <w:t>Utilities</w:t>
            </w:r>
          </w:p>
        </w:tc>
        <w:tc>
          <w:tcPr>
            <w:tcW w:w="2394" w:type="dxa"/>
            <w:gridSpan w:val="2"/>
          </w:tcPr>
          <w:p w14:paraId="3B6E35C5" w14:textId="77777777" w:rsidR="00A9028A" w:rsidRPr="00F54BFD" w:rsidRDefault="00AA526C" w:rsidP="00D36CBE">
            <w:r w:rsidRPr="00F54BFD">
              <w:t>40,000</w:t>
            </w:r>
          </w:p>
        </w:tc>
        <w:tc>
          <w:tcPr>
            <w:tcW w:w="2394" w:type="dxa"/>
            <w:gridSpan w:val="2"/>
          </w:tcPr>
          <w:p w14:paraId="0E11929F" w14:textId="77777777" w:rsidR="00A9028A" w:rsidRPr="00F54BFD" w:rsidRDefault="00AA526C" w:rsidP="00D36CBE">
            <w:r w:rsidRPr="00F54BFD">
              <w:t>42,000</w:t>
            </w:r>
          </w:p>
        </w:tc>
        <w:tc>
          <w:tcPr>
            <w:tcW w:w="2394" w:type="dxa"/>
          </w:tcPr>
          <w:p w14:paraId="53329F40" w14:textId="77777777" w:rsidR="00A9028A" w:rsidRPr="00F54BFD" w:rsidRDefault="00AA526C" w:rsidP="00D36CBE">
            <w:r w:rsidRPr="00F54BFD">
              <w:t>45,000</w:t>
            </w:r>
          </w:p>
        </w:tc>
      </w:tr>
      <w:tr w:rsidR="00F54BFD" w:rsidRPr="00F54BFD" w14:paraId="5AA3E3D3" w14:textId="77777777" w:rsidTr="00D36CBE">
        <w:tc>
          <w:tcPr>
            <w:tcW w:w="2394" w:type="dxa"/>
          </w:tcPr>
          <w:p w14:paraId="18B4F853" w14:textId="77777777" w:rsidR="00A9028A" w:rsidRPr="00F54BFD" w:rsidRDefault="00AA526C" w:rsidP="00D36CBE">
            <w:r w:rsidRPr="00F54BFD">
              <w:t>Insurance</w:t>
            </w:r>
          </w:p>
        </w:tc>
        <w:tc>
          <w:tcPr>
            <w:tcW w:w="2394" w:type="dxa"/>
            <w:gridSpan w:val="2"/>
          </w:tcPr>
          <w:p w14:paraId="71A74FB5" w14:textId="77777777" w:rsidR="00A9028A" w:rsidRPr="00F54BFD" w:rsidRDefault="00AA526C" w:rsidP="00D36CBE">
            <w:r w:rsidRPr="00F54BFD">
              <w:t>25,000</w:t>
            </w:r>
          </w:p>
        </w:tc>
        <w:tc>
          <w:tcPr>
            <w:tcW w:w="2394" w:type="dxa"/>
            <w:gridSpan w:val="2"/>
          </w:tcPr>
          <w:p w14:paraId="3AA9BE80" w14:textId="77777777" w:rsidR="00A9028A" w:rsidRPr="00F54BFD" w:rsidRDefault="00AA526C" w:rsidP="00D36CBE">
            <w:r w:rsidRPr="00F54BFD">
              <w:t>28,000</w:t>
            </w:r>
          </w:p>
        </w:tc>
        <w:tc>
          <w:tcPr>
            <w:tcW w:w="2394" w:type="dxa"/>
          </w:tcPr>
          <w:p w14:paraId="1CFE1622" w14:textId="77777777" w:rsidR="00A9028A" w:rsidRPr="00F54BFD" w:rsidRDefault="00AA526C" w:rsidP="00D36CBE">
            <w:r w:rsidRPr="00F54BFD">
              <w:t>30,000</w:t>
            </w:r>
          </w:p>
        </w:tc>
      </w:tr>
      <w:tr w:rsidR="00F54BFD" w:rsidRPr="00F54BFD" w14:paraId="33EA2ECE" w14:textId="77777777" w:rsidTr="00D36CBE">
        <w:tc>
          <w:tcPr>
            <w:tcW w:w="2394" w:type="dxa"/>
          </w:tcPr>
          <w:p w14:paraId="5C680ECF" w14:textId="77777777" w:rsidR="00A9028A" w:rsidRPr="00F54BFD" w:rsidRDefault="00AA526C" w:rsidP="00D36CBE">
            <w:r w:rsidRPr="00F54BFD">
              <w:t>Maintenance</w:t>
            </w:r>
          </w:p>
        </w:tc>
        <w:tc>
          <w:tcPr>
            <w:tcW w:w="2394" w:type="dxa"/>
            <w:gridSpan w:val="2"/>
          </w:tcPr>
          <w:p w14:paraId="1F0D1064" w14:textId="77777777" w:rsidR="00A9028A" w:rsidRPr="00F54BFD" w:rsidRDefault="00AA526C" w:rsidP="00D36CBE">
            <w:r w:rsidRPr="00F54BFD">
              <w:t>35,000</w:t>
            </w:r>
          </w:p>
        </w:tc>
        <w:tc>
          <w:tcPr>
            <w:tcW w:w="2394" w:type="dxa"/>
            <w:gridSpan w:val="2"/>
          </w:tcPr>
          <w:p w14:paraId="533A831A" w14:textId="77777777" w:rsidR="00A9028A" w:rsidRPr="00F54BFD" w:rsidRDefault="00AA526C" w:rsidP="00D36CBE">
            <w:r w:rsidRPr="00F54BFD">
              <w:t>38,000</w:t>
            </w:r>
          </w:p>
        </w:tc>
        <w:tc>
          <w:tcPr>
            <w:tcW w:w="2394" w:type="dxa"/>
          </w:tcPr>
          <w:p w14:paraId="06C44DD2" w14:textId="77777777" w:rsidR="00A9028A" w:rsidRPr="00F54BFD" w:rsidRDefault="00AA526C" w:rsidP="00D36CBE">
            <w:r w:rsidRPr="00F54BFD">
              <w:t>40,000</w:t>
            </w:r>
          </w:p>
        </w:tc>
      </w:tr>
      <w:tr w:rsidR="00F54BFD" w:rsidRPr="00F54BFD" w14:paraId="06E4B3BE" w14:textId="77777777" w:rsidTr="00D36CBE">
        <w:tc>
          <w:tcPr>
            <w:tcW w:w="2394" w:type="dxa"/>
          </w:tcPr>
          <w:p w14:paraId="3A12738C" w14:textId="77777777" w:rsidR="00A9028A" w:rsidRPr="00F54BFD" w:rsidRDefault="00AA526C" w:rsidP="00D36CBE">
            <w:r w:rsidRPr="00F54BFD">
              <w:t>Depreciation</w:t>
            </w:r>
          </w:p>
        </w:tc>
        <w:tc>
          <w:tcPr>
            <w:tcW w:w="2394" w:type="dxa"/>
            <w:gridSpan w:val="2"/>
          </w:tcPr>
          <w:p w14:paraId="70E78C1C" w14:textId="77777777" w:rsidR="00A9028A" w:rsidRPr="00F54BFD" w:rsidRDefault="00AA526C" w:rsidP="00D36CBE">
            <w:r w:rsidRPr="00F54BFD">
              <w:t>80,000</w:t>
            </w:r>
          </w:p>
        </w:tc>
        <w:tc>
          <w:tcPr>
            <w:tcW w:w="2394" w:type="dxa"/>
            <w:gridSpan w:val="2"/>
          </w:tcPr>
          <w:p w14:paraId="7DF70E98" w14:textId="77777777" w:rsidR="00A9028A" w:rsidRPr="00F54BFD" w:rsidRDefault="00AA526C" w:rsidP="00D36CBE">
            <w:r w:rsidRPr="00F54BFD">
              <w:t>85,000</w:t>
            </w:r>
          </w:p>
        </w:tc>
        <w:tc>
          <w:tcPr>
            <w:tcW w:w="2394" w:type="dxa"/>
          </w:tcPr>
          <w:p w14:paraId="09F7EA50" w14:textId="77777777" w:rsidR="00A9028A" w:rsidRPr="00F54BFD" w:rsidRDefault="00AA526C" w:rsidP="00D36CBE">
            <w:r w:rsidRPr="00F54BFD">
              <w:t>90,000</w:t>
            </w:r>
          </w:p>
        </w:tc>
      </w:tr>
      <w:tr w:rsidR="00F54BFD" w:rsidRPr="00F54BFD" w14:paraId="1C62C558" w14:textId="77777777" w:rsidTr="00D36CBE">
        <w:tc>
          <w:tcPr>
            <w:tcW w:w="2394" w:type="dxa"/>
          </w:tcPr>
          <w:p w14:paraId="0ED027BD" w14:textId="77777777" w:rsidR="00A9028A" w:rsidRPr="00F54BFD" w:rsidRDefault="00AA526C" w:rsidP="00D36CBE">
            <w:r w:rsidRPr="00F54BFD">
              <w:t>Taxes</w:t>
            </w:r>
          </w:p>
        </w:tc>
        <w:tc>
          <w:tcPr>
            <w:tcW w:w="2394" w:type="dxa"/>
            <w:gridSpan w:val="2"/>
          </w:tcPr>
          <w:p w14:paraId="62913B79" w14:textId="77777777" w:rsidR="00A9028A" w:rsidRPr="00F54BFD" w:rsidRDefault="00AA526C" w:rsidP="00D36CBE">
            <w:r w:rsidRPr="00F54BFD">
              <w:t>70,000</w:t>
            </w:r>
          </w:p>
        </w:tc>
        <w:tc>
          <w:tcPr>
            <w:tcW w:w="2394" w:type="dxa"/>
            <w:gridSpan w:val="2"/>
          </w:tcPr>
          <w:p w14:paraId="78A38B89" w14:textId="77777777" w:rsidR="00A9028A" w:rsidRPr="00F54BFD" w:rsidRDefault="00AA526C" w:rsidP="00D36CBE">
            <w:r w:rsidRPr="00F54BFD">
              <w:t>75,000</w:t>
            </w:r>
          </w:p>
        </w:tc>
        <w:tc>
          <w:tcPr>
            <w:tcW w:w="2394" w:type="dxa"/>
          </w:tcPr>
          <w:p w14:paraId="352D0D44" w14:textId="77777777" w:rsidR="00A9028A" w:rsidRPr="00F54BFD" w:rsidRDefault="00AA526C" w:rsidP="00D36CBE">
            <w:r w:rsidRPr="00F54BFD">
              <w:t>80,000</w:t>
            </w:r>
          </w:p>
        </w:tc>
      </w:tr>
      <w:tr w:rsidR="00F54BFD" w:rsidRPr="00F54BFD" w14:paraId="29755672" w14:textId="77777777" w:rsidTr="00D36CBE">
        <w:tc>
          <w:tcPr>
            <w:tcW w:w="2394" w:type="dxa"/>
          </w:tcPr>
          <w:p w14:paraId="14397A11" w14:textId="77777777" w:rsidR="00A9028A" w:rsidRPr="00F54BFD" w:rsidRDefault="00AA526C" w:rsidP="00D36CBE">
            <w:r w:rsidRPr="00F54BFD">
              <w:t>Loan Repayments</w:t>
            </w:r>
          </w:p>
        </w:tc>
        <w:tc>
          <w:tcPr>
            <w:tcW w:w="2394" w:type="dxa"/>
            <w:gridSpan w:val="2"/>
          </w:tcPr>
          <w:p w14:paraId="7C0CA162" w14:textId="77777777" w:rsidR="00A9028A" w:rsidRPr="00F54BFD" w:rsidRDefault="00AA526C" w:rsidP="00D36CBE">
            <w:r w:rsidRPr="00F54BFD">
              <w:t>120,000</w:t>
            </w:r>
          </w:p>
        </w:tc>
        <w:tc>
          <w:tcPr>
            <w:tcW w:w="2394" w:type="dxa"/>
            <w:gridSpan w:val="2"/>
          </w:tcPr>
          <w:p w14:paraId="0B982A2F" w14:textId="77777777" w:rsidR="00A9028A" w:rsidRPr="00F54BFD" w:rsidRDefault="00AA526C" w:rsidP="00D36CBE">
            <w:r w:rsidRPr="00F54BFD">
              <w:t>115,000</w:t>
            </w:r>
          </w:p>
        </w:tc>
        <w:tc>
          <w:tcPr>
            <w:tcW w:w="2394" w:type="dxa"/>
          </w:tcPr>
          <w:p w14:paraId="67971108" w14:textId="77777777" w:rsidR="00A9028A" w:rsidRPr="00F54BFD" w:rsidRDefault="00AA526C" w:rsidP="00D36CBE">
            <w:r w:rsidRPr="00F54BFD">
              <w:t>110,000</w:t>
            </w:r>
          </w:p>
        </w:tc>
      </w:tr>
      <w:tr w:rsidR="00F54BFD" w:rsidRPr="00F54BFD" w14:paraId="651AC7FE" w14:textId="77777777" w:rsidTr="00D36CBE">
        <w:tc>
          <w:tcPr>
            <w:tcW w:w="2394" w:type="dxa"/>
          </w:tcPr>
          <w:p w14:paraId="15821488" w14:textId="77777777" w:rsidR="00A9028A" w:rsidRPr="00F54BFD" w:rsidRDefault="00AA526C" w:rsidP="00D36CBE">
            <w:r w:rsidRPr="00F54BFD">
              <w:t>Dividends</w:t>
            </w:r>
          </w:p>
        </w:tc>
        <w:tc>
          <w:tcPr>
            <w:tcW w:w="2394" w:type="dxa"/>
            <w:gridSpan w:val="2"/>
          </w:tcPr>
          <w:p w14:paraId="3A5A52F7" w14:textId="77777777" w:rsidR="00A9028A" w:rsidRPr="00F54BFD" w:rsidRDefault="00AA526C" w:rsidP="00D36CBE">
            <w:r w:rsidRPr="00F54BFD">
              <w:t>15,000</w:t>
            </w:r>
          </w:p>
        </w:tc>
        <w:tc>
          <w:tcPr>
            <w:tcW w:w="2394" w:type="dxa"/>
            <w:gridSpan w:val="2"/>
          </w:tcPr>
          <w:p w14:paraId="362D91FE" w14:textId="77777777" w:rsidR="00A9028A" w:rsidRPr="00F54BFD" w:rsidRDefault="00AA526C" w:rsidP="00D36CBE">
            <w:r w:rsidRPr="00F54BFD">
              <w:t>20,000</w:t>
            </w:r>
          </w:p>
        </w:tc>
        <w:tc>
          <w:tcPr>
            <w:tcW w:w="2394" w:type="dxa"/>
          </w:tcPr>
          <w:p w14:paraId="0D4682F6" w14:textId="77777777" w:rsidR="00A9028A" w:rsidRPr="00F54BFD" w:rsidRDefault="00AA526C" w:rsidP="00D36CBE">
            <w:r w:rsidRPr="00F54BFD">
              <w:t>25,000</w:t>
            </w:r>
          </w:p>
        </w:tc>
      </w:tr>
      <w:tr w:rsidR="00BB4E49" w:rsidRPr="00F54BFD" w14:paraId="1BC27088" w14:textId="77777777" w:rsidTr="00D36CBE">
        <w:tc>
          <w:tcPr>
            <w:tcW w:w="2394" w:type="dxa"/>
          </w:tcPr>
          <w:p w14:paraId="4F77570E" w14:textId="77777777" w:rsidR="00A9028A" w:rsidRPr="00F54BFD" w:rsidRDefault="00AA526C" w:rsidP="00D36CBE">
            <w:r w:rsidRPr="00F54BFD">
              <w:t>Contingency Fund</w:t>
            </w:r>
          </w:p>
        </w:tc>
        <w:tc>
          <w:tcPr>
            <w:tcW w:w="2394" w:type="dxa"/>
            <w:gridSpan w:val="2"/>
          </w:tcPr>
          <w:p w14:paraId="305390A0" w14:textId="77777777" w:rsidR="00A9028A" w:rsidRPr="00F54BFD" w:rsidRDefault="00AA526C" w:rsidP="00D36CBE">
            <w:r w:rsidRPr="00F54BFD">
              <w:t>10,000</w:t>
            </w:r>
          </w:p>
        </w:tc>
        <w:tc>
          <w:tcPr>
            <w:tcW w:w="2394" w:type="dxa"/>
            <w:gridSpan w:val="2"/>
          </w:tcPr>
          <w:p w14:paraId="10E00A1E" w14:textId="77777777" w:rsidR="00A9028A" w:rsidRPr="00F54BFD" w:rsidRDefault="00AA526C" w:rsidP="00D36CBE">
            <w:r w:rsidRPr="00F54BFD">
              <w:t>12,000</w:t>
            </w:r>
          </w:p>
        </w:tc>
        <w:tc>
          <w:tcPr>
            <w:tcW w:w="2394" w:type="dxa"/>
          </w:tcPr>
          <w:p w14:paraId="7DF0D904" w14:textId="77777777" w:rsidR="00A9028A" w:rsidRPr="00F54BFD" w:rsidRDefault="00AA526C" w:rsidP="00D36CBE">
            <w:r w:rsidRPr="00F54BFD">
              <w:t>15,000</w:t>
            </w:r>
          </w:p>
        </w:tc>
      </w:tr>
    </w:tbl>
    <w:p w14:paraId="0D63D179" w14:textId="77777777" w:rsidR="00A9028A" w:rsidRPr="00F54BFD" w:rsidRDefault="00A9028A" w:rsidP="00A9028A"/>
    <w:p w14:paraId="4967CE0C" w14:textId="77777777" w:rsidR="00C40E1C" w:rsidRPr="00F54BFD" w:rsidRDefault="00AA526C" w:rsidP="0086303C">
      <w:pPr>
        <w:pStyle w:val="Heading1"/>
      </w:pPr>
      <w:bookmarkStart w:id="9" w:name="_Toc167661827"/>
      <w:r w:rsidRPr="00F54BFD">
        <w:lastRenderedPageBreak/>
        <w:t>Conclusion</w:t>
      </w:r>
      <w:bookmarkEnd w:id="9"/>
      <w:r w:rsidRPr="00F54BFD">
        <w:t xml:space="preserve"> </w:t>
      </w:r>
    </w:p>
    <w:p w14:paraId="2E5879F4" w14:textId="4F25FCBD" w:rsidR="0086303C" w:rsidRPr="00F54BFD" w:rsidRDefault="00AA526C" w:rsidP="0086303C">
      <w:pPr>
        <w:rPr>
          <w:shd w:val="clear" w:color="auto" w:fill="FFFFFF"/>
        </w:rPr>
      </w:pPr>
      <w:r w:rsidRPr="00F54BFD">
        <w:rPr>
          <w:shd w:val="clear" w:color="auto" w:fill="FFFFFF"/>
        </w:rPr>
        <w:t>In the past three years, Urban Heights has faced significant financial challenges that include a decline in revenue generation, a rise in operational cost and less profitability. The hotel should implement an effective turnaround strategy for revitalizing its financial health and enhancing its reputation. Market analysis, staff training, and updating amenities are the potential turnaround strategies. To attract customers Urban Heights can adapt to dynamic pricing and implement loyalty programs. Overcoming challenges Urban Heights can grow sustainably and enhance customer satisfaction rate to maintain and develop its position in the highly competitive hospitality sector</w:t>
      </w:r>
      <w:r w:rsidR="00ED4DE8" w:rsidRPr="00F54BFD">
        <w:rPr>
          <w:shd w:val="clear" w:color="auto" w:fill="FFFFFF"/>
        </w:rPr>
        <w:t>.</w:t>
      </w:r>
    </w:p>
    <w:p w14:paraId="5194A90B" w14:textId="55829A1E" w:rsidR="00ED4DE8" w:rsidRPr="00F54BFD" w:rsidRDefault="00ED4DE8" w:rsidP="00ED4DE8">
      <w:pPr>
        <w:pStyle w:val="Heading1"/>
      </w:pPr>
      <w:r w:rsidRPr="00F54BFD">
        <w:t>Recommendations</w:t>
      </w:r>
    </w:p>
    <w:p w14:paraId="2135B4A8" w14:textId="77777777" w:rsidR="00ED4DE8" w:rsidRPr="00F54BFD" w:rsidRDefault="00ED4DE8" w:rsidP="00ED4DE8">
      <w:pPr>
        <w:spacing w:before="100" w:beforeAutospacing="1" w:after="100" w:afterAutospacing="1"/>
        <w:rPr>
          <w:rFonts w:eastAsia="Times New Roman" w:cs="Times New Roman"/>
          <w:szCs w:val="24"/>
        </w:rPr>
      </w:pPr>
      <w:r w:rsidRPr="00F54BFD">
        <w:rPr>
          <w:rFonts w:eastAsia="Times New Roman" w:cs="Times New Roman"/>
          <w:szCs w:val="24"/>
        </w:rPr>
        <w:t>To address financial challenges Urban Heights is recommended to implement various strategies listed below:</w:t>
      </w:r>
    </w:p>
    <w:p w14:paraId="246064CE" w14:textId="22C36918" w:rsidR="00ED4DE8" w:rsidRPr="00F54BFD" w:rsidRDefault="00ED4DE8" w:rsidP="00ED4DE8">
      <w:pPr>
        <w:numPr>
          <w:ilvl w:val="0"/>
          <w:numId w:val="6"/>
        </w:numPr>
        <w:spacing w:before="100" w:beforeAutospacing="1" w:after="100" w:afterAutospacing="1"/>
        <w:rPr>
          <w:rFonts w:eastAsia="Times New Roman" w:cs="Times New Roman"/>
          <w:szCs w:val="24"/>
        </w:rPr>
      </w:pPr>
      <w:r w:rsidRPr="00F54BFD">
        <w:rPr>
          <w:rFonts w:eastAsia="Times New Roman" w:cs="Times New Roman"/>
          <w:szCs w:val="24"/>
        </w:rPr>
        <w:t>Urban Heights can adjust its operational cost by thoroughly reviewing its expenses, negotiating contracts and implementing energy-efficient technologies and </w:t>
      </w:r>
      <w:r w:rsidR="00D6289C" w:rsidRPr="00F54BFD">
        <w:rPr>
          <w:rFonts w:eastAsia="Times New Roman" w:cs="Times New Roman"/>
          <w:szCs w:val="24"/>
        </w:rPr>
        <w:t>practices.</w:t>
      </w:r>
    </w:p>
    <w:p w14:paraId="2107E929" w14:textId="571B709E" w:rsidR="00ED4DE8" w:rsidRPr="00F54BFD" w:rsidRDefault="00ED4DE8" w:rsidP="00ED4DE8">
      <w:pPr>
        <w:numPr>
          <w:ilvl w:val="0"/>
          <w:numId w:val="6"/>
        </w:numPr>
        <w:spacing w:before="100" w:beforeAutospacing="1" w:after="100" w:afterAutospacing="1"/>
        <w:rPr>
          <w:rFonts w:eastAsia="Times New Roman" w:cs="Times New Roman"/>
          <w:szCs w:val="24"/>
        </w:rPr>
      </w:pPr>
      <w:r w:rsidRPr="00F54BFD">
        <w:rPr>
          <w:rFonts w:eastAsia="Times New Roman" w:cs="Times New Roman"/>
          <w:szCs w:val="24"/>
        </w:rPr>
        <w:t xml:space="preserve">The hotel can diversify its revenue stream by collaborating with other organizations, providing special packages and improving its online presence to attract more </w:t>
      </w:r>
      <w:r w:rsidR="00D6289C" w:rsidRPr="00F54BFD">
        <w:rPr>
          <w:rFonts w:eastAsia="Times New Roman" w:cs="Times New Roman"/>
          <w:szCs w:val="24"/>
        </w:rPr>
        <w:t>customers.</w:t>
      </w:r>
    </w:p>
    <w:p w14:paraId="478897D2" w14:textId="3F553712" w:rsidR="00ED4DE8" w:rsidRPr="00F54BFD" w:rsidRDefault="00ED4DE8" w:rsidP="00ED4DE8">
      <w:pPr>
        <w:numPr>
          <w:ilvl w:val="0"/>
          <w:numId w:val="6"/>
        </w:numPr>
        <w:spacing w:before="100" w:beforeAutospacing="1" w:after="100" w:afterAutospacing="1"/>
        <w:rPr>
          <w:rFonts w:eastAsia="Times New Roman" w:cs="Times New Roman"/>
          <w:szCs w:val="24"/>
        </w:rPr>
      </w:pPr>
      <w:r w:rsidRPr="00F54BFD">
        <w:rPr>
          <w:rFonts w:eastAsia="Times New Roman" w:cs="Times New Roman"/>
          <w:szCs w:val="24"/>
        </w:rPr>
        <w:t>Urban Heights can provide unique and differentiated strategies to provide exceptional services to achieve a competitive </w:t>
      </w:r>
      <w:r w:rsidR="00D6289C" w:rsidRPr="00F54BFD">
        <w:rPr>
          <w:rFonts w:eastAsia="Times New Roman" w:cs="Times New Roman"/>
          <w:szCs w:val="24"/>
        </w:rPr>
        <w:t>advantage.</w:t>
      </w:r>
    </w:p>
    <w:p w14:paraId="5E352988" w14:textId="1BFC6D0C" w:rsidR="00ED4DE8" w:rsidRPr="00F54BFD" w:rsidRDefault="00ED4DE8" w:rsidP="00ED4DE8">
      <w:pPr>
        <w:numPr>
          <w:ilvl w:val="0"/>
          <w:numId w:val="6"/>
        </w:numPr>
        <w:spacing w:before="100" w:beforeAutospacing="1" w:after="100" w:afterAutospacing="1"/>
        <w:rPr>
          <w:rFonts w:eastAsia="Times New Roman" w:cs="Times New Roman"/>
          <w:szCs w:val="24"/>
        </w:rPr>
      </w:pPr>
      <w:r w:rsidRPr="00F54BFD">
        <w:rPr>
          <w:rFonts w:eastAsia="Times New Roman" w:cs="Times New Roman"/>
          <w:szCs w:val="24"/>
        </w:rPr>
        <w:t>The hotel can also enhance its liquidity by strengthening its credit policies and enhancing cash flow management.</w:t>
      </w:r>
    </w:p>
    <w:p w14:paraId="388722DE" w14:textId="77777777" w:rsidR="00ED4DE8" w:rsidRPr="00F54BFD" w:rsidRDefault="00ED4DE8" w:rsidP="00ED4DE8">
      <w:pPr>
        <w:spacing w:before="100" w:beforeAutospacing="1" w:after="100" w:afterAutospacing="1"/>
        <w:rPr>
          <w:rFonts w:eastAsia="Times New Roman" w:cs="Times New Roman"/>
          <w:szCs w:val="24"/>
        </w:rPr>
      </w:pPr>
      <w:r w:rsidRPr="00F54BFD">
        <w:rPr>
          <w:rFonts w:eastAsia="Times New Roman" w:cs="Times New Roman"/>
          <w:szCs w:val="24"/>
        </w:rPr>
        <w:t>These steps allow Urban Heights to enhance profitability and stability.</w:t>
      </w:r>
    </w:p>
    <w:p w14:paraId="7F5DAE28" w14:textId="77777777" w:rsidR="00ED4DE8" w:rsidRPr="00F54BFD" w:rsidRDefault="00ED4DE8" w:rsidP="00ED4DE8"/>
    <w:p w14:paraId="134B4615" w14:textId="77777777" w:rsidR="00C40E1C" w:rsidRPr="00F54BFD" w:rsidRDefault="00AA526C" w:rsidP="0086303C">
      <w:pPr>
        <w:rPr>
          <w:rFonts w:eastAsiaTheme="majorEastAsia" w:cstheme="majorBidi"/>
          <w:b/>
          <w:szCs w:val="32"/>
        </w:rPr>
      </w:pPr>
      <w:r w:rsidRPr="00F54BFD">
        <w:br w:type="page"/>
      </w:r>
    </w:p>
    <w:p w14:paraId="49CC4F32" w14:textId="77777777" w:rsidR="002C711A" w:rsidRPr="00F54BFD" w:rsidRDefault="00AA526C" w:rsidP="002C711A">
      <w:pPr>
        <w:pStyle w:val="Heading1"/>
      </w:pPr>
      <w:bookmarkStart w:id="10" w:name="_Toc167661828"/>
      <w:r w:rsidRPr="00F54BFD">
        <w:lastRenderedPageBreak/>
        <w:t>References</w:t>
      </w:r>
      <w:bookmarkEnd w:id="10"/>
    </w:p>
    <w:p w14:paraId="54535F70" w14:textId="77777777" w:rsidR="003F7A57" w:rsidRPr="00F54BFD" w:rsidRDefault="003F7A57" w:rsidP="003F7A57">
      <w:pPr>
        <w:ind w:left="720" w:hanging="720"/>
        <w:rPr>
          <w:shd w:val="clear" w:color="auto" w:fill="FFFFFF"/>
        </w:rPr>
      </w:pPr>
      <w:r w:rsidRPr="00F54BFD">
        <w:rPr>
          <w:shd w:val="clear" w:color="auto" w:fill="FFFFFF"/>
        </w:rPr>
        <w:t>Adrian, T., Fleming, M., Shachar, O. and Vogt, E., 2017. Market liquidity after the financial crisis. </w:t>
      </w:r>
      <w:r w:rsidRPr="00F54BFD">
        <w:rPr>
          <w:i/>
          <w:iCs/>
          <w:shd w:val="clear" w:color="auto" w:fill="FFFFFF"/>
        </w:rPr>
        <w:t>Annual Review of Financial Economics</w:t>
      </w:r>
      <w:r w:rsidRPr="00F54BFD">
        <w:rPr>
          <w:shd w:val="clear" w:color="auto" w:fill="FFFFFF"/>
        </w:rPr>
        <w:t>, </w:t>
      </w:r>
      <w:r w:rsidRPr="00F54BFD">
        <w:rPr>
          <w:i/>
          <w:iCs/>
          <w:shd w:val="clear" w:color="auto" w:fill="FFFFFF"/>
        </w:rPr>
        <w:t>9</w:t>
      </w:r>
      <w:r w:rsidRPr="00F54BFD">
        <w:rPr>
          <w:shd w:val="clear" w:color="auto" w:fill="FFFFFF"/>
        </w:rPr>
        <w:t>, pp.43-83.</w:t>
      </w:r>
    </w:p>
    <w:p w14:paraId="1D811FC2" w14:textId="77777777" w:rsidR="003F7A57" w:rsidRPr="00F54BFD" w:rsidRDefault="003F7A57" w:rsidP="003F7A57">
      <w:pPr>
        <w:ind w:left="720" w:hanging="720"/>
        <w:rPr>
          <w:shd w:val="clear" w:color="auto" w:fill="FFFFFF"/>
        </w:rPr>
      </w:pPr>
      <w:proofErr w:type="spellStart"/>
      <w:r w:rsidRPr="00F54BFD">
        <w:rPr>
          <w:shd w:val="clear" w:color="auto" w:fill="FFFFFF"/>
        </w:rPr>
        <w:t>Alarussi</w:t>
      </w:r>
      <w:proofErr w:type="spellEnd"/>
      <w:r w:rsidRPr="00F54BFD">
        <w:rPr>
          <w:shd w:val="clear" w:color="auto" w:fill="FFFFFF"/>
        </w:rPr>
        <w:t xml:space="preserve">, A.S. and </w:t>
      </w:r>
      <w:proofErr w:type="spellStart"/>
      <w:r w:rsidRPr="00F54BFD">
        <w:rPr>
          <w:shd w:val="clear" w:color="auto" w:fill="FFFFFF"/>
        </w:rPr>
        <w:t>Alhaderi</w:t>
      </w:r>
      <w:proofErr w:type="spellEnd"/>
      <w:r w:rsidRPr="00F54BFD">
        <w:rPr>
          <w:shd w:val="clear" w:color="auto" w:fill="FFFFFF"/>
        </w:rPr>
        <w:t>, S.M., 2018. Factors affecting profitability in Malaysia. </w:t>
      </w:r>
      <w:r w:rsidRPr="00F54BFD">
        <w:rPr>
          <w:i/>
          <w:iCs/>
          <w:shd w:val="clear" w:color="auto" w:fill="FFFFFF"/>
        </w:rPr>
        <w:t>Journal of Economic Studies</w:t>
      </w:r>
      <w:r w:rsidRPr="00F54BFD">
        <w:rPr>
          <w:shd w:val="clear" w:color="auto" w:fill="FFFFFF"/>
        </w:rPr>
        <w:t>, </w:t>
      </w:r>
      <w:r w:rsidRPr="00F54BFD">
        <w:rPr>
          <w:i/>
          <w:iCs/>
          <w:shd w:val="clear" w:color="auto" w:fill="FFFFFF"/>
        </w:rPr>
        <w:t>45</w:t>
      </w:r>
      <w:r w:rsidRPr="00F54BFD">
        <w:rPr>
          <w:shd w:val="clear" w:color="auto" w:fill="FFFFFF"/>
        </w:rPr>
        <w:t>(3), pp.442-458.</w:t>
      </w:r>
    </w:p>
    <w:p w14:paraId="7DAC27AB" w14:textId="77777777" w:rsidR="003F7A57" w:rsidRPr="00F54BFD" w:rsidRDefault="003F7A57" w:rsidP="003F7A57">
      <w:pPr>
        <w:ind w:left="720" w:hanging="720"/>
      </w:pPr>
      <w:proofErr w:type="spellStart"/>
      <w:r w:rsidRPr="00F54BFD">
        <w:rPr>
          <w:shd w:val="clear" w:color="auto" w:fill="FFFFFF"/>
        </w:rPr>
        <w:t>Alrawadieh</w:t>
      </w:r>
      <w:proofErr w:type="spellEnd"/>
      <w:r w:rsidRPr="00F54BFD">
        <w:rPr>
          <w:shd w:val="clear" w:color="auto" w:fill="FFFFFF"/>
        </w:rPr>
        <w:t xml:space="preserve">, Z., </w:t>
      </w:r>
      <w:proofErr w:type="spellStart"/>
      <w:r w:rsidRPr="00F54BFD">
        <w:rPr>
          <w:shd w:val="clear" w:color="auto" w:fill="FFFFFF"/>
        </w:rPr>
        <w:t>Alrawadieh</w:t>
      </w:r>
      <w:proofErr w:type="spellEnd"/>
      <w:r w:rsidRPr="00F54BFD">
        <w:rPr>
          <w:shd w:val="clear" w:color="auto" w:fill="FFFFFF"/>
        </w:rPr>
        <w:t>, Z. and Cetin, G., 2021. Digital transformation and revenue management: Evidence from the hotel industry. </w:t>
      </w:r>
      <w:r w:rsidRPr="00F54BFD">
        <w:rPr>
          <w:i/>
          <w:iCs/>
          <w:shd w:val="clear" w:color="auto" w:fill="FFFFFF"/>
        </w:rPr>
        <w:t>Tourism Economics</w:t>
      </w:r>
      <w:r w:rsidRPr="00F54BFD">
        <w:rPr>
          <w:shd w:val="clear" w:color="auto" w:fill="FFFFFF"/>
        </w:rPr>
        <w:t>, </w:t>
      </w:r>
      <w:r w:rsidRPr="00F54BFD">
        <w:rPr>
          <w:i/>
          <w:iCs/>
          <w:shd w:val="clear" w:color="auto" w:fill="FFFFFF"/>
        </w:rPr>
        <w:t>27</w:t>
      </w:r>
      <w:r w:rsidRPr="00F54BFD">
        <w:rPr>
          <w:shd w:val="clear" w:color="auto" w:fill="FFFFFF"/>
        </w:rPr>
        <w:t>(2), pp.328-345.</w:t>
      </w:r>
    </w:p>
    <w:p w14:paraId="507AD54A" w14:textId="77777777" w:rsidR="003F7A57" w:rsidRPr="00F54BFD" w:rsidRDefault="003F7A57" w:rsidP="003F7A57">
      <w:pPr>
        <w:ind w:left="720" w:hanging="720"/>
        <w:rPr>
          <w:shd w:val="clear" w:color="auto" w:fill="FFFFFF"/>
        </w:rPr>
      </w:pPr>
      <w:r w:rsidRPr="00F54BFD">
        <w:rPr>
          <w:shd w:val="clear" w:color="auto" w:fill="FFFFFF"/>
        </w:rPr>
        <w:t xml:space="preserve">Andringa, S., </w:t>
      </w:r>
      <w:proofErr w:type="spellStart"/>
      <w:r w:rsidRPr="00F54BFD">
        <w:rPr>
          <w:shd w:val="clear" w:color="auto" w:fill="FFFFFF"/>
        </w:rPr>
        <w:t>Poulston</w:t>
      </w:r>
      <w:proofErr w:type="spellEnd"/>
      <w:r w:rsidRPr="00F54BFD">
        <w:rPr>
          <w:shd w:val="clear" w:color="auto" w:fill="FFFFFF"/>
        </w:rPr>
        <w:t xml:space="preserve">, J. and </w:t>
      </w:r>
      <w:proofErr w:type="spellStart"/>
      <w:r w:rsidRPr="00F54BFD">
        <w:rPr>
          <w:shd w:val="clear" w:color="auto" w:fill="FFFFFF"/>
        </w:rPr>
        <w:t>Pernecky</w:t>
      </w:r>
      <w:proofErr w:type="spellEnd"/>
      <w:r w:rsidRPr="00F54BFD">
        <w:rPr>
          <w:shd w:val="clear" w:color="auto" w:fill="FFFFFF"/>
        </w:rPr>
        <w:t>, T., 2016. Hospitality entrepreneurship: A link in the career chain. </w:t>
      </w:r>
      <w:r w:rsidRPr="00F54BFD">
        <w:rPr>
          <w:i/>
          <w:iCs/>
          <w:shd w:val="clear" w:color="auto" w:fill="FFFFFF"/>
        </w:rPr>
        <w:t>International Journal of Contemporary Hospitality Management</w:t>
      </w:r>
      <w:r w:rsidRPr="00F54BFD">
        <w:rPr>
          <w:shd w:val="clear" w:color="auto" w:fill="FFFFFF"/>
        </w:rPr>
        <w:t>, </w:t>
      </w:r>
      <w:r w:rsidRPr="00F54BFD">
        <w:rPr>
          <w:i/>
          <w:iCs/>
          <w:shd w:val="clear" w:color="auto" w:fill="FFFFFF"/>
        </w:rPr>
        <w:t>28</w:t>
      </w:r>
      <w:r w:rsidRPr="00F54BFD">
        <w:rPr>
          <w:shd w:val="clear" w:color="auto" w:fill="FFFFFF"/>
        </w:rPr>
        <w:t>(4), pp.717-736.</w:t>
      </w:r>
    </w:p>
    <w:p w14:paraId="13554FA0" w14:textId="795FDB77" w:rsidR="003F7A57" w:rsidRPr="00F54BFD" w:rsidRDefault="003F7A57" w:rsidP="003F7A57">
      <w:pPr>
        <w:ind w:left="720" w:hanging="720"/>
        <w:rPr>
          <w:shd w:val="clear" w:color="auto" w:fill="FFFFFF"/>
        </w:rPr>
      </w:pPr>
      <w:r w:rsidRPr="00F54BFD">
        <w:rPr>
          <w:shd w:val="clear" w:color="auto" w:fill="FFFFFF"/>
        </w:rPr>
        <w:t>Aydoğmuş, M., Gülay, G. and Ergun, K., 2022. Impact of ESG performance on firm value and profitability. </w:t>
      </w:r>
      <w:r w:rsidRPr="00F54BFD">
        <w:rPr>
          <w:i/>
          <w:iCs/>
          <w:shd w:val="clear" w:color="auto" w:fill="FFFFFF"/>
        </w:rPr>
        <w:t>Borsa Istanbul Review</w:t>
      </w:r>
      <w:r w:rsidRPr="00F54BFD">
        <w:rPr>
          <w:shd w:val="clear" w:color="auto" w:fill="FFFFFF"/>
        </w:rPr>
        <w:t>, </w:t>
      </w:r>
      <w:r w:rsidRPr="00F54BFD">
        <w:rPr>
          <w:i/>
          <w:iCs/>
          <w:shd w:val="clear" w:color="auto" w:fill="FFFFFF"/>
        </w:rPr>
        <w:t>22</w:t>
      </w:r>
      <w:r w:rsidRPr="00F54BFD">
        <w:rPr>
          <w:shd w:val="clear" w:color="auto" w:fill="FFFFFF"/>
        </w:rPr>
        <w:t xml:space="preserve">, </w:t>
      </w:r>
      <w:r w:rsidR="00D6289C" w:rsidRPr="00F54BFD">
        <w:rPr>
          <w:shd w:val="clear" w:color="auto" w:fill="FFFFFF"/>
        </w:rPr>
        <w:t>pp. S</w:t>
      </w:r>
      <w:r w:rsidRPr="00F54BFD">
        <w:rPr>
          <w:shd w:val="clear" w:color="auto" w:fill="FFFFFF"/>
        </w:rPr>
        <w:t>119-S127.</w:t>
      </w:r>
    </w:p>
    <w:p w14:paraId="5CF507A5" w14:textId="3BF1908F" w:rsidR="001A5165" w:rsidRPr="00F54BFD" w:rsidRDefault="001A5165" w:rsidP="001A5165">
      <w:pPr>
        <w:ind w:left="720" w:hanging="720"/>
      </w:pPr>
      <w:r w:rsidRPr="00F54BFD">
        <w:t>BBC News, 2016. The start-up that promises hotel guests the lowest prices. [online] 25 Apr. Available at: https://www.bbc.com/news/business-36129479 [Accessed 29 May 2024].</w:t>
      </w:r>
    </w:p>
    <w:p w14:paraId="231A0AF0" w14:textId="481018CA" w:rsidR="001A5165" w:rsidRPr="00F54BFD" w:rsidRDefault="001A5165" w:rsidP="001A5165">
      <w:pPr>
        <w:ind w:left="720" w:hanging="720"/>
      </w:pPr>
      <w:r w:rsidRPr="00F54BFD">
        <w:t xml:space="preserve">BBC Bitesize. 2024. </w:t>
      </w:r>
      <w:r w:rsidRPr="00F54BFD">
        <w:rPr>
          <w:i/>
          <w:iCs/>
        </w:rPr>
        <w:t>Customers in hospitality - Customers in hospitality - GCSE Hospitality (CCEA) Revision</w:t>
      </w:r>
      <w:r w:rsidRPr="00F54BFD">
        <w:t xml:space="preserve">. [online] Available at: </w:t>
      </w:r>
      <w:hyperlink r:id="rId10" w:history="1">
        <w:r w:rsidRPr="00F54BFD">
          <w:rPr>
            <w:rStyle w:val="Hyperlink"/>
            <w:color w:val="000000" w:themeColor="text1"/>
          </w:rPr>
          <w:t>https://www.bbc.co.uk/bitesize/guides/zjsgt39/revision/1</w:t>
        </w:r>
      </w:hyperlink>
      <w:r w:rsidRPr="00F54BFD">
        <w:t>.</w:t>
      </w:r>
    </w:p>
    <w:p w14:paraId="79C2BE0D" w14:textId="611061A4" w:rsidR="001A5165" w:rsidRPr="00F54BFD" w:rsidRDefault="001A5165" w:rsidP="001A5165">
      <w:pPr>
        <w:ind w:left="720" w:hanging="720"/>
      </w:pPr>
      <w:r w:rsidRPr="00F54BFD">
        <w:rPr>
          <w:i/>
          <w:iCs/>
        </w:rPr>
        <w:t>BBC News</w:t>
      </w:r>
      <w:r w:rsidRPr="00F54BFD">
        <w:t xml:space="preserve">. 2019. Hotel booking sites to end ‘misleading’ sales. [online] 6 Feb. Available at: </w:t>
      </w:r>
      <w:hyperlink r:id="rId11" w:history="1">
        <w:r w:rsidRPr="00F54BFD">
          <w:rPr>
            <w:rStyle w:val="Hyperlink"/>
            <w:color w:val="000000" w:themeColor="text1"/>
          </w:rPr>
          <w:t>https://www.bbc.com/news/business-47141538</w:t>
        </w:r>
      </w:hyperlink>
      <w:r w:rsidRPr="00F54BFD">
        <w:t>.</w:t>
      </w:r>
    </w:p>
    <w:p w14:paraId="139529F0" w14:textId="4B6CE91F" w:rsidR="001A5165" w:rsidRPr="00F54BFD" w:rsidRDefault="001A5165" w:rsidP="001A5165">
      <w:pPr>
        <w:pStyle w:val="NormalWeb"/>
        <w:spacing w:before="0" w:beforeAutospacing="0" w:after="0" w:afterAutospacing="0" w:line="360" w:lineRule="atLeast"/>
        <w:rPr>
          <w:rFonts w:ascii="Calibri" w:hAnsi="Calibri" w:cs="Calibri"/>
          <w:color w:val="000000" w:themeColor="text1"/>
          <w:sz w:val="27"/>
          <w:szCs w:val="27"/>
        </w:rPr>
      </w:pPr>
      <w:r w:rsidRPr="00F54BFD">
        <w:rPr>
          <w:rFonts w:ascii="Calibri" w:hAnsi="Calibri" w:cs="Calibri"/>
          <w:i/>
          <w:iCs/>
          <w:color w:val="000000" w:themeColor="text1"/>
          <w:sz w:val="27"/>
          <w:szCs w:val="27"/>
        </w:rPr>
        <w:t>BBC News</w:t>
      </w:r>
      <w:r w:rsidRPr="00F54BFD">
        <w:rPr>
          <w:rFonts w:ascii="Calibri" w:hAnsi="Calibri" w:cs="Calibri"/>
          <w:color w:val="000000" w:themeColor="text1"/>
          <w:sz w:val="27"/>
          <w:szCs w:val="27"/>
        </w:rPr>
        <w:t>. 2023. Cost-of-living crisis: Hospitality firms adapt to survive as costs rise. [online] 18 Jan. Available at: https://www.bbc.com/news/uk-northern-ireland-64310601.</w:t>
      </w:r>
    </w:p>
    <w:p w14:paraId="4ADC7B80" w14:textId="77777777" w:rsidR="003F7A57" w:rsidRPr="00F54BFD" w:rsidRDefault="003F7A57" w:rsidP="003F7A57">
      <w:pPr>
        <w:ind w:left="720" w:hanging="720"/>
        <w:rPr>
          <w:shd w:val="clear" w:color="auto" w:fill="FFFFFF"/>
        </w:rPr>
      </w:pPr>
      <w:r w:rsidRPr="00F54BFD">
        <w:rPr>
          <w:shd w:val="clear" w:color="auto" w:fill="FFFFFF"/>
        </w:rPr>
        <w:t xml:space="preserve">Breier, M., </w:t>
      </w:r>
      <w:proofErr w:type="spellStart"/>
      <w:r w:rsidRPr="00F54BFD">
        <w:rPr>
          <w:shd w:val="clear" w:color="auto" w:fill="FFFFFF"/>
        </w:rPr>
        <w:t>Kallmuenzer</w:t>
      </w:r>
      <w:proofErr w:type="spellEnd"/>
      <w:r w:rsidRPr="00F54BFD">
        <w:rPr>
          <w:shd w:val="clear" w:color="auto" w:fill="FFFFFF"/>
        </w:rPr>
        <w:t xml:space="preserve">, A., Clauss, T., Gast, J., Kraus, S. and Tiberius, V., 2021. The role of business model innovation in the hospitality industry during the COVID-19 Crisis. </w:t>
      </w:r>
      <w:r w:rsidRPr="00F54BFD">
        <w:rPr>
          <w:i/>
          <w:iCs/>
          <w:shd w:val="clear" w:color="auto" w:fill="FFFFFF"/>
        </w:rPr>
        <w:t>International Journal of Hospitality Management</w:t>
      </w:r>
      <w:r w:rsidRPr="00F54BFD">
        <w:rPr>
          <w:shd w:val="clear" w:color="auto" w:fill="FFFFFF"/>
        </w:rPr>
        <w:t>, </w:t>
      </w:r>
      <w:r w:rsidRPr="00F54BFD">
        <w:rPr>
          <w:i/>
          <w:iCs/>
          <w:shd w:val="clear" w:color="auto" w:fill="FFFFFF"/>
        </w:rPr>
        <w:t>92</w:t>
      </w:r>
      <w:r w:rsidRPr="00F54BFD">
        <w:rPr>
          <w:shd w:val="clear" w:color="auto" w:fill="FFFFFF"/>
        </w:rPr>
        <w:t>, p.102723.</w:t>
      </w:r>
    </w:p>
    <w:p w14:paraId="077AB731" w14:textId="77777777" w:rsidR="003F7A57" w:rsidRPr="00F54BFD" w:rsidRDefault="003F7A57" w:rsidP="003F7A57">
      <w:pPr>
        <w:ind w:left="720" w:hanging="720"/>
      </w:pPr>
      <w:proofErr w:type="spellStart"/>
      <w:r w:rsidRPr="00F54BFD">
        <w:rPr>
          <w:shd w:val="clear" w:color="auto" w:fill="FFFFFF"/>
        </w:rPr>
        <w:t>Budović</w:t>
      </w:r>
      <w:proofErr w:type="spellEnd"/>
      <w:r w:rsidRPr="00F54BFD">
        <w:rPr>
          <w:shd w:val="clear" w:color="auto" w:fill="FFFFFF"/>
        </w:rPr>
        <w:t xml:space="preserve">, A., </w:t>
      </w:r>
      <w:proofErr w:type="spellStart"/>
      <w:r w:rsidRPr="00F54BFD">
        <w:rPr>
          <w:shd w:val="clear" w:color="auto" w:fill="FFFFFF"/>
        </w:rPr>
        <w:t>Ratkaj</w:t>
      </w:r>
      <w:proofErr w:type="spellEnd"/>
      <w:r w:rsidRPr="00F54BFD">
        <w:rPr>
          <w:shd w:val="clear" w:color="auto" w:fill="FFFFFF"/>
        </w:rPr>
        <w:t>, I. and Antić, M., 2020. Evolution of urban hotel geography–a case study of Belgrade. </w:t>
      </w:r>
      <w:r w:rsidRPr="00F54BFD">
        <w:rPr>
          <w:i/>
          <w:iCs/>
          <w:shd w:val="clear" w:color="auto" w:fill="FFFFFF"/>
        </w:rPr>
        <w:t>Current Issues in Tourism</w:t>
      </w:r>
      <w:r w:rsidRPr="00F54BFD">
        <w:rPr>
          <w:shd w:val="clear" w:color="auto" w:fill="FFFFFF"/>
        </w:rPr>
        <w:t>, </w:t>
      </w:r>
      <w:r w:rsidRPr="00F54BFD">
        <w:rPr>
          <w:i/>
          <w:iCs/>
          <w:shd w:val="clear" w:color="auto" w:fill="FFFFFF"/>
        </w:rPr>
        <w:t>23</w:t>
      </w:r>
      <w:r w:rsidRPr="00F54BFD">
        <w:rPr>
          <w:shd w:val="clear" w:color="auto" w:fill="FFFFFF"/>
        </w:rPr>
        <w:t>(6), pp.707-722.</w:t>
      </w:r>
    </w:p>
    <w:p w14:paraId="09D2968A" w14:textId="77777777" w:rsidR="003F7A57" w:rsidRPr="00F54BFD" w:rsidRDefault="003F7A57" w:rsidP="003F7A57">
      <w:pPr>
        <w:ind w:left="720" w:hanging="720"/>
        <w:rPr>
          <w:shd w:val="clear" w:color="auto" w:fill="FFFFFF"/>
        </w:rPr>
      </w:pPr>
      <w:r w:rsidRPr="00F54BFD">
        <w:rPr>
          <w:shd w:val="clear" w:color="auto" w:fill="FFFFFF"/>
        </w:rPr>
        <w:lastRenderedPageBreak/>
        <w:t>Carswell, A., 2017. An analysis of operating expense control within US multifamily properties. </w:t>
      </w:r>
      <w:r w:rsidRPr="00F54BFD">
        <w:rPr>
          <w:i/>
          <w:iCs/>
          <w:shd w:val="clear" w:color="auto" w:fill="FFFFFF"/>
        </w:rPr>
        <w:t>Property management</w:t>
      </w:r>
      <w:r w:rsidRPr="00F54BFD">
        <w:rPr>
          <w:shd w:val="clear" w:color="auto" w:fill="FFFFFF"/>
        </w:rPr>
        <w:t>, </w:t>
      </w:r>
      <w:r w:rsidRPr="00F54BFD">
        <w:rPr>
          <w:i/>
          <w:iCs/>
          <w:shd w:val="clear" w:color="auto" w:fill="FFFFFF"/>
        </w:rPr>
        <w:t>35</w:t>
      </w:r>
      <w:r w:rsidRPr="00F54BFD">
        <w:rPr>
          <w:shd w:val="clear" w:color="auto" w:fill="FFFFFF"/>
        </w:rPr>
        <w:t>(1), pp.48-66.</w:t>
      </w:r>
    </w:p>
    <w:p w14:paraId="6EE5E766" w14:textId="77777777" w:rsidR="003F7A57" w:rsidRPr="00F54BFD" w:rsidRDefault="003F7A57" w:rsidP="003F7A57">
      <w:pPr>
        <w:ind w:left="720" w:hanging="720"/>
        <w:rPr>
          <w:shd w:val="clear" w:color="auto" w:fill="FFFFFF"/>
        </w:rPr>
      </w:pPr>
      <w:r w:rsidRPr="00F54BFD">
        <w:rPr>
          <w:shd w:val="clear" w:color="auto" w:fill="FFFFFF"/>
        </w:rPr>
        <w:t>Enache, L. and Srivastava, A., 2018. Should intangible investments be reported separately or commingled with operating expenses? New evidence. </w:t>
      </w:r>
      <w:r w:rsidRPr="00F54BFD">
        <w:rPr>
          <w:i/>
          <w:iCs/>
          <w:shd w:val="clear" w:color="auto" w:fill="FFFFFF"/>
        </w:rPr>
        <w:t>Management Science</w:t>
      </w:r>
      <w:r w:rsidRPr="00F54BFD">
        <w:rPr>
          <w:shd w:val="clear" w:color="auto" w:fill="FFFFFF"/>
        </w:rPr>
        <w:t>, </w:t>
      </w:r>
      <w:r w:rsidRPr="00F54BFD">
        <w:rPr>
          <w:i/>
          <w:iCs/>
          <w:shd w:val="clear" w:color="auto" w:fill="FFFFFF"/>
        </w:rPr>
        <w:t>64</w:t>
      </w:r>
      <w:r w:rsidRPr="00F54BFD">
        <w:rPr>
          <w:shd w:val="clear" w:color="auto" w:fill="FFFFFF"/>
        </w:rPr>
        <w:t>(7), pp.3446-3468.</w:t>
      </w:r>
    </w:p>
    <w:p w14:paraId="37F6FA11" w14:textId="3D17D7A7" w:rsidR="001A5165" w:rsidRPr="00F54BFD" w:rsidRDefault="001A5165" w:rsidP="001A5165">
      <w:pPr>
        <w:ind w:left="720" w:hanging="720"/>
      </w:pPr>
      <w:r w:rsidRPr="00F54BFD">
        <w:t>Halder, S. 2021.</w:t>
      </w:r>
      <w:r w:rsidRPr="00F54BFD">
        <w:rPr>
          <w:i/>
          <w:iCs/>
        </w:rPr>
        <w:t>THE MAJOR CHALLENGES THAT FACE THE HOSPITALITY AND TOURISM SECTORS AMIDST THE EXISTING PANDEMIC</w:t>
      </w:r>
      <w:r w:rsidRPr="00F54BFD">
        <w:t>. [online] The Daily Guardian. Available at: https://thedailyguardian.com/the-major-challenges-that-face-the-hospitality-and-tourism-sectors-amidst-the-existing-pandemic/</w:t>
      </w:r>
    </w:p>
    <w:p w14:paraId="04EB27E6" w14:textId="77777777" w:rsidR="003F7A57" w:rsidRPr="00F54BFD" w:rsidRDefault="003F7A57" w:rsidP="003F7A57">
      <w:pPr>
        <w:ind w:left="720" w:hanging="720"/>
        <w:rPr>
          <w:shd w:val="clear" w:color="auto" w:fill="FFFFFF"/>
        </w:rPr>
      </w:pPr>
      <w:proofErr w:type="spellStart"/>
      <w:r w:rsidRPr="00F54BFD">
        <w:rPr>
          <w:shd w:val="clear" w:color="auto" w:fill="FFFFFF"/>
        </w:rPr>
        <w:t>Iraldo</w:t>
      </w:r>
      <w:proofErr w:type="spellEnd"/>
      <w:r w:rsidRPr="00F54BFD">
        <w:rPr>
          <w:shd w:val="clear" w:color="auto" w:fill="FFFFFF"/>
        </w:rPr>
        <w:t xml:space="preserve">, F., Testa, F., </w:t>
      </w:r>
      <w:proofErr w:type="spellStart"/>
      <w:r w:rsidRPr="00F54BFD">
        <w:rPr>
          <w:shd w:val="clear" w:color="auto" w:fill="FFFFFF"/>
        </w:rPr>
        <w:t>Lanzini</w:t>
      </w:r>
      <w:proofErr w:type="spellEnd"/>
      <w:r w:rsidRPr="00F54BFD">
        <w:rPr>
          <w:shd w:val="clear" w:color="auto" w:fill="FFFFFF"/>
        </w:rPr>
        <w:t>, P. and Battaglia, M., 2017. Greening competitiveness for hotels and restaurants. </w:t>
      </w:r>
      <w:r w:rsidRPr="00F54BFD">
        <w:rPr>
          <w:i/>
          <w:iCs/>
          <w:shd w:val="clear" w:color="auto" w:fill="FFFFFF"/>
        </w:rPr>
        <w:t>Journal of Small Business and Enterprise Development</w:t>
      </w:r>
      <w:r w:rsidRPr="00F54BFD">
        <w:rPr>
          <w:shd w:val="clear" w:color="auto" w:fill="FFFFFF"/>
        </w:rPr>
        <w:t>, </w:t>
      </w:r>
      <w:r w:rsidRPr="00F54BFD">
        <w:rPr>
          <w:i/>
          <w:iCs/>
          <w:shd w:val="clear" w:color="auto" w:fill="FFFFFF"/>
        </w:rPr>
        <w:t>24</w:t>
      </w:r>
      <w:r w:rsidRPr="00F54BFD">
        <w:rPr>
          <w:shd w:val="clear" w:color="auto" w:fill="FFFFFF"/>
        </w:rPr>
        <w:t>(3), pp.607-628.</w:t>
      </w:r>
    </w:p>
    <w:p w14:paraId="4C664F23" w14:textId="77777777" w:rsidR="003F7A57" w:rsidRPr="00F54BFD" w:rsidRDefault="003F7A57" w:rsidP="003F7A57">
      <w:pPr>
        <w:ind w:left="720" w:hanging="720"/>
        <w:rPr>
          <w:shd w:val="clear" w:color="auto" w:fill="FFFFFF"/>
        </w:rPr>
      </w:pPr>
      <w:r w:rsidRPr="00F54BFD">
        <w:rPr>
          <w:shd w:val="clear" w:color="auto" w:fill="FFFFFF"/>
        </w:rPr>
        <w:t>Kaur, G., 2017. The importance of digital marketing in the tourism industry. </w:t>
      </w:r>
      <w:r w:rsidRPr="00F54BFD">
        <w:rPr>
          <w:i/>
          <w:iCs/>
          <w:shd w:val="clear" w:color="auto" w:fill="FFFFFF"/>
        </w:rPr>
        <w:t>International Journal of Research-</w:t>
      </w:r>
      <w:proofErr w:type="spellStart"/>
      <w:r w:rsidRPr="00F54BFD">
        <w:rPr>
          <w:i/>
          <w:iCs/>
          <w:shd w:val="clear" w:color="auto" w:fill="FFFFFF"/>
        </w:rPr>
        <w:t>Granthaalayah</w:t>
      </w:r>
      <w:proofErr w:type="spellEnd"/>
      <w:r w:rsidRPr="00F54BFD">
        <w:rPr>
          <w:shd w:val="clear" w:color="auto" w:fill="FFFFFF"/>
        </w:rPr>
        <w:t>, </w:t>
      </w:r>
      <w:r w:rsidRPr="00F54BFD">
        <w:rPr>
          <w:i/>
          <w:iCs/>
          <w:shd w:val="clear" w:color="auto" w:fill="FFFFFF"/>
        </w:rPr>
        <w:t>5</w:t>
      </w:r>
      <w:r w:rsidRPr="00F54BFD">
        <w:rPr>
          <w:shd w:val="clear" w:color="auto" w:fill="FFFFFF"/>
        </w:rPr>
        <w:t>(6), pp.72-77.</w:t>
      </w:r>
    </w:p>
    <w:p w14:paraId="0BF6CE7B" w14:textId="77777777" w:rsidR="003F7A57" w:rsidRPr="00F54BFD" w:rsidRDefault="003F7A57" w:rsidP="003F7A57">
      <w:pPr>
        <w:ind w:left="720" w:hanging="720"/>
        <w:rPr>
          <w:shd w:val="clear" w:color="auto" w:fill="FFFFFF"/>
        </w:rPr>
      </w:pPr>
      <w:r w:rsidRPr="00F54BFD">
        <w:rPr>
          <w:shd w:val="clear" w:color="auto" w:fill="FFFFFF"/>
        </w:rPr>
        <w:t xml:space="preserve">Kim, Y.H., Li, H. and </w:t>
      </w:r>
      <w:proofErr w:type="spellStart"/>
      <w:r w:rsidRPr="00F54BFD">
        <w:rPr>
          <w:shd w:val="clear" w:color="auto" w:fill="FFFFFF"/>
        </w:rPr>
        <w:t>Nauright</w:t>
      </w:r>
      <w:proofErr w:type="spellEnd"/>
      <w:r w:rsidRPr="00F54BFD">
        <w:rPr>
          <w:shd w:val="clear" w:color="auto" w:fill="FFFFFF"/>
        </w:rPr>
        <w:t>, J., 2020. A destination development by building a brand image and sport event tourism: a case of Sport City USA. In </w:t>
      </w:r>
      <w:r w:rsidRPr="00F54BFD">
        <w:rPr>
          <w:i/>
          <w:iCs/>
          <w:shd w:val="clear" w:color="auto" w:fill="FFFFFF"/>
        </w:rPr>
        <w:t>Global Markets and Global Impact of Sports</w:t>
      </w:r>
      <w:r w:rsidRPr="00F54BFD">
        <w:rPr>
          <w:shd w:val="clear" w:color="auto" w:fill="FFFFFF"/>
        </w:rPr>
        <w:t> (pp. 147-154). Routledge.</w:t>
      </w:r>
    </w:p>
    <w:p w14:paraId="165BF338" w14:textId="77777777" w:rsidR="003F7A57" w:rsidRPr="00F54BFD" w:rsidRDefault="003F7A57" w:rsidP="003F7A57">
      <w:pPr>
        <w:ind w:left="720" w:hanging="720"/>
        <w:rPr>
          <w:shd w:val="clear" w:color="auto" w:fill="FFFFFF"/>
        </w:rPr>
      </w:pPr>
      <w:r w:rsidRPr="00F54BFD">
        <w:rPr>
          <w:shd w:val="clear" w:color="auto" w:fill="FFFFFF"/>
        </w:rPr>
        <w:t>Klein, R., Koch, S., Steinhardt, C. and Strauss, A.K., 2020. A review of revenue management: Recent generalizations and advances in industry applications. </w:t>
      </w:r>
      <w:r w:rsidRPr="00F54BFD">
        <w:rPr>
          <w:i/>
          <w:iCs/>
          <w:shd w:val="clear" w:color="auto" w:fill="FFFFFF"/>
        </w:rPr>
        <w:t>European Journal of operational research</w:t>
      </w:r>
      <w:r w:rsidRPr="00F54BFD">
        <w:rPr>
          <w:shd w:val="clear" w:color="auto" w:fill="FFFFFF"/>
        </w:rPr>
        <w:t>, </w:t>
      </w:r>
      <w:r w:rsidRPr="00F54BFD">
        <w:rPr>
          <w:i/>
          <w:iCs/>
          <w:shd w:val="clear" w:color="auto" w:fill="FFFFFF"/>
        </w:rPr>
        <w:t>284</w:t>
      </w:r>
      <w:r w:rsidRPr="00F54BFD">
        <w:rPr>
          <w:shd w:val="clear" w:color="auto" w:fill="FFFFFF"/>
        </w:rPr>
        <w:t>(2), pp.397-412.</w:t>
      </w:r>
    </w:p>
    <w:p w14:paraId="608E571A" w14:textId="77777777" w:rsidR="003F7A57" w:rsidRPr="00F54BFD" w:rsidRDefault="003F7A57" w:rsidP="003F7A57">
      <w:pPr>
        <w:ind w:left="720" w:hanging="720"/>
      </w:pPr>
      <w:r w:rsidRPr="00F54BFD">
        <w:rPr>
          <w:shd w:val="clear" w:color="auto" w:fill="FFFFFF"/>
        </w:rPr>
        <w:t>Lagun, K., 2023. THE ROLE OF ECO-FRIENDLY HOTELS TOWARDS SUSTAINABILITY-AN INITIATIVE FROM THE HOSPITALITY SECTOR.</w:t>
      </w:r>
    </w:p>
    <w:p w14:paraId="4FB05D48" w14:textId="77777777" w:rsidR="003F7A57" w:rsidRPr="00F54BFD" w:rsidRDefault="003F7A57" w:rsidP="003F7A57">
      <w:pPr>
        <w:ind w:left="720" w:hanging="720"/>
        <w:rPr>
          <w:shd w:val="clear" w:color="auto" w:fill="FFFFFF"/>
        </w:rPr>
      </w:pPr>
      <w:r w:rsidRPr="00F54BFD">
        <w:rPr>
          <w:shd w:val="clear" w:color="auto" w:fill="FFFFFF"/>
        </w:rPr>
        <w:t>Leijonhufvud, A., 2019. Costs and consequences of inflation. In </w:t>
      </w:r>
      <w:r w:rsidRPr="00F54BFD">
        <w:rPr>
          <w:i/>
          <w:iCs/>
          <w:shd w:val="clear" w:color="auto" w:fill="FFFFFF"/>
        </w:rPr>
        <w:t>The microeconomic foundations of macroeconomics</w:t>
      </w:r>
      <w:r w:rsidRPr="00F54BFD">
        <w:rPr>
          <w:shd w:val="clear" w:color="auto" w:fill="FFFFFF"/>
        </w:rPr>
        <w:t> (pp. 265-327). Routledge.</w:t>
      </w:r>
    </w:p>
    <w:p w14:paraId="3BF76F05" w14:textId="77777777" w:rsidR="003F7A57" w:rsidRPr="00F54BFD" w:rsidRDefault="003F7A57" w:rsidP="003F7A57">
      <w:pPr>
        <w:ind w:left="720" w:hanging="720"/>
        <w:rPr>
          <w:shd w:val="clear" w:color="auto" w:fill="FFFFFF"/>
        </w:rPr>
      </w:pPr>
      <w:r w:rsidRPr="00F54BFD">
        <w:rPr>
          <w:shd w:val="clear" w:color="auto" w:fill="FFFFFF"/>
        </w:rPr>
        <w:t>O’Leary, N., 2021. A Qualitative Investigation into the Causes of Employee Turnover within the Hospitality Industry (Doctoral dissertation, Dublin City University).</w:t>
      </w:r>
    </w:p>
    <w:p w14:paraId="1E6AE0D2" w14:textId="77777777" w:rsidR="003F7A57" w:rsidRPr="00F54BFD" w:rsidRDefault="003F7A57" w:rsidP="003F7A57">
      <w:pPr>
        <w:ind w:left="720" w:hanging="720"/>
        <w:rPr>
          <w:shd w:val="clear" w:color="auto" w:fill="FFFFFF"/>
        </w:rPr>
      </w:pPr>
      <w:r w:rsidRPr="00F54BFD">
        <w:rPr>
          <w:shd w:val="clear" w:color="auto" w:fill="FFFFFF"/>
        </w:rPr>
        <w:t xml:space="preserve">Rae, R.A., Barrett, A., Brooks, D., Chotai, M.A., </w:t>
      </w:r>
      <w:proofErr w:type="spellStart"/>
      <w:r w:rsidRPr="00F54BFD">
        <w:rPr>
          <w:shd w:val="clear" w:color="auto" w:fill="FFFFFF"/>
        </w:rPr>
        <w:t>Pelkiewicz</w:t>
      </w:r>
      <w:proofErr w:type="spellEnd"/>
      <w:r w:rsidRPr="00F54BFD">
        <w:rPr>
          <w:shd w:val="clear" w:color="auto" w:fill="FFFFFF"/>
        </w:rPr>
        <w:t>, A.J. and Wang, C., 2018. A review of Solvency II: has it met its objectives? </w:t>
      </w:r>
      <w:r w:rsidRPr="00F54BFD">
        <w:rPr>
          <w:i/>
          <w:iCs/>
          <w:shd w:val="clear" w:color="auto" w:fill="FFFFFF"/>
        </w:rPr>
        <w:t>British Actuarial Journal</w:t>
      </w:r>
      <w:r w:rsidRPr="00F54BFD">
        <w:rPr>
          <w:shd w:val="clear" w:color="auto" w:fill="FFFFFF"/>
        </w:rPr>
        <w:t>, </w:t>
      </w:r>
      <w:r w:rsidRPr="00F54BFD">
        <w:rPr>
          <w:i/>
          <w:iCs/>
          <w:shd w:val="clear" w:color="auto" w:fill="FFFFFF"/>
        </w:rPr>
        <w:t>23</w:t>
      </w:r>
      <w:r w:rsidRPr="00F54BFD">
        <w:rPr>
          <w:shd w:val="clear" w:color="auto" w:fill="FFFFFF"/>
        </w:rPr>
        <w:t>, p.e4.</w:t>
      </w:r>
    </w:p>
    <w:p w14:paraId="053F8F24" w14:textId="77777777" w:rsidR="003F7A57" w:rsidRPr="00F54BFD" w:rsidRDefault="003F7A57" w:rsidP="003F7A57">
      <w:pPr>
        <w:ind w:left="720" w:hanging="720"/>
        <w:rPr>
          <w:shd w:val="clear" w:color="auto" w:fill="FFFFFF"/>
        </w:rPr>
      </w:pPr>
      <w:proofErr w:type="spellStart"/>
      <w:r w:rsidRPr="00F54BFD">
        <w:rPr>
          <w:shd w:val="clear" w:color="auto" w:fill="FFFFFF"/>
        </w:rPr>
        <w:lastRenderedPageBreak/>
        <w:t>Sarbini</w:t>
      </w:r>
      <w:proofErr w:type="spellEnd"/>
      <w:r w:rsidRPr="00F54BFD">
        <w:rPr>
          <w:shd w:val="clear" w:color="auto" w:fill="FFFFFF"/>
        </w:rPr>
        <w:t>, N.N., Ibrahim, I.S., Abidin, N.I., Yahaya, F.M. and Azizan, N.Z.N., 2021. Review on maintenance issues toward building maintenance management best practices. </w:t>
      </w:r>
      <w:r w:rsidRPr="00F54BFD">
        <w:rPr>
          <w:i/>
          <w:iCs/>
          <w:shd w:val="clear" w:color="auto" w:fill="FFFFFF"/>
        </w:rPr>
        <w:t>Journal of Building Engineering</w:t>
      </w:r>
      <w:r w:rsidRPr="00F54BFD">
        <w:rPr>
          <w:shd w:val="clear" w:color="auto" w:fill="FFFFFF"/>
        </w:rPr>
        <w:t>, </w:t>
      </w:r>
      <w:r w:rsidRPr="00F54BFD">
        <w:rPr>
          <w:i/>
          <w:iCs/>
          <w:shd w:val="clear" w:color="auto" w:fill="FFFFFF"/>
        </w:rPr>
        <w:t>44</w:t>
      </w:r>
      <w:r w:rsidRPr="00F54BFD">
        <w:rPr>
          <w:shd w:val="clear" w:color="auto" w:fill="FFFFFF"/>
        </w:rPr>
        <w:t>, p.102985.</w:t>
      </w:r>
    </w:p>
    <w:p w14:paraId="72630A0D" w14:textId="77777777" w:rsidR="003F7A57" w:rsidRPr="00F54BFD" w:rsidRDefault="003F7A57" w:rsidP="003F7A57">
      <w:pPr>
        <w:ind w:left="720" w:hanging="720"/>
        <w:rPr>
          <w:shd w:val="clear" w:color="auto" w:fill="FFFFFF"/>
        </w:rPr>
      </w:pPr>
      <w:proofErr w:type="spellStart"/>
      <w:r w:rsidRPr="00F54BFD">
        <w:rPr>
          <w:shd w:val="clear" w:color="auto" w:fill="FFFFFF"/>
        </w:rPr>
        <w:t>Sejati</w:t>
      </w:r>
      <w:proofErr w:type="spellEnd"/>
      <w:r w:rsidRPr="00F54BFD">
        <w:rPr>
          <w:shd w:val="clear" w:color="auto" w:fill="FFFFFF"/>
        </w:rPr>
        <w:t xml:space="preserve">, A.W., Rahayu, S., </w:t>
      </w:r>
      <w:proofErr w:type="spellStart"/>
      <w:r w:rsidRPr="00F54BFD">
        <w:rPr>
          <w:shd w:val="clear" w:color="auto" w:fill="FFFFFF"/>
        </w:rPr>
        <w:t>Pigawati</w:t>
      </w:r>
      <w:proofErr w:type="spellEnd"/>
      <w:r w:rsidRPr="00F54BFD">
        <w:rPr>
          <w:shd w:val="clear" w:color="auto" w:fill="FFFFFF"/>
        </w:rPr>
        <w:t xml:space="preserve">, B. and </w:t>
      </w:r>
      <w:proofErr w:type="spellStart"/>
      <w:r w:rsidRPr="00F54BFD">
        <w:rPr>
          <w:shd w:val="clear" w:color="auto" w:fill="FFFFFF"/>
        </w:rPr>
        <w:t>Winarendri</w:t>
      </w:r>
      <w:proofErr w:type="spellEnd"/>
      <w:r w:rsidRPr="00F54BFD">
        <w:rPr>
          <w:shd w:val="clear" w:color="auto" w:fill="FFFFFF"/>
        </w:rPr>
        <w:t xml:space="preserve">, J., 2018. The Ex-Ante Evaluation of Hotel Buildings Height in Airport Area: A Case of Hotel in </w:t>
      </w:r>
      <w:proofErr w:type="spellStart"/>
      <w:r w:rsidRPr="00F54BFD">
        <w:rPr>
          <w:shd w:val="clear" w:color="auto" w:fill="FFFFFF"/>
        </w:rPr>
        <w:t>Kaliwungu</w:t>
      </w:r>
      <w:proofErr w:type="spellEnd"/>
      <w:r w:rsidRPr="00F54BFD">
        <w:rPr>
          <w:shd w:val="clear" w:color="auto" w:fill="FFFFFF"/>
        </w:rPr>
        <w:t>, Peri-Urban Area of Semarang. </w:t>
      </w:r>
      <w:r w:rsidRPr="00F54BFD">
        <w:rPr>
          <w:i/>
          <w:iCs/>
          <w:shd w:val="clear" w:color="auto" w:fill="FFFFFF"/>
        </w:rPr>
        <w:t>Journal of Architectural Design and Urbanism</w:t>
      </w:r>
      <w:r w:rsidRPr="00F54BFD">
        <w:rPr>
          <w:shd w:val="clear" w:color="auto" w:fill="FFFFFF"/>
        </w:rPr>
        <w:t>, </w:t>
      </w:r>
      <w:r w:rsidRPr="00F54BFD">
        <w:rPr>
          <w:i/>
          <w:iCs/>
          <w:shd w:val="clear" w:color="auto" w:fill="FFFFFF"/>
        </w:rPr>
        <w:t>1</w:t>
      </w:r>
      <w:r w:rsidRPr="00F54BFD">
        <w:rPr>
          <w:shd w:val="clear" w:color="auto" w:fill="FFFFFF"/>
        </w:rPr>
        <w:t>(1), pp.31-39.</w:t>
      </w:r>
    </w:p>
    <w:p w14:paraId="2E319ACE" w14:textId="41C0F7AC" w:rsidR="001A5165" w:rsidRPr="00F54BFD" w:rsidRDefault="003F7A57" w:rsidP="001A5165">
      <w:pPr>
        <w:ind w:left="720" w:hanging="720"/>
        <w:rPr>
          <w:shd w:val="clear" w:color="auto" w:fill="FFFFFF"/>
        </w:rPr>
      </w:pPr>
      <w:r w:rsidRPr="00F54BFD">
        <w:rPr>
          <w:shd w:val="clear" w:color="auto" w:fill="FFFFFF"/>
        </w:rPr>
        <w:t xml:space="preserve">Söderberg, L., Bengtsson, L. and </w:t>
      </w:r>
      <w:proofErr w:type="spellStart"/>
      <w:r w:rsidRPr="00F54BFD">
        <w:rPr>
          <w:shd w:val="clear" w:color="auto" w:fill="FFFFFF"/>
        </w:rPr>
        <w:t>Kaulio</w:t>
      </w:r>
      <w:proofErr w:type="spellEnd"/>
      <w:r w:rsidRPr="00F54BFD">
        <w:rPr>
          <w:shd w:val="clear" w:color="auto" w:fill="FFFFFF"/>
        </w:rPr>
        <w:t>, M., 2017. A model for outsourcing and governing of maintenance within the process industry. </w:t>
      </w:r>
      <w:r w:rsidRPr="00F54BFD">
        <w:rPr>
          <w:i/>
          <w:iCs/>
          <w:shd w:val="clear" w:color="auto" w:fill="FFFFFF"/>
        </w:rPr>
        <w:t>Operations Management Research</w:t>
      </w:r>
      <w:r w:rsidRPr="00F54BFD">
        <w:rPr>
          <w:shd w:val="clear" w:color="auto" w:fill="FFFFFF"/>
        </w:rPr>
        <w:t>, </w:t>
      </w:r>
      <w:r w:rsidRPr="00F54BFD">
        <w:rPr>
          <w:i/>
          <w:iCs/>
          <w:shd w:val="clear" w:color="auto" w:fill="FFFFFF"/>
        </w:rPr>
        <w:t>10</w:t>
      </w:r>
      <w:r w:rsidRPr="00F54BFD">
        <w:rPr>
          <w:shd w:val="clear" w:color="auto" w:fill="FFFFFF"/>
        </w:rPr>
        <w:t>, pp.20-32.</w:t>
      </w:r>
    </w:p>
    <w:p w14:paraId="0C922FB5" w14:textId="77777777" w:rsidR="003F7A57" w:rsidRPr="00F54BFD" w:rsidRDefault="003F7A57" w:rsidP="003F7A57">
      <w:pPr>
        <w:ind w:left="720" w:hanging="720"/>
        <w:rPr>
          <w:shd w:val="clear" w:color="auto" w:fill="FFFFFF"/>
        </w:rPr>
      </w:pPr>
      <w:r w:rsidRPr="00F54BFD">
        <w:rPr>
          <w:shd w:val="clear" w:color="auto" w:fill="FFFFFF"/>
        </w:rPr>
        <w:t>Tripathi, A. and Dixit, A., 2020. Liquidity of financial markets: a review. </w:t>
      </w:r>
      <w:r w:rsidRPr="00F54BFD">
        <w:rPr>
          <w:i/>
          <w:iCs/>
          <w:shd w:val="clear" w:color="auto" w:fill="FFFFFF"/>
        </w:rPr>
        <w:t>Studies in Economics and Finance</w:t>
      </w:r>
      <w:r w:rsidRPr="00F54BFD">
        <w:rPr>
          <w:shd w:val="clear" w:color="auto" w:fill="FFFFFF"/>
        </w:rPr>
        <w:t>, </w:t>
      </w:r>
      <w:r w:rsidRPr="00F54BFD">
        <w:rPr>
          <w:i/>
          <w:iCs/>
          <w:shd w:val="clear" w:color="auto" w:fill="FFFFFF"/>
        </w:rPr>
        <w:t>37</w:t>
      </w:r>
      <w:r w:rsidRPr="00F54BFD">
        <w:rPr>
          <w:shd w:val="clear" w:color="auto" w:fill="FFFFFF"/>
        </w:rPr>
        <w:t>(2), pp.201-227.</w:t>
      </w:r>
    </w:p>
    <w:p w14:paraId="5F3CE10F" w14:textId="77777777" w:rsidR="003F7A57" w:rsidRPr="00F54BFD" w:rsidRDefault="003F7A57" w:rsidP="003F7A57">
      <w:pPr>
        <w:ind w:left="720" w:hanging="720"/>
        <w:rPr>
          <w:shd w:val="clear" w:color="auto" w:fill="FFFFFF"/>
        </w:rPr>
      </w:pPr>
      <w:proofErr w:type="spellStart"/>
      <w:r w:rsidRPr="00F54BFD">
        <w:rPr>
          <w:shd w:val="clear" w:color="auto" w:fill="FFFFFF"/>
        </w:rPr>
        <w:t>Waqanimaravu</w:t>
      </w:r>
      <w:proofErr w:type="spellEnd"/>
      <w:r w:rsidRPr="00F54BFD">
        <w:rPr>
          <w:shd w:val="clear" w:color="auto" w:fill="FFFFFF"/>
        </w:rPr>
        <w:t xml:space="preserve">, M. and </w:t>
      </w:r>
      <w:proofErr w:type="spellStart"/>
      <w:r w:rsidRPr="00F54BFD">
        <w:rPr>
          <w:shd w:val="clear" w:color="auto" w:fill="FFFFFF"/>
        </w:rPr>
        <w:t>Arasanmi</w:t>
      </w:r>
      <w:proofErr w:type="spellEnd"/>
      <w:r w:rsidRPr="00F54BFD">
        <w:rPr>
          <w:shd w:val="clear" w:color="auto" w:fill="FFFFFF"/>
        </w:rPr>
        <w:t>, C.N., 2020. Employee training and service quality in the hospitality industry. </w:t>
      </w:r>
      <w:r w:rsidRPr="00F54BFD">
        <w:rPr>
          <w:i/>
          <w:iCs/>
          <w:shd w:val="clear" w:color="auto" w:fill="FFFFFF"/>
        </w:rPr>
        <w:t>Journal of Foodservice Business Research</w:t>
      </w:r>
      <w:r w:rsidRPr="00F54BFD">
        <w:rPr>
          <w:shd w:val="clear" w:color="auto" w:fill="FFFFFF"/>
        </w:rPr>
        <w:t>, </w:t>
      </w:r>
      <w:r w:rsidRPr="00F54BFD">
        <w:rPr>
          <w:i/>
          <w:iCs/>
          <w:shd w:val="clear" w:color="auto" w:fill="FFFFFF"/>
        </w:rPr>
        <w:t>23</w:t>
      </w:r>
      <w:r w:rsidRPr="00F54BFD">
        <w:rPr>
          <w:shd w:val="clear" w:color="auto" w:fill="FFFFFF"/>
        </w:rPr>
        <w:t>(3), pp.216-227.</w:t>
      </w:r>
    </w:p>
    <w:p w14:paraId="3D92E008" w14:textId="77777777" w:rsidR="003F7A57" w:rsidRPr="00F54BFD" w:rsidRDefault="003F7A57" w:rsidP="003F7A57">
      <w:pPr>
        <w:ind w:left="720" w:hanging="720"/>
        <w:rPr>
          <w:shd w:val="clear" w:color="auto" w:fill="FFFFFF"/>
        </w:rPr>
      </w:pPr>
      <w:r w:rsidRPr="00F54BFD">
        <w:rPr>
          <w:shd w:val="clear" w:color="auto" w:fill="FFFFFF"/>
        </w:rPr>
        <w:t>Willer, C.J., 2022. Rebranding place “to build community”: Neighborhood branding in Buffalo, NY. </w:t>
      </w:r>
      <w:r w:rsidRPr="00F54BFD">
        <w:rPr>
          <w:i/>
          <w:iCs/>
          <w:shd w:val="clear" w:color="auto" w:fill="FFFFFF"/>
        </w:rPr>
        <w:t>Urban Geography</w:t>
      </w:r>
      <w:r w:rsidRPr="00F54BFD">
        <w:rPr>
          <w:shd w:val="clear" w:color="auto" w:fill="FFFFFF"/>
        </w:rPr>
        <w:t>, </w:t>
      </w:r>
      <w:r w:rsidRPr="00F54BFD">
        <w:rPr>
          <w:i/>
          <w:iCs/>
          <w:shd w:val="clear" w:color="auto" w:fill="FFFFFF"/>
        </w:rPr>
        <w:t>43</w:t>
      </w:r>
      <w:r w:rsidRPr="00F54BFD">
        <w:rPr>
          <w:shd w:val="clear" w:color="auto" w:fill="FFFFFF"/>
        </w:rPr>
        <w:t>(9), pp.1350-1371.</w:t>
      </w:r>
    </w:p>
    <w:p w14:paraId="46A955BE" w14:textId="77777777" w:rsidR="003F7A57" w:rsidRPr="00F54BFD" w:rsidRDefault="003F7A57" w:rsidP="003F7A57">
      <w:pPr>
        <w:ind w:left="720" w:hanging="720"/>
        <w:rPr>
          <w:shd w:val="clear" w:color="auto" w:fill="FFFFFF"/>
        </w:rPr>
      </w:pPr>
      <w:r w:rsidRPr="00F54BFD">
        <w:rPr>
          <w:shd w:val="clear" w:color="auto" w:fill="FFFFFF"/>
        </w:rPr>
        <w:t>YABANCI, O., 2023. Managing seasonality in tourism. </w:t>
      </w:r>
      <w:proofErr w:type="spellStart"/>
      <w:r w:rsidRPr="00F54BFD">
        <w:rPr>
          <w:i/>
          <w:iCs/>
          <w:shd w:val="clear" w:color="auto" w:fill="FFFFFF"/>
        </w:rPr>
        <w:t>lnternational</w:t>
      </w:r>
      <w:proofErr w:type="spellEnd"/>
      <w:r w:rsidRPr="00F54BFD">
        <w:rPr>
          <w:i/>
          <w:iCs/>
          <w:shd w:val="clear" w:color="auto" w:fill="FFFFFF"/>
        </w:rPr>
        <w:t xml:space="preserve"> Journal of Geography and Geography Education</w:t>
      </w:r>
      <w:r w:rsidRPr="00F54BFD">
        <w:rPr>
          <w:shd w:val="clear" w:color="auto" w:fill="FFFFFF"/>
        </w:rPr>
        <w:t>, (50), pp.353-369</w:t>
      </w:r>
    </w:p>
    <w:p w14:paraId="694B34C2" w14:textId="77777777" w:rsidR="003F7A57" w:rsidRPr="00F54BFD" w:rsidRDefault="003F7A57" w:rsidP="003F7A57">
      <w:pPr>
        <w:ind w:left="720" w:hanging="720"/>
        <w:rPr>
          <w:shd w:val="clear" w:color="auto" w:fill="FFFFFF"/>
        </w:rPr>
      </w:pPr>
      <w:r w:rsidRPr="00F54BFD">
        <w:rPr>
          <w:shd w:val="clear" w:color="auto" w:fill="FFFFFF"/>
        </w:rPr>
        <w:t>Yang, T., 2016. Hotel financing and lender’s attitude towards financially distressed hotels and delinquent hotel loans: restructure vs. foreclosure.</w:t>
      </w:r>
    </w:p>
    <w:p w14:paraId="7877E471" w14:textId="77777777" w:rsidR="003F7A57" w:rsidRPr="00F54BFD" w:rsidRDefault="003F7A57" w:rsidP="003F7A57"/>
    <w:p w14:paraId="4B2ECC1C" w14:textId="77777777" w:rsidR="00C40E1C" w:rsidRPr="00F54BFD" w:rsidRDefault="00C40E1C" w:rsidP="00C40E1C"/>
    <w:p w14:paraId="5D593C8A" w14:textId="77777777" w:rsidR="002C711A" w:rsidRPr="00F54BFD" w:rsidRDefault="002C711A" w:rsidP="002C711A"/>
    <w:p w14:paraId="43746954" w14:textId="77777777" w:rsidR="002C711A" w:rsidRPr="00F54BFD" w:rsidRDefault="002C711A" w:rsidP="006E4626"/>
    <w:p w14:paraId="63F98445" w14:textId="77777777" w:rsidR="006E4626" w:rsidRPr="00F54BFD" w:rsidRDefault="006E4626"/>
    <w:p w14:paraId="76543337" w14:textId="77777777" w:rsidR="000E7B29" w:rsidRPr="00F54BFD" w:rsidRDefault="000E7B29"/>
    <w:sectPr w:rsidR="000E7B29" w:rsidRPr="00F54BFD">
      <w:footerReference w:type="defaul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D9F9B8" w14:textId="77777777" w:rsidR="005C50C5" w:rsidRDefault="005C50C5" w:rsidP="001774ED">
      <w:pPr>
        <w:spacing w:after="0" w:line="240" w:lineRule="auto"/>
      </w:pPr>
      <w:r>
        <w:separator/>
      </w:r>
    </w:p>
  </w:endnote>
  <w:endnote w:type="continuationSeparator" w:id="0">
    <w:p w14:paraId="60C4AE36" w14:textId="77777777" w:rsidR="005C50C5" w:rsidRDefault="005C50C5" w:rsidP="00177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96311580"/>
      <w:docPartObj>
        <w:docPartGallery w:val="Page Numbers (Bottom of Page)"/>
        <w:docPartUnique/>
      </w:docPartObj>
    </w:sdtPr>
    <w:sdtEndPr>
      <w:rPr>
        <w:noProof/>
      </w:rPr>
    </w:sdtEndPr>
    <w:sdtContent>
      <w:p w14:paraId="7D198D92" w14:textId="6C6A989D" w:rsidR="001774ED" w:rsidRDefault="001774ED">
        <w:pPr>
          <w:pStyle w:val="Footer"/>
        </w:pPr>
        <w:r>
          <w:fldChar w:fldCharType="begin"/>
        </w:r>
        <w:r>
          <w:instrText xml:space="preserve"> PAGE   \* MERGEFORMAT </w:instrText>
        </w:r>
        <w:r>
          <w:fldChar w:fldCharType="separate"/>
        </w:r>
        <w:r w:rsidR="00F54BFD">
          <w:rPr>
            <w:noProof/>
          </w:rPr>
          <w:t>11</w:t>
        </w:r>
        <w:r>
          <w:rPr>
            <w:noProof/>
          </w:rPr>
          <w:fldChar w:fldCharType="end"/>
        </w:r>
      </w:p>
    </w:sdtContent>
  </w:sdt>
  <w:p w14:paraId="472A974C" w14:textId="77777777" w:rsidR="001774ED" w:rsidRDefault="001774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0D0281" w14:textId="77777777" w:rsidR="005C50C5" w:rsidRDefault="005C50C5" w:rsidP="001774ED">
      <w:pPr>
        <w:spacing w:after="0" w:line="240" w:lineRule="auto"/>
      </w:pPr>
      <w:r>
        <w:separator/>
      </w:r>
    </w:p>
  </w:footnote>
  <w:footnote w:type="continuationSeparator" w:id="0">
    <w:p w14:paraId="64BC45D0" w14:textId="77777777" w:rsidR="005C50C5" w:rsidRDefault="005C50C5" w:rsidP="001774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535C10"/>
    <w:multiLevelType w:val="hybridMultilevel"/>
    <w:tmpl w:val="2DA0B4D2"/>
    <w:lvl w:ilvl="0" w:tplc="17289DFC">
      <w:start w:val="1"/>
      <w:numFmt w:val="bullet"/>
      <w:lvlText w:val=""/>
      <w:lvlJc w:val="left"/>
      <w:pPr>
        <w:ind w:left="720" w:hanging="360"/>
      </w:pPr>
      <w:rPr>
        <w:rFonts w:ascii="Symbol" w:hAnsi="Symbol" w:hint="default"/>
      </w:rPr>
    </w:lvl>
    <w:lvl w:ilvl="1" w:tplc="550E71D4" w:tentative="1">
      <w:start w:val="1"/>
      <w:numFmt w:val="bullet"/>
      <w:lvlText w:val="o"/>
      <w:lvlJc w:val="left"/>
      <w:pPr>
        <w:ind w:left="1440" w:hanging="360"/>
      </w:pPr>
      <w:rPr>
        <w:rFonts w:ascii="Courier New" w:hAnsi="Courier New" w:cs="Courier New" w:hint="default"/>
      </w:rPr>
    </w:lvl>
    <w:lvl w:ilvl="2" w:tplc="3EC806E2" w:tentative="1">
      <w:start w:val="1"/>
      <w:numFmt w:val="bullet"/>
      <w:lvlText w:val=""/>
      <w:lvlJc w:val="left"/>
      <w:pPr>
        <w:ind w:left="2160" w:hanging="360"/>
      </w:pPr>
      <w:rPr>
        <w:rFonts w:ascii="Wingdings" w:hAnsi="Wingdings" w:hint="default"/>
      </w:rPr>
    </w:lvl>
    <w:lvl w:ilvl="3" w:tplc="49F6E722" w:tentative="1">
      <w:start w:val="1"/>
      <w:numFmt w:val="bullet"/>
      <w:lvlText w:val=""/>
      <w:lvlJc w:val="left"/>
      <w:pPr>
        <w:ind w:left="2880" w:hanging="360"/>
      </w:pPr>
      <w:rPr>
        <w:rFonts w:ascii="Symbol" w:hAnsi="Symbol" w:hint="default"/>
      </w:rPr>
    </w:lvl>
    <w:lvl w:ilvl="4" w:tplc="C3E840BA" w:tentative="1">
      <w:start w:val="1"/>
      <w:numFmt w:val="bullet"/>
      <w:lvlText w:val="o"/>
      <w:lvlJc w:val="left"/>
      <w:pPr>
        <w:ind w:left="3600" w:hanging="360"/>
      </w:pPr>
      <w:rPr>
        <w:rFonts w:ascii="Courier New" w:hAnsi="Courier New" w:cs="Courier New" w:hint="default"/>
      </w:rPr>
    </w:lvl>
    <w:lvl w:ilvl="5" w:tplc="87206244" w:tentative="1">
      <w:start w:val="1"/>
      <w:numFmt w:val="bullet"/>
      <w:lvlText w:val=""/>
      <w:lvlJc w:val="left"/>
      <w:pPr>
        <w:ind w:left="4320" w:hanging="360"/>
      </w:pPr>
      <w:rPr>
        <w:rFonts w:ascii="Wingdings" w:hAnsi="Wingdings" w:hint="default"/>
      </w:rPr>
    </w:lvl>
    <w:lvl w:ilvl="6" w:tplc="61B6F386" w:tentative="1">
      <w:start w:val="1"/>
      <w:numFmt w:val="bullet"/>
      <w:lvlText w:val=""/>
      <w:lvlJc w:val="left"/>
      <w:pPr>
        <w:ind w:left="5040" w:hanging="360"/>
      </w:pPr>
      <w:rPr>
        <w:rFonts w:ascii="Symbol" w:hAnsi="Symbol" w:hint="default"/>
      </w:rPr>
    </w:lvl>
    <w:lvl w:ilvl="7" w:tplc="25DEF970" w:tentative="1">
      <w:start w:val="1"/>
      <w:numFmt w:val="bullet"/>
      <w:lvlText w:val="o"/>
      <w:lvlJc w:val="left"/>
      <w:pPr>
        <w:ind w:left="5760" w:hanging="360"/>
      </w:pPr>
      <w:rPr>
        <w:rFonts w:ascii="Courier New" w:hAnsi="Courier New" w:cs="Courier New" w:hint="default"/>
      </w:rPr>
    </w:lvl>
    <w:lvl w:ilvl="8" w:tplc="F560FA2A" w:tentative="1">
      <w:start w:val="1"/>
      <w:numFmt w:val="bullet"/>
      <w:lvlText w:val=""/>
      <w:lvlJc w:val="left"/>
      <w:pPr>
        <w:ind w:left="6480" w:hanging="360"/>
      </w:pPr>
      <w:rPr>
        <w:rFonts w:ascii="Wingdings" w:hAnsi="Wingdings" w:hint="default"/>
      </w:rPr>
    </w:lvl>
  </w:abstractNum>
  <w:abstractNum w:abstractNumId="1" w15:restartNumberingAfterBreak="0">
    <w:nsid w:val="0962283A"/>
    <w:multiLevelType w:val="multilevel"/>
    <w:tmpl w:val="908CF7B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4331021C"/>
    <w:multiLevelType w:val="multilevel"/>
    <w:tmpl w:val="3C2CD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5917674"/>
    <w:multiLevelType w:val="multilevel"/>
    <w:tmpl w:val="F14A2A9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71E53189"/>
    <w:multiLevelType w:val="multilevel"/>
    <w:tmpl w:val="D5407F3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7AE0408A"/>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104304381">
    <w:abstractNumId w:val="1"/>
  </w:num>
  <w:num w:numId="2" w16cid:durableId="977805538">
    <w:abstractNumId w:val="5"/>
  </w:num>
  <w:num w:numId="3" w16cid:durableId="1368870703">
    <w:abstractNumId w:val="3"/>
  </w:num>
  <w:num w:numId="4" w16cid:durableId="1537959708">
    <w:abstractNumId w:val="0"/>
  </w:num>
  <w:num w:numId="5" w16cid:durableId="1624455260">
    <w:abstractNumId w:val="4"/>
  </w:num>
  <w:num w:numId="6" w16cid:durableId="11181389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4626"/>
    <w:rsid w:val="0002105A"/>
    <w:rsid w:val="00077A27"/>
    <w:rsid w:val="000E7B29"/>
    <w:rsid w:val="0011023A"/>
    <w:rsid w:val="0014601B"/>
    <w:rsid w:val="001774ED"/>
    <w:rsid w:val="00185147"/>
    <w:rsid w:val="001A5165"/>
    <w:rsid w:val="001C78A8"/>
    <w:rsid w:val="001F06D8"/>
    <w:rsid w:val="002C711A"/>
    <w:rsid w:val="0031718E"/>
    <w:rsid w:val="00391507"/>
    <w:rsid w:val="003E31BF"/>
    <w:rsid w:val="003F7A57"/>
    <w:rsid w:val="00462012"/>
    <w:rsid w:val="004966C2"/>
    <w:rsid w:val="004F2B39"/>
    <w:rsid w:val="00531084"/>
    <w:rsid w:val="00536D87"/>
    <w:rsid w:val="00585BA8"/>
    <w:rsid w:val="005C50C5"/>
    <w:rsid w:val="006346F4"/>
    <w:rsid w:val="006B1169"/>
    <w:rsid w:val="006C3262"/>
    <w:rsid w:val="006D3FCA"/>
    <w:rsid w:val="006E4626"/>
    <w:rsid w:val="00781296"/>
    <w:rsid w:val="00786132"/>
    <w:rsid w:val="007B7309"/>
    <w:rsid w:val="007D3CB4"/>
    <w:rsid w:val="007E17A2"/>
    <w:rsid w:val="00860E7C"/>
    <w:rsid w:val="0086303C"/>
    <w:rsid w:val="008B01FE"/>
    <w:rsid w:val="0094705E"/>
    <w:rsid w:val="00A9028A"/>
    <w:rsid w:val="00AA526C"/>
    <w:rsid w:val="00BB4E49"/>
    <w:rsid w:val="00BD5E3C"/>
    <w:rsid w:val="00C40E1C"/>
    <w:rsid w:val="00C86A90"/>
    <w:rsid w:val="00D36CBE"/>
    <w:rsid w:val="00D42859"/>
    <w:rsid w:val="00D6289C"/>
    <w:rsid w:val="00ED4DE8"/>
    <w:rsid w:val="00EE435B"/>
    <w:rsid w:val="00F54BFD"/>
    <w:rsid w:val="00FA397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F2F4DB"/>
  <w15:docId w15:val="{256FB1C6-CADF-4D6E-A24F-D552997B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66C2"/>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BD5E3C"/>
    <w:pPr>
      <w:keepNext/>
      <w:keepLines/>
      <w:numPr>
        <w:numId w:val="2"/>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4966C2"/>
    <w:pPr>
      <w:keepNext/>
      <w:keepLines/>
      <w:numPr>
        <w:ilvl w:val="1"/>
        <w:numId w:val="2"/>
      </w:numPr>
      <w:spacing w:before="40" w:after="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536D87"/>
    <w:pPr>
      <w:keepNext/>
      <w:keepLines/>
      <w:numPr>
        <w:ilvl w:val="2"/>
        <w:numId w:val="2"/>
      </w:numPr>
      <w:spacing w:before="40" w:after="0"/>
      <w:outlineLvl w:val="2"/>
    </w:pPr>
    <w:rPr>
      <w:rFonts w:eastAsiaTheme="majorEastAsia" w:cstheme="majorBidi"/>
      <w:b/>
      <w:i/>
      <w:szCs w:val="24"/>
    </w:rPr>
  </w:style>
  <w:style w:type="paragraph" w:styleId="Heading4">
    <w:name w:val="heading 4"/>
    <w:basedOn w:val="Normal"/>
    <w:next w:val="Normal"/>
    <w:link w:val="Heading4Char"/>
    <w:uiPriority w:val="9"/>
    <w:semiHidden/>
    <w:unhideWhenUsed/>
    <w:qFormat/>
    <w:rsid w:val="00536D87"/>
    <w:pPr>
      <w:keepNext/>
      <w:keepLines/>
      <w:numPr>
        <w:ilvl w:val="3"/>
        <w:numId w:val="2"/>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536D87"/>
    <w:pPr>
      <w:keepNext/>
      <w:keepLines/>
      <w:numPr>
        <w:ilvl w:val="4"/>
        <w:numId w:val="2"/>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536D87"/>
    <w:pPr>
      <w:keepNext/>
      <w:keepLines/>
      <w:numPr>
        <w:ilvl w:val="5"/>
        <w:numId w:val="2"/>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536D87"/>
    <w:pPr>
      <w:keepNext/>
      <w:keepLines/>
      <w:numPr>
        <w:ilvl w:val="6"/>
        <w:numId w:val="2"/>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536D87"/>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36D87"/>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5E3C"/>
    <w:rPr>
      <w:rFonts w:ascii="Arial" w:eastAsiaTheme="majorEastAsia" w:hAnsi="Arial" w:cstheme="majorBidi"/>
      <w:b/>
      <w:color w:val="000000" w:themeColor="text1"/>
      <w:sz w:val="24"/>
      <w:szCs w:val="32"/>
    </w:rPr>
  </w:style>
  <w:style w:type="character" w:customStyle="1" w:styleId="Heading2Char">
    <w:name w:val="Heading 2 Char"/>
    <w:basedOn w:val="DefaultParagraphFont"/>
    <w:link w:val="Heading2"/>
    <w:uiPriority w:val="9"/>
    <w:rsid w:val="004966C2"/>
    <w:rPr>
      <w:rFonts w:ascii="Times New Roman" w:eastAsiaTheme="majorEastAsia" w:hAnsi="Times New Roman" w:cstheme="majorBidi"/>
      <w:b/>
      <w:i/>
      <w:color w:val="000000" w:themeColor="text1"/>
      <w:sz w:val="24"/>
      <w:szCs w:val="26"/>
    </w:rPr>
  </w:style>
  <w:style w:type="character" w:customStyle="1" w:styleId="Heading3Char">
    <w:name w:val="Heading 3 Char"/>
    <w:basedOn w:val="DefaultParagraphFont"/>
    <w:link w:val="Heading3"/>
    <w:uiPriority w:val="9"/>
    <w:rsid w:val="00536D87"/>
    <w:rPr>
      <w:rFonts w:ascii="Times New Roman" w:eastAsiaTheme="majorEastAsia" w:hAnsi="Times New Roman" w:cstheme="majorBidi"/>
      <w:b/>
      <w:i/>
      <w:color w:val="000000" w:themeColor="text1"/>
      <w:sz w:val="24"/>
      <w:szCs w:val="24"/>
    </w:rPr>
  </w:style>
  <w:style w:type="paragraph" w:styleId="NormalWeb">
    <w:name w:val="Normal (Web)"/>
    <w:basedOn w:val="Normal"/>
    <w:uiPriority w:val="99"/>
    <w:unhideWhenUsed/>
    <w:rsid w:val="00FA3976"/>
    <w:pPr>
      <w:spacing w:before="100" w:beforeAutospacing="1" w:after="100" w:afterAutospacing="1" w:line="240" w:lineRule="auto"/>
      <w:jc w:val="left"/>
    </w:pPr>
    <w:rPr>
      <w:rFonts w:eastAsia="Times New Roman" w:cs="Times New Roman"/>
      <w:color w:val="auto"/>
      <w:szCs w:val="24"/>
    </w:rPr>
  </w:style>
  <w:style w:type="character" w:customStyle="1" w:styleId="Heading4Char">
    <w:name w:val="Heading 4 Char"/>
    <w:basedOn w:val="DefaultParagraphFont"/>
    <w:link w:val="Heading4"/>
    <w:uiPriority w:val="9"/>
    <w:semiHidden/>
    <w:rsid w:val="00536D87"/>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536D87"/>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536D87"/>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536D87"/>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536D8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36D87"/>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C40E1C"/>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C40E1C"/>
    <w:pPr>
      <w:spacing w:after="100"/>
    </w:pPr>
  </w:style>
  <w:style w:type="paragraph" w:styleId="TOC2">
    <w:name w:val="toc 2"/>
    <w:basedOn w:val="Normal"/>
    <w:next w:val="Normal"/>
    <w:autoRedefine/>
    <w:uiPriority w:val="39"/>
    <w:unhideWhenUsed/>
    <w:rsid w:val="00C40E1C"/>
    <w:pPr>
      <w:spacing w:after="100"/>
      <w:ind w:left="240"/>
    </w:pPr>
  </w:style>
  <w:style w:type="paragraph" w:styleId="TOC3">
    <w:name w:val="toc 3"/>
    <w:basedOn w:val="Normal"/>
    <w:next w:val="Normal"/>
    <w:autoRedefine/>
    <w:uiPriority w:val="39"/>
    <w:unhideWhenUsed/>
    <w:rsid w:val="00C40E1C"/>
    <w:pPr>
      <w:spacing w:after="100"/>
      <w:ind w:left="480"/>
    </w:pPr>
  </w:style>
  <w:style w:type="character" w:styleId="Hyperlink">
    <w:name w:val="Hyperlink"/>
    <w:basedOn w:val="DefaultParagraphFont"/>
    <w:uiPriority w:val="99"/>
    <w:unhideWhenUsed/>
    <w:rsid w:val="00C40E1C"/>
    <w:rPr>
      <w:color w:val="0563C1" w:themeColor="hyperlink"/>
      <w:u w:val="single"/>
    </w:rPr>
  </w:style>
  <w:style w:type="paragraph" w:styleId="Caption">
    <w:name w:val="caption"/>
    <w:basedOn w:val="Normal"/>
    <w:next w:val="Normal"/>
    <w:uiPriority w:val="35"/>
    <w:unhideWhenUsed/>
    <w:qFormat/>
    <w:rsid w:val="00C40E1C"/>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A9028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028A"/>
    <w:rPr>
      <w:rFonts w:ascii="Tahoma" w:hAnsi="Tahoma" w:cs="Tahoma"/>
      <w:color w:val="000000" w:themeColor="text1"/>
      <w:sz w:val="16"/>
      <w:szCs w:val="16"/>
    </w:rPr>
  </w:style>
  <w:style w:type="paragraph" w:styleId="ListParagraph">
    <w:name w:val="List Paragraph"/>
    <w:basedOn w:val="Normal"/>
    <w:uiPriority w:val="34"/>
    <w:qFormat/>
    <w:rsid w:val="00A9028A"/>
    <w:pPr>
      <w:spacing w:after="0" w:line="240" w:lineRule="auto"/>
      <w:ind w:left="720"/>
      <w:contextualSpacing/>
      <w:jc w:val="left"/>
    </w:pPr>
    <w:rPr>
      <w:rFonts w:eastAsiaTheme="minorEastAsia"/>
      <w:noProof/>
      <w:color w:val="auto"/>
      <w:szCs w:val="24"/>
      <w:lang w:val="en-GB"/>
    </w:rPr>
  </w:style>
  <w:style w:type="table" w:styleId="TableGrid">
    <w:name w:val="Table Grid"/>
    <w:basedOn w:val="TableNormal"/>
    <w:uiPriority w:val="39"/>
    <w:rsid w:val="00A902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774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74ED"/>
    <w:rPr>
      <w:rFonts w:ascii="Times New Roman" w:hAnsi="Times New Roman"/>
      <w:color w:val="000000" w:themeColor="text1"/>
      <w:sz w:val="24"/>
    </w:rPr>
  </w:style>
  <w:style w:type="paragraph" w:styleId="Footer">
    <w:name w:val="footer"/>
    <w:basedOn w:val="Normal"/>
    <w:link w:val="FooterChar"/>
    <w:uiPriority w:val="99"/>
    <w:unhideWhenUsed/>
    <w:rsid w:val="001774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74ED"/>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3600958">
      <w:bodyDiv w:val="1"/>
      <w:marLeft w:val="0"/>
      <w:marRight w:val="0"/>
      <w:marTop w:val="0"/>
      <w:marBottom w:val="0"/>
      <w:divBdr>
        <w:top w:val="none" w:sz="0" w:space="0" w:color="auto"/>
        <w:left w:val="none" w:sz="0" w:space="0" w:color="auto"/>
        <w:bottom w:val="none" w:sz="0" w:space="0" w:color="auto"/>
        <w:right w:val="none" w:sz="0" w:space="0" w:color="auto"/>
      </w:divBdr>
    </w:div>
    <w:div w:id="571963849">
      <w:bodyDiv w:val="1"/>
      <w:marLeft w:val="0"/>
      <w:marRight w:val="0"/>
      <w:marTop w:val="0"/>
      <w:marBottom w:val="0"/>
      <w:divBdr>
        <w:top w:val="none" w:sz="0" w:space="0" w:color="auto"/>
        <w:left w:val="none" w:sz="0" w:space="0" w:color="auto"/>
        <w:bottom w:val="none" w:sz="0" w:space="0" w:color="auto"/>
        <w:right w:val="none" w:sz="0" w:space="0" w:color="auto"/>
      </w:divBdr>
    </w:div>
    <w:div w:id="681123981">
      <w:bodyDiv w:val="1"/>
      <w:marLeft w:val="0"/>
      <w:marRight w:val="0"/>
      <w:marTop w:val="0"/>
      <w:marBottom w:val="0"/>
      <w:divBdr>
        <w:top w:val="none" w:sz="0" w:space="0" w:color="auto"/>
        <w:left w:val="none" w:sz="0" w:space="0" w:color="auto"/>
        <w:bottom w:val="none" w:sz="0" w:space="0" w:color="auto"/>
        <w:right w:val="none" w:sz="0" w:space="0" w:color="auto"/>
      </w:divBdr>
    </w:div>
    <w:div w:id="872771413">
      <w:bodyDiv w:val="1"/>
      <w:marLeft w:val="0"/>
      <w:marRight w:val="0"/>
      <w:marTop w:val="0"/>
      <w:marBottom w:val="0"/>
      <w:divBdr>
        <w:top w:val="none" w:sz="0" w:space="0" w:color="auto"/>
        <w:left w:val="none" w:sz="0" w:space="0" w:color="auto"/>
        <w:bottom w:val="none" w:sz="0" w:space="0" w:color="auto"/>
        <w:right w:val="none" w:sz="0" w:space="0" w:color="auto"/>
      </w:divBdr>
    </w:div>
    <w:div w:id="1557886101">
      <w:bodyDiv w:val="1"/>
      <w:marLeft w:val="0"/>
      <w:marRight w:val="0"/>
      <w:marTop w:val="0"/>
      <w:marBottom w:val="0"/>
      <w:divBdr>
        <w:top w:val="none" w:sz="0" w:space="0" w:color="auto"/>
        <w:left w:val="none" w:sz="0" w:space="0" w:color="auto"/>
        <w:bottom w:val="none" w:sz="0" w:space="0" w:color="auto"/>
        <w:right w:val="none" w:sz="0" w:space="0" w:color="auto"/>
      </w:divBdr>
    </w:div>
    <w:div w:id="1713767835">
      <w:bodyDiv w:val="1"/>
      <w:marLeft w:val="0"/>
      <w:marRight w:val="0"/>
      <w:marTop w:val="0"/>
      <w:marBottom w:val="0"/>
      <w:divBdr>
        <w:top w:val="none" w:sz="0" w:space="0" w:color="auto"/>
        <w:left w:val="none" w:sz="0" w:space="0" w:color="auto"/>
        <w:bottom w:val="none" w:sz="0" w:space="0" w:color="auto"/>
        <w:right w:val="none" w:sz="0" w:space="0" w:color="auto"/>
      </w:divBdr>
    </w:div>
    <w:div w:id="2110932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m/news/business-47141538" TargetMode="External"/><Relationship Id="rId5" Type="http://schemas.openxmlformats.org/officeDocument/2006/relationships/webSettings" Target="webSettings.xml"/><Relationship Id="rId10" Type="http://schemas.openxmlformats.org/officeDocument/2006/relationships/hyperlink" Target="https://www.bbc.co.uk/bitesize/guides/zjsgt39/revision/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1C8B355-0F27-4DD4-AA23-C77FE96929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3202</Words>
  <Characters>18256</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Ioana Bumbu</cp:lastModifiedBy>
  <cp:revision>2</cp:revision>
  <dcterms:created xsi:type="dcterms:W3CDTF">2024-05-30T08:32:00Z</dcterms:created>
  <dcterms:modified xsi:type="dcterms:W3CDTF">2024-05-30T08:32:00Z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532d0f1e-0487-4e5d-80fd-1cb50448adbb</vt:lpwstr>
  </property>
</Properties>
</file>