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5353D" w14:textId="77777777" w:rsidR="00330825" w:rsidRDefault="00330825" w:rsidP="00330825">
      <w:pPr>
        <w:jc w:val="center"/>
        <w:rPr>
          <w:rFonts w:ascii="Arial" w:hAnsi="Arial" w:cs="Arial"/>
        </w:rPr>
      </w:pPr>
    </w:p>
    <w:p w14:paraId="1AD58B10" w14:textId="77777777" w:rsidR="00330825" w:rsidRDefault="00330825" w:rsidP="00330825">
      <w:pPr>
        <w:jc w:val="center"/>
        <w:rPr>
          <w:rFonts w:ascii="Arial" w:hAnsi="Arial" w:cs="Arial"/>
        </w:rPr>
      </w:pPr>
    </w:p>
    <w:p w14:paraId="1FDD2F28" w14:textId="77777777" w:rsidR="00330825" w:rsidRDefault="00330825" w:rsidP="00330825">
      <w:pPr>
        <w:jc w:val="center"/>
        <w:rPr>
          <w:rFonts w:ascii="Arial" w:hAnsi="Arial" w:cs="Arial"/>
        </w:rPr>
      </w:pPr>
    </w:p>
    <w:p w14:paraId="185BB281" w14:textId="77777777" w:rsidR="00330825" w:rsidRDefault="00330825" w:rsidP="00330825">
      <w:pPr>
        <w:jc w:val="center"/>
        <w:rPr>
          <w:rFonts w:ascii="Arial" w:hAnsi="Arial" w:cs="Arial"/>
        </w:rPr>
      </w:pPr>
    </w:p>
    <w:p w14:paraId="5A971FC6" w14:textId="77777777" w:rsidR="00330825" w:rsidRDefault="00330825" w:rsidP="00330825">
      <w:pPr>
        <w:jc w:val="center"/>
        <w:rPr>
          <w:rFonts w:ascii="Arial" w:hAnsi="Arial" w:cs="Arial"/>
        </w:rPr>
      </w:pPr>
    </w:p>
    <w:p w14:paraId="1BF38A1B" w14:textId="77777777" w:rsidR="00330825" w:rsidRDefault="00330825" w:rsidP="00330825">
      <w:pPr>
        <w:jc w:val="center"/>
        <w:rPr>
          <w:rFonts w:ascii="Arial" w:hAnsi="Arial" w:cs="Arial"/>
        </w:rPr>
      </w:pPr>
    </w:p>
    <w:p w14:paraId="21B77E29" w14:textId="77777777" w:rsidR="00330825" w:rsidRDefault="00330825" w:rsidP="00330825">
      <w:pPr>
        <w:jc w:val="center"/>
        <w:rPr>
          <w:rFonts w:ascii="Arial" w:hAnsi="Arial" w:cs="Arial"/>
        </w:rPr>
      </w:pPr>
    </w:p>
    <w:p w14:paraId="30D92BA6" w14:textId="77777777" w:rsidR="00330825" w:rsidRDefault="00330825" w:rsidP="00330825">
      <w:pPr>
        <w:jc w:val="center"/>
        <w:rPr>
          <w:rFonts w:ascii="Arial" w:hAnsi="Arial" w:cs="Arial"/>
        </w:rPr>
      </w:pPr>
    </w:p>
    <w:p w14:paraId="671E5360" w14:textId="77777777" w:rsidR="00330825" w:rsidRDefault="00330825" w:rsidP="00330825">
      <w:pPr>
        <w:spacing w:line="360" w:lineRule="auto"/>
        <w:jc w:val="center"/>
        <w:rPr>
          <w:rFonts w:ascii="Arial" w:hAnsi="Arial" w:cs="Arial"/>
        </w:rPr>
      </w:pPr>
      <w:r>
        <w:rPr>
          <w:rFonts w:ascii="Arial" w:hAnsi="Arial" w:cs="Arial"/>
        </w:rPr>
        <w:t xml:space="preserve">Maisie Finnemore </w:t>
      </w:r>
    </w:p>
    <w:p w14:paraId="16EFE5AB" w14:textId="77777777" w:rsidR="00330825" w:rsidRDefault="00330825" w:rsidP="00330825">
      <w:pPr>
        <w:spacing w:line="360" w:lineRule="auto"/>
        <w:jc w:val="center"/>
        <w:rPr>
          <w:rFonts w:ascii="Arial" w:hAnsi="Arial" w:cs="Arial"/>
        </w:rPr>
      </w:pPr>
      <w:r>
        <w:rPr>
          <w:rFonts w:ascii="Arial" w:hAnsi="Arial" w:cs="Arial"/>
        </w:rPr>
        <w:t>Crime Prevention Theories</w:t>
      </w:r>
    </w:p>
    <w:p w14:paraId="2ED69E94" w14:textId="77777777" w:rsidR="00330825" w:rsidRDefault="00330825" w:rsidP="00330825">
      <w:pPr>
        <w:spacing w:line="360" w:lineRule="auto"/>
        <w:jc w:val="center"/>
        <w:rPr>
          <w:rFonts w:ascii="Arial" w:hAnsi="Arial" w:cs="Arial"/>
        </w:rPr>
      </w:pPr>
      <w:r>
        <w:rPr>
          <w:rFonts w:ascii="Arial" w:hAnsi="Arial" w:cs="Arial"/>
        </w:rPr>
        <w:t>7</w:t>
      </w:r>
      <w:r w:rsidRPr="00330825">
        <w:rPr>
          <w:rFonts w:ascii="Arial" w:hAnsi="Arial" w:cs="Arial"/>
          <w:vertAlign w:val="superscript"/>
        </w:rPr>
        <w:t>th</w:t>
      </w:r>
      <w:r>
        <w:rPr>
          <w:rFonts w:ascii="Arial" w:hAnsi="Arial" w:cs="Arial"/>
        </w:rPr>
        <w:t xml:space="preserve"> May 2021</w:t>
      </w:r>
    </w:p>
    <w:p w14:paraId="2FBADECD" w14:textId="5E1402D8" w:rsidR="00330825" w:rsidRDefault="00330825" w:rsidP="00330825">
      <w:pPr>
        <w:spacing w:line="360" w:lineRule="auto"/>
        <w:jc w:val="center"/>
        <w:rPr>
          <w:rFonts w:ascii="Arial" w:hAnsi="Arial" w:cs="Arial"/>
        </w:rPr>
      </w:pPr>
      <w:r>
        <w:rPr>
          <w:rFonts w:ascii="Arial" w:hAnsi="Arial" w:cs="Arial"/>
        </w:rPr>
        <w:t>2012131</w:t>
      </w:r>
      <w:r>
        <w:rPr>
          <w:rFonts w:ascii="Arial" w:hAnsi="Arial" w:cs="Arial"/>
        </w:rPr>
        <w:br w:type="page"/>
      </w:r>
    </w:p>
    <w:p w14:paraId="6BA18C76" w14:textId="72754FA8" w:rsidR="00330825" w:rsidRDefault="00330825" w:rsidP="00330825">
      <w:pPr>
        <w:rPr>
          <w:rFonts w:ascii="Arial" w:hAnsi="Arial" w:cs="Arial"/>
        </w:rPr>
      </w:pPr>
      <w:r>
        <w:rPr>
          <w:rFonts w:ascii="Arial" w:hAnsi="Arial" w:cs="Arial"/>
        </w:rPr>
        <w:lastRenderedPageBreak/>
        <w:t>Contents:</w:t>
      </w:r>
    </w:p>
    <w:p w14:paraId="197DC676" w14:textId="3A3D1B26" w:rsidR="007730C0" w:rsidRDefault="007730C0" w:rsidP="00330825">
      <w:pPr>
        <w:rPr>
          <w:rFonts w:ascii="Arial" w:hAnsi="Arial" w:cs="Arial"/>
        </w:rPr>
      </w:pPr>
      <w:r>
        <w:rPr>
          <w:rFonts w:ascii="Arial" w:hAnsi="Arial" w:cs="Arial"/>
        </w:rPr>
        <w:t>Crime Prevention……………………………………………………………</w:t>
      </w:r>
      <w:r w:rsidR="005110D3">
        <w:rPr>
          <w:rFonts w:ascii="Arial" w:hAnsi="Arial" w:cs="Arial"/>
        </w:rPr>
        <w:t>…</w:t>
      </w:r>
      <w:r>
        <w:rPr>
          <w:rFonts w:ascii="Arial" w:hAnsi="Arial" w:cs="Arial"/>
        </w:rPr>
        <w:t>3</w:t>
      </w:r>
    </w:p>
    <w:p w14:paraId="2009DF8B" w14:textId="5A541EEC" w:rsidR="007730C0" w:rsidRDefault="007730C0" w:rsidP="00330825">
      <w:pPr>
        <w:rPr>
          <w:rFonts w:ascii="Arial" w:hAnsi="Arial" w:cs="Arial"/>
        </w:rPr>
      </w:pPr>
      <w:r>
        <w:rPr>
          <w:rFonts w:ascii="Arial" w:hAnsi="Arial" w:cs="Arial"/>
        </w:rPr>
        <w:t>Rational Choice Theory………………………………………………………</w:t>
      </w:r>
      <w:r w:rsidR="005110D3">
        <w:rPr>
          <w:rFonts w:ascii="Arial" w:hAnsi="Arial" w:cs="Arial"/>
        </w:rPr>
        <w:t>.</w:t>
      </w:r>
      <w:r>
        <w:rPr>
          <w:rFonts w:ascii="Arial" w:hAnsi="Arial" w:cs="Arial"/>
        </w:rPr>
        <w:t>3</w:t>
      </w:r>
    </w:p>
    <w:p w14:paraId="3A437822" w14:textId="7042B221" w:rsidR="007730C0" w:rsidRDefault="007730C0" w:rsidP="00330825">
      <w:pPr>
        <w:rPr>
          <w:rFonts w:ascii="Arial" w:hAnsi="Arial" w:cs="Arial"/>
        </w:rPr>
      </w:pPr>
      <w:r>
        <w:rPr>
          <w:rFonts w:ascii="Arial" w:hAnsi="Arial" w:cs="Arial"/>
        </w:rPr>
        <w:t>Situational Crime Prevention…………………………………………………</w:t>
      </w:r>
      <w:r w:rsidR="005110D3">
        <w:rPr>
          <w:rFonts w:ascii="Arial" w:hAnsi="Arial" w:cs="Arial"/>
        </w:rPr>
        <w:t>4</w:t>
      </w:r>
    </w:p>
    <w:p w14:paraId="3E9BCEE2" w14:textId="63299F98" w:rsidR="007730C0" w:rsidRDefault="007730C0" w:rsidP="00330825">
      <w:pPr>
        <w:rPr>
          <w:rFonts w:ascii="Arial" w:hAnsi="Arial" w:cs="Arial"/>
        </w:rPr>
      </w:pPr>
      <w:r>
        <w:rPr>
          <w:rFonts w:ascii="Arial" w:hAnsi="Arial" w:cs="Arial"/>
        </w:rPr>
        <w:t>Routine Activities Theory……………………………………………………..</w:t>
      </w:r>
      <w:r w:rsidR="00B74A71">
        <w:rPr>
          <w:rFonts w:ascii="Arial" w:hAnsi="Arial" w:cs="Arial"/>
        </w:rPr>
        <w:t>.</w:t>
      </w:r>
      <w:r>
        <w:rPr>
          <w:rFonts w:ascii="Arial" w:hAnsi="Arial" w:cs="Arial"/>
        </w:rPr>
        <w:t>5</w:t>
      </w:r>
    </w:p>
    <w:p w14:paraId="4A0ECD1A" w14:textId="2543175E" w:rsidR="00D1429E" w:rsidRDefault="00D1429E" w:rsidP="00330825">
      <w:pPr>
        <w:rPr>
          <w:rFonts w:ascii="Arial" w:hAnsi="Arial" w:cs="Arial"/>
        </w:rPr>
      </w:pPr>
      <w:r>
        <w:rPr>
          <w:rFonts w:ascii="Arial" w:hAnsi="Arial" w:cs="Arial"/>
        </w:rPr>
        <w:t>Crime Pattern Theory…………………………………………………………</w:t>
      </w:r>
      <w:r w:rsidR="005110D3">
        <w:rPr>
          <w:rFonts w:ascii="Arial" w:hAnsi="Arial" w:cs="Arial"/>
        </w:rPr>
        <w:t>.6</w:t>
      </w:r>
    </w:p>
    <w:p w14:paraId="7D67B57D" w14:textId="69B06CB2" w:rsidR="005110D3" w:rsidRDefault="005110D3" w:rsidP="00330825">
      <w:pPr>
        <w:rPr>
          <w:rFonts w:ascii="Arial" w:hAnsi="Arial" w:cs="Arial"/>
        </w:rPr>
      </w:pPr>
      <w:r>
        <w:rPr>
          <w:rFonts w:ascii="Arial" w:hAnsi="Arial" w:cs="Arial"/>
        </w:rPr>
        <w:t>Conclusion………………………………………………………………………6</w:t>
      </w:r>
    </w:p>
    <w:p w14:paraId="3046CFFE" w14:textId="4EDC6D46" w:rsidR="005110D3" w:rsidRDefault="005110D3" w:rsidP="00330825">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7</w:t>
      </w:r>
    </w:p>
    <w:p w14:paraId="7958F536" w14:textId="77777777" w:rsidR="00B74A71" w:rsidRDefault="00B74A71" w:rsidP="00330825">
      <w:pPr>
        <w:rPr>
          <w:rFonts w:ascii="Arial" w:hAnsi="Arial" w:cs="Arial"/>
        </w:rPr>
      </w:pPr>
    </w:p>
    <w:p w14:paraId="479534D8" w14:textId="77777777" w:rsidR="005110D3" w:rsidRDefault="005110D3" w:rsidP="00330825">
      <w:pPr>
        <w:rPr>
          <w:rFonts w:ascii="Arial" w:hAnsi="Arial" w:cs="Arial"/>
        </w:rPr>
      </w:pPr>
    </w:p>
    <w:p w14:paraId="21CE5E19" w14:textId="77777777" w:rsidR="007730C0" w:rsidRDefault="007730C0" w:rsidP="00330825">
      <w:pPr>
        <w:rPr>
          <w:rFonts w:ascii="Arial" w:hAnsi="Arial" w:cs="Arial"/>
        </w:rPr>
      </w:pPr>
    </w:p>
    <w:p w14:paraId="22B17D80" w14:textId="01030348" w:rsidR="00330825" w:rsidRDefault="00330825" w:rsidP="00330825">
      <w:pPr>
        <w:rPr>
          <w:rFonts w:ascii="Arial" w:hAnsi="Arial" w:cs="Arial"/>
        </w:rPr>
      </w:pPr>
      <w:r>
        <w:rPr>
          <w:rFonts w:ascii="Arial" w:hAnsi="Arial" w:cs="Arial"/>
        </w:rPr>
        <w:br w:type="page"/>
      </w:r>
    </w:p>
    <w:p w14:paraId="4E1198E3" w14:textId="6B99989F" w:rsidR="00330825" w:rsidRDefault="00330825" w:rsidP="00330825">
      <w:pPr>
        <w:spacing w:line="360" w:lineRule="auto"/>
        <w:jc w:val="center"/>
        <w:rPr>
          <w:rFonts w:ascii="Arial" w:hAnsi="Arial" w:cs="Arial"/>
        </w:rPr>
      </w:pPr>
      <w:r>
        <w:rPr>
          <w:rFonts w:ascii="Arial" w:hAnsi="Arial" w:cs="Arial"/>
        </w:rPr>
        <w:lastRenderedPageBreak/>
        <w:t>Crime Prevention Theories</w:t>
      </w:r>
    </w:p>
    <w:p w14:paraId="14231B41" w14:textId="30828F89" w:rsidR="00330825" w:rsidRDefault="00330825" w:rsidP="00330825">
      <w:pPr>
        <w:spacing w:line="360" w:lineRule="auto"/>
        <w:rPr>
          <w:rFonts w:ascii="Arial" w:hAnsi="Arial" w:cs="Arial"/>
        </w:rPr>
      </w:pPr>
      <w:r>
        <w:rPr>
          <w:rFonts w:ascii="Arial" w:hAnsi="Arial" w:cs="Arial"/>
        </w:rPr>
        <w:t xml:space="preserve">Crime prevention theories amount to strategies and circumstances to reduce crimes from occurring, and the harmful effects on individuals and society and including the fear of crime. Crime prevention theories will help people understand the harmfulness in crime and guide others on how to reduce the crime in different areas. </w:t>
      </w:r>
    </w:p>
    <w:p w14:paraId="1BC9556F" w14:textId="39EA5AF6" w:rsidR="003802D4" w:rsidRDefault="003802D4" w:rsidP="003802D4">
      <w:pPr>
        <w:spacing w:line="360" w:lineRule="auto"/>
        <w:jc w:val="center"/>
        <w:rPr>
          <w:rFonts w:ascii="Arial" w:hAnsi="Arial" w:cs="Arial"/>
        </w:rPr>
      </w:pPr>
      <w:r>
        <w:rPr>
          <w:rFonts w:ascii="Arial" w:hAnsi="Arial" w:cs="Arial"/>
        </w:rPr>
        <w:t>Rational Choice Theory</w:t>
      </w:r>
    </w:p>
    <w:p w14:paraId="6EB05559" w14:textId="22DAE919" w:rsidR="003802D4" w:rsidRDefault="003802D4" w:rsidP="003802D4">
      <w:pPr>
        <w:spacing w:line="360" w:lineRule="auto"/>
        <w:rPr>
          <w:rFonts w:ascii="Arial" w:hAnsi="Arial" w:cs="Arial"/>
        </w:rPr>
      </w:pPr>
      <w:r>
        <w:rPr>
          <w:rFonts w:ascii="Arial" w:hAnsi="Arial" w:cs="Arial"/>
        </w:rPr>
        <w:t>Rational Choice Theory indicates that offenders are rational when it comes to decision making, despite the aftermath, that the benefits of committing the crime overrule the punishment, rational choice theory was first introduced in the 1970’s and was adopted by criminology studies during those years (Bond, 2015). There has been some</w:t>
      </w:r>
      <w:r w:rsidR="0077156B">
        <w:rPr>
          <w:rFonts w:ascii="Arial" w:hAnsi="Arial" w:cs="Arial"/>
        </w:rPr>
        <w:t xml:space="preserve"> exploration</w:t>
      </w:r>
      <w:r>
        <w:rPr>
          <w:rFonts w:ascii="Arial" w:hAnsi="Arial" w:cs="Arial"/>
        </w:rPr>
        <w:t xml:space="preserve"> </w:t>
      </w:r>
      <w:r w:rsidR="0077156B">
        <w:rPr>
          <w:rFonts w:ascii="Arial" w:hAnsi="Arial" w:cs="Arial"/>
        </w:rPr>
        <w:t xml:space="preserve">raised that do support the rational nature of crime, some crimes that are underlined with rational choice are drug and property offences, these are usually offences of opportunity, if an </w:t>
      </w:r>
      <w:r w:rsidR="00ED7AAC">
        <w:rPr>
          <w:rFonts w:ascii="Arial" w:hAnsi="Arial" w:cs="Arial"/>
        </w:rPr>
        <w:t>offender</w:t>
      </w:r>
      <w:r w:rsidR="0077156B">
        <w:rPr>
          <w:rFonts w:ascii="Arial" w:hAnsi="Arial" w:cs="Arial"/>
        </w:rPr>
        <w:t xml:space="preserve"> see an opportunity to commit a certain offence it usually is due to their rational thinking (Ministry of Children, Community and Social Services, 2021).</w:t>
      </w:r>
      <w:r w:rsidR="006075D3">
        <w:rPr>
          <w:rFonts w:ascii="Arial" w:hAnsi="Arial" w:cs="Arial"/>
        </w:rPr>
        <w:t xml:space="preserve"> Rational Choice Theory has seven principles which are, rationality, utility, hedonism, expectations, social exchange, bounded rationality and punishment (Walters, 2015).</w:t>
      </w:r>
    </w:p>
    <w:p w14:paraId="06A903FE" w14:textId="41A36611" w:rsidR="00ED7AAC" w:rsidRDefault="00ED7AAC" w:rsidP="003802D4">
      <w:pPr>
        <w:spacing w:line="360" w:lineRule="auto"/>
        <w:rPr>
          <w:rFonts w:ascii="Arial" w:hAnsi="Arial" w:cs="Arial"/>
        </w:rPr>
      </w:pPr>
      <w:r>
        <w:rPr>
          <w:rFonts w:ascii="Arial" w:hAnsi="Arial" w:cs="Arial"/>
        </w:rPr>
        <w:t xml:space="preserve">Rational Choice Theory alters from multiple theories in </w:t>
      </w:r>
      <w:r w:rsidR="00550513">
        <w:rPr>
          <w:rFonts w:ascii="Arial" w:hAnsi="Arial" w:cs="Arial"/>
        </w:rPr>
        <w:t>crime,</w:t>
      </w:r>
      <w:r>
        <w:rPr>
          <w:rFonts w:ascii="Arial" w:hAnsi="Arial" w:cs="Arial"/>
        </w:rPr>
        <w:t xml:space="preserve"> and it includes people’s circumstances affect their choices. It is a raised discussion with theories that crime is a conclusion when having low</w:t>
      </w:r>
      <w:r w:rsidR="00550513">
        <w:rPr>
          <w:rFonts w:ascii="Arial" w:hAnsi="Arial" w:cs="Arial"/>
        </w:rPr>
        <w:t xml:space="preserve"> self-control</w:t>
      </w:r>
      <w:r>
        <w:rPr>
          <w:rFonts w:ascii="Arial" w:hAnsi="Arial" w:cs="Arial"/>
        </w:rPr>
        <w:t xml:space="preserve">, unstable social bonds, strain, damaged </w:t>
      </w:r>
      <w:r w:rsidR="00550513">
        <w:rPr>
          <w:rFonts w:ascii="Arial" w:hAnsi="Arial" w:cs="Arial"/>
        </w:rPr>
        <w:t>neighbourhoods and other different social experiences, many of these explanations expect that offending is irrational and substandard (</w:t>
      </w:r>
      <w:proofErr w:type="spellStart"/>
      <w:r w:rsidR="00550513">
        <w:rPr>
          <w:rFonts w:ascii="Arial" w:hAnsi="Arial" w:cs="Arial"/>
        </w:rPr>
        <w:t>Mccarthy</w:t>
      </w:r>
      <w:proofErr w:type="spellEnd"/>
      <w:r w:rsidR="00550513">
        <w:rPr>
          <w:rFonts w:ascii="Arial" w:hAnsi="Arial" w:cs="Arial"/>
        </w:rPr>
        <w:t xml:space="preserve"> and Chaudhary, 2014).</w:t>
      </w:r>
    </w:p>
    <w:p w14:paraId="348F62EF" w14:textId="0776BFE2" w:rsidR="0093199D" w:rsidRDefault="0093199D" w:rsidP="003802D4">
      <w:pPr>
        <w:spacing w:line="360" w:lineRule="auto"/>
        <w:rPr>
          <w:rFonts w:ascii="Arial" w:hAnsi="Arial" w:cs="Arial"/>
        </w:rPr>
      </w:pPr>
      <w:r>
        <w:rPr>
          <w:rFonts w:ascii="Arial" w:hAnsi="Arial" w:cs="Arial"/>
        </w:rPr>
        <w:t xml:space="preserve">Moral </w:t>
      </w:r>
      <w:proofErr w:type="spellStart"/>
      <w:r>
        <w:rPr>
          <w:rFonts w:ascii="Arial" w:hAnsi="Arial" w:cs="Arial"/>
        </w:rPr>
        <w:t>Reconation</w:t>
      </w:r>
      <w:proofErr w:type="spellEnd"/>
      <w:r>
        <w:rPr>
          <w:rFonts w:ascii="Arial" w:hAnsi="Arial" w:cs="Arial"/>
        </w:rPr>
        <w:t xml:space="preserve"> Therapy is a treatment than can help offenders with their behaviour and will be used when the offender is in custody, on bail, in the community or even on probation. This therapy helps individuals change their way with their cognitive behavioural approach and it can lead to changes in their behaviour. It influences offenders about their ways of thinking and to think about moral issues and make moral judgements, especially when committing offences/crimes. Evidence has shown that the therapy has helped reduce crime, a review showed that reoffending </w:t>
      </w:r>
      <w:r w:rsidR="001B3998">
        <w:rPr>
          <w:rFonts w:ascii="Arial" w:hAnsi="Arial" w:cs="Arial"/>
        </w:rPr>
        <w:t>amongst offenders who received the therapy was 28% compared to 44% in controlled groups, this represents a drop in one third in future criminal offending (College of Policing, 2021).</w:t>
      </w:r>
    </w:p>
    <w:p w14:paraId="71ABEFEE" w14:textId="4AE10F2A" w:rsidR="001B3998" w:rsidRDefault="001B3998" w:rsidP="003802D4">
      <w:pPr>
        <w:spacing w:line="360" w:lineRule="auto"/>
        <w:rPr>
          <w:rFonts w:ascii="Arial" w:hAnsi="Arial" w:cs="Arial"/>
        </w:rPr>
      </w:pPr>
      <w:r>
        <w:rPr>
          <w:rFonts w:ascii="Arial" w:hAnsi="Arial" w:cs="Arial"/>
        </w:rPr>
        <w:t xml:space="preserve">Social skills training helps children understand nonaggressive modes of social perception, self-control, anger management, victim empathy, interpersonal problem solving, and related skills. The aim of this training is to prevent anti-social behaviour in the present and future, this training has decreased anti-social behaviour, there was a decrease in anti-social </w:t>
      </w:r>
      <w:r>
        <w:rPr>
          <w:rFonts w:ascii="Arial" w:hAnsi="Arial" w:cs="Arial"/>
        </w:rPr>
        <w:lastRenderedPageBreak/>
        <w:t>behaviour for the groups that had the training, and it was 26% down from the controlled groups. Targeting individuals who have shown signs of anti-social behaviour has helped them learn from the training the concepts and consequences of it, young people who have shown the anti-social behaviour showed the largest decrease with anti-social behaviour (College of Policing, 2021).</w:t>
      </w:r>
    </w:p>
    <w:p w14:paraId="3D50CF9A" w14:textId="1BE0EF99" w:rsidR="00330825" w:rsidRDefault="007253D2" w:rsidP="00330825">
      <w:pPr>
        <w:spacing w:line="360" w:lineRule="auto"/>
        <w:jc w:val="center"/>
        <w:rPr>
          <w:rFonts w:ascii="Arial" w:hAnsi="Arial" w:cs="Arial"/>
        </w:rPr>
      </w:pPr>
      <w:r>
        <w:rPr>
          <w:rFonts w:ascii="Arial" w:hAnsi="Arial" w:cs="Arial"/>
        </w:rPr>
        <w:t>Situational Crime Prevention</w:t>
      </w:r>
    </w:p>
    <w:p w14:paraId="18D6AA09" w14:textId="76542C24" w:rsidR="00DD7C89" w:rsidRDefault="007253D2" w:rsidP="007253D2">
      <w:pPr>
        <w:spacing w:line="360" w:lineRule="auto"/>
        <w:rPr>
          <w:rFonts w:ascii="Arial" w:hAnsi="Arial" w:cs="Arial"/>
        </w:rPr>
      </w:pPr>
      <w:r>
        <w:rPr>
          <w:rFonts w:ascii="Arial" w:hAnsi="Arial" w:cs="Arial"/>
        </w:rPr>
        <w:t>Situation Crime Prevention</w:t>
      </w:r>
      <w:r w:rsidR="0053074B">
        <w:rPr>
          <w:rFonts w:ascii="Arial" w:hAnsi="Arial" w:cs="Arial"/>
        </w:rPr>
        <w:t xml:space="preserve"> (SCP)</w:t>
      </w:r>
      <w:r>
        <w:rPr>
          <w:rFonts w:ascii="Arial" w:hAnsi="Arial" w:cs="Arial"/>
        </w:rPr>
        <w:t xml:space="preserve"> is when in certain situations adaptations can be made to prevent criminal act.</w:t>
      </w:r>
      <w:r w:rsidR="005375BB">
        <w:rPr>
          <w:rFonts w:ascii="Arial" w:hAnsi="Arial" w:cs="Arial"/>
        </w:rPr>
        <w:t xml:space="preserve"> The theory focusses on the surroundings for criminal acts rather than the characteristics of the individuals who commit the crime, the crimes that are committed are sometimes inflicted by the situations individuals are in and may see an opportunity to commit a crime, it has been stated by situational crime prevention, crime is a result of a cooperation between deposition and situation. Types of situational crime are issues such as </w:t>
      </w:r>
      <w:r w:rsidR="00887C30">
        <w:rPr>
          <w:rFonts w:ascii="Arial" w:hAnsi="Arial" w:cs="Arial"/>
        </w:rPr>
        <w:t>littering,</w:t>
      </w:r>
      <w:r w:rsidR="005375BB">
        <w:rPr>
          <w:rFonts w:ascii="Arial" w:hAnsi="Arial" w:cs="Arial"/>
        </w:rPr>
        <w:t xml:space="preserve"> which is a minor crime, then a more </w:t>
      </w:r>
      <w:r w:rsidR="00887C30">
        <w:rPr>
          <w:rFonts w:ascii="Arial" w:hAnsi="Arial" w:cs="Arial"/>
        </w:rPr>
        <w:t xml:space="preserve">standard crime such as </w:t>
      </w:r>
      <w:r w:rsidR="005375BB">
        <w:rPr>
          <w:rFonts w:ascii="Arial" w:hAnsi="Arial" w:cs="Arial"/>
        </w:rPr>
        <w:t>burglary</w:t>
      </w:r>
      <w:r w:rsidR="00887C30">
        <w:rPr>
          <w:rFonts w:ascii="Arial" w:hAnsi="Arial" w:cs="Arial"/>
        </w:rPr>
        <w:t xml:space="preserve"> and </w:t>
      </w:r>
      <w:r w:rsidR="005375BB">
        <w:rPr>
          <w:rFonts w:ascii="Arial" w:hAnsi="Arial" w:cs="Arial"/>
        </w:rPr>
        <w:t>robbery</w:t>
      </w:r>
      <w:r w:rsidR="00887C30">
        <w:rPr>
          <w:rFonts w:ascii="Arial" w:hAnsi="Arial" w:cs="Arial"/>
        </w:rPr>
        <w:t>,</w:t>
      </w:r>
      <w:r w:rsidR="005375BB">
        <w:rPr>
          <w:rFonts w:ascii="Arial" w:hAnsi="Arial" w:cs="Arial"/>
        </w:rPr>
        <w:t xml:space="preserve"> then very serious crimes such as terrorism and maritime piracy, all those crimes usually are inflicted by situations individuals are placed in</w:t>
      </w:r>
      <w:r w:rsidR="00887C30">
        <w:rPr>
          <w:rFonts w:ascii="Arial" w:hAnsi="Arial" w:cs="Arial"/>
        </w:rPr>
        <w:t xml:space="preserve"> (Eck and Clarke, 2019). </w:t>
      </w:r>
      <w:r w:rsidR="0053074B">
        <w:rPr>
          <w:rFonts w:ascii="Arial" w:hAnsi="Arial" w:cs="Arial"/>
        </w:rPr>
        <w:t xml:space="preserve">SCP relies on rational choice theory, this means when individuals </w:t>
      </w:r>
      <w:r w:rsidR="00245537">
        <w:rPr>
          <w:rFonts w:ascii="Arial" w:hAnsi="Arial" w:cs="Arial"/>
        </w:rPr>
        <w:t xml:space="preserve">commit </w:t>
      </w:r>
      <w:r w:rsidR="00ED7AAC">
        <w:rPr>
          <w:rFonts w:ascii="Arial" w:hAnsi="Arial" w:cs="Arial"/>
        </w:rPr>
        <w:t>crimes,</w:t>
      </w:r>
      <w:r w:rsidR="00245537">
        <w:rPr>
          <w:rFonts w:ascii="Arial" w:hAnsi="Arial" w:cs="Arial"/>
        </w:rPr>
        <w:t xml:space="preserve"> they are rational, if areas are not attracted to </w:t>
      </w:r>
      <w:proofErr w:type="gramStart"/>
      <w:r w:rsidR="00245537">
        <w:rPr>
          <w:rFonts w:ascii="Arial" w:hAnsi="Arial" w:cs="Arial"/>
        </w:rPr>
        <w:t>crime</w:t>
      </w:r>
      <w:proofErr w:type="gramEnd"/>
      <w:r w:rsidR="00245537">
        <w:rPr>
          <w:rFonts w:ascii="Arial" w:hAnsi="Arial" w:cs="Arial"/>
        </w:rPr>
        <w:t xml:space="preserve"> then individuals are more likely to not target those areas and realise that the risk is too high.</w:t>
      </w:r>
    </w:p>
    <w:p w14:paraId="57EDFD7D" w14:textId="763E8357" w:rsidR="00DD7C89" w:rsidRDefault="00DD7C89" w:rsidP="007253D2">
      <w:pPr>
        <w:spacing w:line="360" w:lineRule="auto"/>
        <w:rPr>
          <w:rFonts w:ascii="Arial" w:hAnsi="Arial" w:cs="Arial"/>
        </w:rPr>
      </w:pPr>
      <w:r>
        <w:rPr>
          <w:rFonts w:ascii="Arial" w:hAnsi="Arial" w:cs="Arial"/>
        </w:rPr>
        <w:t xml:space="preserve">There can be some criticisms with situational crime prevention such as the theory may accomplish in </w:t>
      </w:r>
      <w:r w:rsidR="003F2D41">
        <w:rPr>
          <w:rFonts w:ascii="Arial" w:hAnsi="Arial" w:cs="Arial"/>
        </w:rPr>
        <w:t>evicting the crimes, but may not prevent the crime from reoccurring elsewhere, offenders can move into other crime opportunities and situational prevention does not address the individual criminal’s dispositions</w:t>
      </w:r>
      <w:r w:rsidR="0053074B">
        <w:rPr>
          <w:rFonts w:ascii="Arial" w:hAnsi="Arial" w:cs="Arial"/>
        </w:rPr>
        <w:t>. It has been stated by Wortley that situational prevention has a theory base, but the theories do not explore the circumstances of issues such as poverty, discrimination, inequality, poor parenting and those issues are usually the root of the crime</w:t>
      </w:r>
      <w:r w:rsidR="003F2D41">
        <w:rPr>
          <w:rFonts w:ascii="Arial" w:hAnsi="Arial" w:cs="Arial"/>
        </w:rPr>
        <w:t xml:space="preserve"> (Wortley, 2010).</w:t>
      </w:r>
    </w:p>
    <w:p w14:paraId="1F547E8D" w14:textId="3E9CEB26" w:rsidR="007253D2" w:rsidRDefault="00886A5B" w:rsidP="007253D2">
      <w:pPr>
        <w:spacing w:line="360" w:lineRule="auto"/>
        <w:rPr>
          <w:rFonts w:ascii="Arial" w:hAnsi="Arial" w:cs="Arial"/>
        </w:rPr>
      </w:pPr>
      <w:r>
        <w:rPr>
          <w:rFonts w:ascii="Arial" w:hAnsi="Arial" w:cs="Arial"/>
        </w:rPr>
        <w:t>CCTV can be used for situation crime prevention, p</w:t>
      </w:r>
      <w:r w:rsidR="00DD7C89">
        <w:rPr>
          <w:rFonts w:ascii="Arial" w:hAnsi="Arial" w:cs="Arial"/>
        </w:rPr>
        <w:t>lacing CCTV in public areas may stop people from littering, causing vandalism and much more, the cameras can be used to aid crime prevention and detect the offenders when the crime is being committed</w:t>
      </w:r>
      <w:r w:rsidR="003F2D41">
        <w:rPr>
          <w:rFonts w:ascii="Arial" w:hAnsi="Arial" w:cs="Arial"/>
        </w:rPr>
        <w:t xml:space="preserve">, the focus of this CCTV strategy is to prevent the personal and property of crime. CCTV has been more successful in reducing crime such as vehicle and property crime but there was no efficient evidence of it reducing violent crime. There is evidence supporting that CCTV prevents crime from car parks, to increase the effectiveness of CCTV installing </w:t>
      </w:r>
      <w:r w:rsidR="00667630">
        <w:rPr>
          <w:rFonts w:ascii="Arial" w:hAnsi="Arial" w:cs="Arial"/>
        </w:rPr>
        <w:t>streetlights</w:t>
      </w:r>
      <w:r w:rsidR="003F2D41">
        <w:rPr>
          <w:rFonts w:ascii="Arial" w:hAnsi="Arial" w:cs="Arial"/>
        </w:rPr>
        <w:t xml:space="preserve"> closely near the CCTV to improve performance of detection of offenders and using a </w:t>
      </w:r>
      <w:r w:rsidR="00667630">
        <w:rPr>
          <w:rFonts w:ascii="Arial" w:hAnsi="Arial" w:cs="Arial"/>
        </w:rPr>
        <w:t>broader coverage and other interventions (College of Policing, 2021).</w:t>
      </w:r>
      <w:r>
        <w:rPr>
          <w:rFonts w:ascii="Arial" w:hAnsi="Arial" w:cs="Arial"/>
        </w:rPr>
        <w:t xml:space="preserve"> </w:t>
      </w:r>
    </w:p>
    <w:p w14:paraId="71CA7A52" w14:textId="588DA9DE" w:rsidR="00245537" w:rsidRDefault="00245537" w:rsidP="007253D2">
      <w:pPr>
        <w:spacing w:line="360" w:lineRule="auto"/>
        <w:rPr>
          <w:rFonts w:ascii="Arial" w:hAnsi="Arial" w:cs="Arial"/>
        </w:rPr>
      </w:pPr>
      <w:r>
        <w:rPr>
          <w:rFonts w:ascii="Arial" w:hAnsi="Arial" w:cs="Arial"/>
        </w:rPr>
        <w:lastRenderedPageBreak/>
        <w:t xml:space="preserve">SCP is to </w:t>
      </w:r>
      <w:r w:rsidR="00ED7AAC">
        <w:rPr>
          <w:rFonts w:ascii="Arial" w:hAnsi="Arial" w:cs="Arial"/>
        </w:rPr>
        <w:t>eliminate</w:t>
      </w:r>
      <w:r>
        <w:rPr>
          <w:rFonts w:ascii="Arial" w:hAnsi="Arial" w:cs="Arial"/>
        </w:rPr>
        <w:t xml:space="preserve"> crime and make society a better place and most definitely make the environments everywhere safer, due to situational crime prevention becoming a popular discussion the police organisations and homeowners installed home security systems, to make peoples homes, offices, gardens, workplaces a whole lot safer. Showing that security systems are in place will make offenders not target those places (Bruton, 2020).</w:t>
      </w:r>
    </w:p>
    <w:p w14:paraId="4DBA8523" w14:textId="66F6A653" w:rsidR="00D9297A" w:rsidRDefault="00D9297A" w:rsidP="00D9297A">
      <w:pPr>
        <w:spacing w:line="360" w:lineRule="auto"/>
        <w:jc w:val="center"/>
        <w:rPr>
          <w:rFonts w:ascii="Arial" w:hAnsi="Arial" w:cs="Arial"/>
        </w:rPr>
      </w:pPr>
      <w:r>
        <w:rPr>
          <w:rFonts w:ascii="Arial" w:hAnsi="Arial" w:cs="Arial"/>
        </w:rPr>
        <w:t>Routine Activities Theory</w:t>
      </w:r>
    </w:p>
    <w:p w14:paraId="1F57A76E" w14:textId="36CE2A80" w:rsidR="00D9297A" w:rsidRDefault="0063192B" w:rsidP="00D9297A">
      <w:pPr>
        <w:spacing w:line="360" w:lineRule="auto"/>
        <w:rPr>
          <w:rFonts w:ascii="Arial" w:hAnsi="Arial" w:cs="Arial"/>
        </w:rPr>
      </w:pPr>
      <w:r>
        <w:rPr>
          <w:rFonts w:ascii="Arial" w:hAnsi="Arial" w:cs="Arial"/>
        </w:rPr>
        <w:t>Routine Activities is involved in the theories for environmental criminology, this theory assess three elements that suggests why crime occurs, those elements are, an accessible target, the absence of capable guardians that could intervene and the presence of a motivated offender. An accessible target is usually an object, place or a person, capable guardians are individuals such as security guards, neighbours, friends, door staff and others. A motivated offender is usually instigated by the lack of capable guardian absence and a suitable target, this situation determines on where the crime takes place by the offender (NSW. GOV, 2021)</w:t>
      </w:r>
      <w:r w:rsidR="00907430">
        <w:rPr>
          <w:rFonts w:ascii="Arial" w:hAnsi="Arial" w:cs="Arial"/>
        </w:rPr>
        <w:t xml:space="preserve">. Routine Activity states that individuals may commit crime depending on their situations during their daily lives can influence their crime involvement, routine activity is </w:t>
      </w:r>
      <w:r w:rsidR="00DF2B50">
        <w:rPr>
          <w:rFonts w:ascii="Arial" w:hAnsi="Arial" w:cs="Arial"/>
        </w:rPr>
        <w:t>even combined with rational choice theory depending on the choice and situation of the crime itself (</w:t>
      </w:r>
      <w:proofErr w:type="spellStart"/>
      <w:r w:rsidR="00DF2B50">
        <w:rPr>
          <w:rFonts w:ascii="Arial" w:hAnsi="Arial" w:cs="Arial"/>
        </w:rPr>
        <w:t>Wikstrom</w:t>
      </w:r>
      <w:proofErr w:type="spellEnd"/>
      <w:r w:rsidR="00DF2B50">
        <w:rPr>
          <w:rFonts w:ascii="Arial" w:hAnsi="Arial" w:cs="Arial"/>
        </w:rPr>
        <w:t>, 2009).</w:t>
      </w:r>
    </w:p>
    <w:p w14:paraId="1E413596" w14:textId="24F5DEA8" w:rsidR="00DF2B50" w:rsidRDefault="00DF2B50" w:rsidP="00D9297A">
      <w:pPr>
        <w:spacing w:line="360" w:lineRule="auto"/>
        <w:rPr>
          <w:rFonts w:ascii="Arial" w:hAnsi="Arial" w:cs="Arial"/>
        </w:rPr>
      </w:pPr>
      <w:r>
        <w:rPr>
          <w:rFonts w:ascii="Arial" w:hAnsi="Arial" w:cs="Arial"/>
        </w:rPr>
        <w:t xml:space="preserve">It has been stated that routine activity theory does have some criticisms, one criticism is that the offenders are rational when making decisions, the theory may not even be aware of the situational crime prevention that has been put into place and it </w:t>
      </w:r>
      <w:r w:rsidR="00886A5B">
        <w:rPr>
          <w:rFonts w:ascii="Arial" w:hAnsi="Arial" w:cs="Arial"/>
        </w:rPr>
        <w:t>m</w:t>
      </w:r>
      <w:r>
        <w:rPr>
          <w:rFonts w:ascii="Arial" w:hAnsi="Arial" w:cs="Arial"/>
        </w:rPr>
        <w:t>ight not use the same rationale as the person completing the security measures (</w:t>
      </w:r>
      <w:proofErr w:type="spellStart"/>
      <w:r>
        <w:rPr>
          <w:rFonts w:ascii="Arial" w:hAnsi="Arial" w:cs="Arial"/>
        </w:rPr>
        <w:t>Kitteringham</w:t>
      </w:r>
      <w:proofErr w:type="spellEnd"/>
      <w:r>
        <w:rPr>
          <w:rFonts w:ascii="Arial" w:hAnsi="Arial" w:cs="Arial"/>
        </w:rPr>
        <w:t xml:space="preserve"> and Fennelly, 2020).</w:t>
      </w:r>
    </w:p>
    <w:p w14:paraId="076BA24F" w14:textId="24915E64" w:rsidR="00886A5B" w:rsidRDefault="001A4E92" w:rsidP="00D9297A">
      <w:pPr>
        <w:spacing w:line="360" w:lineRule="auto"/>
        <w:rPr>
          <w:rFonts w:ascii="Arial" w:hAnsi="Arial" w:cs="Arial"/>
        </w:rPr>
      </w:pPr>
      <w:r>
        <w:rPr>
          <w:rFonts w:ascii="Arial" w:hAnsi="Arial" w:cs="Arial"/>
        </w:rPr>
        <w:t xml:space="preserve">Neighbourhood is used for routine activity </w:t>
      </w:r>
      <w:proofErr w:type="gramStart"/>
      <w:r>
        <w:rPr>
          <w:rFonts w:ascii="Arial" w:hAnsi="Arial" w:cs="Arial"/>
        </w:rPr>
        <w:t>theory,</w:t>
      </w:r>
      <w:proofErr w:type="gramEnd"/>
      <w:r>
        <w:rPr>
          <w:rFonts w:ascii="Arial" w:hAnsi="Arial" w:cs="Arial"/>
        </w:rPr>
        <w:t xml:space="preserve"> it can help reduce crime by individuals in the neighbourhood putting out different aspects to prevent crime. When criminals/offenders realise this is happening they realise they do not have a safe place to target and have capable guardians watching. The neighbourhood directly uses certain activities to prevent crime from happening within the area, evidence has shown that neighbourhood watch can help prevent crime, for every 100 crimes 26 crimes were prevented using neighbourhood watch. The neighbourhood may have installed better security systems, more lighting to see the offenders and even the individuals trying to help prevent crime may even see a crime being committed themselves (College of Policing, 2021).</w:t>
      </w:r>
    </w:p>
    <w:p w14:paraId="77DEF32C" w14:textId="583D0529" w:rsidR="001A4E92" w:rsidRDefault="001A4E92" w:rsidP="00D9297A">
      <w:pPr>
        <w:spacing w:line="360" w:lineRule="auto"/>
        <w:rPr>
          <w:rFonts w:ascii="Arial" w:hAnsi="Arial" w:cs="Arial"/>
        </w:rPr>
      </w:pPr>
      <w:r>
        <w:rPr>
          <w:rFonts w:ascii="Arial" w:hAnsi="Arial" w:cs="Arial"/>
        </w:rPr>
        <w:t xml:space="preserve">CCTV can be a strategy for routine activity theory, if CCTV is installed correctly, in the right place and monitored it will be a successful capable guardian, but if it is not installed correctly and is a liability it has no use to be a good guardian. </w:t>
      </w:r>
    </w:p>
    <w:p w14:paraId="7D14E77E" w14:textId="77777777" w:rsidR="001A4E92" w:rsidRDefault="001A4E92" w:rsidP="001A4E92">
      <w:pPr>
        <w:spacing w:line="360" w:lineRule="auto"/>
        <w:jc w:val="center"/>
        <w:rPr>
          <w:rFonts w:ascii="Arial" w:hAnsi="Arial" w:cs="Arial"/>
        </w:rPr>
      </w:pPr>
    </w:p>
    <w:p w14:paraId="37FBCAB7" w14:textId="2601B9B9" w:rsidR="001A4E92" w:rsidRDefault="001A4E92" w:rsidP="001A4E92">
      <w:pPr>
        <w:spacing w:line="360" w:lineRule="auto"/>
        <w:jc w:val="center"/>
        <w:rPr>
          <w:rFonts w:ascii="Arial" w:hAnsi="Arial" w:cs="Arial"/>
        </w:rPr>
      </w:pPr>
      <w:r>
        <w:rPr>
          <w:rFonts w:ascii="Arial" w:hAnsi="Arial" w:cs="Arial"/>
        </w:rPr>
        <w:lastRenderedPageBreak/>
        <w:t>Crime Pattern Theory</w:t>
      </w:r>
    </w:p>
    <w:p w14:paraId="2B3EA5E1" w14:textId="4B6D7F25" w:rsidR="001A4E92" w:rsidRDefault="007730C0" w:rsidP="001A4E92">
      <w:pPr>
        <w:spacing w:line="360" w:lineRule="auto"/>
        <w:rPr>
          <w:rFonts w:ascii="Arial" w:hAnsi="Arial" w:cs="Arial"/>
        </w:rPr>
      </w:pPr>
      <w:r>
        <w:rPr>
          <w:rFonts w:ascii="Arial" w:hAnsi="Arial" w:cs="Arial"/>
        </w:rPr>
        <w:t xml:space="preserve">Crime pattern theory explains the problems with crimes being committed in spaces and times given in different range of dispositions. Criminals intend to have an organisation with their day to day lives, occasional and persistent criminals spend </w:t>
      </w:r>
      <w:r w:rsidR="00BB6DF5">
        <w:rPr>
          <w:rFonts w:ascii="Arial" w:hAnsi="Arial" w:cs="Arial"/>
        </w:rPr>
        <w:t>majority</w:t>
      </w:r>
      <w:r>
        <w:rPr>
          <w:rFonts w:ascii="Arial" w:hAnsi="Arial" w:cs="Arial"/>
        </w:rPr>
        <w:t xml:space="preserve"> of their days doing the same activities as everyone else, they develop awareness of spaces and activity spaces (</w:t>
      </w:r>
      <w:proofErr w:type="spellStart"/>
      <w:r>
        <w:rPr>
          <w:rFonts w:ascii="Arial" w:hAnsi="Arial" w:cs="Arial"/>
        </w:rPr>
        <w:t>Brantingham</w:t>
      </w:r>
      <w:proofErr w:type="spellEnd"/>
      <w:r>
        <w:rPr>
          <w:rFonts w:ascii="Arial" w:hAnsi="Arial" w:cs="Arial"/>
        </w:rPr>
        <w:t xml:space="preserve"> and </w:t>
      </w:r>
      <w:proofErr w:type="spellStart"/>
      <w:r>
        <w:rPr>
          <w:rFonts w:ascii="Arial" w:hAnsi="Arial" w:cs="Arial"/>
        </w:rPr>
        <w:t>Brantingham</w:t>
      </w:r>
      <w:proofErr w:type="spellEnd"/>
      <w:r>
        <w:rPr>
          <w:rFonts w:ascii="Arial" w:hAnsi="Arial" w:cs="Arial"/>
        </w:rPr>
        <w:t>, 1993).</w:t>
      </w:r>
      <w:r w:rsidR="00BB6DF5">
        <w:rPr>
          <w:rFonts w:ascii="Arial" w:hAnsi="Arial" w:cs="Arial"/>
        </w:rPr>
        <w:t xml:space="preserve"> The theory claims that when a crime involving an offender and a target it can only occur if the activity spaces cross paths, the crime will occur if an area has the opportunity for crime and the offenders understand the awareness space. Even though crime pattern theory evaluates the spatial patterns in crime, it also involves temporal crime patterns by realising the target attractiveness can be time-varying (Van </w:t>
      </w:r>
      <w:proofErr w:type="spellStart"/>
      <w:r w:rsidR="00BB6DF5">
        <w:rPr>
          <w:rFonts w:ascii="Arial" w:hAnsi="Arial" w:cs="Arial"/>
        </w:rPr>
        <w:t>Sleeuwen</w:t>
      </w:r>
      <w:proofErr w:type="spellEnd"/>
      <w:r w:rsidR="00BB6DF5">
        <w:rPr>
          <w:rFonts w:ascii="Arial" w:hAnsi="Arial" w:cs="Arial"/>
        </w:rPr>
        <w:t xml:space="preserve"> and Ruiter and </w:t>
      </w:r>
      <w:proofErr w:type="spellStart"/>
      <w:r w:rsidR="00BB6DF5">
        <w:rPr>
          <w:rFonts w:ascii="Arial" w:hAnsi="Arial" w:cs="Arial"/>
        </w:rPr>
        <w:t>Steenbeck</w:t>
      </w:r>
      <w:proofErr w:type="spellEnd"/>
      <w:r w:rsidR="00BB6DF5">
        <w:rPr>
          <w:rFonts w:ascii="Arial" w:hAnsi="Arial" w:cs="Arial"/>
        </w:rPr>
        <w:t>, 2021).</w:t>
      </w:r>
      <w:r w:rsidR="00627CB6">
        <w:rPr>
          <w:rFonts w:ascii="Arial" w:hAnsi="Arial" w:cs="Arial"/>
        </w:rPr>
        <w:t xml:space="preserve"> Crime pattern theory states that an individual who is comfortable with their awareness of an area and understands the area will commit the crime there because they have analysed the spaces. To prevent crime from reoccurring crime pattern theory will help to understand and prevent crime in certain areas from where the crime is reoccurring. </w:t>
      </w:r>
    </w:p>
    <w:p w14:paraId="42B37CF7" w14:textId="421922AD" w:rsidR="00627CB6" w:rsidRDefault="00627CB6" w:rsidP="001A4E92">
      <w:pPr>
        <w:spacing w:line="360" w:lineRule="auto"/>
        <w:rPr>
          <w:rFonts w:ascii="Arial" w:hAnsi="Arial" w:cs="Arial"/>
        </w:rPr>
      </w:pPr>
      <w:r>
        <w:rPr>
          <w:rFonts w:ascii="Arial" w:hAnsi="Arial" w:cs="Arial"/>
        </w:rPr>
        <w:t xml:space="preserve">Street lighting can help </w:t>
      </w:r>
      <w:r w:rsidR="00D1429E">
        <w:rPr>
          <w:rFonts w:ascii="Arial" w:hAnsi="Arial" w:cs="Arial"/>
        </w:rPr>
        <w:t>the crime pattern theory by installing stable and reliable streetlights t will make offenders/criminals be uncertain of their surroundings at night and realising that the target area is very visible. Evidence was proven that violent and properly crime dropped by 21% in areas with much more improved street lighting compared to others that do not have improved street lighting. Street lighting will stop the crime from reoccurring and the pattern will eventually stop as soon as the target areas have a suitable guardian or strategy to help reduce the crime levels. In areas with improved lighting there was an average of 17 fewer property crimes than others without and 9 fewer violent crimes (College of Policing 2021).</w:t>
      </w:r>
    </w:p>
    <w:p w14:paraId="59542961" w14:textId="4EE035BF" w:rsidR="005110D3" w:rsidRDefault="005110D3" w:rsidP="005110D3">
      <w:pPr>
        <w:spacing w:line="360" w:lineRule="auto"/>
        <w:jc w:val="center"/>
        <w:rPr>
          <w:rFonts w:ascii="Arial" w:hAnsi="Arial" w:cs="Arial"/>
        </w:rPr>
      </w:pPr>
      <w:r>
        <w:rPr>
          <w:rFonts w:ascii="Arial" w:hAnsi="Arial" w:cs="Arial"/>
        </w:rPr>
        <w:t>Conclusion</w:t>
      </w:r>
    </w:p>
    <w:p w14:paraId="0A7AB702" w14:textId="518B4AF8" w:rsidR="005110D3" w:rsidRDefault="005110D3" w:rsidP="005110D3">
      <w:pPr>
        <w:spacing w:line="360" w:lineRule="auto"/>
        <w:rPr>
          <w:rFonts w:ascii="Arial" w:hAnsi="Arial" w:cs="Arial"/>
        </w:rPr>
      </w:pPr>
      <w:r>
        <w:rPr>
          <w:rFonts w:ascii="Arial" w:hAnsi="Arial" w:cs="Arial"/>
        </w:rPr>
        <w:t xml:space="preserve">Crime prevention theories can have a positive effect on numbers when reducing crime, having different strategies and improving the way crime can be prevented. Rational choice theory focusses on </w:t>
      </w:r>
      <w:proofErr w:type="spellStart"/>
      <w:r>
        <w:rPr>
          <w:rFonts w:ascii="Arial" w:hAnsi="Arial" w:cs="Arial"/>
        </w:rPr>
        <w:t>invdividuals</w:t>
      </w:r>
      <w:proofErr w:type="spellEnd"/>
      <w:r>
        <w:rPr>
          <w:rFonts w:ascii="Arial" w:hAnsi="Arial" w:cs="Arial"/>
        </w:rPr>
        <w:t xml:space="preserve"> decision making with their rational choices, situational crime prevention studies the surroundings of where offenders commit their crimes and the situations, they are in. Routine activities theory develops an understanding on the elements of why the crime has been committed, such as the target area, capable guardians and motivated offenders, then crime pattern theory reflects on why crime is reoccurring and in the same pattern and uses different approaches on preventing it. They all link in different ways and would be great to work together to prevent crime. </w:t>
      </w:r>
    </w:p>
    <w:p w14:paraId="33B496C0" w14:textId="77777777" w:rsidR="00BB6DF5" w:rsidRDefault="00BB6DF5" w:rsidP="001A4E92">
      <w:pPr>
        <w:spacing w:line="360" w:lineRule="auto"/>
        <w:rPr>
          <w:rFonts w:ascii="Arial" w:hAnsi="Arial" w:cs="Arial"/>
        </w:rPr>
      </w:pPr>
    </w:p>
    <w:p w14:paraId="146E533F" w14:textId="0DFB9C12" w:rsidR="00887C30" w:rsidRDefault="00887C30" w:rsidP="007253D2">
      <w:pPr>
        <w:spacing w:line="360" w:lineRule="auto"/>
        <w:rPr>
          <w:rFonts w:ascii="Arial" w:hAnsi="Arial" w:cs="Arial"/>
        </w:rPr>
      </w:pPr>
      <w:r>
        <w:rPr>
          <w:rFonts w:ascii="Arial" w:hAnsi="Arial" w:cs="Arial"/>
        </w:rPr>
        <w:lastRenderedPageBreak/>
        <w:t xml:space="preserve">Reference List: </w:t>
      </w:r>
    </w:p>
    <w:p w14:paraId="098B61F1" w14:textId="77777777" w:rsidR="00887CAB" w:rsidRDefault="00887CAB" w:rsidP="007253D2">
      <w:pPr>
        <w:spacing w:line="360" w:lineRule="auto"/>
        <w:rPr>
          <w:rFonts w:ascii="Arial" w:hAnsi="Arial" w:cs="Arial"/>
        </w:rPr>
      </w:pPr>
      <w:r>
        <w:rPr>
          <w:rFonts w:ascii="Arial" w:hAnsi="Arial" w:cs="Arial"/>
        </w:rPr>
        <w:t xml:space="preserve">Bond, M (2015) </w:t>
      </w:r>
      <w:r>
        <w:rPr>
          <w:rFonts w:ascii="Arial" w:hAnsi="Arial" w:cs="Arial"/>
          <w:i/>
          <w:iCs/>
        </w:rPr>
        <w:t xml:space="preserve">Criminology: Rational Choice Theory. </w:t>
      </w:r>
      <w:r>
        <w:rPr>
          <w:rFonts w:ascii="Arial" w:hAnsi="Arial" w:cs="Arial"/>
        </w:rPr>
        <w:t xml:space="preserve">Available at: </w:t>
      </w:r>
      <w:hyperlink r:id="rId7" w:anchor=":~:text=Rational%20choice%20theory%20implies%20that,the%20crime%20outweigh%20the%20punishment.&amp;text=Rational%20choice%20theory%20has%20its,act%20rational%20in%20their%20thinking." w:history="1">
        <w:r w:rsidRPr="003802D4">
          <w:rPr>
            <w:rStyle w:val="Hyperlink"/>
            <w:rFonts w:ascii="Arial" w:hAnsi="Arial" w:cs="Arial"/>
          </w:rPr>
          <w:t>Criminology: Rational Choice Theory Explained (linkedin.com)</w:t>
        </w:r>
      </w:hyperlink>
      <w:r w:rsidRPr="003802D4">
        <w:rPr>
          <w:rFonts w:ascii="Arial" w:hAnsi="Arial" w:cs="Arial"/>
        </w:rPr>
        <w:t xml:space="preserve"> (Accessed on 18 April 2021)</w:t>
      </w:r>
      <w:r>
        <w:rPr>
          <w:rFonts w:ascii="Arial" w:hAnsi="Arial" w:cs="Arial"/>
        </w:rPr>
        <w:t>.</w:t>
      </w:r>
    </w:p>
    <w:p w14:paraId="433900EA" w14:textId="77777777" w:rsidR="00887CAB" w:rsidRDefault="00887CAB" w:rsidP="007253D2">
      <w:pPr>
        <w:spacing w:line="360" w:lineRule="auto"/>
        <w:rPr>
          <w:rFonts w:ascii="Arial" w:hAnsi="Arial" w:cs="Arial"/>
        </w:rPr>
      </w:pPr>
      <w:proofErr w:type="spellStart"/>
      <w:r>
        <w:rPr>
          <w:rFonts w:ascii="Arial" w:hAnsi="Arial" w:cs="Arial"/>
        </w:rPr>
        <w:t>Brantingham</w:t>
      </w:r>
      <w:proofErr w:type="spellEnd"/>
      <w:r>
        <w:rPr>
          <w:rFonts w:ascii="Arial" w:hAnsi="Arial" w:cs="Arial"/>
        </w:rPr>
        <w:t xml:space="preserve">, P and </w:t>
      </w:r>
      <w:proofErr w:type="spellStart"/>
      <w:r>
        <w:rPr>
          <w:rFonts w:ascii="Arial" w:hAnsi="Arial" w:cs="Arial"/>
        </w:rPr>
        <w:t>Brantingham</w:t>
      </w:r>
      <w:proofErr w:type="spellEnd"/>
      <w:r>
        <w:rPr>
          <w:rFonts w:ascii="Arial" w:hAnsi="Arial" w:cs="Arial"/>
        </w:rPr>
        <w:t xml:space="preserve">, P (1993) </w:t>
      </w:r>
      <w:r>
        <w:rPr>
          <w:rFonts w:ascii="Arial" w:hAnsi="Arial" w:cs="Arial"/>
          <w:i/>
          <w:iCs/>
        </w:rPr>
        <w:t xml:space="preserve">Crime Pattern Theory. </w:t>
      </w:r>
      <w:r>
        <w:rPr>
          <w:rFonts w:ascii="Arial" w:hAnsi="Arial" w:cs="Arial"/>
        </w:rPr>
        <w:t xml:space="preserve">Available at: </w:t>
      </w:r>
      <w:hyperlink r:id="rId8" w:history="1">
        <w:r w:rsidRPr="00BB6DF5">
          <w:rPr>
            <w:rStyle w:val="Hyperlink"/>
            <w:rFonts w:ascii="Arial" w:hAnsi="Arial" w:cs="Arial"/>
          </w:rPr>
          <w:t xml:space="preserve">Crime Pattern Theory | Oxford Research </w:t>
        </w:r>
        <w:proofErr w:type="spellStart"/>
        <w:r w:rsidRPr="00BB6DF5">
          <w:rPr>
            <w:rStyle w:val="Hyperlink"/>
            <w:rFonts w:ascii="Arial" w:hAnsi="Arial" w:cs="Arial"/>
          </w:rPr>
          <w:t>Encyclopedia</w:t>
        </w:r>
        <w:proofErr w:type="spellEnd"/>
        <w:r w:rsidRPr="00BB6DF5">
          <w:rPr>
            <w:rStyle w:val="Hyperlink"/>
            <w:rFonts w:ascii="Arial" w:hAnsi="Arial" w:cs="Arial"/>
          </w:rPr>
          <w:t xml:space="preserve"> of Criminology</w:t>
        </w:r>
      </w:hyperlink>
      <w:r w:rsidRPr="00BB6DF5">
        <w:rPr>
          <w:rFonts w:ascii="Arial" w:hAnsi="Arial" w:cs="Arial"/>
        </w:rPr>
        <w:t xml:space="preserve"> (Accessed on 1 May 2021).</w:t>
      </w:r>
    </w:p>
    <w:p w14:paraId="7CE4EAD8" w14:textId="77777777" w:rsidR="00887CAB" w:rsidRDefault="00887CAB" w:rsidP="007253D2">
      <w:pPr>
        <w:spacing w:line="360" w:lineRule="auto"/>
        <w:rPr>
          <w:rFonts w:ascii="Arial" w:hAnsi="Arial" w:cs="Arial"/>
        </w:rPr>
      </w:pPr>
      <w:r>
        <w:rPr>
          <w:rFonts w:ascii="Arial" w:hAnsi="Arial" w:cs="Arial"/>
        </w:rPr>
        <w:t xml:space="preserve">Bruton, K (2020) </w:t>
      </w:r>
      <w:r>
        <w:rPr>
          <w:rFonts w:ascii="Arial" w:hAnsi="Arial" w:cs="Arial"/>
          <w:i/>
          <w:iCs/>
        </w:rPr>
        <w:t xml:space="preserve">What is Situational Crime Prevention? And how can this technique be used to protect your home. </w:t>
      </w:r>
      <w:r>
        <w:rPr>
          <w:rFonts w:ascii="Arial" w:hAnsi="Arial" w:cs="Arial"/>
        </w:rPr>
        <w:t xml:space="preserve">Available at: </w:t>
      </w:r>
      <w:hyperlink r:id="rId9" w:history="1">
        <w:r w:rsidRPr="003802D4">
          <w:rPr>
            <w:rStyle w:val="Hyperlink"/>
            <w:rFonts w:ascii="Arial" w:hAnsi="Arial" w:cs="Arial"/>
          </w:rPr>
          <w:t>What Is Situational Crime Prevention? (brinkshome.com)</w:t>
        </w:r>
      </w:hyperlink>
      <w:r w:rsidRPr="003802D4">
        <w:rPr>
          <w:rFonts w:ascii="Arial" w:hAnsi="Arial" w:cs="Arial"/>
        </w:rPr>
        <w:t xml:space="preserve"> (Accessed on 17 April 2020).</w:t>
      </w:r>
    </w:p>
    <w:p w14:paraId="75125880" w14:textId="77777777" w:rsidR="00887CAB" w:rsidRDefault="00887CAB" w:rsidP="007253D2">
      <w:pPr>
        <w:spacing w:line="360" w:lineRule="auto"/>
        <w:rPr>
          <w:rFonts w:ascii="Arial" w:hAnsi="Arial" w:cs="Arial"/>
        </w:rPr>
      </w:pPr>
      <w:r>
        <w:rPr>
          <w:rFonts w:ascii="Arial" w:hAnsi="Arial" w:cs="Arial"/>
        </w:rPr>
        <w:t xml:space="preserve">College of Policing (2021) Crime Prevention Toolkit, </w:t>
      </w:r>
      <w:r>
        <w:rPr>
          <w:rFonts w:ascii="Arial" w:hAnsi="Arial" w:cs="Arial"/>
          <w:i/>
          <w:iCs/>
        </w:rPr>
        <w:t xml:space="preserve">Neighbourhood watch. </w:t>
      </w:r>
      <w:r>
        <w:rPr>
          <w:rFonts w:ascii="Arial" w:hAnsi="Arial" w:cs="Arial"/>
        </w:rPr>
        <w:t xml:space="preserve">Available at: </w:t>
      </w:r>
      <w:hyperlink r:id="rId10" w:history="1">
        <w:r w:rsidRPr="001A4E92">
          <w:rPr>
            <w:rStyle w:val="Hyperlink"/>
            <w:rFonts w:ascii="Arial" w:hAnsi="Arial" w:cs="Arial"/>
          </w:rPr>
          <w:t>Neighbourhood watch (college.police.uk)</w:t>
        </w:r>
      </w:hyperlink>
      <w:r w:rsidRPr="001A4E92">
        <w:rPr>
          <w:rFonts w:ascii="Arial" w:hAnsi="Arial" w:cs="Arial"/>
        </w:rPr>
        <w:t xml:space="preserve"> (Accessed on 1 May 2021). </w:t>
      </w:r>
    </w:p>
    <w:p w14:paraId="5BDA2667" w14:textId="77777777" w:rsidR="00887CAB" w:rsidRPr="00D1429E" w:rsidRDefault="00887CAB" w:rsidP="007253D2">
      <w:pPr>
        <w:spacing w:line="360" w:lineRule="auto"/>
        <w:rPr>
          <w:rFonts w:ascii="Arial" w:hAnsi="Arial" w:cs="Arial"/>
        </w:rPr>
      </w:pPr>
      <w:r>
        <w:rPr>
          <w:rFonts w:ascii="Arial" w:hAnsi="Arial" w:cs="Arial"/>
          <w:shd w:val="clear" w:color="auto" w:fill="FFFFFF"/>
        </w:rPr>
        <w:t xml:space="preserve">College of Policing (2021) Crime Prevention Toolkit, </w:t>
      </w:r>
      <w:r>
        <w:rPr>
          <w:rFonts w:ascii="Arial" w:hAnsi="Arial" w:cs="Arial"/>
          <w:i/>
          <w:iCs/>
          <w:shd w:val="clear" w:color="auto" w:fill="FFFFFF"/>
        </w:rPr>
        <w:t>Street Lighting</w:t>
      </w:r>
      <w:r>
        <w:rPr>
          <w:rFonts w:ascii="Arial" w:hAnsi="Arial" w:cs="Arial"/>
          <w:shd w:val="clear" w:color="auto" w:fill="FFFFFF"/>
        </w:rPr>
        <w:t xml:space="preserve">. Available at: </w:t>
      </w:r>
      <w:hyperlink r:id="rId11" w:anchor="filter=0" w:history="1">
        <w:r w:rsidRPr="00D1429E">
          <w:rPr>
            <w:rStyle w:val="Hyperlink"/>
            <w:rFonts w:ascii="Arial" w:hAnsi="Arial" w:cs="Arial"/>
          </w:rPr>
          <w:t>Crime Reduction Toolkit | College of Policing</w:t>
        </w:r>
      </w:hyperlink>
      <w:r w:rsidRPr="00D1429E">
        <w:rPr>
          <w:rFonts w:ascii="Arial" w:hAnsi="Arial" w:cs="Arial"/>
        </w:rPr>
        <w:t xml:space="preserve"> (Accessed on 5 May 2021).</w:t>
      </w:r>
    </w:p>
    <w:p w14:paraId="5B0019A7" w14:textId="77777777" w:rsidR="00887CAB" w:rsidRDefault="00887CAB" w:rsidP="007253D2">
      <w:pPr>
        <w:spacing w:line="360" w:lineRule="auto"/>
        <w:rPr>
          <w:rFonts w:ascii="Arial" w:hAnsi="Arial" w:cs="Arial"/>
        </w:rPr>
      </w:pPr>
      <w:r>
        <w:rPr>
          <w:rFonts w:ascii="Arial" w:hAnsi="Arial" w:cs="Arial"/>
        </w:rPr>
        <w:t xml:space="preserve">College of Policing (2021) Crime Reduction Toolkit, </w:t>
      </w:r>
      <w:r>
        <w:rPr>
          <w:rFonts w:ascii="Arial" w:hAnsi="Arial" w:cs="Arial"/>
          <w:i/>
          <w:iCs/>
        </w:rPr>
        <w:t xml:space="preserve">CCTV. </w:t>
      </w:r>
      <w:r>
        <w:rPr>
          <w:rFonts w:ascii="Arial" w:hAnsi="Arial" w:cs="Arial"/>
        </w:rPr>
        <w:t xml:space="preserve">Available at: </w:t>
      </w:r>
      <w:hyperlink r:id="rId12" w:history="1">
        <w:r w:rsidRPr="00667630">
          <w:rPr>
            <w:rStyle w:val="Hyperlink"/>
            <w:rFonts w:ascii="Arial" w:hAnsi="Arial" w:cs="Arial"/>
          </w:rPr>
          <w:t>CCTV (college.police.uk)</w:t>
        </w:r>
      </w:hyperlink>
      <w:r w:rsidRPr="00667630">
        <w:rPr>
          <w:rFonts w:ascii="Arial" w:hAnsi="Arial" w:cs="Arial"/>
        </w:rPr>
        <w:t xml:space="preserve"> (Accessed on 17 April 2021)</w:t>
      </w:r>
      <w:r>
        <w:rPr>
          <w:rFonts w:ascii="Arial" w:hAnsi="Arial" w:cs="Arial"/>
        </w:rPr>
        <w:t>.</w:t>
      </w:r>
    </w:p>
    <w:p w14:paraId="2DE50C83" w14:textId="77777777" w:rsidR="00887CAB" w:rsidRDefault="00887CAB" w:rsidP="00550513">
      <w:pPr>
        <w:pStyle w:val="nova-e-listitem"/>
        <w:shd w:val="clear" w:color="auto" w:fill="FFFFFF"/>
        <w:spacing w:after="120" w:afterAutospacing="0" w:line="360" w:lineRule="auto"/>
        <w:rPr>
          <w:rFonts w:ascii="Arial" w:hAnsi="Arial" w:cs="Arial"/>
          <w:sz w:val="22"/>
          <w:szCs w:val="22"/>
        </w:rPr>
      </w:pPr>
      <w:r>
        <w:rPr>
          <w:rFonts w:ascii="Arial" w:hAnsi="Arial" w:cs="Arial"/>
          <w:sz w:val="22"/>
          <w:szCs w:val="22"/>
        </w:rPr>
        <w:t xml:space="preserve">College of Policing (2021) Crime Reduction Toolkit, </w:t>
      </w:r>
      <w:r>
        <w:rPr>
          <w:rFonts w:ascii="Arial" w:hAnsi="Arial" w:cs="Arial"/>
          <w:i/>
          <w:iCs/>
          <w:sz w:val="22"/>
          <w:szCs w:val="22"/>
        </w:rPr>
        <w:t xml:space="preserve">Moral </w:t>
      </w:r>
      <w:proofErr w:type="spellStart"/>
      <w:r>
        <w:rPr>
          <w:rFonts w:ascii="Arial" w:hAnsi="Arial" w:cs="Arial"/>
          <w:i/>
          <w:iCs/>
          <w:sz w:val="22"/>
          <w:szCs w:val="22"/>
        </w:rPr>
        <w:t>Reconation</w:t>
      </w:r>
      <w:proofErr w:type="spellEnd"/>
      <w:r>
        <w:rPr>
          <w:rFonts w:ascii="Arial" w:hAnsi="Arial" w:cs="Arial"/>
          <w:i/>
          <w:iCs/>
          <w:sz w:val="22"/>
          <w:szCs w:val="22"/>
        </w:rPr>
        <w:t xml:space="preserve"> Therapy.</w:t>
      </w:r>
      <w:r>
        <w:rPr>
          <w:rFonts w:ascii="Arial" w:hAnsi="Arial" w:cs="Arial"/>
          <w:sz w:val="22"/>
          <w:szCs w:val="22"/>
        </w:rPr>
        <w:t xml:space="preserve"> Available at: </w:t>
      </w:r>
      <w:hyperlink r:id="rId13" w:history="1">
        <w:r w:rsidRPr="001B3998">
          <w:rPr>
            <w:rStyle w:val="Hyperlink"/>
            <w:rFonts w:ascii="Arial" w:hAnsi="Arial" w:cs="Arial"/>
            <w:sz w:val="22"/>
            <w:szCs w:val="22"/>
          </w:rPr>
          <w:t xml:space="preserve">Moral </w:t>
        </w:r>
        <w:proofErr w:type="spellStart"/>
        <w:r w:rsidRPr="001B3998">
          <w:rPr>
            <w:rStyle w:val="Hyperlink"/>
            <w:rFonts w:ascii="Arial" w:hAnsi="Arial" w:cs="Arial"/>
            <w:sz w:val="22"/>
            <w:szCs w:val="22"/>
          </w:rPr>
          <w:t>Reconation</w:t>
        </w:r>
        <w:proofErr w:type="spellEnd"/>
        <w:r w:rsidRPr="001B3998">
          <w:rPr>
            <w:rStyle w:val="Hyperlink"/>
            <w:rFonts w:ascii="Arial" w:hAnsi="Arial" w:cs="Arial"/>
            <w:sz w:val="22"/>
            <w:szCs w:val="22"/>
          </w:rPr>
          <w:t xml:space="preserve"> Therapy (college.police.uk)</w:t>
        </w:r>
      </w:hyperlink>
      <w:r w:rsidRPr="001B3998">
        <w:rPr>
          <w:rFonts w:ascii="Arial" w:hAnsi="Arial" w:cs="Arial"/>
          <w:sz w:val="22"/>
          <w:szCs w:val="22"/>
        </w:rPr>
        <w:t xml:space="preserve"> (Accessed on 18 April 2021)</w:t>
      </w:r>
      <w:r>
        <w:rPr>
          <w:rFonts w:ascii="Arial" w:hAnsi="Arial" w:cs="Arial"/>
          <w:sz w:val="22"/>
          <w:szCs w:val="22"/>
        </w:rPr>
        <w:t>.</w:t>
      </w:r>
    </w:p>
    <w:p w14:paraId="471DC632" w14:textId="77777777" w:rsidR="00887CAB" w:rsidRDefault="00887CAB" w:rsidP="00550513">
      <w:pPr>
        <w:pStyle w:val="nova-e-listitem"/>
        <w:shd w:val="clear" w:color="auto" w:fill="FFFFFF"/>
        <w:spacing w:after="120" w:afterAutospacing="0" w:line="360" w:lineRule="auto"/>
        <w:rPr>
          <w:rFonts w:ascii="Arial" w:hAnsi="Arial" w:cs="Arial"/>
          <w:sz w:val="22"/>
          <w:szCs w:val="22"/>
        </w:rPr>
      </w:pPr>
      <w:r>
        <w:rPr>
          <w:rFonts w:ascii="Arial" w:hAnsi="Arial" w:cs="Arial"/>
          <w:sz w:val="22"/>
          <w:szCs w:val="22"/>
        </w:rPr>
        <w:t xml:space="preserve">College of Policing (2021) Crime Reduction Toolkit, </w:t>
      </w:r>
      <w:r>
        <w:rPr>
          <w:rFonts w:ascii="Arial" w:hAnsi="Arial" w:cs="Arial"/>
          <w:i/>
          <w:iCs/>
          <w:sz w:val="22"/>
          <w:szCs w:val="22"/>
        </w:rPr>
        <w:t xml:space="preserve">Social skills training. </w:t>
      </w:r>
      <w:r>
        <w:rPr>
          <w:rFonts w:ascii="Arial" w:hAnsi="Arial" w:cs="Arial"/>
          <w:sz w:val="22"/>
          <w:szCs w:val="22"/>
        </w:rPr>
        <w:t xml:space="preserve">Available at: </w:t>
      </w:r>
      <w:hyperlink r:id="rId14" w:history="1">
        <w:r w:rsidRPr="001B3998">
          <w:rPr>
            <w:rStyle w:val="Hyperlink"/>
            <w:rFonts w:ascii="Arial" w:hAnsi="Arial" w:cs="Arial"/>
            <w:sz w:val="22"/>
            <w:szCs w:val="22"/>
          </w:rPr>
          <w:t>Social skills training (college.police.uk)</w:t>
        </w:r>
      </w:hyperlink>
      <w:r w:rsidRPr="001B3998">
        <w:rPr>
          <w:rFonts w:ascii="Arial" w:hAnsi="Arial" w:cs="Arial"/>
          <w:sz w:val="22"/>
          <w:szCs w:val="22"/>
        </w:rPr>
        <w:t xml:space="preserve"> (Accessed on 18 April 2021)</w:t>
      </w:r>
      <w:r>
        <w:rPr>
          <w:rFonts w:ascii="Arial" w:hAnsi="Arial" w:cs="Arial"/>
          <w:sz w:val="22"/>
          <w:szCs w:val="22"/>
        </w:rPr>
        <w:t>.</w:t>
      </w:r>
    </w:p>
    <w:p w14:paraId="5C494660" w14:textId="77777777" w:rsidR="00887CAB" w:rsidRDefault="00887CAB" w:rsidP="007253D2">
      <w:pPr>
        <w:spacing w:line="360" w:lineRule="auto"/>
        <w:rPr>
          <w:rFonts w:ascii="Arial" w:hAnsi="Arial" w:cs="Arial"/>
        </w:rPr>
      </w:pPr>
      <w:r w:rsidRPr="00887C30">
        <w:rPr>
          <w:rFonts w:ascii="Arial" w:hAnsi="Arial" w:cs="Arial"/>
          <w:spacing w:val="4"/>
          <w:shd w:val="clear" w:color="auto" w:fill="FCFCFC"/>
        </w:rPr>
        <w:t xml:space="preserve">Eck J.E., Clarke R.V. (2019) </w:t>
      </w:r>
      <w:r w:rsidRPr="00887C30">
        <w:rPr>
          <w:rFonts w:ascii="Arial" w:hAnsi="Arial" w:cs="Arial"/>
          <w:i/>
          <w:iCs/>
          <w:spacing w:val="4"/>
          <w:shd w:val="clear" w:color="auto" w:fill="FCFCFC"/>
        </w:rPr>
        <w:t>Situational Crime Prevention: Theory, Practice and Evidence</w:t>
      </w:r>
      <w:r w:rsidRPr="00887C30">
        <w:rPr>
          <w:rFonts w:ascii="Arial" w:hAnsi="Arial" w:cs="Arial"/>
          <w:spacing w:val="4"/>
          <w:shd w:val="clear" w:color="auto" w:fill="FCFCFC"/>
        </w:rPr>
        <w:t xml:space="preserve">. In: </w:t>
      </w:r>
      <w:proofErr w:type="spellStart"/>
      <w:r w:rsidRPr="00887C30">
        <w:rPr>
          <w:rFonts w:ascii="Arial" w:hAnsi="Arial" w:cs="Arial"/>
          <w:spacing w:val="4"/>
          <w:shd w:val="clear" w:color="auto" w:fill="FCFCFC"/>
        </w:rPr>
        <w:t>Krohn</w:t>
      </w:r>
      <w:proofErr w:type="spellEnd"/>
      <w:r w:rsidRPr="00887C30">
        <w:rPr>
          <w:rFonts w:ascii="Arial" w:hAnsi="Arial" w:cs="Arial"/>
          <w:spacing w:val="4"/>
          <w:shd w:val="clear" w:color="auto" w:fill="FCFCFC"/>
        </w:rPr>
        <w:t xml:space="preserve"> M., Hendrix N., </w:t>
      </w:r>
      <w:proofErr w:type="spellStart"/>
      <w:r w:rsidRPr="00887C30">
        <w:rPr>
          <w:rFonts w:ascii="Arial" w:hAnsi="Arial" w:cs="Arial"/>
          <w:spacing w:val="4"/>
          <w:shd w:val="clear" w:color="auto" w:fill="FCFCFC"/>
        </w:rPr>
        <w:t>Penly</w:t>
      </w:r>
      <w:proofErr w:type="spellEnd"/>
      <w:r w:rsidRPr="00887C30">
        <w:rPr>
          <w:rFonts w:ascii="Arial" w:hAnsi="Arial" w:cs="Arial"/>
          <w:spacing w:val="4"/>
          <w:shd w:val="clear" w:color="auto" w:fill="FCFCFC"/>
        </w:rPr>
        <w:t xml:space="preserve"> Hall G., Lizotte A. (eds) </w:t>
      </w:r>
      <w:r w:rsidRPr="00887C30">
        <w:rPr>
          <w:rFonts w:ascii="Arial" w:hAnsi="Arial" w:cs="Arial"/>
          <w:i/>
          <w:iCs/>
          <w:spacing w:val="4"/>
          <w:shd w:val="clear" w:color="auto" w:fill="FCFCFC"/>
        </w:rPr>
        <w:t>Handbook on Crime and Deviance</w:t>
      </w:r>
      <w:r w:rsidRPr="00887C30">
        <w:rPr>
          <w:rFonts w:ascii="Arial" w:hAnsi="Arial" w:cs="Arial"/>
          <w:spacing w:val="4"/>
          <w:shd w:val="clear" w:color="auto" w:fill="FCFCFC"/>
        </w:rPr>
        <w:t xml:space="preserve">. Handbooks of Sociology and Social Research. </w:t>
      </w:r>
      <w:r>
        <w:rPr>
          <w:rFonts w:ascii="Arial" w:hAnsi="Arial" w:cs="Arial"/>
          <w:spacing w:val="4"/>
          <w:shd w:val="clear" w:color="auto" w:fill="FCFCFC"/>
        </w:rPr>
        <w:t xml:space="preserve">Publisher: </w:t>
      </w:r>
      <w:r w:rsidRPr="00887C30">
        <w:rPr>
          <w:rFonts w:ascii="Arial" w:hAnsi="Arial" w:cs="Arial"/>
          <w:spacing w:val="4"/>
          <w:shd w:val="clear" w:color="auto" w:fill="FCFCFC"/>
        </w:rPr>
        <w:t>Springer, Cham.</w:t>
      </w:r>
      <w:r w:rsidRPr="00887C30">
        <w:rPr>
          <w:rFonts w:ascii="Arial" w:hAnsi="Arial" w:cs="Arial"/>
        </w:rPr>
        <w:t xml:space="preserve"> </w:t>
      </w:r>
    </w:p>
    <w:p w14:paraId="021DC565" w14:textId="77777777" w:rsidR="00887CAB" w:rsidRPr="00886A5B" w:rsidRDefault="00887CAB" w:rsidP="00550513">
      <w:pPr>
        <w:pStyle w:val="nova-e-listitem"/>
        <w:shd w:val="clear" w:color="auto" w:fill="FFFFFF"/>
        <w:spacing w:after="120" w:afterAutospacing="0" w:line="360" w:lineRule="auto"/>
        <w:rPr>
          <w:rFonts w:ascii="Arial" w:hAnsi="Arial" w:cs="Arial"/>
          <w:sz w:val="22"/>
          <w:szCs w:val="22"/>
        </w:rPr>
      </w:pPr>
      <w:proofErr w:type="spellStart"/>
      <w:r w:rsidRPr="00886A5B">
        <w:rPr>
          <w:rFonts w:ascii="Arial" w:hAnsi="Arial" w:cs="Arial"/>
          <w:sz w:val="22"/>
          <w:szCs w:val="22"/>
        </w:rPr>
        <w:t>Kitteringham</w:t>
      </w:r>
      <w:proofErr w:type="spellEnd"/>
      <w:r>
        <w:rPr>
          <w:rFonts w:ascii="Arial" w:hAnsi="Arial" w:cs="Arial"/>
          <w:sz w:val="22"/>
          <w:szCs w:val="22"/>
        </w:rPr>
        <w:t xml:space="preserve">, G and Fennelly, L. J (2020) </w:t>
      </w:r>
      <w:r>
        <w:rPr>
          <w:rFonts w:ascii="Arial" w:hAnsi="Arial" w:cs="Arial"/>
          <w:i/>
          <w:iCs/>
          <w:sz w:val="22"/>
          <w:szCs w:val="22"/>
        </w:rPr>
        <w:t xml:space="preserve">Handbook of loss Prevention and Crime Prevention, </w:t>
      </w:r>
      <w:r>
        <w:rPr>
          <w:rFonts w:ascii="Arial" w:hAnsi="Arial" w:cs="Arial"/>
          <w:sz w:val="22"/>
          <w:szCs w:val="22"/>
        </w:rPr>
        <w:t>6</w:t>
      </w:r>
      <w:r w:rsidRPr="00886A5B">
        <w:rPr>
          <w:rFonts w:ascii="Arial" w:hAnsi="Arial" w:cs="Arial"/>
          <w:sz w:val="22"/>
          <w:szCs w:val="22"/>
          <w:vertAlign w:val="superscript"/>
        </w:rPr>
        <w:t>th</w:t>
      </w:r>
      <w:r>
        <w:rPr>
          <w:rFonts w:ascii="Arial" w:hAnsi="Arial" w:cs="Arial"/>
          <w:sz w:val="22"/>
          <w:szCs w:val="22"/>
        </w:rPr>
        <w:t xml:space="preserve"> ed. Butterworth: Heinemann. </w:t>
      </w:r>
    </w:p>
    <w:p w14:paraId="4B2A521D" w14:textId="77777777" w:rsidR="00887CAB" w:rsidRDefault="00887CAB" w:rsidP="00550513">
      <w:pPr>
        <w:pStyle w:val="nova-e-listitem"/>
        <w:shd w:val="clear" w:color="auto" w:fill="FFFFFF"/>
        <w:spacing w:after="120" w:afterAutospacing="0" w:line="360" w:lineRule="auto"/>
        <w:rPr>
          <w:rFonts w:ascii="Arial" w:hAnsi="Arial" w:cs="Arial"/>
          <w:sz w:val="22"/>
          <w:szCs w:val="22"/>
        </w:rPr>
      </w:pPr>
      <w:proofErr w:type="spellStart"/>
      <w:r w:rsidRPr="00550513">
        <w:rPr>
          <w:rFonts w:ascii="Arial" w:hAnsi="Arial" w:cs="Arial"/>
        </w:rPr>
        <w:t>Mccarthy</w:t>
      </w:r>
      <w:proofErr w:type="spellEnd"/>
      <w:r w:rsidRPr="00550513">
        <w:rPr>
          <w:rFonts w:ascii="Arial" w:hAnsi="Arial" w:cs="Arial"/>
        </w:rPr>
        <w:t xml:space="preserve">, Bill &amp; Chaudhary, Ali. (2014). </w:t>
      </w:r>
      <w:r w:rsidRPr="00550513">
        <w:rPr>
          <w:rFonts w:ascii="Arial" w:hAnsi="Arial" w:cs="Arial"/>
          <w:i/>
          <w:iCs/>
        </w:rPr>
        <w:t>Rational Choice Theory and Crime.</w:t>
      </w:r>
      <w:r>
        <w:rPr>
          <w:rFonts w:ascii="Arial" w:hAnsi="Arial" w:cs="Arial"/>
          <w:i/>
          <w:iCs/>
        </w:rPr>
        <w:t xml:space="preserve"> </w:t>
      </w:r>
      <w:proofErr w:type="spellStart"/>
      <w:r w:rsidRPr="00550513">
        <w:rPr>
          <w:rFonts w:ascii="Arial" w:hAnsi="Arial" w:cs="Arial"/>
          <w:i/>
          <w:iCs/>
          <w:sz w:val="22"/>
          <w:szCs w:val="22"/>
        </w:rPr>
        <w:t>Encyclopedia</w:t>
      </w:r>
      <w:proofErr w:type="spellEnd"/>
      <w:r w:rsidRPr="00550513">
        <w:rPr>
          <w:rFonts w:ascii="Arial" w:hAnsi="Arial" w:cs="Arial"/>
          <w:i/>
          <w:iCs/>
          <w:sz w:val="22"/>
          <w:szCs w:val="22"/>
        </w:rPr>
        <w:t xml:space="preserve"> of Crime and Criminal Justice</w:t>
      </w:r>
      <w:r>
        <w:rPr>
          <w:rFonts w:ascii="Arial" w:hAnsi="Arial" w:cs="Arial"/>
          <w:sz w:val="22"/>
          <w:szCs w:val="22"/>
        </w:rPr>
        <w:t xml:space="preserve">. </w:t>
      </w:r>
      <w:r w:rsidRPr="00550513">
        <w:rPr>
          <w:rFonts w:ascii="Arial" w:hAnsi="Arial" w:cs="Arial"/>
          <w:sz w:val="22"/>
          <w:szCs w:val="22"/>
        </w:rPr>
        <w:t xml:space="preserve">Publisher: </w:t>
      </w:r>
      <w:proofErr w:type="spellStart"/>
      <w:r w:rsidRPr="00550513">
        <w:rPr>
          <w:rFonts w:ascii="Arial" w:hAnsi="Arial" w:cs="Arial"/>
          <w:sz w:val="22"/>
          <w:szCs w:val="22"/>
        </w:rPr>
        <w:t>Spriger</w:t>
      </w:r>
      <w:proofErr w:type="spellEnd"/>
      <w:r w:rsidRPr="00550513">
        <w:rPr>
          <w:rFonts w:ascii="Arial" w:hAnsi="Arial" w:cs="Arial"/>
          <w:sz w:val="22"/>
          <w:szCs w:val="22"/>
        </w:rPr>
        <w:t xml:space="preserve"> Editors: D. </w:t>
      </w:r>
      <w:proofErr w:type="spellStart"/>
      <w:r w:rsidRPr="00550513">
        <w:rPr>
          <w:rFonts w:ascii="Arial" w:hAnsi="Arial" w:cs="Arial"/>
          <w:sz w:val="22"/>
          <w:szCs w:val="22"/>
        </w:rPr>
        <w:t>Brunisma</w:t>
      </w:r>
      <w:proofErr w:type="spellEnd"/>
      <w:r w:rsidRPr="00550513">
        <w:rPr>
          <w:rFonts w:ascii="Arial" w:hAnsi="Arial" w:cs="Arial"/>
          <w:sz w:val="22"/>
          <w:szCs w:val="22"/>
        </w:rPr>
        <w:t>, D. Weisburd</w:t>
      </w:r>
      <w:r>
        <w:rPr>
          <w:rFonts w:ascii="Arial" w:hAnsi="Arial" w:cs="Arial"/>
          <w:sz w:val="22"/>
          <w:szCs w:val="22"/>
        </w:rPr>
        <w:t>.</w:t>
      </w:r>
    </w:p>
    <w:p w14:paraId="319CF2A3" w14:textId="77777777" w:rsidR="00887CAB" w:rsidRDefault="00887CAB" w:rsidP="007253D2">
      <w:pPr>
        <w:spacing w:line="360" w:lineRule="auto"/>
        <w:rPr>
          <w:rFonts w:ascii="Arial" w:hAnsi="Arial" w:cs="Arial"/>
        </w:rPr>
      </w:pPr>
      <w:r>
        <w:rPr>
          <w:rFonts w:ascii="Arial" w:hAnsi="Arial" w:cs="Arial"/>
        </w:rPr>
        <w:t xml:space="preserve">Ministry of Children, Community and Social Services (2021) </w:t>
      </w:r>
      <w:r>
        <w:rPr>
          <w:rFonts w:ascii="Arial" w:hAnsi="Arial" w:cs="Arial"/>
          <w:i/>
          <w:iCs/>
        </w:rPr>
        <w:t xml:space="preserve">Review of the Roots of Youth Violence: Literature Reviews. </w:t>
      </w:r>
      <w:r>
        <w:rPr>
          <w:rFonts w:ascii="Arial" w:hAnsi="Arial" w:cs="Arial"/>
        </w:rPr>
        <w:t>Available at:</w:t>
      </w:r>
      <w:r w:rsidRPr="00ED7AAC">
        <w:rPr>
          <w:rFonts w:ascii="Arial" w:hAnsi="Arial" w:cs="Arial"/>
        </w:rPr>
        <w:t xml:space="preserve"> </w:t>
      </w:r>
      <w:hyperlink r:id="rId15" w:history="1">
        <w:r w:rsidRPr="00ED7AAC">
          <w:rPr>
            <w:rStyle w:val="Hyperlink"/>
            <w:rFonts w:ascii="Arial" w:hAnsi="Arial" w:cs="Arial"/>
          </w:rPr>
          <w:t>Chapter 3: Rational Choice And Routine Activities Theory (gov.on.ca)</w:t>
        </w:r>
      </w:hyperlink>
      <w:r w:rsidRPr="00ED7AAC">
        <w:rPr>
          <w:rFonts w:ascii="Arial" w:hAnsi="Arial" w:cs="Arial"/>
        </w:rPr>
        <w:t xml:space="preserve"> </w:t>
      </w:r>
      <w:r>
        <w:rPr>
          <w:rFonts w:ascii="Arial" w:hAnsi="Arial" w:cs="Arial"/>
        </w:rPr>
        <w:t>(</w:t>
      </w:r>
      <w:r w:rsidRPr="00ED7AAC">
        <w:rPr>
          <w:rFonts w:ascii="Arial" w:hAnsi="Arial" w:cs="Arial"/>
        </w:rPr>
        <w:t>Accessed on 18 April 2021)</w:t>
      </w:r>
      <w:r>
        <w:rPr>
          <w:rFonts w:ascii="Arial" w:hAnsi="Arial" w:cs="Arial"/>
        </w:rPr>
        <w:t>.</w:t>
      </w:r>
    </w:p>
    <w:p w14:paraId="6D15285C" w14:textId="77777777" w:rsidR="00887CAB" w:rsidRDefault="00887CAB" w:rsidP="00550513">
      <w:pPr>
        <w:pStyle w:val="nova-e-listitem"/>
        <w:shd w:val="clear" w:color="auto" w:fill="FFFFFF"/>
        <w:spacing w:after="120" w:afterAutospacing="0" w:line="360" w:lineRule="auto"/>
      </w:pPr>
      <w:r>
        <w:rPr>
          <w:rFonts w:ascii="Arial" w:hAnsi="Arial" w:cs="Arial"/>
          <w:sz w:val="22"/>
          <w:szCs w:val="22"/>
        </w:rPr>
        <w:lastRenderedPageBreak/>
        <w:t xml:space="preserve">NSW Government (2021) Routine Activity Theory, </w:t>
      </w:r>
      <w:r>
        <w:rPr>
          <w:rFonts w:ascii="Arial" w:hAnsi="Arial" w:cs="Arial"/>
          <w:i/>
          <w:iCs/>
          <w:sz w:val="22"/>
          <w:szCs w:val="22"/>
        </w:rPr>
        <w:t>Crime Prevention</w:t>
      </w:r>
      <w:r>
        <w:rPr>
          <w:rFonts w:ascii="Arial" w:hAnsi="Arial" w:cs="Arial"/>
          <w:sz w:val="22"/>
          <w:szCs w:val="22"/>
        </w:rPr>
        <w:t>. Av</w:t>
      </w:r>
      <w:r w:rsidRPr="00907430">
        <w:rPr>
          <w:rFonts w:ascii="Arial" w:hAnsi="Arial" w:cs="Arial"/>
          <w:sz w:val="22"/>
          <w:szCs w:val="22"/>
        </w:rPr>
        <w:t xml:space="preserve">ailable at: </w:t>
      </w:r>
      <w:hyperlink r:id="rId16" w:history="1">
        <w:r w:rsidRPr="00907430">
          <w:rPr>
            <w:rStyle w:val="Hyperlink"/>
            <w:rFonts w:ascii="Arial" w:hAnsi="Arial" w:cs="Arial"/>
            <w:sz w:val="22"/>
            <w:szCs w:val="22"/>
          </w:rPr>
          <w:t>Routine activity theory factsheet (nsw.gov.au)</w:t>
        </w:r>
      </w:hyperlink>
      <w:r w:rsidRPr="00907430">
        <w:rPr>
          <w:rFonts w:ascii="Arial" w:hAnsi="Arial" w:cs="Arial"/>
          <w:sz w:val="22"/>
          <w:szCs w:val="22"/>
        </w:rPr>
        <w:t xml:space="preserve"> (Accessed on 25 April 2021</w:t>
      </w:r>
      <w:r>
        <w:t>).</w:t>
      </w:r>
    </w:p>
    <w:p w14:paraId="5FBA46C2" w14:textId="77777777" w:rsidR="00887CAB" w:rsidRDefault="00887CAB" w:rsidP="007253D2">
      <w:pPr>
        <w:spacing w:line="360" w:lineRule="auto"/>
        <w:rPr>
          <w:rFonts w:ascii="Arial" w:hAnsi="Arial" w:cs="Arial"/>
          <w:shd w:val="clear" w:color="auto" w:fill="FFFFFF"/>
        </w:rPr>
      </w:pPr>
      <w:r>
        <w:rPr>
          <w:rFonts w:ascii="Arial" w:hAnsi="Arial" w:cs="Arial"/>
          <w:shd w:val="clear" w:color="auto" w:fill="FFFFFF"/>
        </w:rPr>
        <w:t>V</w:t>
      </w:r>
      <w:r w:rsidRPr="00BB6DF5">
        <w:rPr>
          <w:rFonts w:ascii="Arial" w:hAnsi="Arial" w:cs="Arial"/>
          <w:shd w:val="clear" w:color="auto" w:fill="FFFFFF"/>
        </w:rPr>
        <w:t xml:space="preserve">an </w:t>
      </w:r>
      <w:proofErr w:type="spellStart"/>
      <w:r w:rsidRPr="00BB6DF5">
        <w:rPr>
          <w:rFonts w:ascii="Arial" w:hAnsi="Arial" w:cs="Arial"/>
          <w:shd w:val="clear" w:color="auto" w:fill="FFFFFF"/>
        </w:rPr>
        <w:t>Sleeuwen</w:t>
      </w:r>
      <w:proofErr w:type="spellEnd"/>
      <w:r w:rsidRPr="00BB6DF5">
        <w:rPr>
          <w:rFonts w:ascii="Arial" w:hAnsi="Arial" w:cs="Arial"/>
          <w:shd w:val="clear" w:color="auto" w:fill="FFFFFF"/>
        </w:rPr>
        <w:t xml:space="preserve">, S.E.M., Ruiter, S. &amp; </w:t>
      </w:r>
      <w:proofErr w:type="spellStart"/>
      <w:r w:rsidRPr="00BB6DF5">
        <w:rPr>
          <w:rFonts w:ascii="Arial" w:hAnsi="Arial" w:cs="Arial"/>
          <w:shd w:val="clear" w:color="auto" w:fill="FFFFFF"/>
        </w:rPr>
        <w:t>Steenbeek</w:t>
      </w:r>
      <w:proofErr w:type="spellEnd"/>
      <w:r w:rsidRPr="00BB6DF5">
        <w:rPr>
          <w:rFonts w:ascii="Arial" w:hAnsi="Arial" w:cs="Arial"/>
          <w:shd w:val="clear" w:color="auto" w:fill="FFFFFF"/>
        </w:rPr>
        <w:t xml:space="preserve">, W. (2021) Right place, right time? Making crime pattern theory </w:t>
      </w:r>
      <w:proofErr w:type="gramStart"/>
      <w:r w:rsidRPr="00BB6DF5">
        <w:rPr>
          <w:rFonts w:ascii="Arial" w:hAnsi="Arial" w:cs="Arial"/>
          <w:shd w:val="clear" w:color="auto" w:fill="FFFFFF"/>
        </w:rPr>
        <w:t>time-specific</w:t>
      </w:r>
      <w:proofErr w:type="gramEnd"/>
      <w:r w:rsidRPr="00BB6DF5">
        <w:rPr>
          <w:rFonts w:ascii="Arial" w:hAnsi="Arial" w:cs="Arial"/>
          <w:shd w:val="clear" w:color="auto" w:fill="FFFFFF"/>
        </w:rPr>
        <w:t>. </w:t>
      </w:r>
      <w:r w:rsidRPr="00BB6DF5">
        <w:rPr>
          <w:rFonts w:ascii="Arial" w:hAnsi="Arial" w:cs="Arial"/>
          <w:i/>
          <w:iCs/>
          <w:shd w:val="clear" w:color="auto" w:fill="FFFFFF"/>
        </w:rPr>
        <w:t>Crime Sci</w:t>
      </w:r>
      <w:r w:rsidRPr="00BB6DF5">
        <w:rPr>
          <w:rFonts w:ascii="Arial" w:hAnsi="Arial" w:cs="Arial"/>
          <w:shd w:val="clear" w:color="auto" w:fill="FFFFFF"/>
        </w:rPr>
        <w:t xml:space="preserve">, 10 (2). </w:t>
      </w:r>
      <w:hyperlink r:id="rId17" w:history="1">
        <w:r w:rsidRPr="003F1B95">
          <w:rPr>
            <w:rStyle w:val="Hyperlink"/>
            <w:rFonts w:ascii="Arial" w:hAnsi="Arial" w:cs="Arial"/>
            <w:shd w:val="clear" w:color="auto" w:fill="FFFFFF"/>
          </w:rPr>
          <w:t>https://doi.org/10.1186/s40163-021-00139-8</w:t>
        </w:r>
      </w:hyperlink>
    </w:p>
    <w:p w14:paraId="08396BB4" w14:textId="77777777" w:rsidR="00887CAB" w:rsidRDefault="00887CAB" w:rsidP="00550513">
      <w:pPr>
        <w:pStyle w:val="nova-e-listitem"/>
        <w:shd w:val="clear" w:color="auto" w:fill="FFFFFF"/>
        <w:spacing w:after="120" w:afterAutospacing="0" w:line="360" w:lineRule="auto"/>
        <w:rPr>
          <w:rFonts w:ascii="Arial" w:hAnsi="Arial" w:cs="Arial"/>
          <w:sz w:val="22"/>
          <w:szCs w:val="22"/>
        </w:rPr>
      </w:pPr>
      <w:r>
        <w:rPr>
          <w:rFonts w:ascii="Arial" w:hAnsi="Arial" w:cs="Arial"/>
          <w:sz w:val="22"/>
          <w:szCs w:val="22"/>
        </w:rPr>
        <w:t xml:space="preserve">Walters, G. L (2016) Criminology, Criminal Justice Law, &amp; Society, </w:t>
      </w:r>
      <w:r>
        <w:rPr>
          <w:rFonts w:ascii="Arial" w:hAnsi="Arial" w:cs="Arial"/>
          <w:i/>
          <w:iCs/>
          <w:sz w:val="22"/>
          <w:szCs w:val="22"/>
        </w:rPr>
        <w:t xml:space="preserve">The Decision to Commit Crime: Rational or </w:t>
      </w:r>
      <w:proofErr w:type="gramStart"/>
      <w:r>
        <w:rPr>
          <w:rFonts w:ascii="Arial" w:hAnsi="Arial" w:cs="Arial"/>
          <w:i/>
          <w:iCs/>
          <w:sz w:val="22"/>
          <w:szCs w:val="22"/>
        </w:rPr>
        <w:t>Nonrational?</w:t>
      </w:r>
      <w:r>
        <w:rPr>
          <w:rFonts w:ascii="Arial" w:hAnsi="Arial" w:cs="Arial"/>
          <w:sz w:val="22"/>
          <w:szCs w:val="22"/>
        </w:rPr>
        <w:t>,</w:t>
      </w:r>
      <w:proofErr w:type="gramEnd"/>
      <w:r>
        <w:rPr>
          <w:rFonts w:ascii="Arial" w:hAnsi="Arial" w:cs="Arial"/>
          <w:sz w:val="22"/>
          <w:szCs w:val="22"/>
        </w:rPr>
        <w:t xml:space="preserve"> 16 (3), pp. 1-18. </w:t>
      </w:r>
    </w:p>
    <w:p w14:paraId="1DE58919" w14:textId="77777777" w:rsidR="00887CAB" w:rsidRDefault="00887CAB" w:rsidP="00DF2B50">
      <w:pPr>
        <w:pStyle w:val="doi"/>
        <w:shd w:val="clear" w:color="auto" w:fill="FFFFFF"/>
        <w:spacing w:line="255" w:lineRule="atLeast"/>
        <w:rPr>
          <w:rFonts w:ascii="Arial" w:hAnsi="Arial" w:cs="Arial"/>
          <w:caps/>
          <w:sz w:val="22"/>
          <w:szCs w:val="22"/>
        </w:rPr>
      </w:pPr>
      <w:proofErr w:type="spellStart"/>
      <w:r w:rsidRPr="00DF2B50">
        <w:rPr>
          <w:rFonts w:ascii="Arial" w:hAnsi="Arial" w:cs="Arial"/>
          <w:sz w:val="22"/>
          <w:szCs w:val="22"/>
        </w:rPr>
        <w:t>Wikstrom</w:t>
      </w:r>
      <w:proofErr w:type="spellEnd"/>
      <w:r w:rsidRPr="00DF2B50">
        <w:rPr>
          <w:rFonts w:ascii="Arial" w:hAnsi="Arial" w:cs="Arial"/>
          <w:sz w:val="22"/>
          <w:szCs w:val="22"/>
        </w:rPr>
        <w:t xml:space="preserve">, H. Per-Olof (2009) </w:t>
      </w:r>
      <w:r w:rsidRPr="00DF2B50">
        <w:rPr>
          <w:rFonts w:ascii="Arial" w:hAnsi="Arial" w:cs="Arial"/>
          <w:i/>
          <w:iCs/>
          <w:sz w:val="22"/>
          <w:szCs w:val="22"/>
        </w:rPr>
        <w:t>Routine Activity Theories</w:t>
      </w:r>
      <w:r w:rsidRPr="00DF2B50">
        <w:rPr>
          <w:rFonts w:ascii="Arial" w:hAnsi="Arial" w:cs="Arial"/>
          <w:sz w:val="22"/>
          <w:szCs w:val="22"/>
        </w:rPr>
        <w:t xml:space="preserve">, </w:t>
      </w:r>
      <w:r w:rsidRPr="00DF2B50">
        <w:rPr>
          <w:rFonts w:ascii="Arial" w:hAnsi="Arial" w:cs="Arial"/>
          <w:caps/>
          <w:sz w:val="22"/>
          <w:szCs w:val="22"/>
        </w:rPr>
        <w:t>DOI: 10.1093/OBO/9780195396607-0010.</w:t>
      </w:r>
    </w:p>
    <w:p w14:paraId="09C93A1C" w14:textId="77777777" w:rsidR="00887CAB" w:rsidRDefault="00887CAB" w:rsidP="007253D2">
      <w:pPr>
        <w:spacing w:line="360" w:lineRule="auto"/>
        <w:rPr>
          <w:rFonts w:ascii="Arial" w:hAnsi="Arial" w:cs="Arial"/>
        </w:rPr>
      </w:pPr>
      <w:r w:rsidRPr="003F2D41">
        <w:rPr>
          <w:rFonts w:ascii="Arial" w:hAnsi="Arial" w:cs="Arial"/>
        </w:rPr>
        <w:t xml:space="preserve">Wortley, R. (2010). Critiques of situational crime prevention. In B. Fisher &amp; S. Lab (eds) </w:t>
      </w:r>
      <w:proofErr w:type="spellStart"/>
      <w:r w:rsidRPr="003F2D41">
        <w:rPr>
          <w:rFonts w:ascii="Arial" w:hAnsi="Arial" w:cs="Arial"/>
          <w:i/>
          <w:iCs/>
        </w:rPr>
        <w:t>Encyclopedia</w:t>
      </w:r>
      <w:proofErr w:type="spellEnd"/>
      <w:r w:rsidRPr="003F2D41">
        <w:rPr>
          <w:rFonts w:ascii="Arial" w:hAnsi="Arial" w:cs="Arial"/>
          <w:i/>
          <w:iCs/>
        </w:rPr>
        <w:t xml:space="preserve"> of Victimology and Crime Prevention</w:t>
      </w:r>
      <w:r w:rsidRPr="003F2D41">
        <w:rPr>
          <w:rFonts w:ascii="Arial" w:hAnsi="Arial" w:cs="Arial"/>
        </w:rPr>
        <w:t>. Thousand Oaks, CA: Sage.</w:t>
      </w:r>
    </w:p>
    <w:p w14:paraId="6F48FAC9" w14:textId="1EAD2388" w:rsidR="00330825" w:rsidRDefault="00330825" w:rsidP="00330825">
      <w:pPr>
        <w:jc w:val="center"/>
        <w:rPr>
          <w:rFonts w:ascii="Arial" w:hAnsi="Arial" w:cs="Arial"/>
        </w:rPr>
      </w:pPr>
    </w:p>
    <w:p w14:paraId="7338CF7A" w14:textId="77777777" w:rsidR="00330825" w:rsidRDefault="00330825">
      <w:pPr>
        <w:rPr>
          <w:rFonts w:ascii="Arial" w:hAnsi="Arial" w:cs="Arial"/>
        </w:rPr>
      </w:pPr>
      <w:r>
        <w:rPr>
          <w:rFonts w:ascii="Arial" w:hAnsi="Arial" w:cs="Arial"/>
        </w:rPr>
        <w:br w:type="page"/>
      </w:r>
    </w:p>
    <w:p w14:paraId="5183B624" w14:textId="43AFE5D9" w:rsidR="00001E97" w:rsidRPr="00001E97" w:rsidRDefault="00330825" w:rsidP="00001E97">
      <w:pPr>
        <w:rPr>
          <w:rFonts w:ascii="Arial" w:hAnsi="Arial" w:cs="Arial"/>
        </w:rPr>
      </w:pPr>
      <w:r>
        <w:rPr>
          <w:rFonts w:ascii="Arial" w:hAnsi="Arial" w:cs="Arial"/>
        </w:rPr>
        <w:lastRenderedPageBreak/>
        <w:t xml:space="preserve"> </w:t>
      </w:r>
    </w:p>
    <w:sectPr w:rsidR="00001E97" w:rsidRPr="00001E9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7988B" w14:textId="77777777" w:rsidR="003D2436" w:rsidRDefault="003D2436" w:rsidP="001A4E92">
      <w:pPr>
        <w:spacing w:after="0" w:line="240" w:lineRule="auto"/>
      </w:pPr>
      <w:r>
        <w:separator/>
      </w:r>
    </w:p>
  </w:endnote>
  <w:endnote w:type="continuationSeparator" w:id="0">
    <w:p w14:paraId="10CCA87A" w14:textId="77777777" w:rsidR="003D2436" w:rsidRDefault="003D2436" w:rsidP="001A4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425286"/>
      <w:docPartObj>
        <w:docPartGallery w:val="Page Numbers (Bottom of Page)"/>
        <w:docPartUnique/>
      </w:docPartObj>
    </w:sdtPr>
    <w:sdtEndPr>
      <w:rPr>
        <w:noProof/>
      </w:rPr>
    </w:sdtEndPr>
    <w:sdtContent>
      <w:p w14:paraId="517C590C" w14:textId="4E4FE372" w:rsidR="001A4E92" w:rsidRDefault="001A4E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5EAA2B" w14:textId="77777777" w:rsidR="001A4E92" w:rsidRDefault="001A4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474ED" w14:textId="77777777" w:rsidR="003D2436" w:rsidRDefault="003D2436" w:rsidP="001A4E92">
      <w:pPr>
        <w:spacing w:after="0" w:line="240" w:lineRule="auto"/>
      </w:pPr>
      <w:r>
        <w:separator/>
      </w:r>
    </w:p>
  </w:footnote>
  <w:footnote w:type="continuationSeparator" w:id="0">
    <w:p w14:paraId="27BE0B8E" w14:textId="77777777" w:rsidR="003D2436" w:rsidRDefault="003D2436" w:rsidP="001A4E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30A79"/>
    <w:multiLevelType w:val="multilevel"/>
    <w:tmpl w:val="DCB0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BB3940"/>
    <w:multiLevelType w:val="multilevel"/>
    <w:tmpl w:val="FB06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E97"/>
    <w:rsid w:val="00001E97"/>
    <w:rsid w:val="00133147"/>
    <w:rsid w:val="001A4E92"/>
    <w:rsid w:val="001B3998"/>
    <w:rsid w:val="00245537"/>
    <w:rsid w:val="00330825"/>
    <w:rsid w:val="003802D4"/>
    <w:rsid w:val="003D2436"/>
    <w:rsid w:val="003F2D41"/>
    <w:rsid w:val="005110D3"/>
    <w:rsid w:val="0053074B"/>
    <w:rsid w:val="005375BB"/>
    <w:rsid w:val="00550513"/>
    <w:rsid w:val="006075D3"/>
    <w:rsid w:val="00627CB6"/>
    <w:rsid w:val="0063192B"/>
    <w:rsid w:val="00667630"/>
    <w:rsid w:val="007253D2"/>
    <w:rsid w:val="0077156B"/>
    <w:rsid w:val="007728A5"/>
    <w:rsid w:val="007730C0"/>
    <w:rsid w:val="00886A5B"/>
    <w:rsid w:val="00887C30"/>
    <w:rsid w:val="00887CAB"/>
    <w:rsid w:val="00907430"/>
    <w:rsid w:val="0093199D"/>
    <w:rsid w:val="00B74A71"/>
    <w:rsid w:val="00BB6DF5"/>
    <w:rsid w:val="00D1429E"/>
    <w:rsid w:val="00D9297A"/>
    <w:rsid w:val="00DD7C89"/>
    <w:rsid w:val="00DF2B50"/>
    <w:rsid w:val="00E85E6E"/>
    <w:rsid w:val="00ED7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D03BA"/>
  <w15:chartTrackingRefBased/>
  <w15:docId w15:val="{3EEB96A7-F143-4A2A-9997-E5CA406FB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7630"/>
    <w:rPr>
      <w:color w:val="0000FF"/>
      <w:u w:val="single"/>
    </w:rPr>
  </w:style>
  <w:style w:type="paragraph" w:customStyle="1" w:styleId="nova-e-listitem">
    <w:name w:val="nova-e-list__item"/>
    <w:basedOn w:val="Normal"/>
    <w:rsid w:val="005505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i">
    <w:name w:val="doi"/>
    <w:basedOn w:val="Normal"/>
    <w:rsid w:val="00DF2B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A4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E92"/>
  </w:style>
  <w:style w:type="paragraph" w:styleId="Footer">
    <w:name w:val="footer"/>
    <w:basedOn w:val="Normal"/>
    <w:link w:val="FooterChar"/>
    <w:uiPriority w:val="99"/>
    <w:unhideWhenUsed/>
    <w:rsid w:val="001A4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E92"/>
  </w:style>
  <w:style w:type="character" w:styleId="UnresolvedMention">
    <w:name w:val="Unresolved Mention"/>
    <w:basedOn w:val="DefaultParagraphFont"/>
    <w:uiPriority w:val="99"/>
    <w:semiHidden/>
    <w:unhideWhenUsed/>
    <w:rsid w:val="00D14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070602">
      <w:bodyDiv w:val="1"/>
      <w:marLeft w:val="0"/>
      <w:marRight w:val="0"/>
      <w:marTop w:val="0"/>
      <w:marBottom w:val="0"/>
      <w:divBdr>
        <w:top w:val="none" w:sz="0" w:space="0" w:color="auto"/>
        <w:left w:val="none" w:sz="0" w:space="0" w:color="auto"/>
        <w:bottom w:val="none" w:sz="0" w:space="0" w:color="auto"/>
        <w:right w:val="none" w:sz="0" w:space="0" w:color="auto"/>
      </w:divBdr>
    </w:div>
    <w:div w:id="894005034">
      <w:bodyDiv w:val="1"/>
      <w:marLeft w:val="0"/>
      <w:marRight w:val="0"/>
      <w:marTop w:val="0"/>
      <w:marBottom w:val="0"/>
      <w:divBdr>
        <w:top w:val="none" w:sz="0" w:space="0" w:color="auto"/>
        <w:left w:val="none" w:sz="0" w:space="0" w:color="auto"/>
        <w:bottom w:val="none" w:sz="0" w:space="0" w:color="auto"/>
        <w:right w:val="none" w:sz="0" w:space="0" w:color="auto"/>
      </w:divBdr>
    </w:div>
    <w:div w:id="1001078433">
      <w:bodyDiv w:val="1"/>
      <w:marLeft w:val="0"/>
      <w:marRight w:val="0"/>
      <w:marTop w:val="0"/>
      <w:marBottom w:val="0"/>
      <w:divBdr>
        <w:top w:val="none" w:sz="0" w:space="0" w:color="auto"/>
        <w:left w:val="none" w:sz="0" w:space="0" w:color="auto"/>
        <w:bottom w:val="none" w:sz="0" w:space="0" w:color="auto"/>
        <w:right w:val="none" w:sz="0" w:space="0" w:color="auto"/>
      </w:divBdr>
    </w:div>
    <w:div w:id="195050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criminology/view/10.1093/acrefore/9780190264079.001.0001/acrefore-9780190264079-e-8" TargetMode="External"/><Relationship Id="rId13" Type="http://schemas.openxmlformats.org/officeDocument/2006/relationships/hyperlink" Target="https://whatworks.college.police.uk/toolkit/Pages/Intervention.aspx?InterventionID=26&amp;src=%23filter%3D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inkedin.com/pulse/criminology-rational-choice-theory-explained-mark-bond" TargetMode="External"/><Relationship Id="rId12" Type="http://schemas.openxmlformats.org/officeDocument/2006/relationships/hyperlink" Target="https://whatworks.college.police.uk/toolkit/Pages/Intervention.aspx?InterventionID=1&amp;src=%23filter%3D0" TargetMode="External"/><Relationship Id="rId17" Type="http://schemas.openxmlformats.org/officeDocument/2006/relationships/hyperlink" Target="https://doi.org/10.1186/s40163-021-00139-8" TargetMode="External"/><Relationship Id="rId2" Type="http://schemas.openxmlformats.org/officeDocument/2006/relationships/styles" Target="styles.xml"/><Relationship Id="rId16" Type="http://schemas.openxmlformats.org/officeDocument/2006/relationships/hyperlink" Target="http://www.crimeprevention.nsw.gov.au/Documents/routine_activity_factsheet_nov201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toolkit/Pages/BubbleMode.aspx" TargetMode="External"/><Relationship Id="rId5" Type="http://schemas.openxmlformats.org/officeDocument/2006/relationships/footnotes" Target="footnotes.xml"/><Relationship Id="rId15" Type="http://schemas.openxmlformats.org/officeDocument/2006/relationships/hyperlink" Target="http://www.children.gov.on.ca/htdocs/English/professionals/oyap/roots/volume5/chapter03_rational_choice.aspx" TargetMode="External"/><Relationship Id="rId10" Type="http://schemas.openxmlformats.org/officeDocument/2006/relationships/hyperlink" Target="https://whatworks.college.police.uk/toolkit/Pages/Intervention.aspx?InterventionID=8&amp;src=%23filter%3D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rinkshome.com/smartcenter/what-is-situational-crime-prevention" TargetMode="External"/><Relationship Id="rId14" Type="http://schemas.openxmlformats.org/officeDocument/2006/relationships/hyperlink" Target="https://whatworks.college.police.uk/toolkit/Pages/Intervention.aspx?InterventionID=39&amp;src=%23filter%3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9</Pages>
  <Words>2346</Words>
  <Characters>13374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Finnemore</dc:creator>
  <cp:keywords/>
  <dc:description/>
  <cp:lastModifiedBy>Maisie Finnemore</cp:lastModifiedBy>
  <cp:revision>7</cp:revision>
  <dcterms:created xsi:type="dcterms:W3CDTF">2021-04-29T15:52:00Z</dcterms:created>
  <dcterms:modified xsi:type="dcterms:W3CDTF">2021-05-05T18:30:00Z</dcterms:modified>
</cp:coreProperties>
</file>