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1054F9">
        <w:rPr>
          <w:rFonts w:cs="Arial"/>
          <w:b/>
          <w:bCs/>
          <w:sz w:val="22"/>
          <w:szCs w:val="22"/>
          <w:highlight w:val="yellow"/>
        </w:rPr>
        <w:t>8,000 word project:</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93"/>
        <w:gridCol w:w="3167"/>
      </w:tblGrid>
      <w:tr w:rsidR="005C6CD8" w:rsidRPr="00B61956" w14:paraId="26BA44B1" w14:textId="77777777" w:rsidTr="00D4485A">
        <w:tc>
          <w:tcPr>
            <w:tcW w:w="6242" w:type="dxa"/>
            <w:tcMar>
              <w:top w:w="0" w:type="dxa"/>
              <w:left w:w="108" w:type="dxa"/>
              <w:bottom w:w="0" w:type="dxa"/>
              <w:right w:w="108" w:type="dxa"/>
            </w:tcMar>
          </w:tcPr>
          <w:p w14:paraId="6CF2ABE3" w14:textId="7302F354" w:rsidR="005C6CD8" w:rsidRDefault="005C6CD8" w:rsidP="00D4485A">
            <w:pPr>
              <w:pStyle w:val="BodyText"/>
              <w:jc w:val="both"/>
              <w:rPr>
                <w:rFonts w:cs="Arial"/>
                <w:b/>
                <w:bCs/>
                <w:sz w:val="22"/>
                <w:szCs w:val="22"/>
              </w:rPr>
            </w:pPr>
            <w:r w:rsidRPr="00D012E7">
              <w:rPr>
                <w:rFonts w:cs="Arial"/>
                <w:b/>
                <w:bCs/>
                <w:sz w:val="22"/>
                <w:szCs w:val="22"/>
              </w:rPr>
              <w:t xml:space="preserve">NAME: </w:t>
            </w:r>
            <w:r w:rsidR="001054F9">
              <w:rPr>
                <w:rFonts w:cs="Arial"/>
                <w:b/>
                <w:bCs/>
                <w:sz w:val="22"/>
                <w:szCs w:val="22"/>
              </w:rPr>
              <w:t>Catlin Elizabeth Powell</w:t>
            </w:r>
          </w:p>
          <w:p w14:paraId="4F2606B7" w14:textId="637A7BF7" w:rsidR="00D012E7" w:rsidRPr="00D012E7" w:rsidRDefault="00D012E7" w:rsidP="00D4485A">
            <w:pPr>
              <w:pStyle w:val="BodyText"/>
              <w:jc w:val="both"/>
              <w:rPr>
                <w:rFonts w:cs="Arial"/>
                <w:b/>
                <w:bCs/>
                <w:sz w:val="22"/>
                <w:szCs w:val="22"/>
              </w:rPr>
            </w:pPr>
          </w:p>
        </w:tc>
        <w:tc>
          <w:tcPr>
            <w:tcW w:w="2835" w:type="dxa"/>
          </w:tcPr>
          <w:p w14:paraId="039B79C5" w14:textId="77777777" w:rsidR="005C6CD8" w:rsidRPr="005959DF" w:rsidRDefault="00B948CD" w:rsidP="00D4485A">
            <w:pPr>
              <w:jc w:val="both"/>
              <w:rPr>
                <w:rFonts w:cs="Arial"/>
                <w:b/>
                <w:bCs/>
                <w:sz w:val="22"/>
                <w:szCs w:val="22"/>
              </w:rPr>
            </w:pPr>
            <w:r w:rsidRPr="005959DF">
              <w:rPr>
                <w:rFonts w:cs="Arial"/>
                <w:b/>
                <w:bCs/>
                <w:sz w:val="22"/>
                <w:szCs w:val="22"/>
              </w:rPr>
              <w:t>STUDENT I</w:t>
            </w:r>
            <w:r w:rsidR="005C6CD8" w:rsidRPr="005959DF">
              <w:rPr>
                <w:rFonts w:cs="Arial"/>
                <w:b/>
                <w:bCs/>
                <w:sz w:val="22"/>
                <w:szCs w:val="22"/>
              </w:rPr>
              <w:t xml:space="preserve">D No.: </w:t>
            </w:r>
          </w:p>
          <w:p w14:paraId="22284ED6" w14:textId="01452D8C" w:rsidR="001054F9" w:rsidRPr="005959DF" w:rsidRDefault="005959DF" w:rsidP="00D4485A">
            <w:pPr>
              <w:jc w:val="both"/>
              <w:rPr>
                <w:rFonts w:cs="Arial"/>
                <w:sz w:val="22"/>
                <w:szCs w:val="22"/>
              </w:rPr>
            </w:pPr>
            <w:r w:rsidRPr="005959DF">
              <w:rPr>
                <w:rFonts w:cs="Arial"/>
                <w:sz w:val="22"/>
                <w:szCs w:val="22"/>
              </w:rPr>
              <w:t>2016650</w:t>
            </w:r>
          </w:p>
          <w:p w14:paraId="00DC83D5" w14:textId="7E9B2D5D" w:rsidR="001054F9" w:rsidRPr="008C3700" w:rsidRDefault="001054F9" w:rsidP="00D4485A">
            <w:pPr>
              <w:jc w:val="both"/>
              <w:rPr>
                <w:rFonts w:cs="Arial"/>
                <w:sz w:val="22"/>
                <w:szCs w:val="22"/>
                <w:highlight w:val="yellow"/>
              </w:rPr>
            </w:pP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46C93870" w14:textId="77777777" w:rsidR="001054F9"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054F9">
              <w:rPr>
                <w:rFonts w:cs="Arial"/>
                <w:b/>
                <w:bCs/>
                <w:sz w:val="22"/>
                <w:szCs w:val="22"/>
              </w:rPr>
              <w:t xml:space="preserve"> </w:t>
            </w:r>
          </w:p>
          <w:p w14:paraId="52EA0AA0" w14:textId="45116129" w:rsidR="005C6CD8" w:rsidRPr="001054F9" w:rsidRDefault="001054F9" w:rsidP="00D4485A">
            <w:pPr>
              <w:jc w:val="both"/>
              <w:rPr>
                <w:rFonts w:cs="Arial"/>
                <w:sz w:val="22"/>
                <w:szCs w:val="22"/>
              </w:rPr>
            </w:pPr>
            <w:r w:rsidRPr="001054F9">
              <w:rPr>
                <w:rFonts w:cs="Arial"/>
                <w:sz w:val="22"/>
                <w:szCs w:val="22"/>
              </w:rPr>
              <w:t>The link between adverse childhood experiences and domestic violence</w:t>
            </w:r>
          </w:p>
          <w:p w14:paraId="461E49DA" w14:textId="7F651991"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6E0A2A3F" w:rsidR="005C6CD8" w:rsidRDefault="005C6CD8" w:rsidP="00D4485A">
            <w:pPr>
              <w:tabs>
                <w:tab w:val="left" w:pos="1860"/>
              </w:tabs>
              <w:jc w:val="both"/>
              <w:rPr>
                <w:rFonts w:cs="Arial"/>
                <w:sz w:val="22"/>
                <w:szCs w:val="22"/>
                <w:highlight w:val="yellow"/>
              </w:rPr>
            </w:pPr>
          </w:p>
          <w:p w14:paraId="29828D93" w14:textId="77777777" w:rsidR="001054F9" w:rsidRDefault="001054F9" w:rsidP="00D4485A">
            <w:pPr>
              <w:tabs>
                <w:tab w:val="left" w:pos="1860"/>
              </w:tabs>
              <w:jc w:val="both"/>
              <w:rPr>
                <w:rFonts w:cs="Arial"/>
                <w:color w:val="000000" w:themeColor="text1"/>
                <w:sz w:val="22"/>
                <w:szCs w:val="22"/>
              </w:rPr>
            </w:pPr>
            <w:r w:rsidRPr="001054F9">
              <w:rPr>
                <w:rFonts w:cs="Arial"/>
                <w:color w:val="000000" w:themeColor="text1"/>
                <w:sz w:val="22"/>
                <w:szCs w:val="22"/>
              </w:rPr>
              <w:t>I have chosen this topic due to my personal role in the police force a</w:t>
            </w:r>
            <w:r>
              <w:rPr>
                <w:rFonts w:cs="Arial"/>
                <w:color w:val="000000" w:themeColor="text1"/>
                <w:sz w:val="22"/>
                <w:szCs w:val="22"/>
              </w:rPr>
              <w:t xml:space="preserve">s I have </w:t>
            </w:r>
            <w:r w:rsidRPr="001054F9">
              <w:rPr>
                <w:rFonts w:cs="Arial"/>
                <w:color w:val="000000" w:themeColor="text1"/>
                <w:sz w:val="22"/>
                <w:szCs w:val="22"/>
              </w:rPr>
              <w:t xml:space="preserve">on a day-to-day basis have witnesses numerous cases of domestic violence involving repeat perpetrators. It is an interest of mine why there are so many repeat offenders and whether we as police officers should be looking into the background of these offenders and whether this has a link to their childhood and any adverse childhood experiences. This could include the role of social services and whether signs of this could be spotted early on by outside agencies. </w:t>
            </w:r>
          </w:p>
          <w:p w14:paraId="7E6D6BDC" w14:textId="77777777" w:rsidR="001054F9" w:rsidRDefault="001054F9" w:rsidP="00D4485A">
            <w:pPr>
              <w:tabs>
                <w:tab w:val="left" w:pos="1860"/>
              </w:tabs>
              <w:jc w:val="both"/>
              <w:rPr>
                <w:rFonts w:cs="Arial"/>
                <w:color w:val="000000" w:themeColor="text1"/>
                <w:sz w:val="22"/>
                <w:szCs w:val="22"/>
              </w:rPr>
            </w:pPr>
          </w:p>
          <w:p w14:paraId="0D3F47A7" w14:textId="21071CAC" w:rsidR="001054F9" w:rsidRDefault="001054F9" w:rsidP="00D4485A">
            <w:pPr>
              <w:tabs>
                <w:tab w:val="left" w:pos="1860"/>
              </w:tabs>
              <w:jc w:val="both"/>
              <w:rPr>
                <w:rFonts w:cs="Arial"/>
                <w:color w:val="000000" w:themeColor="text1"/>
                <w:sz w:val="22"/>
                <w:szCs w:val="22"/>
              </w:rPr>
            </w:pPr>
            <w:r>
              <w:rPr>
                <w:rFonts w:cs="Arial"/>
                <w:color w:val="000000" w:themeColor="text1"/>
                <w:sz w:val="22"/>
                <w:szCs w:val="22"/>
              </w:rPr>
              <w:t>The UK has a high rate of domestic violence and th</w:t>
            </w:r>
            <w:r w:rsidR="002A39F9">
              <w:rPr>
                <w:rFonts w:cs="Arial"/>
                <w:color w:val="000000" w:themeColor="text1"/>
                <w:sz w:val="22"/>
                <w:szCs w:val="22"/>
              </w:rPr>
              <w:t xml:space="preserve">e statistics currently stand that it will affect 1 in 4 women and 1 in 6 women in their lifetime (Living without abuse.org, 2022). Women’s aid state that on average, the police in England and Wales receive over 100 calls relating to domestic abuse every hour (HMIC, 2015).  This high rate of domestic violence shows its prevalence and importance in society and why it is worthy of consideration as an undergraduate dissertation. Looking at the reasons behind repeat offences and hopefully addressing ways for this behaviour to be spotted and analysed is of utmost importance. </w:t>
            </w:r>
          </w:p>
          <w:p w14:paraId="66D282A0" w14:textId="34EA117D" w:rsidR="002A39F9" w:rsidRDefault="002A39F9" w:rsidP="00D4485A">
            <w:pPr>
              <w:tabs>
                <w:tab w:val="left" w:pos="1860"/>
              </w:tabs>
              <w:jc w:val="both"/>
              <w:rPr>
                <w:rFonts w:cs="Arial"/>
                <w:color w:val="000000" w:themeColor="text1"/>
                <w:sz w:val="22"/>
                <w:szCs w:val="22"/>
              </w:rPr>
            </w:pPr>
          </w:p>
          <w:p w14:paraId="12ADA854" w14:textId="2359C683" w:rsidR="002A39F9" w:rsidRPr="001054F9" w:rsidRDefault="002A39F9" w:rsidP="00D4485A">
            <w:pPr>
              <w:tabs>
                <w:tab w:val="left" w:pos="1860"/>
              </w:tabs>
              <w:jc w:val="both"/>
              <w:rPr>
                <w:rFonts w:cs="Arial"/>
                <w:color w:val="000000" w:themeColor="text1"/>
                <w:sz w:val="22"/>
                <w:szCs w:val="22"/>
              </w:rPr>
            </w:pPr>
            <w:r>
              <w:rPr>
                <w:rFonts w:cs="Arial"/>
                <w:color w:val="000000" w:themeColor="text1"/>
                <w:sz w:val="22"/>
                <w:szCs w:val="22"/>
              </w:rPr>
              <w:t xml:space="preserve">Overall, the prevalence and importance of domestic violence in the UK currently is a clear justification for my research and why I intend to do this study. I also believe by undertaking this research </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42060596" w14:textId="79197F01" w:rsidR="002D0EF0" w:rsidRPr="005D6708" w:rsidRDefault="005C6CD8" w:rsidP="005D6708">
            <w:pPr>
              <w:jc w:val="both"/>
              <w:rPr>
                <w:rFonts w:cs="Arial"/>
                <w:b/>
                <w:bCs/>
                <w:sz w:val="22"/>
                <w:szCs w:val="22"/>
              </w:rPr>
            </w:pPr>
            <w:r w:rsidRPr="00D012E7">
              <w:rPr>
                <w:rFonts w:cs="Arial"/>
                <w:b/>
                <w:bCs/>
                <w:sz w:val="22"/>
                <w:szCs w:val="22"/>
              </w:rPr>
              <w:t xml:space="preserve">SUMMARY OF RESEARCH OBJECTIVES: </w:t>
            </w:r>
          </w:p>
          <w:p w14:paraId="3729A19A" w14:textId="532965C3" w:rsidR="002A39F9" w:rsidRDefault="002A39F9" w:rsidP="002A39F9">
            <w:pPr>
              <w:rPr>
                <w:rFonts w:cs="Arial"/>
                <w:color w:val="FF0000"/>
                <w:sz w:val="22"/>
                <w:szCs w:val="22"/>
              </w:rPr>
            </w:pPr>
          </w:p>
          <w:p w14:paraId="641B5C17" w14:textId="77777777" w:rsidR="002A39F9" w:rsidRPr="005D6708" w:rsidRDefault="002A39F9" w:rsidP="002A39F9">
            <w:pPr>
              <w:jc w:val="both"/>
              <w:rPr>
                <w:rFonts w:ascii="Trebuchet MS" w:hAnsi="Trebuchet MS" w:cs="Arial"/>
                <w:color w:val="000000" w:themeColor="text1"/>
                <w:sz w:val="22"/>
                <w:szCs w:val="22"/>
              </w:rPr>
            </w:pPr>
            <w:r w:rsidRPr="005D6708">
              <w:rPr>
                <w:rFonts w:ascii="Trebuchet MS" w:hAnsi="Trebuchet MS" w:cs="Arial"/>
                <w:color w:val="000000" w:themeColor="text1"/>
                <w:sz w:val="22"/>
                <w:szCs w:val="22"/>
              </w:rPr>
              <w:t>The link between adverse childhood experiences and domestic violence</w:t>
            </w:r>
          </w:p>
          <w:p w14:paraId="7631DB5A" w14:textId="08A8BDE5" w:rsidR="002A39F9" w:rsidRPr="005D6708" w:rsidRDefault="002A39F9" w:rsidP="002A39F9">
            <w:pPr>
              <w:rPr>
                <w:rFonts w:ascii="Trebuchet MS" w:hAnsi="Trebuchet MS" w:cs="Arial"/>
                <w:color w:val="000000" w:themeColor="text1"/>
                <w:sz w:val="22"/>
                <w:szCs w:val="22"/>
              </w:rPr>
            </w:pPr>
          </w:p>
          <w:p w14:paraId="4C899E02" w14:textId="6EE4BCF8" w:rsidR="002A39F9" w:rsidRPr="005D6708" w:rsidRDefault="002A39F9" w:rsidP="002A39F9">
            <w:pPr>
              <w:pStyle w:val="ListParagraph"/>
              <w:numPr>
                <w:ilvl w:val="0"/>
                <w:numId w:val="41"/>
              </w:numPr>
              <w:rPr>
                <w:rFonts w:ascii="Trebuchet MS" w:hAnsi="Trebuchet MS" w:cs="Arial"/>
                <w:color w:val="000000" w:themeColor="text1"/>
                <w:sz w:val="22"/>
                <w:szCs w:val="22"/>
              </w:rPr>
            </w:pPr>
            <w:r w:rsidRPr="005D6708">
              <w:rPr>
                <w:rFonts w:ascii="Trebuchet MS" w:hAnsi="Trebuchet MS" w:cs="Arial"/>
                <w:color w:val="000000" w:themeColor="text1"/>
                <w:sz w:val="22"/>
                <w:szCs w:val="22"/>
              </w:rPr>
              <w:lastRenderedPageBreak/>
              <w:t>Analyse figures relating to domestic figures</w:t>
            </w:r>
          </w:p>
          <w:p w14:paraId="58326091" w14:textId="618D1AE9" w:rsidR="002A39F9" w:rsidRPr="005D6708" w:rsidRDefault="002A39F9" w:rsidP="002A39F9">
            <w:pPr>
              <w:pStyle w:val="ListParagraph"/>
              <w:numPr>
                <w:ilvl w:val="0"/>
                <w:numId w:val="41"/>
              </w:numPr>
              <w:rPr>
                <w:rFonts w:ascii="Trebuchet MS" w:hAnsi="Trebuchet MS" w:cs="Arial"/>
                <w:color w:val="000000" w:themeColor="text1"/>
                <w:sz w:val="22"/>
                <w:szCs w:val="22"/>
              </w:rPr>
            </w:pPr>
            <w:r w:rsidRPr="005D6708">
              <w:rPr>
                <w:rFonts w:ascii="Trebuchet MS" w:hAnsi="Trebuchet MS" w:cs="Arial"/>
                <w:color w:val="000000" w:themeColor="text1"/>
                <w:sz w:val="22"/>
                <w:szCs w:val="22"/>
              </w:rPr>
              <w:t xml:space="preserve">Evaluate the link between adverse childhood experiences and domestic violence </w:t>
            </w:r>
          </w:p>
          <w:p w14:paraId="7D4E52A7" w14:textId="4B92CC85" w:rsidR="002A39F9" w:rsidRPr="005D6708" w:rsidRDefault="005D6708" w:rsidP="002A39F9">
            <w:pPr>
              <w:pStyle w:val="ListParagraph"/>
              <w:numPr>
                <w:ilvl w:val="0"/>
                <w:numId w:val="41"/>
              </w:numPr>
              <w:rPr>
                <w:rFonts w:ascii="Trebuchet MS" w:hAnsi="Trebuchet MS" w:cs="Arial"/>
                <w:color w:val="000000" w:themeColor="text1"/>
                <w:sz w:val="22"/>
                <w:szCs w:val="22"/>
              </w:rPr>
            </w:pPr>
            <w:r w:rsidRPr="005D6708">
              <w:rPr>
                <w:rFonts w:ascii="Trebuchet MS" w:hAnsi="Trebuchet MS" w:cs="Arial"/>
                <w:color w:val="000000" w:themeColor="text1"/>
                <w:sz w:val="22"/>
                <w:szCs w:val="22"/>
              </w:rPr>
              <w:t>Identify the police outlook on perpetrators of domestic violence</w:t>
            </w:r>
          </w:p>
          <w:p w14:paraId="59BCE581" w14:textId="24C07308" w:rsidR="005D6708" w:rsidRPr="005D6708" w:rsidRDefault="005D6708" w:rsidP="002A39F9">
            <w:pPr>
              <w:pStyle w:val="ListParagraph"/>
              <w:numPr>
                <w:ilvl w:val="0"/>
                <w:numId w:val="41"/>
              </w:numPr>
              <w:rPr>
                <w:rFonts w:ascii="Trebuchet MS" w:hAnsi="Trebuchet MS" w:cs="Arial"/>
                <w:color w:val="000000" w:themeColor="text1"/>
                <w:sz w:val="22"/>
                <w:szCs w:val="22"/>
              </w:rPr>
            </w:pPr>
            <w:r w:rsidRPr="005D6708">
              <w:rPr>
                <w:rFonts w:ascii="Trebuchet MS" w:hAnsi="Trebuchet MS" w:cs="Arial"/>
                <w:color w:val="000000" w:themeColor="text1"/>
                <w:sz w:val="22"/>
                <w:szCs w:val="22"/>
              </w:rPr>
              <w:t>Suggest different strategies to improve this outlook</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1B54B1BE" w:rsidR="005C6CD8" w:rsidRDefault="002D0EF0" w:rsidP="00D4485A">
            <w:pPr>
              <w:rPr>
                <w:rFonts w:cs="Arial"/>
                <w:b/>
                <w:bCs/>
                <w:sz w:val="22"/>
                <w:szCs w:val="22"/>
              </w:rPr>
            </w:pPr>
            <w:r w:rsidRPr="005E27A7">
              <w:rPr>
                <w:rFonts w:cs="Arial"/>
                <w:b/>
                <w:bCs/>
                <w:sz w:val="22"/>
                <w:szCs w:val="22"/>
              </w:rPr>
              <w:lastRenderedPageBreak/>
              <w:t>LITERATURE REVIEW</w:t>
            </w:r>
            <w:r w:rsidR="005C6CD8" w:rsidRPr="005E27A7">
              <w:rPr>
                <w:rFonts w:cs="Arial"/>
                <w:b/>
                <w:bCs/>
                <w:sz w:val="22"/>
                <w:szCs w:val="22"/>
              </w:rPr>
              <w:t>:</w:t>
            </w:r>
          </w:p>
          <w:p w14:paraId="1B338D82" w14:textId="23C872A5" w:rsidR="005E27A7" w:rsidRDefault="005E27A7" w:rsidP="00D4485A">
            <w:pPr>
              <w:rPr>
                <w:rFonts w:cs="Arial"/>
                <w:b/>
                <w:bCs/>
                <w:sz w:val="22"/>
                <w:szCs w:val="22"/>
              </w:rPr>
            </w:pPr>
          </w:p>
          <w:p w14:paraId="5BE2E32E" w14:textId="646451D2" w:rsidR="005E27A7" w:rsidRPr="005E27A7" w:rsidRDefault="005E27A7" w:rsidP="00D4485A">
            <w:pPr>
              <w:rPr>
                <w:rFonts w:ascii="Trebuchet MS" w:hAnsi="Trebuchet MS" w:cs="Arial"/>
                <w:sz w:val="22"/>
                <w:szCs w:val="22"/>
              </w:rPr>
            </w:pPr>
            <w:r w:rsidRPr="005E27A7">
              <w:rPr>
                <w:rFonts w:ascii="Trebuchet MS" w:hAnsi="Trebuchet MS" w:cs="Arial"/>
                <w:sz w:val="22"/>
                <w:szCs w:val="22"/>
              </w:rPr>
              <w:t>The</w:t>
            </w:r>
            <w:r>
              <w:rPr>
                <w:rFonts w:ascii="Trebuchet MS" w:hAnsi="Trebuchet MS" w:cs="Arial"/>
                <w:sz w:val="22"/>
                <w:szCs w:val="22"/>
              </w:rPr>
              <w:t xml:space="preserve"> basic</w:t>
            </w:r>
            <w:r w:rsidRPr="005E27A7">
              <w:rPr>
                <w:rFonts w:ascii="Trebuchet MS" w:hAnsi="Trebuchet MS" w:cs="Arial"/>
                <w:sz w:val="22"/>
                <w:szCs w:val="22"/>
              </w:rPr>
              <w:t xml:space="preserve"> existing argument is that there is a link between adverse childhood experiences and domestic violence </w:t>
            </w:r>
            <w:r>
              <w:rPr>
                <w:rFonts w:ascii="Trebuchet MS" w:hAnsi="Trebuchet MS" w:cs="Arial"/>
                <w:sz w:val="22"/>
                <w:szCs w:val="22"/>
              </w:rPr>
              <w:t>and this is evident throughout the research.</w:t>
            </w:r>
            <w:r>
              <w:t xml:space="preserve"> </w:t>
            </w:r>
            <w:r w:rsidRPr="005E27A7">
              <w:rPr>
                <w:rFonts w:ascii="Trebuchet MS" w:hAnsi="Trebuchet MS" w:cs="Arial"/>
                <w:sz w:val="22"/>
                <w:szCs w:val="22"/>
              </w:rPr>
              <w:t>According to the current research ‘there is a cumulative impact of adverse childhood experiences</w:t>
            </w:r>
            <w:r>
              <w:rPr>
                <w:rFonts w:ascii="Trebuchet MS" w:hAnsi="Trebuchet MS" w:cs="Arial"/>
                <w:sz w:val="22"/>
                <w:szCs w:val="22"/>
              </w:rPr>
              <w:t xml:space="preserve"> (ACEs)</w:t>
            </w:r>
            <w:r w:rsidRPr="005E27A7">
              <w:rPr>
                <w:rFonts w:ascii="Trebuchet MS" w:hAnsi="Trebuchet MS" w:cs="Arial"/>
                <w:sz w:val="22"/>
                <w:szCs w:val="22"/>
              </w:rPr>
              <w:t xml:space="preserve"> compared to someone with no adverse childhood experiences’. The articles suggest the number of ACEs that impact domestic violence stands at 4 or more and they are 16 times more likely to perpetrate more violence</w:t>
            </w:r>
            <w:r>
              <w:rPr>
                <w:rFonts w:ascii="Trebuchet MS" w:hAnsi="Trebuchet MS" w:cs="Arial"/>
                <w:sz w:val="22"/>
                <w:szCs w:val="22"/>
              </w:rPr>
              <w:t>’.</w:t>
            </w:r>
            <w:r w:rsidRPr="005E27A7">
              <w:rPr>
                <w:rFonts w:ascii="Trebuchet MS" w:hAnsi="Trebuchet MS" w:cs="Arial"/>
                <w:sz w:val="22"/>
                <w:szCs w:val="22"/>
              </w:rPr>
              <w:t xml:space="preserve"> </w:t>
            </w:r>
            <w:r>
              <w:rPr>
                <w:rFonts w:ascii="Trebuchet MS" w:hAnsi="Trebuchet MS" w:cs="Arial"/>
                <w:sz w:val="22"/>
                <w:szCs w:val="22"/>
              </w:rPr>
              <w:t xml:space="preserve"> I intend to use the existing key literature as shown below as well as others to add as the groundwork of my own research and to support my points and to link to my aims. I will use the existing findings to identify the policed outlook on this and suggest strategies. </w:t>
            </w:r>
          </w:p>
          <w:p w14:paraId="6D6FAF76" w14:textId="0CDA76B3" w:rsidR="005E27A7" w:rsidRDefault="005E27A7" w:rsidP="00D4485A">
            <w:pPr>
              <w:rPr>
                <w:rFonts w:cs="Arial"/>
                <w:b/>
                <w:bCs/>
                <w:sz w:val="22"/>
                <w:szCs w:val="22"/>
              </w:rPr>
            </w:pPr>
          </w:p>
          <w:p w14:paraId="34085897" w14:textId="3F3B6F19" w:rsidR="005E27A7" w:rsidRDefault="005E27A7" w:rsidP="00D4485A">
            <w:pPr>
              <w:rPr>
                <w:rFonts w:cs="Arial"/>
                <w:b/>
                <w:bCs/>
                <w:sz w:val="22"/>
                <w:szCs w:val="22"/>
              </w:rPr>
            </w:pPr>
          </w:p>
          <w:p w14:paraId="0D88728D" w14:textId="41037B15" w:rsidR="005E27A7" w:rsidRDefault="005E27A7" w:rsidP="005E27A7">
            <w:pPr>
              <w:pStyle w:val="ListParagraph"/>
              <w:numPr>
                <w:ilvl w:val="0"/>
                <w:numId w:val="42"/>
              </w:numPr>
              <w:spacing w:line="360" w:lineRule="auto"/>
              <w:jc w:val="both"/>
              <w:rPr>
                <w:rFonts w:ascii="Trebuchet MS" w:hAnsi="Trebuchet MS"/>
                <w:color w:val="000000" w:themeColor="text1"/>
                <w:sz w:val="22"/>
                <w:szCs w:val="22"/>
                <w:shd w:val="clear" w:color="auto" w:fill="FFFFFF"/>
              </w:rPr>
            </w:pPr>
            <w:r w:rsidRPr="005E27A7">
              <w:rPr>
                <w:rFonts w:ascii="Trebuchet MS" w:hAnsi="Trebuchet MS"/>
                <w:color w:val="000000" w:themeColor="text1"/>
                <w:sz w:val="22"/>
                <w:szCs w:val="22"/>
                <w:shd w:val="clear" w:color="auto" w:fill="FFFFFF"/>
              </w:rPr>
              <w:t>Bland, M.P. and Ariel, B. (2020) Targeting domestic abuse with police data. Switzerland: Springer International Publishing.</w:t>
            </w:r>
          </w:p>
          <w:p w14:paraId="74F30E15" w14:textId="2BFFD0E0" w:rsidR="005E27A7" w:rsidRPr="005E27A7" w:rsidRDefault="005E27A7" w:rsidP="005E27A7">
            <w:pPr>
              <w:pStyle w:val="ListParagraph"/>
              <w:numPr>
                <w:ilvl w:val="0"/>
                <w:numId w:val="42"/>
              </w:numPr>
              <w:spacing w:line="360" w:lineRule="auto"/>
              <w:jc w:val="both"/>
              <w:rPr>
                <w:rFonts w:ascii="Trebuchet MS" w:hAnsi="Trebuchet MS"/>
                <w:color w:val="000000" w:themeColor="text1"/>
                <w:sz w:val="22"/>
                <w:szCs w:val="22"/>
                <w:shd w:val="clear" w:color="auto" w:fill="FFFFFF"/>
              </w:rPr>
            </w:pPr>
            <w:r w:rsidRPr="005E27A7">
              <w:rPr>
                <w:rFonts w:ascii="Trebuchet MS" w:hAnsi="Trebuchet MS"/>
                <w:color w:val="000000" w:themeColor="text1"/>
                <w:sz w:val="22"/>
                <w:szCs w:val="22"/>
                <w:shd w:val="clear" w:color="auto" w:fill="FFFFFF"/>
              </w:rPr>
              <w:t>Felson, R.B., Messner, S.F., Hoskin, A.W. and Deane, G. (2002) Reasons for reporting and not reporting domestic violence to the police. Criminology, 40(3)</w:t>
            </w:r>
            <w:r>
              <w:rPr>
                <w:rFonts w:ascii="Trebuchet MS" w:hAnsi="Trebuchet MS"/>
                <w:color w:val="000000" w:themeColor="text1"/>
                <w:sz w:val="22"/>
                <w:szCs w:val="22"/>
                <w:shd w:val="clear" w:color="auto" w:fill="FFFFFF"/>
              </w:rPr>
              <w:t>.</w:t>
            </w:r>
          </w:p>
          <w:p w14:paraId="6C2D5F61" w14:textId="2B703743" w:rsidR="005E27A7" w:rsidRDefault="005E27A7" w:rsidP="005E27A7">
            <w:pPr>
              <w:pStyle w:val="ListParagraph"/>
              <w:numPr>
                <w:ilvl w:val="0"/>
                <w:numId w:val="42"/>
              </w:numPr>
              <w:spacing w:line="360" w:lineRule="auto"/>
              <w:jc w:val="both"/>
              <w:rPr>
                <w:rFonts w:ascii="Trebuchet MS" w:hAnsi="Trebuchet MS"/>
                <w:color w:val="000000" w:themeColor="text1"/>
                <w:sz w:val="22"/>
                <w:szCs w:val="22"/>
                <w:shd w:val="clear" w:color="auto" w:fill="FFFFFF"/>
              </w:rPr>
            </w:pPr>
            <w:r w:rsidRPr="005E27A7">
              <w:rPr>
                <w:rFonts w:ascii="Trebuchet MS" w:hAnsi="Trebuchet MS"/>
                <w:color w:val="000000" w:themeColor="text1"/>
                <w:sz w:val="22"/>
                <w:szCs w:val="22"/>
                <w:shd w:val="clear" w:color="auto" w:fill="FFFFFF"/>
              </w:rPr>
              <w:t>Hester, M., Westmarland, N., Gangoli, G., Wilkinson, M., O’Kelly, C., Kent, A. and Diamond, A. (2006) Domestic violence perpetrators: identifying needs to inform early intervention. Newcastle: Northern Rock Foundation.</w:t>
            </w:r>
          </w:p>
          <w:p w14:paraId="12B0747D" w14:textId="1F810D71" w:rsidR="005E27A7" w:rsidRDefault="005E27A7" w:rsidP="005E27A7">
            <w:pPr>
              <w:pStyle w:val="ListParagraph"/>
              <w:numPr>
                <w:ilvl w:val="0"/>
                <w:numId w:val="42"/>
              </w:numPr>
              <w:spacing w:line="360" w:lineRule="auto"/>
              <w:jc w:val="both"/>
              <w:rPr>
                <w:rFonts w:ascii="Trebuchet MS" w:hAnsi="Trebuchet MS"/>
                <w:color w:val="000000" w:themeColor="text1"/>
                <w:sz w:val="22"/>
                <w:szCs w:val="22"/>
                <w:shd w:val="clear" w:color="auto" w:fill="FFFFFF"/>
              </w:rPr>
            </w:pPr>
            <w:r w:rsidRPr="005E27A7">
              <w:rPr>
                <w:rFonts w:ascii="Trebuchet MS" w:hAnsi="Trebuchet MS"/>
                <w:color w:val="000000" w:themeColor="text1"/>
                <w:sz w:val="22"/>
                <w:szCs w:val="22"/>
                <w:shd w:val="clear" w:color="auto" w:fill="FFFFFF"/>
              </w:rPr>
              <w:t>Hickman, L.J and Simpson, S. S. (2003) ‘Fair Treatment or Preferred Outcome? The Impact of Police Behaviour on Victim Reports of Domestic Violence Incidents’, Law &amp; society review, 37(3)</w:t>
            </w:r>
            <w:r>
              <w:rPr>
                <w:rFonts w:ascii="Trebuchet MS" w:hAnsi="Trebuchet MS"/>
                <w:color w:val="000000" w:themeColor="text1"/>
                <w:sz w:val="22"/>
                <w:szCs w:val="22"/>
                <w:shd w:val="clear" w:color="auto" w:fill="FFFFFF"/>
              </w:rPr>
              <w:t>.</w:t>
            </w:r>
          </w:p>
          <w:p w14:paraId="34ED5AC7" w14:textId="1F88F0E5" w:rsidR="005E27A7" w:rsidRPr="005E27A7" w:rsidRDefault="005E27A7" w:rsidP="005E27A7">
            <w:pPr>
              <w:pStyle w:val="ListParagraph"/>
              <w:numPr>
                <w:ilvl w:val="0"/>
                <w:numId w:val="42"/>
              </w:numPr>
              <w:spacing w:line="360" w:lineRule="auto"/>
              <w:jc w:val="both"/>
              <w:rPr>
                <w:rFonts w:ascii="Trebuchet MS" w:hAnsi="Trebuchet MS"/>
                <w:color w:val="000000" w:themeColor="text1"/>
                <w:sz w:val="22"/>
                <w:szCs w:val="22"/>
                <w:shd w:val="clear" w:color="auto" w:fill="FFFFFF"/>
              </w:rPr>
            </w:pPr>
            <w:r w:rsidRPr="005E27A7">
              <w:rPr>
                <w:rFonts w:ascii="Trebuchet MS" w:hAnsi="Trebuchet MS"/>
                <w:color w:val="000000" w:themeColor="text1"/>
                <w:sz w:val="22"/>
                <w:szCs w:val="22"/>
                <w:shd w:val="clear" w:color="auto" w:fill="FFFFFF"/>
              </w:rPr>
              <w:t>Office for National Statistics (2020) Domestic Abuse in England and Wales overview: November 2020. Available at: https://www.ons.gov.uk/peoplepopulationandcommunity/crimeandjustice/bulletins/domesticabuseinenglandandwalesoverview/november2020#:~:text=According%20to%20the%20Crime%20Survey,last%20year%20(Figure%201).&amp;text=The%20remaining%2059%25%20(758%2C941),as%20domestic%20abuse%2Drelated%20crimes.</w:t>
            </w:r>
            <w:r>
              <w:rPr>
                <w:rFonts w:ascii="Trebuchet MS" w:hAnsi="Trebuchet MS"/>
                <w:color w:val="000000" w:themeColor="text1"/>
                <w:sz w:val="22"/>
                <w:szCs w:val="22"/>
                <w:shd w:val="clear" w:color="auto" w:fill="FFFFFF"/>
              </w:rPr>
              <w:t xml:space="preserve"> </w:t>
            </w:r>
          </w:p>
          <w:p w14:paraId="6621EE8B" w14:textId="77777777" w:rsidR="005E27A7" w:rsidRDefault="005E27A7" w:rsidP="00D4485A">
            <w:pPr>
              <w:rPr>
                <w:rFonts w:cs="Arial"/>
                <w:b/>
                <w:bCs/>
                <w:sz w:val="22"/>
                <w:szCs w:val="22"/>
              </w:rPr>
            </w:pPr>
          </w:p>
          <w:p w14:paraId="24A9F60E" w14:textId="77777777" w:rsidR="005C6CD8" w:rsidRDefault="005C6CD8" w:rsidP="005E27A7">
            <w:pPr>
              <w:jc w:val="both"/>
              <w:rPr>
                <w:rFonts w:cs="Arial"/>
                <w:sz w:val="22"/>
                <w:szCs w:val="22"/>
              </w:rPr>
            </w:pPr>
          </w:p>
          <w:p w14:paraId="4964BE3B" w14:textId="0DEBA873" w:rsidR="00CC1C74" w:rsidRPr="00D012E7" w:rsidRDefault="00CC1C74" w:rsidP="005E27A7">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1998EEE1" w:rsidR="00B5610A" w:rsidRDefault="005C6CD8" w:rsidP="00D4485A">
            <w:pPr>
              <w:rPr>
                <w:rFonts w:cs="Arial"/>
                <w:b/>
                <w:bCs/>
                <w:sz w:val="22"/>
                <w:szCs w:val="22"/>
              </w:rPr>
            </w:pPr>
            <w:r w:rsidRPr="00790697">
              <w:rPr>
                <w:rFonts w:cs="Arial"/>
                <w:b/>
                <w:bCs/>
                <w:sz w:val="22"/>
                <w:szCs w:val="22"/>
              </w:rPr>
              <w:t>SUMMARY OF RESEARCH –SURVEY METHOD:</w:t>
            </w:r>
            <w:r w:rsidRPr="00B5610A">
              <w:rPr>
                <w:rFonts w:cs="Arial"/>
                <w:b/>
                <w:bCs/>
                <w:sz w:val="22"/>
                <w:szCs w:val="22"/>
              </w:rPr>
              <w:t xml:space="preserve"> </w:t>
            </w:r>
          </w:p>
          <w:p w14:paraId="1B10EA22" w14:textId="77777777" w:rsidR="00790697" w:rsidRPr="00B5610A" w:rsidRDefault="00790697" w:rsidP="00D4485A">
            <w:pPr>
              <w:rPr>
                <w:rFonts w:cs="Arial"/>
                <w:b/>
                <w:bCs/>
                <w:sz w:val="22"/>
                <w:szCs w:val="22"/>
              </w:rPr>
            </w:pPr>
          </w:p>
          <w:p w14:paraId="5D2B8DA6" w14:textId="3555DA9F" w:rsidR="005C6CD8" w:rsidRPr="00790697" w:rsidRDefault="00790697" w:rsidP="00D4485A">
            <w:pPr>
              <w:jc w:val="both"/>
              <w:rPr>
                <w:rFonts w:ascii="Trebuchet MS" w:hAnsi="Trebuchet MS" w:cstheme="minorHAnsi"/>
                <w:color w:val="000000" w:themeColor="text1"/>
                <w:sz w:val="22"/>
                <w:szCs w:val="22"/>
              </w:rPr>
            </w:pPr>
            <w:r w:rsidRPr="00790697">
              <w:rPr>
                <w:rFonts w:ascii="Trebuchet MS" w:hAnsi="Trebuchet MS" w:cstheme="minorHAnsi"/>
                <w:color w:val="000000" w:themeColor="text1"/>
                <w:sz w:val="22"/>
                <w:szCs w:val="22"/>
              </w:rPr>
              <w:t>Survey with police officers.</w:t>
            </w:r>
          </w:p>
          <w:p w14:paraId="39B0D7E2" w14:textId="32C19C38" w:rsidR="00790697" w:rsidRPr="00790697" w:rsidRDefault="00790697" w:rsidP="00D4485A">
            <w:pPr>
              <w:jc w:val="both"/>
              <w:rPr>
                <w:rFonts w:ascii="Trebuchet MS" w:hAnsi="Trebuchet MS" w:cstheme="minorHAnsi"/>
                <w:color w:val="000000" w:themeColor="text1"/>
                <w:sz w:val="22"/>
                <w:szCs w:val="22"/>
              </w:rPr>
            </w:pPr>
            <w:r w:rsidRPr="00790697">
              <w:rPr>
                <w:rFonts w:ascii="Trebuchet MS" w:hAnsi="Trebuchet MS" w:cstheme="minorHAnsi"/>
                <w:color w:val="000000" w:themeColor="text1"/>
                <w:sz w:val="22"/>
                <w:szCs w:val="22"/>
              </w:rPr>
              <w:lastRenderedPageBreak/>
              <w:t xml:space="preserve">I believe this research would be beneficial because as officers will have a first-hand understanding of domestic violence as they attend the calls and could be able to see patterns of behaviour in offenders. I will be checking if they form the same opinion when talking about repeat offenders and their pattern of behaviour/any adverse experiences. </w:t>
            </w:r>
          </w:p>
          <w:p w14:paraId="17A9EAB2" w14:textId="77777777" w:rsidR="001054F9" w:rsidRDefault="001054F9" w:rsidP="00D4485A">
            <w:pPr>
              <w:jc w:val="both"/>
              <w:rPr>
                <w:rFonts w:asciiTheme="minorHAnsi" w:hAnsiTheme="minorHAnsi" w:cstheme="minorHAnsi"/>
                <w:sz w:val="22"/>
                <w:szCs w:val="22"/>
              </w:rPr>
            </w:pPr>
          </w:p>
          <w:p w14:paraId="6E7FBD17" w14:textId="77777777" w:rsidR="001054F9" w:rsidRDefault="001054F9" w:rsidP="00D4485A">
            <w:pPr>
              <w:jc w:val="both"/>
              <w:rPr>
                <w:rFonts w:asciiTheme="minorHAnsi" w:hAnsiTheme="minorHAnsi" w:cstheme="minorHAnsi"/>
                <w:sz w:val="22"/>
                <w:szCs w:val="22"/>
              </w:rPr>
            </w:pPr>
          </w:p>
          <w:p w14:paraId="36BA90C9" w14:textId="6C9D6D87" w:rsidR="001054F9" w:rsidRPr="00B61956" w:rsidRDefault="001054F9"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5D6708">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7462A735" w:rsidR="005C6CD8" w:rsidRDefault="005C6CD8" w:rsidP="00D4485A">
            <w:pPr>
              <w:jc w:val="both"/>
              <w:rPr>
                <w:rFonts w:asciiTheme="minorHAnsi" w:hAnsiTheme="minorHAnsi" w:cstheme="minorHAnsi"/>
                <w:sz w:val="22"/>
                <w:szCs w:val="22"/>
              </w:rPr>
            </w:pPr>
          </w:p>
          <w:p w14:paraId="07B582C2" w14:textId="0EFDD19E" w:rsidR="001054F9" w:rsidRPr="00790697" w:rsidRDefault="00790697" w:rsidP="00D4485A">
            <w:pPr>
              <w:jc w:val="both"/>
              <w:rPr>
                <w:rFonts w:ascii="Trebuchet MS" w:hAnsi="Trebuchet MS" w:cstheme="minorHAnsi"/>
                <w:sz w:val="22"/>
                <w:szCs w:val="22"/>
              </w:rPr>
            </w:pPr>
            <w:r w:rsidRPr="00790697">
              <w:rPr>
                <w:rFonts w:ascii="Trebuchet MS" w:hAnsi="Trebuchet MS" w:cstheme="minorHAnsi"/>
                <w:sz w:val="22"/>
                <w:szCs w:val="22"/>
              </w:rPr>
              <w:t xml:space="preserve">Target sample- police officers </w:t>
            </w:r>
            <w:r w:rsidR="005D6708">
              <w:rPr>
                <w:rFonts w:ascii="Trebuchet MS" w:hAnsi="Trebuchet MS" w:cstheme="minorHAnsi"/>
                <w:sz w:val="22"/>
                <w:szCs w:val="22"/>
              </w:rPr>
              <w:t xml:space="preserve">in an ‘opportunist’ sample- aiming for 50 respondents </w:t>
            </w:r>
            <w:r w:rsidRPr="00790697">
              <w:rPr>
                <w:rFonts w:ascii="Trebuchet MS" w:hAnsi="Trebuchet MS" w:cstheme="minorHAnsi"/>
                <w:sz w:val="22"/>
                <w:szCs w:val="22"/>
              </w:rPr>
              <w:t xml:space="preserve">(general online survey/questionnaire) to gauge perspectives on my research. </w:t>
            </w:r>
            <w:r w:rsidR="005D6708" w:rsidRPr="005D6708">
              <w:rPr>
                <w:rFonts w:ascii="Trebuchet MS" w:hAnsi="Trebuchet MS" w:cstheme="minorHAnsi"/>
                <w:sz w:val="22"/>
                <w:szCs w:val="22"/>
              </w:rPr>
              <w:t>I believe this research would be beneficial because as officers will have a first-hand understanding of domestic violence as they attend the calls and could be able to see patterns of behaviour in offenders. I will be checking if they form the same opinion when talking about repeat offenders and their pattern of behaviour/any adverse experiences</w:t>
            </w:r>
          </w:p>
          <w:p w14:paraId="3BE1E53D" w14:textId="77777777" w:rsidR="001054F9" w:rsidRPr="00B61956" w:rsidRDefault="001054F9"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530CC60B" w14:textId="77777777" w:rsidR="00D4485A" w:rsidRDefault="00D4485A" w:rsidP="00D4485A">
            <w:pPr>
              <w:jc w:val="both"/>
              <w:rPr>
                <w:rFonts w:cs="Arial"/>
                <w:color w:val="FF0000"/>
                <w:sz w:val="22"/>
                <w:szCs w:val="22"/>
              </w:rPr>
            </w:pPr>
          </w:p>
          <w:p w14:paraId="4FF9066E" w14:textId="006A2258" w:rsidR="00790697" w:rsidRDefault="00790697" w:rsidP="00D4485A">
            <w:pPr>
              <w:jc w:val="both"/>
              <w:rPr>
                <w:rFonts w:ascii="Trebuchet MS" w:hAnsi="Trebuchet MS" w:cs="Arial"/>
                <w:color w:val="000000" w:themeColor="text1"/>
                <w:sz w:val="22"/>
                <w:szCs w:val="22"/>
              </w:rPr>
            </w:pPr>
            <w:r w:rsidRPr="00790697">
              <w:rPr>
                <w:rFonts w:ascii="Trebuchet MS" w:hAnsi="Trebuchet MS" w:cs="Arial"/>
                <w:color w:val="000000" w:themeColor="text1"/>
                <w:sz w:val="22"/>
                <w:szCs w:val="22"/>
              </w:rPr>
              <w:t xml:space="preserve">Ethical issues could be ensuring confidential and anonymity of those in the questionnaire. To overcome this, </w:t>
            </w:r>
            <w:r w:rsidR="00247365">
              <w:rPr>
                <w:rFonts w:ascii="Trebuchet MS" w:hAnsi="Trebuchet MS" w:cs="Arial"/>
                <w:color w:val="000000" w:themeColor="text1"/>
                <w:sz w:val="22"/>
                <w:szCs w:val="22"/>
              </w:rPr>
              <w:t xml:space="preserve">I </w:t>
            </w:r>
            <w:r>
              <w:rPr>
                <w:rFonts w:ascii="Trebuchet MS" w:hAnsi="Trebuchet MS" w:cs="Arial"/>
                <w:color w:val="000000" w:themeColor="text1"/>
                <w:sz w:val="22"/>
                <w:szCs w:val="22"/>
              </w:rPr>
              <w:t xml:space="preserve">will not be sharing personal information to adhere to the Data Protection Act and when referring to people in the sample they will be referred to as ‘Person A’ ‘Person B’ etc. </w:t>
            </w:r>
          </w:p>
          <w:p w14:paraId="4B1E831C" w14:textId="6C98B225" w:rsidR="005D6708" w:rsidRDefault="005D6708" w:rsidP="00D4485A">
            <w:pPr>
              <w:jc w:val="both"/>
              <w:rPr>
                <w:rFonts w:ascii="Trebuchet MS" w:hAnsi="Trebuchet MS" w:cs="Arial"/>
                <w:color w:val="000000" w:themeColor="text1"/>
                <w:sz w:val="22"/>
                <w:szCs w:val="22"/>
              </w:rPr>
            </w:pPr>
          </w:p>
          <w:p w14:paraId="38F721A3" w14:textId="579E84AB" w:rsidR="005D6708" w:rsidRDefault="005D6708" w:rsidP="00D4485A">
            <w:pPr>
              <w:jc w:val="both"/>
              <w:rPr>
                <w:rFonts w:ascii="Trebuchet MS" w:hAnsi="Trebuchet MS" w:cs="Arial"/>
                <w:color w:val="000000" w:themeColor="text1"/>
                <w:sz w:val="22"/>
                <w:szCs w:val="22"/>
              </w:rPr>
            </w:pPr>
            <w:r>
              <w:rPr>
                <w:rFonts w:ascii="Trebuchet MS" w:hAnsi="Trebuchet MS" w:cs="Arial"/>
                <w:color w:val="000000" w:themeColor="text1"/>
                <w:sz w:val="22"/>
                <w:szCs w:val="22"/>
              </w:rPr>
              <w:t>Another ethical issue is the emotional subject matter. To overcome this I have followed the advice off the Gov.uk website (</w:t>
            </w:r>
            <w:hyperlink r:id="rId12" w:history="1">
              <w:r w:rsidRPr="0075787E">
                <w:rPr>
                  <w:rStyle w:val="Hyperlink"/>
                  <w:rFonts w:ascii="Trebuchet MS" w:hAnsi="Trebuchet MS" w:cs="Arial"/>
                  <w:sz w:val="22"/>
                  <w:szCs w:val="22"/>
                </w:rPr>
                <w:t>https://www.gov.uk/service-manual/user-research/researching-emotionally-sensitive-subjects</w:t>
              </w:r>
            </w:hyperlink>
            <w:r>
              <w:rPr>
                <w:rFonts w:ascii="Trebuchet MS" w:hAnsi="Trebuchet MS" w:cs="Arial"/>
                <w:color w:val="000000" w:themeColor="text1"/>
                <w:sz w:val="22"/>
                <w:szCs w:val="22"/>
              </w:rPr>
              <w:t xml:space="preserve">) and I will fully research the subject. </w:t>
            </w:r>
          </w:p>
          <w:p w14:paraId="3A8D2F69" w14:textId="514E9D65" w:rsidR="00790697" w:rsidRPr="00790697" w:rsidRDefault="00790697" w:rsidP="00D4485A">
            <w:pPr>
              <w:jc w:val="both"/>
              <w:rPr>
                <w:rFonts w:ascii="Trebuchet MS" w:hAnsi="Trebuchet M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56BBD099" w:rsidR="00D4485A" w:rsidRDefault="00D4485A" w:rsidP="00D4485A">
            <w:pPr>
              <w:jc w:val="both"/>
              <w:rPr>
                <w:rFonts w:cs="Arial"/>
                <w:b/>
                <w:bCs/>
                <w:sz w:val="22"/>
                <w:szCs w:val="22"/>
              </w:rPr>
            </w:pPr>
            <w:r w:rsidRPr="00F94594">
              <w:rPr>
                <w:rFonts w:cs="Arial"/>
                <w:b/>
                <w:bCs/>
                <w:sz w:val="22"/>
                <w:szCs w:val="22"/>
              </w:rPr>
              <w:t>TIME SCALE:</w:t>
            </w:r>
          </w:p>
          <w:p w14:paraId="239B4B98" w14:textId="17AFBB45" w:rsidR="005959DF" w:rsidRDefault="005959DF" w:rsidP="00D4485A">
            <w:pPr>
              <w:jc w:val="both"/>
              <w:rPr>
                <w:rFonts w:cs="Arial"/>
                <w:sz w:val="22"/>
                <w:szCs w:val="22"/>
              </w:rPr>
            </w:pPr>
          </w:p>
          <w:p w14:paraId="4BB0109F" w14:textId="2BD885C9" w:rsidR="005959DF" w:rsidRPr="00B215BB" w:rsidRDefault="005959DF" w:rsidP="00D4485A">
            <w:pPr>
              <w:jc w:val="both"/>
              <w:rPr>
                <w:rFonts w:ascii="Trebuchet MS" w:hAnsi="Trebuchet MS" w:cs="Arial"/>
                <w:sz w:val="22"/>
                <w:szCs w:val="22"/>
              </w:rPr>
            </w:pPr>
            <w:r w:rsidRPr="00B215BB">
              <w:rPr>
                <w:rFonts w:ascii="Trebuchet MS" w:hAnsi="Trebuchet MS" w:cs="Arial"/>
                <w:sz w:val="22"/>
                <w:szCs w:val="22"/>
              </w:rPr>
              <w:t>Ethics Form – 22/11/22</w:t>
            </w:r>
          </w:p>
          <w:p w14:paraId="2C912F56" w14:textId="16AA12D6" w:rsidR="005959DF" w:rsidRPr="00B215BB" w:rsidRDefault="005959DF" w:rsidP="00D4485A">
            <w:pPr>
              <w:jc w:val="both"/>
              <w:rPr>
                <w:rFonts w:ascii="Trebuchet MS" w:hAnsi="Trebuchet MS" w:cs="Arial"/>
                <w:sz w:val="22"/>
                <w:szCs w:val="22"/>
              </w:rPr>
            </w:pPr>
            <w:r w:rsidRPr="00B215BB">
              <w:rPr>
                <w:rFonts w:ascii="Trebuchet MS" w:hAnsi="Trebuchet MS" w:cs="Arial"/>
                <w:sz w:val="22"/>
                <w:szCs w:val="22"/>
              </w:rPr>
              <w:t>Proposal – 22/11/22</w:t>
            </w:r>
          </w:p>
          <w:p w14:paraId="15A15A16" w14:textId="239BFC58" w:rsidR="005959DF" w:rsidRPr="00B215BB" w:rsidRDefault="005959DF" w:rsidP="00D4485A">
            <w:pPr>
              <w:jc w:val="both"/>
              <w:rPr>
                <w:rFonts w:ascii="Trebuchet MS" w:hAnsi="Trebuchet MS" w:cs="Arial"/>
                <w:sz w:val="22"/>
                <w:szCs w:val="22"/>
              </w:rPr>
            </w:pPr>
            <w:r w:rsidRPr="00B215BB">
              <w:rPr>
                <w:rFonts w:ascii="Trebuchet MS" w:hAnsi="Trebuchet MS" w:cs="Arial"/>
                <w:sz w:val="22"/>
                <w:szCs w:val="22"/>
              </w:rPr>
              <w:t>Literature Review Chapter - 23/01/23</w:t>
            </w:r>
          </w:p>
          <w:p w14:paraId="5931D1D8" w14:textId="0E27DC49" w:rsidR="005959DF" w:rsidRPr="00B215BB" w:rsidRDefault="005959DF" w:rsidP="00D4485A">
            <w:pPr>
              <w:jc w:val="both"/>
              <w:rPr>
                <w:rFonts w:ascii="Trebuchet MS" w:hAnsi="Trebuchet MS" w:cs="Arial"/>
                <w:sz w:val="22"/>
                <w:szCs w:val="22"/>
              </w:rPr>
            </w:pPr>
            <w:r w:rsidRPr="00B215BB">
              <w:rPr>
                <w:rFonts w:ascii="Trebuchet MS" w:hAnsi="Trebuchet MS" w:cs="Arial"/>
                <w:sz w:val="22"/>
                <w:szCs w:val="22"/>
              </w:rPr>
              <w:t>Methods Chapter - 13/03/23</w:t>
            </w:r>
          </w:p>
          <w:p w14:paraId="4937F74C" w14:textId="4F76B0D4" w:rsidR="005959DF" w:rsidRPr="00B215BB" w:rsidRDefault="005959DF" w:rsidP="00D4485A">
            <w:pPr>
              <w:jc w:val="both"/>
              <w:rPr>
                <w:rFonts w:ascii="Trebuchet MS" w:hAnsi="Trebuchet MS" w:cs="Arial"/>
                <w:sz w:val="22"/>
                <w:szCs w:val="22"/>
              </w:rPr>
            </w:pPr>
            <w:r w:rsidRPr="00B215BB">
              <w:rPr>
                <w:rFonts w:ascii="Trebuchet MS" w:hAnsi="Trebuchet MS" w:cs="Arial"/>
                <w:sz w:val="22"/>
                <w:szCs w:val="22"/>
              </w:rPr>
              <w:t>Analysis of Results - 01/05/23</w:t>
            </w:r>
          </w:p>
          <w:p w14:paraId="6CABF4A7" w14:textId="712E7C81" w:rsidR="005959DF" w:rsidRPr="00B215BB" w:rsidRDefault="005959DF" w:rsidP="00D4485A">
            <w:pPr>
              <w:jc w:val="both"/>
              <w:rPr>
                <w:rFonts w:ascii="Trebuchet MS" w:hAnsi="Trebuchet MS" w:cs="Arial"/>
                <w:sz w:val="22"/>
                <w:szCs w:val="22"/>
              </w:rPr>
            </w:pPr>
            <w:r w:rsidRPr="00B215BB">
              <w:rPr>
                <w:rFonts w:ascii="Trebuchet MS" w:hAnsi="Trebuchet MS" w:cs="Arial"/>
                <w:sz w:val="22"/>
                <w:szCs w:val="22"/>
              </w:rPr>
              <w:t>Findings Chapter – 05/06/23</w:t>
            </w:r>
          </w:p>
          <w:p w14:paraId="1F6B4605" w14:textId="0BC60F6E" w:rsidR="005959DF" w:rsidRPr="00B215BB" w:rsidRDefault="005959DF" w:rsidP="00D4485A">
            <w:pPr>
              <w:jc w:val="both"/>
              <w:rPr>
                <w:rFonts w:ascii="Trebuchet MS" w:hAnsi="Trebuchet MS" w:cs="Arial"/>
                <w:sz w:val="22"/>
                <w:szCs w:val="22"/>
              </w:rPr>
            </w:pPr>
            <w:r w:rsidRPr="00B215BB">
              <w:rPr>
                <w:rFonts w:ascii="Trebuchet MS" w:hAnsi="Trebuchet MS" w:cs="Arial"/>
                <w:sz w:val="22"/>
                <w:szCs w:val="22"/>
              </w:rPr>
              <w:t>Final Dissertation – 03/07/23</w:t>
            </w:r>
          </w:p>
          <w:p w14:paraId="5652837C" w14:textId="1F96A54B" w:rsidR="00BE1A0C" w:rsidRPr="00D4485A" w:rsidRDefault="00BE1A0C"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5E27A7">
              <w:rPr>
                <w:rFonts w:cs="Arial"/>
                <w:b/>
                <w:bCs/>
                <w:sz w:val="22"/>
                <w:szCs w:val="22"/>
              </w:rPr>
              <w:t>REFERENCE LIST:</w:t>
            </w:r>
          </w:p>
          <w:p w14:paraId="17A67E4C" w14:textId="6947F67C" w:rsidR="002A39F9" w:rsidRDefault="002A39F9" w:rsidP="00D4485A">
            <w:pPr>
              <w:jc w:val="both"/>
              <w:rPr>
                <w:rFonts w:cs="Arial"/>
                <w:b/>
                <w:bCs/>
                <w:color w:val="FF0000"/>
                <w:sz w:val="22"/>
                <w:szCs w:val="22"/>
              </w:rPr>
            </w:pPr>
          </w:p>
          <w:p w14:paraId="08C7DAD4" w14:textId="1A4956AD" w:rsidR="002A39F9" w:rsidRPr="002A39F9" w:rsidRDefault="002A39F9" w:rsidP="00D4485A">
            <w:pPr>
              <w:jc w:val="both"/>
              <w:rPr>
                <w:rFonts w:ascii="Trebuchet MS" w:hAnsi="Trebuchet MS" w:cs="Arial"/>
                <w:i/>
                <w:iCs/>
                <w:color w:val="000000" w:themeColor="text1"/>
                <w:sz w:val="22"/>
                <w:szCs w:val="22"/>
              </w:rPr>
            </w:pPr>
            <w:r w:rsidRPr="002A39F9">
              <w:rPr>
                <w:rFonts w:ascii="Trebuchet MS" w:hAnsi="Trebuchet MS" w:cs="Arial"/>
                <w:b/>
                <w:bCs/>
                <w:color w:val="000000" w:themeColor="text1"/>
                <w:sz w:val="22"/>
                <w:szCs w:val="22"/>
              </w:rPr>
              <w:t xml:space="preserve">Living without abuse.org, </w:t>
            </w:r>
            <w:r w:rsidRPr="002A39F9">
              <w:rPr>
                <w:rFonts w:ascii="Trebuchet MS" w:hAnsi="Trebuchet MS" w:cs="Arial"/>
                <w:i/>
                <w:iCs/>
                <w:color w:val="000000" w:themeColor="text1"/>
                <w:sz w:val="22"/>
                <w:szCs w:val="22"/>
              </w:rPr>
              <w:t>Statistics (2022)</w:t>
            </w:r>
            <w:r>
              <w:rPr>
                <w:rFonts w:ascii="Trebuchet MS" w:hAnsi="Trebuchet MS" w:cs="Arial"/>
                <w:i/>
                <w:iCs/>
                <w:color w:val="000000" w:themeColor="text1"/>
                <w:sz w:val="22"/>
                <w:szCs w:val="22"/>
              </w:rPr>
              <w:t xml:space="preserve"> Available at: </w:t>
            </w:r>
            <w:hyperlink r:id="rId13" w:history="1">
              <w:r w:rsidRPr="0075787E">
                <w:rPr>
                  <w:rStyle w:val="Hyperlink"/>
                  <w:rFonts w:ascii="Trebuchet MS" w:hAnsi="Trebuchet MS" w:cs="Arial"/>
                  <w:i/>
                  <w:iCs/>
                  <w:sz w:val="22"/>
                  <w:szCs w:val="22"/>
                </w:rPr>
                <w:t>https://lwa.org.uk/understanding-abuse/statistics/</w:t>
              </w:r>
            </w:hyperlink>
            <w:r>
              <w:rPr>
                <w:rFonts w:ascii="Trebuchet MS" w:hAnsi="Trebuchet MS" w:cs="Arial"/>
                <w:i/>
                <w:iCs/>
                <w:color w:val="000000" w:themeColor="text1"/>
                <w:sz w:val="22"/>
                <w:szCs w:val="22"/>
              </w:rPr>
              <w:t xml:space="preserve"> </w:t>
            </w:r>
          </w:p>
          <w:p w14:paraId="1352A5AF" w14:textId="77777777" w:rsidR="005E27A7" w:rsidRPr="005E27A7" w:rsidRDefault="005E27A7" w:rsidP="005E27A7">
            <w:pPr>
              <w:jc w:val="both"/>
              <w:rPr>
                <w:rFonts w:asciiTheme="minorHAnsi" w:hAnsiTheme="minorHAnsi" w:cstheme="minorHAnsi"/>
                <w:b/>
                <w:bCs/>
                <w:sz w:val="22"/>
                <w:szCs w:val="22"/>
              </w:rPr>
            </w:pPr>
            <w:r w:rsidRPr="005E27A7">
              <w:rPr>
                <w:rFonts w:asciiTheme="minorHAnsi" w:hAnsiTheme="minorHAnsi" w:cstheme="minorHAnsi"/>
                <w:b/>
                <w:bCs/>
                <w:sz w:val="22"/>
                <w:szCs w:val="22"/>
              </w:rPr>
              <w:t>•</w:t>
            </w:r>
            <w:r w:rsidRPr="005E27A7">
              <w:rPr>
                <w:rFonts w:asciiTheme="minorHAnsi" w:hAnsiTheme="minorHAnsi" w:cstheme="minorHAnsi"/>
                <w:b/>
                <w:bCs/>
                <w:sz w:val="22"/>
                <w:szCs w:val="22"/>
              </w:rPr>
              <w:tab/>
              <w:t xml:space="preserve">Apsler, R., Cummins, M.R. and Carl, S. (2003) ‘Perceptions of the police by female victims of domestic partner violence’, Violence against women, 9(11). </w:t>
            </w:r>
          </w:p>
          <w:p w14:paraId="64AADF52" w14:textId="77777777" w:rsidR="005E27A7" w:rsidRPr="005E27A7" w:rsidRDefault="005E27A7" w:rsidP="005E27A7">
            <w:pPr>
              <w:jc w:val="both"/>
              <w:rPr>
                <w:rFonts w:asciiTheme="minorHAnsi" w:hAnsiTheme="minorHAnsi" w:cstheme="minorHAnsi"/>
                <w:b/>
                <w:bCs/>
                <w:sz w:val="22"/>
                <w:szCs w:val="22"/>
              </w:rPr>
            </w:pPr>
            <w:r w:rsidRPr="005E27A7">
              <w:rPr>
                <w:rFonts w:asciiTheme="minorHAnsi" w:hAnsiTheme="minorHAnsi" w:cstheme="minorHAnsi"/>
                <w:b/>
                <w:bCs/>
                <w:sz w:val="22"/>
                <w:szCs w:val="22"/>
              </w:rPr>
              <w:t>•</w:t>
            </w:r>
            <w:r w:rsidRPr="005E27A7">
              <w:rPr>
                <w:rFonts w:asciiTheme="minorHAnsi" w:hAnsiTheme="minorHAnsi" w:cstheme="minorHAnsi"/>
                <w:b/>
                <w:bCs/>
                <w:sz w:val="22"/>
                <w:szCs w:val="22"/>
              </w:rPr>
              <w:tab/>
              <w:t>Bland, M.P. and Ariel, B. (2020) Targeting domestic abuse with police data. Switzerland: Springer International Publishing.</w:t>
            </w:r>
          </w:p>
          <w:p w14:paraId="0A464833" w14:textId="77777777" w:rsidR="005E27A7" w:rsidRPr="005E27A7" w:rsidRDefault="005E27A7" w:rsidP="005E27A7">
            <w:pPr>
              <w:jc w:val="both"/>
              <w:rPr>
                <w:rFonts w:asciiTheme="minorHAnsi" w:hAnsiTheme="minorHAnsi" w:cstheme="minorHAnsi"/>
                <w:b/>
                <w:bCs/>
                <w:sz w:val="22"/>
                <w:szCs w:val="22"/>
              </w:rPr>
            </w:pPr>
            <w:r w:rsidRPr="005E27A7">
              <w:rPr>
                <w:rFonts w:asciiTheme="minorHAnsi" w:hAnsiTheme="minorHAnsi" w:cstheme="minorHAnsi"/>
                <w:b/>
                <w:bCs/>
                <w:sz w:val="22"/>
                <w:szCs w:val="22"/>
              </w:rPr>
              <w:t>•</w:t>
            </w:r>
            <w:r w:rsidRPr="005E27A7">
              <w:rPr>
                <w:rFonts w:asciiTheme="minorHAnsi" w:hAnsiTheme="minorHAnsi" w:cstheme="minorHAnsi"/>
                <w:b/>
                <w:bCs/>
                <w:sz w:val="22"/>
                <w:szCs w:val="22"/>
              </w:rPr>
              <w:tab/>
              <w:t>Felson, R.B., Messner, S.F., Hoskin, A.W. and Deane, G. (2002) Reasons for reporting and not reporting domestic violence to the police. Criminology, 40(3).</w:t>
            </w:r>
          </w:p>
          <w:p w14:paraId="454C8639" w14:textId="77777777" w:rsidR="005E27A7" w:rsidRPr="005E27A7" w:rsidRDefault="005E27A7" w:rsidP="005E27A7">
            <w:pPr>
              <w:jc w:val="both"/>
              <w:rPr>
                <w:rFonts w:asciiTheme="minorHAnsi" w:hAnsiTheme="minorHAnsi" w:cstheme="minorHAnsi"/>
                <w:b/>
                <w:bCs/>
                <w:sz w:val="22"/>
                <w:szCs w:val="22"/>
              </w:rPr>
            </w:pPr>
            <w:r w:rsidRPr="005E27A7">
              <w:rPr>
                <w:rFonts w:asciiTheme="minorHAnsi" w:hAnsiTheme="minorHAnsi" w:cstheme="minorHAnsi"/>
                <w:b/>
                <w:bCs/>
                <w:sz w:val="22"/>
                <w:szCs w:val="22"/>
              </w:rPr>
              <w:lastRenderedPageBreak/>
              <w:t>•</w:t>
            </w:r>
            <w:r w:rsidRPr="005E27A7">
              <w:rPr>
                <w:rFonts w:asciiTheme="minorHAnsi" w:hAnsiTheme="minorHAnsi" w:cstheme="minorHAnsi"/>
                <w:b/>
                <w:bCs/>
                <w:sz w:val="22"/>
                <w:szCs w:val="22"/>
              </w:rPr>
              <w:tab/>
              <w:t>Hester, M., Westmarland, N., Gangoli, G., Wilkinson, M., O’Kelly, C., Kent, A. and Diamond, A. (2006) Domestic violence perpetrators: identifying needs to inform early intervention. Newcastle: Northern Rock Foundation.</w:t>
            </w:r>
          </w:p>
          <w:p w14:paraId="23C60D4E" w14:textId="77777777" w:rsidR="005E27A7" w:rsidRPr="005E27A7" w:rsidRDefault="005E27A7" w:rsidP="005E27A7">
            <w:pPr>
              <w:jc w:val="both"/>
              <w:rPr>
                <w:rFonts w:asciiTheme="minorHAnsi" w:hAnsiTheme="minorHAnsi" w:cstheme="minorHAnsi"/>
                <w:b/>
                <w:bCs/>
                <w:sz w:val="22"/>
                <w:szCs w:val="22"/>
              </w:rPr>
            </w:pPr>
            <w:r w:rsidRPr="005E27A7">
              <w:rPr>
                <w:rFonts w:asciiTheme="minorHAnsi" w:hAnsiTheme="minorHAnsi" w:cstheme="minorHAnsi"/>
                <w:b/>
                <w:bCs/>
                <w:sz w:val="22"/>
                <w:szCs w:val="22"/>
              </w:rPr>
              <w:t>•</w:t>
            </w:r>
            <w:r w:rsidRPr="005E27A7">
              <w:rPr>
                <w:rFonts w:asciiTheme="minorHAnsi" w:hAnsiTheme="minorHAnsi" w:cstheme="minorHAnsi"/>
                <w:b/>
                <w:bCs/>
                <w:sz w:val="22"/>
                <w:szCs w:val="22"/>
              </w:rPr>
              <w:tab/>
              <w:t>Hickman, L.J and Simpson, S. S. (2003) ‘Fair Treatment or Preferred Outcome? The Impact of Police Behaviour on Victim Reports of Domestic Violence Incidents’, Law &amp; society review, 37(3).</w:t>
            </w:r>
          </w:p>
          <w:p w14:paraId="74269233" w14:textId="7FF91F95" w:rsidR="00D4485A" w:rsidRDefault="005E27A7" w:rsidP="005E27A7">
            <w:pPr>
              <w:jc w:val="both"/>
              <w:rPr>
                <w:rFonts w:asciiTheme="minorHAnsi" w:hAnsiTheme="minorHAnsi" w:cstheme="minorHAnsi"/>
                <w:b/>
                <w:bCs/>
                <w:sz w:val="22"/>
                <w:szCs w:val="22"/>
              </w:rPr>
            </w:pPr>
            <w:r w:rsidRPr="005E27A7">
              <w:rPr>
                <w:rFonts w:asciiTheme="minorHAnsi" w:hAnsiTheme="minorHAnsi" w:cstheme="minorHAnsi"/>
                <w:b/>
                <w:bCs/>
                <w:sz w:val="22"/>
                <w:szCs w:val="22"/>
              </w:rPr>
              <w:t>•</w:t>
            </w:r>
            <w:r w:rsidRPr="005E27A7">
              <w:rPr>
                <w:rFonts w:asciiTheme="minorHAnsi" w:hAnsiTheme="minorHAnsi" w:cstheme="minorHAnsi"/>
                <w:b/>
                <w:bCs/>
                <w:sz w:val="22"/>
                <w:szCs w:val="22"/>
              </w:rPr>
              <w:tab/>
              <w:t>Office for National Statistics (2020) Domestic Abuse in England and Wales overview: November 2020. Available at: https://www.ons.gov.uk/peoplepopulationandcommunity/crimeandjustice/bulletins/domesticabuseinenglandandwalesoverview/november2020#:~:text=According%20to%20the%20Crime%20Survey,last%20year%20(Figure%201).&amp;text=The%20remaining%2059%25%20(758%2C941),as%20domestic%20abuse%2Drelated%20crimes.</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4"/>
      <w:headerReference w:type="default" r:id="rId15"/>
      <w:footerReference w:type="even" r:id="rId16"/>
      <w:footerReference w:type="default" r:id="rId17"/>
      <w:headerReference w:type="first" r:id="rId18"/>
      <w:footerReference w:type="first" r:id="rId19"/>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2D3D2" w14:textId="77777777" w:rsidR="00A14B49" w:rsidRDefault="00A14B49">
      <w:r>
        <w:separator/>
      </w:r>
    </w:p>
  </w:endnote>
  <w:endnote w:type="continuationSeparator" w:id="0">
    <w:p w14:paraId="5F0F4859" w14:textId="77777777" w:rsidR="00A14B49" w:rsidRDefault="00A14B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286C4" w14:textId="77777777" w:rsidR="008C3700" w:rsidRDefault="008C37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F7DE34" w14:textId="77777777" w:rsidR="008C3700" w:rsidRDefault="008C37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8EAA5" w14:textId="77777777" w:rsidR="00A14B49" w:rsidRDefault="00A14B49">
      <w:r>
        <w:separator/>
      </w:r>
    </w:p>
  </w:footnote>
  <w:footnote w:type="continuationSeparator" w:id="0">
    <w:p w14:paraId="02FCCA00" w14:textId="77777777" w:rsidR="00A14B49" w:rsidRDefault="00A14B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33E23" w14:textId="77777777" w:rsidR="008C3700" w:rsidRDefault="008C37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E2D224" w14:textId="77777777" w:rsidR="008C3700" w:rsidRDefault="008C37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22AC0A" w14:textId="77777777" w:rsidR="008C3700" w:rsidRDefault="008C37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1B728B"/>
    <w:multiLevelType w:val="hybridMultilevel"/>
    <w:tmpl w:val="30048B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0D10636"/>
    <w:multiLevelType w:val="hybridMultilevel"/>
    <w:tmpl w:val="FDD0A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5425470"/>
    <w:multiLevelType w:val="hybridMultilevel"/>
    <w:tmpl w:val="94AAE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4"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4"/>
  </w:num>
  <w:num w:numId="2">
    <w:abstractNumId w:val="21"/>
  </w:num>
  <w:num w:numId="3">
    <w:abstractNumId w:val="15"/>
  </w:num>
  <w:num w:numId="4">
    <w:abstractNumId w:val="3"/>
  </w:num>
  <w:num w:numId="5">
    <w:abstractNumId w:val="8"/>
  </w:num>
  <w:num w:numId="6">
    <w:abstractNumId w:val="24"/>
  </w:num>
  <w:num w:numId="7">
    <w:abstractNumId w:val="41"/>
  </w:num>
  <w:num w:numId="8">
    <w:abstractNumId w:val="23"/>
  </w:num>
  <w:num w:numId="9">
    <w:abstractNumId w:val="6"/>
  </w:num>
  <w:num w:numId="10">
    <w:abstractNumId w:val="33"/>
  </w:num>
  <w:num w:numId="11">
    <w:abstractNumId w:val="40"/>
  </w:num>
  <w:num w:numId="12">
    <w:abstractNumId w:val="2"/>
  </w:num>
  <w:num w:numId="13">
    <w:abstractNumId w:val="20"/>
  </w:num>
  <w:num w:numId="14">
    <w:abstractNumId w:val="31"/>
  </w:num>
  <w:num w:numId="15">
    <w:abstractNumId w:val="18"/>
  </w:num>
  <w:num w:numId="16">
    <w:abstractNumId w:val="28"/>
  </w:num>
  <w:num w:numId="17">
    <w:abstractNumId w:val="12"/>
  </w:num>
  <w:num w:numId="18">
    <w:abstractNumId w:val="35"/>
  </w:num>
  <w:num w:numId="19">
    <w:abstractNumId w:val="11"/>
  </w:num>
  <w:num w:numId="20">
    <w:abstractNumId w:val="9"/>
  </w:num>
  <w:num w:numId="21">
    <w:abstractNumId w:val="27"/>
  </w:num>
  <w:num w:numId="22">
    <w:abstractNumId w:val="7"/>
  </w:num>
  <w:num w:numId="23">
    <w:abstractNumId w:val="30"/>
  </w:num>
  <w:num w:numId="24">
    <w:abstractNumId w:val="22"/>
  </w:num>
  <w:num w:numId="25">
    <w:abstractNumId w:val="39"/>
  </w:num>
  <w:num w:numId="26">
    <w:abstractNumId w:val="1"/>
  </w:num>
  <w:num w:numId="27">
    <w:abstractNumId w:val="29"/>
  </w:num>
  <w:num w:numId="28">
    <w:abstractNumId w:val="5"/>
  </w:num>
  <w:num w:numId="29">
    <w:abstractNumId w:val="25"/>
  </w:num>
  <w:num w:numId="30">
    <w:abstractNumId w:val="36"/>
  </w:num>
  <w:num w:numId="31">
    <w:abstractNumId w:val="0"/>
  </w:num>
  <w:num w:numId="32">
    <w:abstractNumId w:val="32"/>
  </w:num>
  <w:num w:numId="33">
    <w:abstractNumId w:val="10"/>
  </w:num>
  <w:num w:numId="34">
    <w:abstractNumId w:val="4"/>
  </w:num>
  <w:num w:numId="35">
    <w:abstractNumId w:val="13"/>
  </w:num>
  <w:num w:numId="36">
    <w:abstractNumId w:val="37"/>
  </w:num>
  <w:num w:numId="37">
    <w:abstractNumId w:val="17"/>
  </w:num>
  <w:num w:numId="38">
    <w:abstractNumId w:val="38"/>
  </w:num>
  <w:num w:numId="39">
    <w:abstractNumId w:val="26"/>
  </w:num>
  <w:num w:numId="40">
    <w:abstractNumId w:val="14"/>
  </w:num>
  <w:num w:numId="41">
    <w:abstractNumId w:val="19"/>
  </w:num>
  <w:num w:numId="42">
    <w:abstractNumId w:val="1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54F9"/>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2511A"/>
    <w:rsid w:val="002406D2"/>
    <w:rsid w:val="002443DD"/>
    <w:rsid w:val="0024668C"/>
    <w:rsid w:val="00247365"/>
    <w:rsid w:val="00251DC4"/>
    <w:rsid w:val="00253464"/>
    <w:rsid w:val="0025429D"/>
    <w:rsid w:val="00254FCA"/>
    <w:rsid w:val="00255EEC"/>
    <w:rsid w:val="00260406"/>
    <w:rsid w:val="0026522F"/>
    <w:rsid w:val="0027522F"/>
    <w:rsid w:val="0028078E"/>
    <w:rsid w:val="002815AA"/>
    <w:rsid w:val="0028317E"/>
    <w:rsid w:val="0029492E"/>
    <w:rsid w:val="00294A5F"/>
    <w:rsid w:val="00295771"/>
    <w:rsid w:val="002A1217"/>
    <w:rsid w:val="002A39F9"/>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B1922"/>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959DF"/>
    <w:rsid w:val="005A0475"/>
    <w:rsid w:val="005B1743"/>
    <w:rsid w:val="005B5312"/>
    <w:rsid w:val="005C1B02"/>
    <w:rsid w:val="005C6A28"/>
    <w:rsid w:val="005C6CD8"/>
    <w:rsid w:val="005D34E2"/>
    <w:rsid w:val="005D38E0"/>
    <w:rsid w:val="005D6708"/>
    <w:rsid w:val="005D7F73"/>
    <w:rsid w:val="005E041D"/>
    <w:rsid w:val="005E27A7"/>
    <w:rsid w:val="005F3D1D"/>
    <w:rsid w:val="005F3FE5"/>
    <w:rsid w:val="005F61E5"/>
    <w:rsid w:val="005F76B5"/>
    <w:rsid w:val="00602EDD"/>
    <w:rsid w:val="00605C85"/>
    <w:rsid w:val="0061124D"/>
    <w:rsid w:val="006221DF"/>
    <w:rsid w:val="00626726"/>
    <w:rsid w:val="006269FA"/>
    <w:rsid w:val="0063031D"/>
    <w:rsid w:val="0063339C"/>
    <w:rsid w:val="006333E5"/>
    <w:rsid w:val="00640044"/>
    <w:rsid w:val="006433AE"/>
    <w:rsid w:val="00650D8D"/>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697"/>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3700"/>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B49"/>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15B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1A0C"/>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2900"/>
    <w:rsid w:val="00C978EA"/>
    <w:rsid w:val="00CA0741"/>
    <w:rsid w:val="00CA2692"/>
    <w:rsid w:val="00CA4335"/>
    <w:rsid w:val="00CA66AA"/>
    <w:rsid w:val="00CB107C"/>
    <w:rsid w:val="00CB3F13"/>
    <w:rsid w:val="00CC1C74"/>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94594"/>
    <w:rsid w:val="00FA462E"/>
    <w:rsid w:val="00FA7287"/>
    <w:rsid w:val="00FA7308"/>
    <w:rsid w:val="00FB0B8C"/>
    <w:rsid w:val="00FB1B3B"/>
    <w:rsid w:val="00FB1CEA"/>
    <w:rsid w:val="00FB2E91"/>
    <w:rsid w:val="00FC188E"/>
    <w:rsid w:val="00FC48CD"/>
    <w:rsid w:val="00FD08FF"/>
    <w:rsid w:val="00FD742B"/>
    <w:rsid w:val="00FE4CD4"/>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wa.org.uk/understanding-abuse/statistics/"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gov.uk/service-manual/user-research/researching-emotionally-sensitive-subjects"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4</Pages>
  <Words>1095</Words>
  <Characters>6242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Powell,Catlin SWP6773</cp:lastModifiedBy>
  <cp:revision>11</cp:revision>
  <cp:lastPrinted>2022-03-21T13:46:00Z</cp:lastPrinted>
  <dcterms:created xsi:type="dcterms:W3CDTF">2022-10-30T17:56:00Z</dcterms:created>
  <dcterms:modified xsi:type="dcterms:W3CDTF">2022-11-18T13:07:00Z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2022-10-30T17:56:12Z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2e84825d-297e-4d5e-989f-582c0408e693</vt:lpwstr>
  </property>
  <property fmtid="{D5CDD505-2E9C-101B-9397-08002B2CF9AE}" pid="9" name="MSIP_Label_66cf8fe5-b7b7-4df7-b38d-1c61ac2f6639_ContentBits">
    <vt:lpwstr>0</vt:lpwstr>
  </property>
</Properties>
</file>