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FDA00A" w14:textId="424DDFB0" w:rsidR="006115CB" w:rsidRDefault="0094765A">
      <w:pPr>
        <w:spacing w:line="360" w:lineRule="auto"/>
        <w:rPr>
          <w:rFonts w:ascii="Arial" w:hAnsi="Arial" w:cs="Arial"/>
          <w:kern w:val="0"/>
          <w:szCs w:val="22"/>
          <w:lang w:bidi="ar-SA"/>
        </w:rPr>
      </w:pPr>
      <w:r>
        <w:rPr>
          <w:rFonts w:ascii="Arial" w:hAnsi="Arial" w:cs="Arial"/>
          <w:sz w:val="28"/>
          <w:szCs w:val="28"/>
          <w:lang w:val="nl-NL" w:bidi="ar-SA"/>
        </w:rPr>
        <w:t xml:space="preserve">INTRODUCTION </w:t>
      </w:r>
    </w:p>
    <w:p w14:paraId="17F16731" w14:textId="77777777" w:rsidR="006115CB" w:rsidRDefault="006115CB">
      <w:pPr>
        <w:spacing w:line="360" w:lineRule="auto"/>
        <w:rPr>
          <w:rFonts w:ascii="Arial" w:hAnsi="Arial" w:cs="Arial"/>
          <w:lang w:bidi="ar-SA"/>
        </w:rPr>
      </w:pPr>
      <w:r>
        <w:rPr>
          <w:noProof/>
          <w:lang w:bidi="ar-SA"/>
        </w:rPr>
        <w:drawing>
          <wp:anchor distT="0" distB="0" distL="114300" distR="114300" simplePos="0" relativeHeight="251659264" behindDoc="0" locked="0" layoutInCell="1" allowOverlap="1" wp14:anchorId="0C61959C" wp14:editId="16B54722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652244548" name="Obraz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108830" w14:textId="77777777" w:rsidR="006115CB" w:rsidRDefault="006115CB">
      <w:pPr>
        <w:spacing w:line="360" w:lineRule="auto"/>
        <w:rPr>
          <w:rFonts w:ascii="Arial" w:hAnsi="Arial" w:cs="Arial"/>
          <w:lang w:bidi="ar-SA"/>
        </w:rPr>
      </w:pPr>
    </w:p>
    <w:p w14:paraId="4C45548E" w14:textId="77777777" w:rsidR="006115CB" w:rsidRDefault="006115CB">
      <w:pPr>
        <w:spacing w:line="360" w:lineRule="auto"/>
        <w:rPr>
          <w:rFonts w:ascii="Arial" w:hAnsi="Arial" w:cs="Arial"/>
          <w:lang w:bidi="ar-SA"/>
        </w:rPr>
      </w:pPr>
    </w:p>
    <w:p w14:paraId="1AC9B17E" w14:textId="77777777" w:rsidR="006115CB" w:rsidRDefault="006115CB">
      <w:pPr>
        <w:spacing w:line="360" w:lineRule="auto"/>
        <w:rPr>
          <w:rFonts w:ascii="Arial" w:hAnsi="Arial" w:cs="Arial"/>
          <w:lang w:bidi="ar-SA"/>
        </w:rPr>
      </w:pPr>
    </w:p>
    <w:p w14:paraId="46AAE373" w14:textId="77777777" w:rsidR="006115CB" w:rsidRDefault="006115C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bidi="ar-SA"/>
        </w:rPr>
      </w:pPr>
    </w:p>
    <w:p w14:paraId="24E480DB" w14:textId="4CE4EB2F" w:rsidR="006115CB" w:rsidRDefault="006115C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 w:bidi="ar-SA"/>
        </w:rPr>
      </w:pPr>
      <w:r>
        <w:rPr>
          <w:rFonts w:ascii="Arial" w:hAnsi="Arial" w:cs="Arial"/>
          <w:b/>
          <w:bCs/>
          <w:sz w:val="28"/>
          <w:szCs w:val="28"/>
          <w:lang w:val="nl-NL" w:bidi="ar-SA"/>
        </w:rPr>
        <w:t>Student name</w:t>
      </w:r>
      <w:r>
        <w:rPr>
          <w:rFonts w:ascii="Arial" w:hAnsi="Arial" w:cs="Arial"/>
          <w:sz w:val="28"/>
          <w:szCs w:val="28"/>
          <w:lang w:val="nl-NL" w:bidi="ar-SA"/>
        </w:rPr>
        <w:t>:</w:t>
      </w:r>
      <w:r w:rsidR="00B322A7">
        <w:rPr>
          <w:rFonts w:ascii="Arial" w:hAnsi="Arial" w:cs="Arial"/>
          <w:sz w:val="28"/>
          <w:szCs w:val="28"/>
          <w:lang w:val="nl-NL" w:bidi="ar-SA"/>
        </w:rPr>
        <w:t xml:space="preserve"> Marzena Anna and </w:t>
      </w:r>
    </w:p>
    <w:p w14:paraId="6D300F5F" w14:textId="2E39FC1D" w:rsidR="006115CB" w:rsidRDefault="006115C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 w:bidi="ar-SA"/>
        </w:rPr>
      </w:pPr>
      <w:r>
        <w:rPr>
          <w:rFonts w:ascii="Arial" w:hAnsi="Arial" w:cs="Arial"/>
          <w:b/>
          <w:bCs/>
          <w:sz w:val="28"/>
          <w:szCs w:val="28"/>
          <w:lang w:val="nl-NL" w:bidi="ar-SA"/>
        </w:rPr>
        <w:t>Student ID</w:t>
      </w:r>
      <w:r>
        <w:rPr>
          <w:rFonts w:ascii="Arial" w:hAnsi="Arial" w:cs="Arial"/>
          <w:sz w:val="28"/>
          <w:szCs w:val="28"/>
          <w:lang w:val="nl-NL" w:bidi="ar-SA"/>
        </w:rPr>
        <w:t>:</w:t>
      </w:r>
      <w:r w:rsidR="00B322A7">
        <w:rPr>
          <w:rFonts w:ascii="Arial" w:hAnsi="Arial" w:cs="Arial"/>
          <w:sz w:val="28"/>
          <w:szCs w:val="28"/>
          <w:lang w:val="nl-NL" w:bidi="ar-SA"/>
        </w:rPr>
        <w:t xml:space="preserve"> </w:t>
      </w:r>
      <w:r w:rsidR="000C2947">
        <w:rPr>
          <w:rFonts w:ascii="Arial" w:hAnsi="Arial" w:cs="Arial"/>
          <w:sz w:val="28"/>
          <w:szCs w:val="28"/>
          <w:lang w:val="nl-NL" w:bidi="ar-SA"/>
        </w:rPr>
        <w:t xml:space="preserve">      </w:t>
      </w:r>
      <w:r w:rsidR="00B322A7">
        <w:rPr>
          <w:rFonts w:ascii="Arial" w:hAnsi="Arial" w:cs="Arial"/>
          <w:sz w:val="28"/>
          <w:szCs w:val="28"/>
          <w:lang w:val="nl-NL" w:bidi="ar-SA"/>
        </w:rPr>
        <w:t>2410515</w:t>
      </w:r>
    </w:p>
    <w:p w14:paraId="67CAAA18" w14:textId="77777777" w:rsidR="006115CB" w:rsidRDefault="006115C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 w:bidi="ar-SA"/>
        </w:rPr>
      </w:pPr>
    </w:p>
    <w:p w14:paraId="64EC3ADA" w14:textId="6A058A1B" w:rsidR="006115CB" w:rsidRDefault="006115C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 w:bidi="ar-SA"/>
        </w:rPr>
      </w:pPr>
      <w:r>
        <w:rPr>
          <w:rFonts w:ascii="Arial" w:hAnsi="Arial" w:cs="Arial"/>
          <w:b/>
          <w:bCs/>
          <w:sz w:val="28"/>
          <w:szCs w:val="28"/>
          <w:lang w:val="nl-NL" w:bidi="ar-SA"/>
        </w:rPr>
        <w:t>Module name</w:t>
      </w:r>
      <w:r>
        <w:rPr>
          <w:rFonts w:ascii="Arial" w:hAnsi="Arial" w:cs="Arial"/>
          <w:sz w:val="28"/>
          <w:szCs w:val="28"/>
          <w:lang w:val="nl-NL" w:bidi="ar-SA"/>
        </w:rPr>
        <w:t xml:space="preserve">: </w:t>
      </w:r>
      <w:r w:rsidR="0094765A">
        <w:rPr>
          <w:rFonts w:ascii="Arial" w:hAnsi="Arial" w:cs="Arial"/>
          <w:sz w:val="28"/>
          <w:szCs w:val="28"/>
          <w:lang w:val="nl-NL" w:bidi="ar-SA"/>
        </w:rPr>
        <w:t xml:space="preserve">INTRODUCTION </w:t>
      </w:r>
      <w:r w:rsidR="001130F1">
        <w:rPr>
          <w:rFonts w:ascii="Arial" w:hAnsi="Arial" w:cs="Arial"/>
          <w:sz w:val="28"/>
          <w:szCs w:val="28"/>
          <w:lang w:val="nl-NL" w:bidi="ar-SA"/>
        </w:rPr>
        <w:t xml:space="preserve">TO PHYSIOLOGY </w:t>
      </w:r>
    </w:p>
    <w:p w14:paraId="559A98C2" w14:textId="5CE2C9D9" w:rsidR="006115CB" w:rsidRDefault="006115C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en-GB" w:bidi="ar-SA"/>
        </w:rPr>
      </w:pPr>
      <w:r>
        <w:rPr>
          <w:rFonts w:ascii="Arial" w:hAnsi="Arial" w:cs="Arial"/>
          <w:b/>
          <w:bCs/>
          <w:sz w:val="28"/>
          <w:szCs w:val="28"/>
          <w:lang w:bidi="ar-SA"/>
        </w:rPr>
        <w:t xml:space="preserve">Module </w:t>
      </w:r>
      <w:proofErr w:type="spellStart"/>
      <w:r>
        <w:rPr>
          <w:rFonts w:ascii="Arial" w:hAnsi="Arial" w:cs="Arial"/>
          <w:b/>
          <w:bCs/>
          <w:sz w:val="28"/>
          <w:szCs w:val="28"/>
          <w:lang w:bidi="ar-SA"/>
        </w:rPr>
        <w:t>code</w:t>
      </w:r>
      <w:proofErr w:type="spellEnd"/>
      <w:r>
        <w:rPr>
          <w:rFonts w:ascii="Arial" w:hAnsi="Arial" w:cs="Arial"/>
          <w:sz w:val="28"/>
          <w:szCs w:val="28"/>
          <w:lang w:bidi="ar-SA"/>
        </w:rPr>
        <w:t>:</w:t>
      </w:r>
      <w:r w:rsidR="001130F1">
        <w:rPr>
          <w:rFonts w:ascii="Arial" w:hAnsi="Arial" w:cs="Arial"/>
          <w:sz w:val="28"/>
          <w:szCs w:val="28"/>
          <w:lang w:bidi="ar-SA"/>
        </w:rPr>
        <w:t xml:space="preserve">  BMHP5023 </w:t>
      </w:r>
    </w:p>
    <w:p w14:paraId="26E322F8" w14:textId="595E3EC6" w:rsidR="006115CB" w:rsidRDefault="006115C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bidi="ar-SA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lang w:bidi="ar-SA"/>
        </w:rPr>
        <w:t>Lecturer</w:t>
      </w:r>
      <w:proofErr w:type="spellEnd"/>
      <w:r>
        <w:rPr>
          <w:rFonts w:ascii="Arial" w:hAnsi="Arial" w:cs="Arial"/>
          <w:b/>
          <w:bCs/>
          <w:sz w:val="28"/>
          <w:szCs w:val="28"/>
          <w:lang w:bidi="ar-SA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  <w:lang w:bidi="ar-SA"/>
        </w:rPr>
        <w:t>name</w:t>
      </w:r>
      <w:proofErr w:type="spellEnd"/>
      <w:r>
        <w:rPr>
          <w:rFonts w:ascii="Arial" w:hAnsi="Arial" w:cs="Arial"/>
          <w:sz w:val="28"/>
          <w:szCs w:val="28"/>
          <w:lang w:bidi="ar-SA"/>
        </w:rPr>
        <w:t>:</w:t>
      </w:r>
      <w:r w:rsidR="001130F1">
        <w:rPr>
          <w:rFonts w:ascii="Arial" w:hAnsi="Arial" w:cs="Arial"/>
          <w:sz w:val="28"/>
          <w:szCs w:val="28"/>
          <w:lang w:bidi="ar-SA"/>
        </w:rPr>
        <w:t xml:space="preserve"> SHAILA HUSSAIN </w:t>
      </w:r>
    </w:p>
    <w:p w14:paraId="72C14B6C" w14:textId="77777777" w:rsidR="006115CB" w:rsidRDefault="006115CB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bidi="ar-SA"/>
        </w:rPr>
      </w:pPr>
    </w:p>
    <w:p w14:paraId="7144AB86" w14:textId="5235AB31" w:rsidR="002A2BAD" w:rsidRDefault="006115CB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lang w:bidi="ar-SA"/>
        </w:rPr>
        <w:t>Assessment</w:t>
      </w:r>
      <w:proofErr w:type="spellEnd"/>
      <w:r>
        <w:rPr>
          <w:rFonts w:ascii="Arial" w:hAnsi="Arial" w:cs="Arial"/>
          <w:b/>
          <w:bCs/>
          <w:sz w:val="28"/>
          <w:szCs w:val="28"/>
          <w:lang w:bidi="ar-SA"/>
        </w:rPr>
        <w:t>:</w:t>
      </w:r>
      <w:r w:rsidR="001F3FDC">
        <w:rPr>
          <w:rFonts w:ascii="Arial" w:hAnsi="Arial" w:cs="Arial"/>
          <w:b/>
          <w:bCs/>
          <w:sz w:val="28"/>
          <w:szCs w:val="28"/>
          <w:lang w:bidi="ar-SA"/>
        </w:rPr>
        <w:t xml:space="preserve">   </w:t>
      </w:r>
      <w:proofErr w:type="spellStart"/>
      <w:r w:rsidR="00E021CF">
        <w:rPr>
          <w:rFonts w:ascii="Arial" w:hAnsi="Arial" w:cs="Arial"/>
          <w:b/>
          <w:bCs/>
          <w:sz w:val="28"/>
          <w:szCs w:val="28"/>
          <w:lang w:bidi="ar-SA"/>
        </w:rPr>
        <w:t>Written</w:t>
      </w:r>
      <w:proofErr w:type="spellEnd"/>
      <w:r w:rsidR="00E021CF">
        <w:rPr>
          <w:rFonts w:ascii="Arial" w:hAnsi="Arial" w:cs="Arial"/>
          <w:b/>
          <w:bCs/>
          <w:sz w:val="28"/>
          <w:szCs w:val="28"/>
          <w:lang w:bidi="ar-SA"/>
        </w:rPr>
        <w:t xml:space="preserve"> </w:t>
      </w:r>
      <w:proofErr w:type="spellStart"/>
      <w:r w:rsidR="00E021CF">
        <w:rPr>
          <w:rFonts w:ascii="Arial" w:hAnsi="Arial" w:cs="Arial"/>
          <w:b/>
          <w:bCs/>
          <w:sz w:val="28"/>
          <w:szCs w:val="28"/>
          <w:lang w:bidi="ar-SA"/>
        </w:rPr>
        <w:t>Assessment</w:t>
      </w:r>
      <w:proofErr w:type="spellEnd"/>
      <w:r w:rsidR="00E021CF">
        <w:rPr>
          <w:rFonts w:ascii="Arial" w:hAnsi="Arial" w:cs="Arial"/>
          <w:b/>
          <w:bCs/>
          <w:sz w:val="28"/>
          <w:szCs w:val="28"/>
          <w:lang w:bidi="ar-SA"/>
        </w:rPr>
        <w:t xml:space="preserve"> Report </w:t>
      </w:r>
    </w:p>
    <w:p w14:paraId="144BC2C0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D22461F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0C0116A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5690B14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ECBF103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499E54E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1A98DB2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F9F22D4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57302CC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7CB2207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6C0C04C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4BDF139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D5C0CBE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486431C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89C4E8F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0E68BB5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B06D9EC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9117CE5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6BF20BE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1CD9CCE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E39BD75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48E57A9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640703B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FA44FDF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C476775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EC71851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56FBE25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3110BF4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7F59B53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DA5E1C0" w14:textId="77777777" w:rsidR="00C61E99" w:rsidRDefault="00C61E99" w:rsidP="00C61E9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0EEB187" w14:textId="77777777" w:rsidR="00C61E99" w:rsidRDefault="00C61E99" w:rsidP="00C61E99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FB18A42" w14:textId="77777777" w:rsidR="00C61E99" w:rsidRDefault="00C61E99" w:rsidP="00C61E99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08746DD" w14:textId="77777777" w:rsidR="00C61E99" w:rsidRDefault="00C61E99" w:rsidP="00C61E99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9405E74" w14:textId="77777777" w:rsidR="00C61E99" w:rsidRDefault="00C61E99" w:rsidP="00C61E99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D38C7D9" w14:textId="77777777" w:rsidR="00C61E99" w:rsidRDefault="00C61E99" w:rsidP="00C61E99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A1DF3CA" w14:textId="77777777" w:rsidR="00C61E99" w:rsidRDefault="00C61E99" w:rsidP="00C61E99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FD2534D" w14:textId="76579C8E" w:rsidR="00C61E99" w:rsidRDefault="00C61E99" w:rsidP="00C61E99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A2BAD">
        <w:rPr>
          <w:rFonts w:ascii="Arial" w:hAnsi="Arial" w:cs="Arial"/>
          <w:b/>
          <w:bCs/>
          <w:sz w:val="22"/>
          <w:szCs w:val="22"/>
        </w:rPr>
        <w:t>INTRODUCTION</w:t>
      </w:r>
      <w:r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…………………………………………………………………………..3</w:t>
      </w:r>
    </w:p>
    <w:p w14:paraId="62D26E90" w14:textId="1EB7F038" w:rsidR="00C61E99" w:rsidRDefault="00C61E99" w:rsidP="00C61E99">
      <w:pPr>
        <w:pStyle w:val="Standard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What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What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Risk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Factors</w:t>
      </w:r>
      <w:proofErr w:type="spellEnd"/>
      <w:r>
        <w:rPr>
          <w:rFonts w:ascii="Arial" w:hAnsi="Arial" w:cs="Arial"/>
          <w:sz w:val="22"/>
          <w:szCs w:val="22"/>
        </w:rPr>
        <w:t>……………………………..3</w:t>
      </w:r>
    </w:p>
    <w:p w14:paraId="3DE86FFE" w14:textId="516AECD0" w:rsidR="00C61E99" w:rsidRPr="000F7819" w:rsidRDefault="00C61E99" w:rsidP="00C61E99">
      <w:pPr>
        <w:pStyle w:val="Standard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Maintaining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>
        <w:rPr>
          <w:rFonts w:ascii="Arial" w:hAnsi="Arial" w:cs="Arial"/>
          <w:sz w:val="22"/>
          <w:szCs w:val="22"/>
        </w:rPr>
        <w:t>…………………………………………………..4</w:t>
      </w:r>
    </w:p>
    <w:p w14:paraId="4A0DF859" w14:textId="6B56AFB1" w:rsidR="00C61E99" w:rsidRPr="000F7819" w:rsidRDefault="00C61E99" w:rsidP="00C61E99">
      <w:pPr>
        <w:pStyle w:val="Standard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Cellular </w:t>
      </w:r>
      <w:proofErr w:type="spellStart"/>
      <w:r w:rsidRPr="000F7819">
        <w:rPr>
          <w:rFonts w:ascii="Arial" w:hAnsi="Arial" w:cs="Arial"/>
          <w:sz w:val="22"/>
          <w:szCs w:val="22"/>
        </w:rPr>
        <w:t>Metabolism</w:t>
      </w:r>
      <w:proofErr w:type="spellEnd"/>
      <w:r>
        <w:rPr>
          <w:rFonts w:ascii="Arial" w:hAnsi="Arial" w:cs="Arial"/>
          <w:sz w:val="22"/>
          <w:szCs w:val="22"/>
        </w:rPr>
        <w:t>……………………………………………………………….</w:t>
      </w:r>
      <w:r w:rsidR="00E13EBC">
        <w:rPr>
          <w:rFonts w:ascii="Arial" w:hAnsi="Arial" w:cs="Arial"/>
          <w:sz w:val="22"/>
          <w:szCs w:val="22"/>
        </w:rPr>
        <w:t>5</w:t>
      </w:r>
    </w:p>
    <w:p w14:paraId="191D2969" w14:textId="7967C7F7" w:rsidR="00C61E99" w:rsidRDefault="00FA66DF" w:rsidP="00C61E99">
      <w:pPr>
        <w:pStyle w:val="Standard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Recording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tracking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>
        <w:rPr>
          <w:rFonts w:ascii="Arial" w:hAnsi="Arial" w:cs="Arial"/>
          <w:sz w:val="22"/>
          <w:szCs w:val="22"/>
        </w:rPr>
        <w:t>………………</w:t>
      </w:r>
      <w:r w:rsidR="00651F35">
        <w:rPr>
          <w:rFonts w:ascii="Arial" w:hAnsi="Arial" w:cs="Arial"/>
          <w:sz w:val="22"/>
          <w:szCs w:val="22"/>
        </w:rPr>
        <w:t>6</w:t>
      </w:r>
    </w:p>
    <w:p w14:paraId="404ADD6B" w14:textId="768DA14F" w:rsidR="00FA66DF" w:rsidRDefault="00651F35" w:rsidP="000131F8">
      <w:pPr>
        <w:pStyle w:val="Standard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Tracking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monitoring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>
        <w:rPr>
          <w:rFonts w:ascii="Arial" w:hAnsi="Arial" w:cs="Arial"/>
          <w:sz w:val="22"/>
          <w:szCs w:val="22"/>
        </w:rPr>
        <w:t>……………………………………6</w:t>
      </w:r>
    </w:p>
    <w:p w14:paraId="794210DB" w14:textId="1F87A543" w:rsidR="000131F8" w:rsidRDefault="000131F8" w:rsidP="000131F8">
      <w:pPr>
        <w:pStyle w:val="Standard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Individualized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treatment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adjustment</w:t>
      </w:r>
      <w:proofErr w:type="spellEnd"/>
      <w:r>
        <w:rPr>
          <w:rFonts w:ascii="Arial" w:hAnsi="Arial" w:cs="Arial"/>
          <w:sz w:val="22"/>
          <w:szCs w:val="22"/>
        </w:rPr>
        <w:t>…………………………………………….6</w:t>
      </w:r>
    </w:p>
    <w:p w14:paraId="2C9F03F4" w14:textId="2687048F" w:rsidR="00051048" w:rsidRDefault="00051048" w:rsidP="000131F8">
      <w:pPr>
        <w:pStyle w:val="Standard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Preventing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hypoglycemia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hyperglycemia</w:t>
      </w:r>
      <w:proofErr w:type="spellEnd"/>
      <w:r>
        <w:rPr>
          <w:rFonts w:ascii="Arial" w:hAnsi="Arial" w:cs="Arial"/>
          <w:sz w:val="22"/>
          <w:szCs w:val="22"/>
        </w:rPr>
        <w:t>………………………………….6</w:t>
      </w:r>
    </w:p>
    <w:p w14:paraId="5F8FD019" w14:textId="291A95DF" w:rsidR="007B1196" w:rsidRDefault="007B1196" w:rsidP="007B1196">
      <w:pPr>
        <w:pStyle w:val="Standard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Awareness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education</w:t>
      </w:r>
      <w:proofErr w:type="spellEnd"/>
      <w:r>
        <w:rPr>
          <w:rFonts w:ascii="Arial" w:hAnsi="Arial" w:cs="Arial"/>
          <w:sz w:val="22"/>
          <w:szCs w:val="22"/>
        </w:rPr>
        <w:t>………………………………………………………..6</w:t>
      </w:r>
    </w:p>
    <w:p w14:paraId="1EC7D9F0" w14:textId="46020C6C" w:rsidR="00BE5DAD" w:rsidRDefault="00BE5DAD" w:rsidP="00BE5DAD">
      <w:pPr>
        <w:pStyle w:val="Standard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Recommendations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Lifestyle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Changes</w:t>
      </w:r>
      <w:proofErr w:type="spellEnd"/>
      <w:r>
        <w:rPr>
          <w:rFonts w:ascii="Arial" w:hAnsi="Arial" w:cs="Arial"/>
          <w:sz w:val="22"/>
          <w:szCs w:val="22"/>
        </w:rPr>
        <w:t>………………………………………7</w:t>
      </w:r>
    </w:p>
    <w:p w14:paraId="49824D83" w14:textId="2F0CAD2E" w:rsidR="00B80974" w:rsidRDefault="00B80974" w:rsidP="00B80974">
      <w:pPr>
        <w:pStyle w:val="Standard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Dietary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Changes</w:t>
      </w:r>
      <w:proofErr w:type="spellEnd"/>
      <w:r>
        <w:rPr>
          <w:rFonts w:ascii="Arial" w:hAnsi="Arial" w:cs="Arial"/>
          <w:sz w:val="22"/>
          <w:szCs w:val="22"/>
        </w:rPr>
        <w:t>………………………………………………………………….</w:t>
      </w:r>
      <w:r w:rsidR="004C1F01">
        <w:rPr>
          <w:rFonts w:ascii="Arial" w:hAnsi="Arial" w:cs="Arial"/>
          <w:sz w:val="22"/>
          <w:szCs w:val="22"/>
        </w:rPr>
        <w:t>.7</w:t>
      </w:r>
    </w:p>
    <w:p w14:paraId="621867A9" w14:textId="5FB3AA4B" w:rsidR="004C1F01" w:rsidRDefault="004C1F01" w:rsidP="004C1F01">
      <w:pPr>
        <w:pStyle w:val="Standard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Regular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Physical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Activity</w:t>
      </w:r>
      <w:r>
        <w:rPr>
          <w:rFonts w:ascii="Arial" w:hAnsi="Arial" w:cs="Arial"/>
          <w:sz w:val="22"/>
          <w:szCs w:val="22"/>
        </w:rPr>
        <w:t>…………………………………………………………7</w:t>
      </w:r>
    </w:p>
    <w:p w14:paraId="042C66C4" w14:textId="1E6E9D38" w:rsidR="008520F0" w:rsidRDefault="008520F0" w:rsidP="008520F0">
      <w:pPr>
        <w:pStyle w:val="Standard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Quitting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Smoking</w:t>
      </w:r>
      <w:r>
        <w:rPr>
          <w:rFonts w:ascii="Arial" w:hAnsi="Arial" w:cs="Arial"/>
          <w:sz w:val="22"/>
          <w:szCs w:val="22"/>
        </w:rPr>
        <w:t>………………………………………………………………….</w:t>
      </w:r>
      <w:r w:rsidR="005F383B">
        <w:rPr>
          <w:rFonts w:ascii="Arial" w:hAnsi="Arial" w:cs="Arial"/>
          <w:sz w:val="22"/>
          <w:szCs w:val="22"/>
        </w:rPr>
        <w:t>8</w:t>
      </w:r>
    </w:p>
    <w:p w14:paraId="77CA1403" w14:textId="70B82C04" w:rsidR="005F383B" w:rsidRDefault="005F383B" w:rsidP="005F383B">
      <w:pPr>
        <w:pStyle w:val="Standard"/>
        <w:numPr>
          <w:ilvl w:val="1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Patient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Education</w:t>
      </w:r>
      <w:proofErr w:type="spellEnd"/>
      <w:r>
        <w:rPr>
          <w:rFonts w:ascii="Arial" w:hAnsi="Arial" w:cs="Arial"/>
          <w:sz w:val="22"/>
          <w:szCs w:val="22"/>
        </w:rPr>
        <w:t>…………………………………………………………………8</w:t>
      </w:r>
    </w:p>
    <w:p w14:paraId="2CBB36E7" w14:textId="17798A14" w:rsidR="00F323D0" w:rsidRDefault="000E6D83" w:rsidP="00F323D0">
      <w:pPr>
        <w:pStyle w:val="Standard"/>
        <w:spacing w:line="360" w:lineRule="auto"/>
        <w:ind w:left="360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Conclusion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</w:p>
    <w:p w14:paraId="6666EE5D" w14:textId="4E9121C4" w:rsidR="000E6D83" w:rsidRDefault="000E6D83" w:rsidP="00F323D0">
      <w:pPr>
        <w:pStyle w:val="Standard"/>
        <w:spacing w:line="360" w:lineRule="auto"/>
        <w:ind w:left="360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References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</w:p>
    <w:p w14:paraId="1A1C1DE9" w14:textId="4FAFABB1" w:rsidR="005F383B" w:rsidRDefault="004A3562" w:rsidP="004A3562">
      <w:pPr>
        <w:pStyle w:val="Standard"/>
        <w:spacing w:line="360" w:lineRule="auto"/>
        <w:ind w:left="360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CONCLUSION</w:t>
      </w:r>
      <w: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…………………………………………………………………………</w:t>
      </w:r>
    </w:p>
    <w:p w14:paraId="26B8662B" w14:textId="115F01FA" w:rsidR="004A3562" w:rsidRDefault="004A3562" w:rsidP="004A3562">
      <w:pPr>
        <w:pStyle w:val="Standard"/>
        <w:spacing w:line="360" w:lineRule="auto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REFERENCES………………………………………………………………………..9</w:t>
      </w:r>
    </w:p>
    <w:p w14:paraId="6CB21C43" w14:textId="77777777" w:rsidR="008520F0" w:rsidRPr="005F383B" w:rsidRDefault="008520F0" w:rsidP="005F383B">
      <w:pPr>
        <w:pStyle w:val="Standard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4D91BD32" w14:textId="77777777" w:rsidR="004C1F01" w:rsidRDefault="004C1F01" w:rsidP="008520F0">
      <w:pPr>
        <w:pStyle w:val="Standard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593E2535" w14:textId="77777777" w:rsidR="004C1F01" w:rsidRPr="000F7819" w:rsidRDefault="004C1F01" w:rsidP="004C1F01">
      <w:pPr>
        <w:pStyle w:val="Standard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0BE4A4BF" w14:textId="77777777" w:rsidR="00B80974" w:rsidRPr="000F7819" w:rsidRDefault="00B80974" w:rsidP="004C1F01">
      <w:pPr>
        <w:pStyle w:val="Standard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2FE298AC" w14:textId="26E47CE6" w:rsidR="00BE5DAD" w:rsidRPr="00BE5DAD" w:rsidRDefault="00BE5DAD" w:rsidP="00BE5DAD">
      <w:pPr>
        <w:pStyle w:val="Standard"/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65E67C8D" w14:textId="77777777" w:rsidR="007B1196" w:rsidRDefault="007B1196" w:rsidP="007B1196">
      <w:pPr>
        <w:pStyle w:val="Standard"/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53816BB3" w14:textId="77777777" w:rsidR="00DE240C" w:rsidRDefault="00DE240C" w:rsidP="007B1196">
      <w:pPr>
        <w:pStyle w:val="Standard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0C4DFA3B" w14:textId="77777777" w:rsidR="00FA66DF" w:rsidRDefault="00FA66DF" w:rsidP="00FA66DF">
      <w:pPr>
        <w:pStyle w:val="Standard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4CEE34E7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554E079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2405182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C7D541C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F764F84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E8C9A2E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CCD231A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22AD3DF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ECCDFD7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96C726A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0488D66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93EEE82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DA36047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01D3BA7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01956CE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ABDD0E1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803673A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D57E4BF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80597AE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09961EF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BC097FC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172EBAA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7FBCAAD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971AE3A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14A18E2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6A8DFB6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29C4514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E27FC72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6FFAB19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E0B3026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187CC5F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26D987F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AFE3728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4A2676B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18667DD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6796E18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AFA5123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8934D2E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83730A0" w14:textId="77777777" w:rsidR="002A2BAD" w:rsidRDefault="002A2BA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5D8878A" w14:textId="77777777" w:rsidR="0052098F" w:rsidRDefault="0052098F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689A544" w14:textId="70018858" w:rsidR="00CB4CE9" w:rsidRPr="000F7819" w:rsidRDefault="00CB4CE9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>Report</w:t>
      </w:r>
    </w:p>
    <w:p w14:paraId="0995F22E" w14:textId="77777777" w:rsidR="00CB4CE9" w:rsidRPr="000F7819" w:rsidRDefault="00CB4CE9" w:rsidP="00530072">
      <w:pPr>
        <w:pStyle w:val="Standard"/>
        <w:spacing w:line="360" w:lineRule="auto"/>
        <w:ind w:left="360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Introduction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</w:p>
    <w:p w14:paraId="58788555" w14:textId="77777777" w:rsidR="00CB4CE9" w:rsidRPr="000F7819" w:rsidRDefault="00CB4CE9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Understanding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Its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Impact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0F7819">
        <w:rPr>
          <w:rFonts w:ascii="Arial" w:hAnsi="Arial" w:cs="Arial"/>
          <w:sz w:val="22"/>
          <w:szCs w:val="22"/>
        </w:rPr>
        <w:t>Patient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Local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GP </w:t>
      </w:r>
      <w:proofErr w:type="spellStart"/>
      <w:r w:rsidRPr="000F7819">
        <w:rPr>
          <w:rFonts w:ascii="Arial" w:hAnsi="Arial" w:cs="Arial"/>
          <w:sz w:val="22"/>
          <w:szCs w:val="22"/>
        </w:rPr>
        <w:t>Practice</w:t>
      </w:r>
      <w:proofErr w:type="spellEnd"/>
    </w:p>
    <w:p w14:paraId="229FF7AE" w14:textId="77777777" w:rsidR="00CB4CE9" w:rsidRPr="000F7819" w:rsidRDefault="00CB4CE9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Introduction</w:t>
      </w:r>
      <w:proofErr w:type="spellEnd"/>
    </w:p>
    <w:p w14:paraId="2C946129" w14:textId="77777777" w:rsidR="006D5747" w:rsidRPr="000F7819" w:rsidRDefault="00CB4CE9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one of the most </w:t>
      </w:r>
      <w:proofErr w:type="spellStart"/>
      <w:r w:rsidRPr="000F7819">
        <w:rPr>
          <w:rFonts w:ascii="Arial" w:hAnsi="Arial" w:cs="Arial"/>
          <w:sz w:val="22"/>
          <w:szCs w:val="22"/>
        </w:rPr>
        <w:t>serious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conditions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affecting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millions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people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worldwide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In my </w:t>
      </w:r>
      <w:proofErr w:type="spellStart"/>
      <w:r w:rsidRPr="000F7819">
        <w:rPr>
          <w:rFonts w:ascii="Arial" w:hAnsi="Arial" w:cs="Arial"/>
          <w:sz w:val="22"/>
          <w:szCs w:val="22"/>
        </w:rPr>
        <w:t>practice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as a </w:t>
      </w:r>
      <w:proofErr w:type="spellStart"/>
      <w:r w:rsidRPr="000F7819">
        <w:rPr>
          <w:rFonts w:ascii="Arial" w:hAnsi="Arial" w:cs="Arial"/>
          <w:sz w:val="22"/>
          <w:szCs w:val="22"/>
        </w:rPr>
        <w:t>nurse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F7819">
        <w:rPr>
          <w:rFonts w:ascii="Arial" w:hAnsi="Arial" w:cs="Arial"/>
          <w:sz w:val="22"/>
          <w:szCs w:val="22"/>
        </w:rPr>
        <w:t>local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GP </w:t>
      </w:r>
      <w:proofErr w:type="spellStart"/>
      <w:r w:rsidRPr="000F7819">
        <w:rPr>
          <w:rFonts w:ascii="Arial" w:hAnsi="Arial" w:cs="Arial"/>
          <w:sz w:val="22"/>
          <w:szCs w:val="22"/>
        </w:rPr>
        <w:t>practice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the UK, I </w:t>
      </w:r>
      <w:proofErr w:type="spellStart"/>
      <w:r w:rsidRPr="000F7819">
        <w:rPr>
          <w:rFonts w:ascii="Arial" w:hAnsi="Arial" w:cs="Arial"/>
          <w:sz w:val="22"/>
          <w:szCs w:val="22"/>
        </w:rPr>
        <w:t>see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F7819">
        <w:rPr>
          <w:rFonts w:ascii="Arial" w:hAnsi="Arial" w:cs="Arial"/>
          <w:sz w:val="22"/>
          <w:szCs w:val="22"/>
        </w:rPr>
        <w:t>steady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increase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the </w:t>
      </w:r>
      <w:proofErr w:type="spellStart"/>
      <w:r w:rsidRPr="000F7819">
        <w:rPr>
          <w:rFonts w:ascii="Arial" w:hAnsi="Arial" w:cs="Arial"/>
          <w:sz w:val="22"/>
          <w:szCs w:val="22"/>
        </w:rPr>
        <w:t>number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diagnosed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especially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This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alarming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requires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immediate </w:t>
      </w:r>
      <w:proofErr w:type="spellStart"/>
      <w:r w:rsidRPr="000F7819">
        <w:rPr>
          <w:rFonts w:ascii="Arial" w:hAnsi="Arial" w:cs="Arial"/>
          <w:sz w:val="22"/>
          <w:szCs w:val="22"/>
        </w:rPr>
        <w:t>action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from the </w:t>
      </w:r>
      <w:proofErr w:type="spellStart"/>
      <w:r w:rsidRPr="000F7819">
        <w:rPr>
          <w:rFonts w:ascii="Arial" w:hAnsi="Arial" w:cs="Arial"/>
          <w:sz w:val="22"/>
          <w:szCs w:val="22"/>
        </w:rPr>
        <w:t>healthcare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system. </w:t>
      </w:r>
      <w:proofErr w:type="spellStart"/>
      <w:r w:rsidRPr="000F7819">
        <w:rPr>
          <w:rFonts w:ascii="Arial" w:hAnsi="Arial" w:cs="Arial"/>
          <w:sz w:val="22"/>
          <w:szCs w:val="22"/>
        </w:rPr>
        <w:t>Appropriate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patient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education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about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its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causes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symptoms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and management </w:t>
      </w:r>
      <w:proofErr w:type="spellStart"/>
      <w:r w:rsidRPr="000F7819">
        <w:rPr>
          <w:rFonts w:ascii="Arial" w:hAnsi="Arial" w:cs="Arial"/>
          <w:sz w:val="22"/>
          <w:szCs w:val="22"/>
        </w:rPr>
        <w:t>methods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crucial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improving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outcomes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quality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life for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In </w:t>
      </w:r>
      <w:proofErr w:type="spellStart"/>
      <w:r w:rsidRPr="000F7819">
        <w:rPr>
          <w:rFonts w:ascii="Arial" w:hAnsi="Arial" w:cs="Arial"/>
          <w:sz w:val="22"/>
          <w:szCs w:val="22"/>
        </w:rPr>
        <w:t>this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0F7819">
        <w:rPr>
          <w:rFonts w:ascii="Arial" w:hAnsi="Arial" w:cs="Arial"/>
          <w:sz w:val="22"/>
          <w:szCs w:val="22"/>
        </w:rPr>
        <w:t>report,</w:t>
      </w:r>
      <w:proofErr w:type="gramEnd"/>
      <w:r w:rsidRPr="000F7819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0F7819">
        <w:rPr>
          <w:rFonts w:ascii="Arial" w:hAnsi="Arial" w:cs="Arial"/>
          <w:sz w:val="22"/>
          <w:szCs w:val="22"/>
        </w:rPr>
        <w:t>will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discuss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what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is, </w:t>
      </w:r>
      <w:proofErr w:type="spellStart"/>
      <w:r w:rsidRPr="000F7819">
        <w:rPr>
          <w:rFonts w:ascii="Arial" w:hAnsi="Arial" w:cs="Arial"/>
          <w:sz w:val="22"/>
          <w:szCs w:val="22"/>
        </w:rPr>
        <w:t>what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risk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factors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how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maintained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F7819">
        <w:rPr>
          <w:rFonts w:ascii="Arial" w:hAnsi="Arial" w:cs="Arial"/>
          <w:sz w:val="22"/>
          <w:szCs w:val="22"/>
        </w:rPr>
        <w:t>safe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0F7819">
        <w:rPr>
          <w:rFonts w:ascii="Arial" w:hAnsi="Arial" w:cs="Arial"/>
          <w:sz w:val="22"/>
          <w:szCs w:val="22"/>
        </w:rPr>
        <w:t>how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lifestyle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changes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help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effectively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manage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condition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</w:p>
    <w:p w14:paraId="6DED93F7" w14:textId="3397897A" w:rsidR="00CB4CE9" w:rsidRPr="000F7819" w:rsidRDefault="00CB4CE9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1. </w:t>
      </w:r>
      <w:r w:rsidR="008761A0" w:rsidRPr="000F7819">
        <w:rPr>
          <w:rFonts w:ascii="Arial" w:hAnsi="Arial" w:cs="Arial"/>
          <w:sz w:val="22"/>
          <w:szCs w:val="22"/>
        </w:rPr>
        <w:tab/>
      </w:r>
      <w:proofErr w:type="spellStart"/>
      <w:r w:rsidRPr="000F7819">
        <w:rPr>
          <w:rFonts w:ascii="Arial" w:hAnsi="Arial" w:cs="Arial"/>
          <w:sz w:val="22"/>
          <w:szCs w:val="22"/>
        </w:rPr>
        <w:t>What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What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Risk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Factors</w:t>
      </w:r>
      <w:proofErr w:type="spellEnd"/>
    </w:p>
    <w:p w14:paraId="4B7B3D88" w14:textId="2C28A0C2" w:rsidR="00CB4CE9" w:rsidRPr="000F7819" w:rsidRDefault="00CB4CE9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a </w:t>
      </w:r>
      <w:proofErr w:type="spellStart"/>
      <w:r w:rsidRPr="000F7819">
        <w:rPr>
          <w:rFonts w:ascii="Arial" w:hAnsi="Arial" w:cs="Arial"/>
          <w:sz w:val="22"/>
          <w:szCs w:val="22"/>
        </w:rPr>
        <w:t>chronic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metabolic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disorder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characterized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by </w:t>
      </w:r>
      <w:proofErr w:type="spellStart"/>
      <w:r w:rsidRPr="000F7819">
        <w:rPr>
          <w:rFonts w:ascii="Arial" w:hAnsi="Arial" w:cs="Arial"/>
          <w:sz w:val="22"/>
          <w:szCs w:val="22"/>
        </w:rPr>
        <w:t>elevated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F7819">
        <w:rPr>
          <w:rFonts w:ascii="Arial" w:hAnsi="Arial" w:cs="Arial"/>
          <w:sz w:val="22"/>
          <w:szCs w:val="22"/>
        </w:rPr>
        <w:t>hyperglycemia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0F7819">
        <w:rPr>
          <w:rFonts w:ascii="Arial" w:hAnsi="Arial" w:cs="Arial"/>
          <w:sz w:val="22"/>
          <w:szCs w:val="22"/>
        </w:rPr>
        <w:t>There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two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main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types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1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autoimmune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disease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immune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system </w:t>
      </w:r>
      <w:proofErr w:type="spellStart"/>
      <w:r w:rsidRPr="000F7819">
        <w:rPr>
          <w:rFonts w:ascii="Arial" w:hAnsi="Arial" w:cs="Arial"/>
          <w:sz w:val="22"/>
          <w:szCs w:val="22"/>
        </w:rPr>
        <w:t>attacks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destroys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beta </w:t>
      </w:r>
      <w:proofErr w:type="spellStart"/>
      <w:r w:rsidRPr="000F7819">
        <w:rPr>
          <w:rFonts w:ascii="Arial" w:hAnsi="Arial" w:cs="Arial"/>
          <w:sz w:val="22"/>
          <w:szCs w:val="22"/>
        </w:rPr>
        <w:t>cells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0F7819">
        <w:rPr>
          <w:rFonts w:ascii="Arial" w:hAnsi="Arial" w:cs="Arial"/>
          <w:sz w:val="22"/>
          <w:szCs w:val="22"/>
        </w:rPr>
        <w:t>pancreas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responsible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producing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insulin.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the most </w:t>
      </w:r>
      <w:proofErr w:type="spellStart"/>
      <w:r w:rsidRPr="000F7819">
        <w:rPr>
          <w:rFonts w:ascii="Arial" w:hAnsi="Arial" w:cs="Arial"/>
          <w:sz w:val="22"/>
          <w:szCs w:val="22"/>
        </w:rPr>
        <w:t>common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form of the </w:t>
      </w:r>
      <w:proofErr w:type="spellStart"/>
      <w:r w:rsidRPr="000F7819">
        <w:rPr>
          <w:rFonts w:ascii="Arial" w:hAnsi="Arial" w:cs="Arial"/>
          <w:sz w:val="22"/>
          <w:szCs w:val="22"/>
        </w:rPr>
        <w:t>disease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develops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as a </w:t>
      </w:r>
      <w:proofErr w:type="spellStart"/>
      <w:r w:rsidRPr="000F7819">
        <w:rPr>
          <w:rFonts w:ascii="Arial" w:hAnsi="Arial" w:cs="Arial"/>
          <w:sz w:val="22"/>
          <w:szCs w:val="22"/>
        </w:rPr>
        <w:t>result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insulin </w:t>
      </w:r>
      <w:proofErr w:type="spellStart"/>
      <w:r w:rsidRPr="000F7819">
        <w:rPr>
          <w:rFonts w:ascii="Arial" w:hAnsi="Arial" w:cs="Arial"/>
          <w:sz w:val="22"/>
          <w:szCs w:val="22"/>
        </w:rPr>
        <w:t>resistance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insufficient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production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this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hormone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(American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Association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2020). </w:t>
      </w:r>
      <w:proofErr w:type="spellStart"/>
      <w:r w:rsidRPr="000F7819">
        <w:rPr>
          <w:rFonts w:ascii="Arial" w:hAnsi="Arial" w:cs="Arial"/>
          <w:sz w:val="22"/>
          <w:szCs w:val="22"/>
        </w:rPr>
        <w:t>Risk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factors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diverse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include</w:t>
      </w:r>
      <w:proofErr w:type="spellEnd"/>
      <w:r w:rsidRPr="000F7819">
        <w:rPr>
          <w:rFonts w:ascii="Arial" w:hAnsi="Arial" w:cs="Arial"/>
          <w:sz w:val="22"/>
          <w:szCs w:val="22"/>
        </w:rPr>
        <w:t>:</w:t>
      </w:r>
    </w:p>
    <w:p w14:paraId="51F47541" w14:textId="77777777" w:rsidR="00CB4CE9" w:rsidRPr="000F7819" w:rsidRDefault="00CB4CE9" w:rsidP="00530072">
      <w:pPr>
        <w:pStyle w:val="Standard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Obesity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0F7819">
        <w:rPr>
          <w:rFonts w:ascii="Arial" w:hAnsi="Arial" w:cs="Arial"/>
          <w:sz w:val="22"/>
          <w:szCs w:val="22"/>
        </w:rPr>
        <w:t>Excess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body </w:t>
      </w:r>
      <w:proofErr w:type="spellStart"/>
      <w:r w:rsidRPr="000F7819">
        <w:rPr>
          <w:rFonts w:ascii="Arial" w:hAnsi="Arial" w:cs="Arial"/>
          <w:sz w:val="22"/>
          <w:szCs w:val="22"/>
        </w:rPr>
        <w:t>weight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particularly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around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abdomen, </w:t>
      </w:r>
      <w:proofErr w:type="spellStart"/>
      <w:r w:rsidRPr="000F7819">
        <w:rPr>
          <w:rFonts w:ascii="Arial" w:hAnsi="Arial" w:cs="Arial"/>
          <w:sz w:val="22"/>
          <w:szCs w:val="22"/>
        </w:rPr>
        <w:t>significantly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increases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risk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developing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Obesity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causes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inflammation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reduces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insulin </w:t>
      </w:r>
      <w:proofErr w:type="spellStart"/>
      <w:r w:rsidRPr="000F7819">
        <w:rPr>
          <w:rFonts w:ascii="Arial" w:hAnsi="Arial" w:cs="Arial"/>
          <w:sz w:val="22"/>
          <w:szCs w:val="22"/>
        </w:rPr>
        <w:t>sensitivity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F7819">
        <w:rPr>
          <w:rFonts w:ascii="Arial" w:hAnsi="Arial" w:cs="Arial"/>
          <w:sz w:val="22"/>
          <w:szCs w:val="22"/>
        </w:rPr>
        <w:t>Zimmet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et al., 2016).</w:t>
      </w:r>
    </w:p>
    <w:p w14:paraId="2A431934" w14:textId="53603045" w:rsidR="00CB4CE9" w:rsidRPr="000F7819" w:rsidRDefault="00CB4CE9" w:rsidP="00530072">
      <w:pPr>
        <w:pStyle w:val="Standard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Family </w:t>
      </w:r>
      <w:proofErr w:type="spellStart"/>
      <w:r w:rsidRPr="000F7819">
        <w:rPr>
          <w:rFonts w:ascii="Arial" w:hAnsi="Arial" w:cs="Arial"/>
          <w:sz w:val="22"/>
          <w:szCs w:val="22"/>
        </w:rPr>
        <w:t>history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: People with a family </w:t>
      </w:r>
      <w:proofErr w:type="spellStart"/>
      <w:r w:rsidRPr="000F7819">
        <w:rPr>
          <w:rFonts w:ascii="Arial" w:hAnsi="Arial" w:cs="Arial"/>
          <w:sz w:val="22"/>
          <w:szCs w:val="22"/>
        </w:rPr>
        <w:t>history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increased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risk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developing the </w:t>
      </w:r>
      <w:proofErr w:type="spellStart"/>
      <w:r w:rsidRPr="000F7819">
        <w:rPr>
          <w:rFonts w:ascii="Arial" w:hAnsi="Arial" w:cs="Arial"/>
          <w:sz w:val="22"/>
          <w:szCs w:val="22"/>
        </w:rPr>
        <w:t>disease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F7819">
        <w:rPr>
          <w:rFonts w:ascii="Arial" w:hAnsi="Arial" w:cs="Arial"/>
          <w:sz w:val="22"/>
          <w:szCs w:val="22"/>
        </w:rPr>
        <w:t>Powers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et al., 2016).</w:t>
      </w:r>
    </w:p>
    <w:p w14:paraId="5EDC86DB" w14:textId="77777777" w:rsidR="00CB4CE9" w:rsidRPr="000F7819" w:rsidRDefault="00CB4CE9" w:rsidP="00530072">
      <w:pPr>
        <w:pStyle w:val="Standard"/>
        <w:numPr>
          <w:ilvl w:val="0"/>
          <w:numId w:val="2"/>
        </w:numPr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High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pressure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lipids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: High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pressure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elevated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cholesterol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increase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risk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F7819">
        <w:rPr>
          <w:rFonts w:ascii="Arial" w:hAnsi="Arial" w:cs="Arial"/>
          <w:sz w:val="22"/>
          <w:szCs w:val="22"/>
        </w:rPr>
        <w:t>McCoy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et al., 2016).</w:t>
      </w:r>
    </w:p>
    <w:p w14:paraId="4D2E77F8" w14:textId="77777777" w:rsidR="00CB4CE9" w:rsidRPr="000F7819" w:rsidRDefault="00CB4CE9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ABD3AF7" w14:textId="77777777" w:rsidR="00CB4CE9" w:rsidRPr="000F7819" w:rsidRDefault="00CB4CE9" w:rsidP="00530072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CC95947" w14:textId="77777777" w:rsidR="00742A98" w:rsidRPr="000F7819" w:rsidRDefault="00742A98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5A0D1D63" w14:textId="77777777" w:rsidR="00CB4CE9" w:rsidRPr="000F7819" w:rsidRDefault="00CB4CE9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162B2589" w14:textId="77777777" w:rsidR="00CB4CE9" w:rsidRPr="000F7819" w:rsidRDefault="00CB4CE9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45157C4A" w14:textId="77777777" w:rsidR="00CB4CE9" w:rsidRPr="000F7819" w:rsidRDefault="00CB4CE9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2E381B08" w14:textId="77777777" w:rsidR="006D5747" w:rsidRPr="000F7819" w:rsidRDefault="006D5747" w:rsidP="00530072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B8D13A9" w14:textId="77777777" w:rsidR="006D5747" w:rsidRPr="000F7819" w:rsidRDefault="006D5747" w:rsidP="00530072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78FBD6D" w14:textId="77777777" w:rsidR="006D5747" w:rsidRPr="000F7819" w:rsidRDefault="006D5747" w:rsidP="00530072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9115740" w14:textId="77777777" w:rsidR="006D5747" w:rsidRPr="000F7819" w:rsidRDefault="006D5747" w:rsidP="00530072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9FB555E" w14:textId="77777777" w:rsidR="006D5747" w:rsidRPr="000F7819" w:rsidRDefault="006D5747" w:rsidP="00530072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70CD255" w14:textId="694CFFB9" w:rsidR="00C22CAF" w:rsidRPr="000F7819" w:rsidRDefault="00C22CAF" w:rsidP="00530072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F7819">
        <w:rPr>
          <w:rFonts w:ascii="Arial" w:hAnsi="Arial" w:cs="Arial"/>
          <w:b/>
          <w:bCs/>
          <w:sz w:val="22"/>
          <w:szCs w:val="22"/>
        </w:rPr>
        <w:t xml:space="preserve">Diagram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illustrating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action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of insulin and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in the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>:</w:t>
      </w:r>
    </w:p>
    <w:p w14:paraId="61EDC9A3" w14:textId="77777777" w:rsidR="00C22CAF" w:rsidRPr="000F7819" w:rsidRDefault="00C22CAF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82400B9" wp14:editId="283CA10F">
            <wp:extent cx="2317747" cy="2635245"/>
            <wp:effectExtent l="0" t="0" r="6353" b="0"/>
            <wp:docPr id="1155578855" name="Obraz 1" descr="Obraz zawierający tekst, zrzut ekranu, staw, kreskówka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317747" cy="263524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7A5D6C58" w14:textId="77777777" w:rsidR="00C22CAF" w:rsidRPr="000F7819" w:rsidRDefault="00C22CAF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NHS. (2023).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Retrieved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from </w:t>
      </w:r>
      <w:hyperlink r:id="rId8" w:history="1">
        <w:r w:rsidRPr="000F7819">
          <w:rPr>
            <w:rStyle w:val="Hipercze"/>
            <w:rFonts w:ascii="Arial" w:hAnsi="Arial" w:cs="Arial"/>
            <w:sz w:val="22"/>
            <w:szCs w:val="22"/>
          </w:rPr>
          <w:t xml:space="preserve">NHS </w:t>
        </w:r>
        <w:proofErr w:type="spellStart"/>
        <w:r w:rsidRPr="000F7819">
          <w:rPr>
            <w:rStyle w:val="Hipercze"/>
            <w:rFonts w:ascii="Arial" w:hAnsi="Arial" w:cs="Arial"/>
            <w:sz w:val="22"/>
            <w:szCs w:val="22"/>
          </w:rPr>
          <w:t>website</w:t>
        </w:r>
        <w:proofErr w:type="spellEnd"/>
      </w:hyperlink>
    </w:p>
    <w:p w14:paraId="6D126F04" w14:textId="77777777" w:rsidR="00C22CAF" w:rsidRPr="000F7819" w:rsidRDefault="00C22CAF" w:rsidP="00530072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F7819">
        <w:rPr>
          <w:rFonts w:ascii="Arial" w:hAnsi="Arial" w:cs="Arial"/>
          <w:b/>
          <w:bCs/>
          <w:sz w:val="22"/>
          <w:szCs w:val="22"/>
        </w:rPr>
        <w:t xml:space="preserve">The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hormonal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system,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including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pancreas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plays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a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key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role in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regulating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by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secreting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hormones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such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as insulin and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glucagon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(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Smith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>, 2023).</w:t>
      </w:r>
    </w:p>
    <w:p w14:paraId="7739E0D0" w14:textId="77777777" w:rsidR="00C22CAF" w:rsidRPr="000F7819" w:rsidRDefault="00C22CAF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2728F37" w14:textId="5781E0CA" w:rsidR="00C22CAF" w:rsidRPr="000F7819" w:rsidRDefault="00C22CAF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2. </w:t>
      </w:r>
      <w:r w:rsidR="008761A0" w:rsidRPr="000F7819">
        <w:rPr>
          <w:rFonts w:ascii="Arial" w:hAnsi="Arial" w:cs="Arial"/>
          <w:sz w:val="22"/>
          <w:szCs w:val="22"/>
        </w:rPr>
        <w:tab/>
      </w:r>
      <w:proofErr w:type="spellStart"/>
      <w:r w:rsidRPr="000F7819">
        <w:rPr>
          <w:rFonts w:ascii="Arial" w:hAnsi="Arial" w:cs="Arial"/>
          <w:sz w:val="22"/>
          <w:szCs w:val="22"/>
        </w:rPr>
        <w:t>Maintaining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</w:p>
    <w:p w14:paraId="7FECE9FF" w14:textId="77777777" w:rsidR="00C22CAF" w:rsidRPr="000F7819" w:rsidRDefault="00C22CAF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Maintaining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within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F7819">
        <w:rPr>
          <w:rFonts w:ascii="Arial" w:hAnsi="Arial" w:cs="Arial"/>
          <w:sz w:val="22"/>
          <w:szCs w:val="22"/>
        </w:rPr>
        <w:t>safe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range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crucial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the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people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The body </w:t>
      </w:r>
      <w:proofErr w:type="spellStart"/>
      <w:r w:rsidRPr="000F7819">
        <w:rPr>
          <w:rFonts w:ascii="Arial" w:hAnsi="Arial" w:cs="Arial"/>
          <w:sz w:val="22"/>
          <w:szCs w:val="22"/>
        </w:rPr>
        <w:t>regulates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using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insulin, a </w:t>
      </w:r>
      <w:proofErr w:type="spellStart"/>
      <w:r w:rsidRPr="000F7819">
        <w:rPr>
          <w:rFonts w:ascii="Arial" w:hAnsi="Arial" w:cs="Arial"/>
          <w:sz w:val="22"/>
          <w:szCs w:val="22"/>
        </w:rPr>
        <w:t>hormone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produced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by the </w:t>
      </w:r>
      <w:proofErr w:type="spellStart"/>
      <w:r w:rsidRPr="000F7819">
        <w:rPr>
          <w:rFonts w:ascii="Arial" w:hAnsi="Arial" w:cs="Arial"/>
          <w:sz w:val="22"/>
          <w:szCs w:val="22"/>
        </w:rPr>
        <w:t>pancreas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After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consuming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food,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from food </w:t>
      </w:r>
      <w:proofErr w:type="spellStart"/>
      <w:r w:rsidRPr="000F7819">
        <w:rPr>
          <w:rFonts w:ascii="Arial" w:hAnsi="Arial" w:cs="Arial"/>
          <w:sz w:val="22"/>
          <w:szCs w:val="22"/>
        </w:rPr>
        <w:t>enters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bloodstream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causing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rise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Insulin </w:t>
      </w:r>
      <w:proofErr w:type="spellStart"/>
      <w:r w:rsidRPr="000F7819">
        <w:rPr>
          <w:rFonts w:ascii="Arial" w:hAnsi="Arial" w:cs="Arial"/>
          <w:sz w:val="22"/>
          <w:szCs w:val="22"/>
        </w:rPr>
        <w:t>acts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as a </w:t>
      </w:r>
      <w:proofErr w:type="spellStart"/>
      <w:r w:rsidRPr="000F7819">
        <w:rPr>
          <w:rFonts w:ascii="Arial" w:hAnsi="Arial" w:cs="Arial"/>
          <w:sz w:val="22"/>
          <w:szCs w:val="22"/>
        </w:rPr>
        <w:t>key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allows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enter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cells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where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used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0F7819">
        <w:rPr>
          <w:rFonts w:ascii="Arial" w:hAnsi="Arial" w:cs="Arial"/>
          <w:sz w:val="22"/>
          <w:szCs w:val="22"/>
        </w:rPr>
        <w:t>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energy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source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F7819">
        <w:rPr>
          <w:rFonts w:ascii="Arial" w:hAnsi="Arial" w:cs="Arial"/>
          <w:sz w:val="22"/>
          <w:szCs w:val="22"/>
        </w:rPr>
        <w:t>Tisdall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et al., 2019).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characterized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by insulin </w:t>
      </w:r>
      <w:proofErr w:type="spellStart"/>
      <w:r w:rsidRPr="000F7819">
        <w:rPr>
          <w:rFonts w:ascii="Arial" w:hAnsi="Arial" w:cs="Arial"/>
          <w:sz w:val="22"/>
          <w:szCs w:val="22"/>
        </w:rPr>
        <w:t>resistance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means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body's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cells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do not </w:t>
      </w:r>
      <w:proofErr w:type="spellStart"/>
      <w:r w:rsidRPr="000F7819">
        <w:rPr>
          <w:rFonts w:ascii="Arial" w:hAnsi="Arial" w:cs="Arial"/>
          <w:sz w:val="22"/>
          <w:szCs w:val="22"/>
        </w:rPr>
        <w:t>respond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properly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insulin, </w:t>
      </w:r>
      <w:proofErr w:type="spellStart"/>
      <w:r w:rsidRPr="000F7819">
        <w:rPr>
          <w:rFonts w:ascii="Arial" w:hAnsi="Arial" w:cs="Arial"/>
          <w:sz w:val="22"/>
          <w:szCs w:val="22"/>
        </w:rPr>
        <w:t>leading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further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increases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As the </w:t>
      </w:r>
      <w:proofErr w:type="spellStart"/>
      <w:r w:rsidRPr="000F7819">
        <w:rPr>
          <w:rFonts w:ascii="Arial" w:hAnsi="Arial" w:cs="Arial"/>
          <w:sz w:val="22"/>
          <w:szCs w:val="22"/>
        </w:rPr>
        <w:t>disease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progresses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the </w:t>
      </w:r>
      <w:proofErr w:type="spellStart"/>
      <w:r w:rsidRPr="000F7819">
        <w:rPr>
          <w:rFonts w:ascii="Arial" w:hAnsi="Arial" w:cs="Arial"/>
          <w:sz w:val="22"/>
          <w:szCs w:val="22"/>
        </w:rPr>
        <w:t>pancreas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may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no </w:t>
      </w:r>
      <w:proofErr w:type="spellStart"/>
      <w:r w:rsidRPr="000F7819">
        <w:rPr>
          <w:rFonts w:ascii="Arial" w:hAnsi="Arial" w:cs="Arial"/>
          <w:sz w:val="22"/>
          <w:szCs w:val="22"/>
        </w:rPr>
        <w:t>longer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be </w:t>
      </w:r>
      <w:proofErr w:type="spellStart"/>
      <w:r w:rsidRPr="000F7819">
        <w:rPr>
          <w:rFonts w:ascii="Arial" w:hAnsi="Arial" w:cs="Arial"/>
          <w:sz w:val="22"/>
          <w:szCs w:val="22"/>
        </w:rPr>
        <w:t>able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produce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enough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insulin, </w:t>
      </w:r>
      <w:proofErr w:type="spellStart"/>
      <w:r w:rsidRPr="000F7819">
        <w:rPr>
          <w:rFonts w:ascii="Arial" w:hAnsi="Arial" w:cs="Arial"/>
          <w:sz w:val="22"/>
          <w:szCs w:val="22"/>
        </w:rPr>
        <w:t>leading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hyperglycemia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Therefore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it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crucial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people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regularly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monitor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allowing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appropriate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lastRenderedPageBreak/>
        <w:t>adjustments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diet, </w:t>
      </w:r>
      <w:proofErr w:type="spellStart"/>
      <w:r w:rsidRPr="000F7819">
        <w:rPr>
          <w:rFonts w:ascii="Arial" w:hAnsi="Arial" w:cs="Arial"/>
          <w:sz w:val="22"/>
          <w:szCs w:val="22"/>
        </w:rPr>
        <w:t>physical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activity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0F7819">
        <w:rPr>
          <w:rFonts w:ascii="Arial" w:hAnsi="Arial" w:cs="Arial"/>
          <w:sz w:val="22"/>
          <w:szCs w:val="22"/>
        </w:rPr>
        <w:t>possible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treatment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F7819">
        <w:rPr>
          <w:rFonts w:ascii="Arial" w:hAnsi="Arial" w:cs="Arial"/>
          <w:sz w:val="22"/>
          <w:szCs w:val="22"/>
        </w:rPr>
        <w:t>National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Institute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Care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Excellence, 2021).</w:t>
      </w:r>
    </w:p>
    <w:p w14:paraId="3ED9E49C" w14:textId="77777777" w:rsidR="00C22CAF" w:rsidRPr="000F7819" w:rsidRDefault="00C22CAF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C24D691" w14:textId="77777777" w:rsidR="00CB4CE9" w:rsidRPr="000F7819" w:rsidRDefault="00CB4CE9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690BD9B0" w14:textId="77777777" w:rsidR="00E7761C" w:rsidRPr="000F7819" w:rsidRDefault="00E7761C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7153558C" w14:textId="77777777" w:rsidR="00E7761C" w:rsidRPr="000F7819" w:rsidRDefault="00E7761C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6DC6B8E6" w14:textId="77777777" w:rsidR="00E7761C" w:rsidRPr="000F7819" w:rsidRDefault="00E7761C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32B1DCAD" w14:textId="77777777" w:rsidR="00E7761C" w:rsidRPr="000F7819" w:rsidRDefault="00E7761C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773D8370" w14:textId="77777777" w:rsidR="00E7761C" w:rsidRPr="000F7819" w:rsidRDefault="00E7761C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0A329664" w14:textId="77777777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339C013" wp14:editId="6BFA9430">
            <wp:extent cx="1879600" cy="1847850"/>
            <wp:effectExtent l="0" t="0" r="6350" b="0"/>
            <wp:docPr id="1401998952" name="Obraz 1" descr="Obraz zawierający tekst, zrzut ekranu, Czcionka&#10;&#10;Zawartość wygenerowana przez AI może być niepoprawn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1998952" name="Obraz 1" descr="Obraz zawierający tekst, zrzut ekranu, Czcionka&#10;&#10;Zawartość wygenerowana przez AI może być niepoprawna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9600" cy="184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C02D0E" w14:textId="77777777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Röder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P. V., Wu, B., </w:t>
      </w:r>
      <w:proofErr w:type="spellStart"/>
      <w:r w:rsidRPr="000F7819">
        <w:rPr>
          <w:rFonts w:ascii="Arial" w:hAnsi="Arial" w:cs="Arial"/>
          <w:sz w:val="22"/>
          <w:szCs w:val="22"/>
        </w:rPr>
        <w:t>Liu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Y., &amp; </w:t>
      </w:r>
      <w:proofErr w:type="spellStart"/>
      <w:r w:rsidRPr="000F7819">
        <w:rPr>
          <w:rFonts w:ascii="Arial" w:hAnsi="Arial" w:cs="Arial"/>
          <w:sz w:val="22"/>
          <w:szCs w:val="22"/>
        </w:rPr>
        <w:t>Han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W. (2016). </w:t>
      </w:r>
      <w:proofErr w:type="spellStart"/>
      <w:r w:rsidRPr="000F7819">
        <w:rPr>
          <w:rFonts w:ascii="Arial" w:hAnsi="Arial" w:cs="Arial"/>
          <w:sz w:val="22"/>
          <w:szCs w:val="22"/>
        </w:rPr>
        <w:t>Pancreatic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regulation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homeostasis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i/>
          <w:iCs/>
          <w:sz w:val="22"/>
          <w:szCs w:val="22"/>
        </w:rPr>
        <w:t>Experimental</w:t>
      </w:r>
      <w:proofErr w:type="spellEnd"/>
      <w:r w:rsidRPr="000F7819">
        <w:rPr>
          <w:rFonts w:ascii="Arial" w:hAnsi="Arial" w:cs="Arial"/>
          <w:i/>
          <w:iCs/>
          <w:sz w:val="22"/>
          <w:szCs w:val="22"/>
        </w:rPr>
        <w:t xml:space="preserve"> &amp; </w:t>
      </w:r>
      <w:proofErr w:type="spellStart"/>
      <w:r w:rsidRPr="000F7819">
        <w:rPr>
          <w:rFonts w:ascii="Arial" w:hAnsi="Arial" w:cs="Arial"/>
          <w:i/>
          <w:iCs/>
          <w:sz w:val="22"/>
          <w:szCs w:val="22"/>
        </w:rPr>
        <w:t>Molecular</w:t>
      </w:r>
      <w:proofErr w:type="spellEnd"/>
      <w:r w:rsidRPr="000F781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i/>
          <w:iCs/>
          <w:sz w:val="22"/>
          <w:szCs w:val="22"/>
        </w:rPr>
        <w:t>Medicine</w:t>
      </w:r>
      <w:proofErr w:type="spellEnd"/>
      <w:r w:rsidRPr="000F7819">
        <w:rPr>
          <w:rFonts w:ascii="Arial" w:hAnsi="Arial" w:cs="Arial"/>
          <w:sz w:val="22"/>
          <w:szCs w:val="22"/>
        </w:rPr>
        <w:t>, 48(3), e219. doi:10.1038/emm.2016.6</w:t>
      </w:r>
    </w:p>
    <w:p w14:paraId="548D4ACD" w14:textId="2C998C90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3. </w:t>
      </w:r>
      <w:r w:rsidR="008761A0" w:rsidRPr="000F7819">
        <w:rPr>
          <w:rFonts w:ascii="Arial" w:hAnsi="Arial" w:cs="Arial"/>
          <w:sz w:val="22"/>
          <w:szCs w:val="22"/>
        </w:rPr>
        <w:tab/>
      </w:r>
      <w:r w:rsidRPr="000F7819">
        <w:rPr>
          <w:rFonts w:ascii="Arial" w:hAnsi="Arial" w:cs="Arial"/>
          <w:sz w:val="22"/>
          <w:szCs w:val="22"/>
        </w:rPr>
        <w:t xml:space="preserve">Cellular </w:t>
      </w:r>
      <w:proofErr w:type="spellStart"/>
      <w:r w:rsidRPr="000F7819">
        <w:rPr>
          <w:rFonts w:ascii="Arial" w:hAnsi="Arial" w:cs="Arial"/>
          <w:sz w:val="22"/>
          <w:szCs w:val="22"/>
        </w:rPr>
        <w:t>Metabolism</w:t>
      </w:r>
      <w:proofErr w:type="spellEnd"/>
    </w:p>
    <w:p w14:paraId="4B7B76B6" w14:textId="77777777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Cellular </w:t>
      </w:r>
      <w:proofErr w:type="spellStart"/>
      <w:r w:rsidRPr="000F7819">
        <w:rPr>
          <w:rFonts w:ascii="Arial" w:hAnsi="Arial" w:cs="Arial"/>
          <w:sz w:val="22"/>
          <w:szCs w:val="22"/>
        </w:rPr>
        <w:t>metabolism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the </w:t>
      </w:r>
      <w:proofErr w:type="spellStart"/>
      <w:r w:rsidRPr="000F7819">
        <w:rPr>
          <w:rFonts w:ascii="Arial" w:hAnsi="Arial" w:cs="Arial"/>
          <w:sz w:val="22"/>
          <w:szCs w:val="22"/>
        </w:rPr>
        <w:t>process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by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cells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convert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oxygen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into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energy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This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process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occurs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the mitochondria and </w:t>
      </w:r>
      <w:proofErr w:type="spellStart"/>
      <w:r w:rsidRPr="000F7819">
        <w:rPr>
          <w:rFonts w:ascii="Arial" w:hAnsi="Arial" w:cs="Arial"/>
          <w:sz w:val="22"/>
          <w:szCs w:val="22"/>
        </w:rPr>
        <w:t>consists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several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steps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Glycolysis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the </w:t>
      </w:r>
      <w:proofErr w:type="spellStart"/>
      <w:r w:rsidRPr="000F7819">
        <w:rPr>
          <w:rFonts w:ascii="Arial" w:hAnsi="Arial" w:cs="Arial"/>
          <w:sz w:val="22"/>
          <w:szCs w:val="22"/>
        </w:rPr>
        <w:t>first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step of </w:t>
      </w:r>
      <w:proofErr w:type="spellStart"/>
      <w:r w:rsidRPr="000F7819">
        <w:rPr>
          <w:rFonts w:ascii="Arial" w:hAnsi="Arial" w:cs="Arial"/>
          <w:sz w:val="22"/>
          <w:szCs w:val="22"/>
        </w:rPr>
        <w:t>metabolism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occurs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the </w:t>
      </w:r>
      <w:proofErr w:type="spellStart"/>
      <w:r w:rsidRPr="000F7819">
        <w:rPr>
          <w:rFonts w:ascii="Arial" w:hAnsi="Arial" w:cs="Arial"/>
          <w:sz w:val="22"/>
          <w:szCs w:val="22"/>
        </w:rPr>
        <w:t>cell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cytoplasm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where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broken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down </w:t>
      </w:r>
      <w:proofErr w:type="spellStart"/>
      <w:r w:rsidRPr="000F7819">
        <w:rPr>
          <w:rFonts w:ascii="Arial" w:hAnsi="Arial" w:cs="Arial"/>
          <w:sz w:val="22"/>
          <w:szCs w:val="22"/>
        </w:rPr>
        <w:t>into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two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molecules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pyruvic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acid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leading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the </w:t>
      </w:r>
      <w:proofErr w:type="spellStart"/>
      <w:r w:rsidRPr="000F7819">
        <w:rPr>
          <w:rFonts w:ascii="Arial" w:hAnsi="Arial" w:cs="Arial"/>
          <w:sz w:val="22"/>
          <w:szCs w:val="22"/>
        </w:rPr>
        <w:t>production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a small </w:t>
      </w:r>
      <w:proofErr w:type="spellStart"/>
      <w:r w:rsidRPr="000F7819">
        <w:rPr>
          <w:rFonts w:ascii="Arial" w:hAnsi="Arial" w:cs="Arial"/>
          <w:sz w:val="22"/>
          <w:szCs w:val="22"/>
        </w:rPr>
        <w:t>amount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ATP (</w:t>
      </w:r>
      <w:proofErr w:type="spellStart"/>
      <w:r w:rsidRPr="000F7819">
        <w:rPr>
          <w:rFonts w:ascii="Arial" w:hAnsi="Arial" w:cs="Arial"/>
          <w:sz w:val="22"/>
          <w:szCs w:val="22"/>
        </w:rPr>
        <w:t>adenosine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triphosphate</w:t>
      </w:r>
      <w:proofErr w:type="spellEnd"/>
      <w:r w:rsidRPr="000F7819">
        <w:rPr>
          <w:rFonts w:ascii="Arial" w:hAnsi="Arial" w:cs="Arial"/>
          <w:sz w:val="22"/>
          <w:szCs w:val="22"/>
        </w:rPr>
        <w:t>) and NADH (</w:t>
      </w:r>
      <w:proofErr w:type="spellStart"/>
      <w:r w:rsidRPr="000F7819">
        <w:rPr>
          <w:rFonts w:ascii="Arial" w:hAnsi="Arial" w:cs="Arial"/>
          <w:sz w:val="22"/>
          <w:szCs w:val="22"/>
        </w:rPr>
        <w:t>reduced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form of </w:t>
      </w:r>
      <w:proofErr w:type="spellStart"/>
      <w:r w:rsidRPr="000F7819">
        <w:rPr>
          <w:rFonts w:ascii="Arial" w:hAnsi="Arial" w:cs="Arial"/>
          <w:sz w:val="22"/>
          <w:szCs w:val="22"/>
        </w:rPr>
        <w:t>nicotinamide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adenine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dinucleotide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). </w:t>
      </w:r>
      <w:proofErr w:type="spellStart"/>
      <w:r w:rsidRPr="000F7819">
        <w:rPr>
          <w:rFonts w:ascii="Arial" w:hAnsi="Arial" w:cs="Arial"/>
          <w:sz w:val="22"/>
          <w:szCs w:val="22"/>
        </w:rPr>
        <w:t>Pyruvic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acid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then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converted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into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acetyl-</w:t>
      </w:r>
      <w:proofErr w:type="spellStart"/>
      <w:r w:rsidRPr="000F7819">
        <w:rPr>
          <w:rFonts w:ascii="Arial" w:hAnsi="Arial" w:cs="Arial"/>
          <w:sz w:val="22"/>
          <w:szCs w:val="22"/>
        </w:rPr>
        <w:t>CoA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enters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Krebs </w:t>
      </w:r>
      <w:proofErr w:type="spellStart"/>
      <w:r w:rsidRPr="000F7819">
        <w:rPr>
          <w:rFonts w:ascii="Arial" w:hAnsi="Arial" w:cs="Arial"/>
          <w:sz w:val="22"/>
          <w:szCs w:val="22"/>
        </w:rPr>
        <w:t>cycle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In </w:t>
      </w:r>
      <w:proofErr w:type="spellStart"/>
      <w:r w:rsidRPr="000F7819">
        <w:rPr>
          <w:rFonts w:ascii="Arial" w:hAnsi="Arial" w:cs="Arial"/>
          <w:sz w:val="22"/>
          <w:szCs w:val="22"/>
        </w:rPr>
        <w:t>this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cycle</w:t>
      </w:r>
      <w:proofErr w:type="spellEnd"/>
      <w:r w:rsidRPr="000F7819">
        <w:rPr>
          <w:rFonts w:ascii="Arial" w:hAnsi="Arial" w:cs="Arial"/>
          <w:sz w:val="22"/>
          <w:szCs w:val="22"/>
        </w:rPr>
        <w:t>, acetyl-</w:t>
      </w:r>
      <w:proofErr w:type="spellStart"/>
      <w:r w:rsidRPr="000F7819">
        <w:rPr>
          <w:rFonts w:ascii="Arial" w:hAnsi="Arial" w:cs="Arial"/>
          <w:sz w:val="22"/>
          <w:szCs w:val="22"/>
        </w:rPr>
        <w:t>CoA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oxidized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and the </w:t>
      </w:r>
      <w:proofErr w:type="spellStart"/>
      <w:r w:rsidRPr="000F7819">
        <w:rPr>
          <w:rFonts w:ascii="Arial" w:hAnsi="Arial" w:cs="Arial"/>
          <w:sz w:val="22"/>
          <w:szCs w:val="22"/>
        </w:rPr>
        <w:t>energy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released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during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this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process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leads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the </w:t>
      </w:r>
      <w:proofErr w:type="spellStart"/>
      <w:r w:rsidRPr="000F7819">
        <w:rPr>
          <w:rFonts w:ascii="Arial" w:hAnsi="Arial" w:cs="Arial"/>
          <w:sz w:val="22"/>
          <w:szCs w:val="22"/>
        </w:rPr>
        <w:t>production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ATP, FADH2, and NADH (</w:t>
      </w:r>
      <w:proofErr w:type="spellStart"/>
      <w:r w:rsidRPr="000F7819">
        <w:rPr>
          <w:rFonts w:ascii="Arial" w:hAnsi="Arial" w:cs="Arial"/>
          <w:sz w:val="22"/>
          <w:szCs w:val="22"/>
        </w:rPr>
        <w:t>Tisdall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et al., 2019). </w:t>
      </w:r>
      <w:proofErr w:type="spellStart"/>
      <w:r w:rsidRPr="000F7819">
        <w:rPr>
          <w:rFonts w:ascii="Arial" w:hAnsi="Arial" w:cs="Arial"/>
          <w:sz w:val="22"/>
          <w:szCs w:val="22"/>
        </w:rPr>
        <w:t>These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compounds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then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used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the </w:t>
      </w:r>
      <w:proofErr w:type="spellStart"/>
      <w:r w:rsidRPr="000F7819">
        <w:rPr>
          <w:rFonts w:ascii="Arial" w:hAnsi="Arial" w:cs="Arial"/>
          <w:sz w:val="22"/>
          <w:szCs w:val="22"/>
        </w:rPr>
        <w:t>electron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transport </w:t>
      </w:r>
      <w:proofErr w:type="spellStart"/>
      <w:r w:rsidRPr="000F7819">
        <w:rPr>
          <w:rFonts w:ascii="Arial" w:hAnsi="Arial" w:cs="Arial"/>
          <w:sz w:val="22"/>
          <w:szCs w:val="22"/>
        </w:rPr>
        <w:t>chain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where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largest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amount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ATP is </w:t>
      </w:r>
      <w:proofErr w:type="spellStart"/>
      <w:r w:rsidRPr="000F7819">
        <w:rPr>
          <w:rFonts w:ascii="Arial" w:hAnsi="Arial" w:cs="Arial"/>
          <w:sz w:val="22"/>
          <w:szCs w:val="22"/>
        </w:rPr>
        <w:t>ultimately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produced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Efficient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use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oxygen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</w:rPr>
        <w:t>cellular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metabolism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crucial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providing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energy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necessary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body </w:t>
      </w:r>
      <w:proofErr w:type="spellStart"/>
      <w:r w:rsidRPr="000F7819">
        <w:rPr>
          <w:rFonts w:ascii="Arial" w:hAnsi="Arial" w:cs="Arial"/>
          <w:sz w:val="22"/>
          <w:szCs w:val="22"/>
        </w:rPr>
        <w:t>function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</w:p>
    <w:p w14:paraId="5A85EE98" w14:textId="0B4C421F" w:rsidR="00E7761C" w:rsidRPr="000F7819" w:rsidRDefault="005B0E4D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b/>
          <w:bCs/>
          <w:sz w:val="22"/>
          <w:szCs w:val="22"/>
        </w:rPr>
        <w:t xml:space="preserve">Diagram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illustrating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cellular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metabolism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>:</w:t>
      </w:r>
    </w:p>
    <w:p w14:paraId="49EF07A7" w14:textId="77777777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7DF0C53F" wp14:editId="2CFC73FE">
            <wp:extent cx="2362200" cy="2032000"/>
            <wp:effectExtent l="0" t="0" r="0" b="6350"/>
            <wp:docPr id="366359673" name="Obraz 2" descr="Obraz zawierający tekst, diagram, krąg, zrzut ekranu&#10;&#10;Zawartość wygenerowana przez AI może być niepoprawna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359673" name="Obraz 2" descr="Obraz zawierający tekst, diagram, krąg, zrzut ekranu&#10;&#10;Zawartość wygenerowana przez AI może być niepoprawna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2200" cy="203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267A67" w14:textId="10998681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This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process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essential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for the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production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of ATP,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powers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many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cellular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functions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, from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active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transport to protein 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synthesis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(</w:t>
      </w:r>
      <w:proofErr w:type="spellStart"/>
      <w:r w:rsidRPr="000F7819">
        <w:rPr>
          <w:rFonts w:ascii="Arial" w:hAnsi="Arial" w:cs="Arial"/>
          <w:b/>
          <w:bCs/>
          <w:sz w:val="22"/>
          <w:szCs w:val="22"/>
        </w:rPr>
        <w:t>Alberts</w:t>
      </w:r>
      <w:proofErr w:type="spellEnd"/>
      <w:r w:rsidRPr="000F7819">
        <w:rPr>
          <w:rFonts w:ascii="Arial" w:hAnsi="Arial" w:cs="Arial"/>
          <w:b/>
          <w:bCs/>
          <w:sz w:val="22"/>
          <w:szCs w:val="22"/>
        </w:rPr>
        <w:t xml:space="preserve"> et al., 2015)</w:t>
      </w:r>
    </w:p>
    <w:p w14:paraId="0D31C3BE" w14:textId="77777777" w:rsidR="00E7761C" w:rsidRPr="000F7819" w:rsidRDefault="00E7761C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152B09A9" w14:textId="77777777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Alberts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B., Johnson, A., Lewis, J., </w:t>
      </w:r>
      <w:proofErr w:type="spellStart"/>
      <w:r w:rsidRPr="000F7819">
        <w:rPr>
          <w:rFonts w:ascii="Arial" w:hAnsi="Arial" w:cs="Arial"/>
          <w:sz w:val="22"/>
          <w:szCs w:val="22"/>
        </w:rPr>
        <w:t>Raff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M., </w:t>
      </w:r>
      <w:proofErr w:type="spellStart"/>
      <w:r w:rsidRPr="000F7819">
        <w:rPr>
          <w:rFonts w:ascii="Arial" w:hAnsi="Arial" w:cs="Arial"/>
          <w:sz w:val="22"/>
          <w:szCs w:val="22"/>
        </w:rPr>
        <w:t>Roberts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K., &amp; Walter, P. (2015). </w:t>
      </w:r>
      <w:proofErr w:type="spellStart"/>
      <w:r w:rsidRPr="000F7819">
        <w:rPr>
          <w:rFonts w:ascii="Arial" w:hAnsi="Arial" w:cs="Arial"/>
          <w:sz w:val="22"/>
          <w:szCs w:val="22"/>
        </w:rPr>
        <w:t>Molecular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Biology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the Cell. 6th </w:t>
      </w:r>
      <w:proofErr w:type="spellStart"/>
      <w:r w:rsidRPr="000F7819">
        <w:rPr>
          <w:rFonts w:ascii="Arial" w:hAnsi="Arial" w:cs="Arial"/>
          <w:sz w:val="22"/>
          <w:szCs w:val="22"/>
        </w:rPr>
        <w:t>edition</w:t>
      </w:r>
      <w:proofErr w:type="spellEnd"/>
      <w:r w:rsidRPr="000F7819">
        <w:rPr>
          <w:rFonts w:ascii="Arial" w:hAnsi="Arial" w:cs="Arial"/>
          <w:sz w:val="22"/>
          <w:szCs w:val="22"/>
        </w:rPr>
        <w:t>. Garland Science.</w:t>
      </w:r>
    </w:p>
    <w:p w14:paraId="2F1E5EE7" w14:textId="19B2285D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4. </w:t>
      </w:r>
      <w:r w:rsidR="008761A0" w:rsidRPr="000F7819">
        <w:rPr>
          <w:rFonts w:ascii="Arial" w:hAnsi="Arial" w:cs="Arial"/>
          <w:sz w:val="22"/>
          <w:szCs w:val="22"/>
        </w:rPr>
        <w:tab/>
      </w:r>
      <w:proofErr w:type="spellStart"/>
      <w:r w:rsidRPr="000F7819">
        <w:rPr>
          <w:rFonts w:ascii="Arial" w:hAnsi="Arial" w:cs="Arial"/>
          <w:sz w:val="22"/>
          <w:szCs w:val="22"/>
        </w:rPr>
        <w:t>Recording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tracking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>.</w:t>
      </w:r>
    </w:p>
    <w:p w14:paraId="3B2B9AD6" w14:textId="77777777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865BC34" w14:textId="77777777" w:rsidR="00C2652C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4.1 </w:t>
      </w:r>
      <w:r w:rsidRPr="000F7819">
        <w:rPr>
          <w:rFonts w:ascii="Arial" w:hAnsi="Arial" w:cs="Arial"/>
          <w:sz w:val="22"/>
          <w:szCs w:val="22"/>
        </w:rPr>
        <w:tab/>
      </w:r>
      <w:proofErr w:type="spellStart"/>
      <w:r w:rsidRPr="000F7819">
        <w:rPr>
          <w:rFonts w:ascii="Arial" w:hAnsi="Arial" w:cs="Arial"/>
          <w:sz w:val="22"/>
          <w:szCs w:val="22"/>
        </w:rPr>
        <w:t>Tracking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monitoring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</w:p>
    <w:p w14:paraId="06365433" w14:textId="77777777" w:rsidR="002022A4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 is a </w:t>
      </w:r>
      <w:proofErr w:type="spellStart"/>
      <w:r w:rsidRPr="000F7819">
        <w:rPr>
          <w:rFonts w:ascii="Arial" w:hAnsi="Arial" w:cs="Arial"/>
          <w:sz w:val="22"/>
          <w:szCs w:val="22"/>
        </w:rPr>
        <w:t>key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element in </w:t>
      </w:r>
      <w:proofErr w:type="spellStart"/>
      <w:r w:rsidRPr="000F7819">
        <w:rPr>
          <w:rFonts w:ascii="Arial" w:hAnsi="Arial" w:cs="Arial"/>
          <w:sz w:val="22"/>
          <w:szCs w:val="22"/>
        </w:rPr>
        <w:t>managing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helping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people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with the </w:t>
      </w:r>
      <w:proofErr w:type="spellStart"/>
      <w:r w:rsidRPr="000F7819">
        <w:rPr>
          <w:rFonts w:ascii="Arial" w:hAnsi="Arial" w:cs="Arial"/>
          <w:sz w:val="22"/>
          <w:szCs w:val="22"/>
        </w:rPr>
        <w:t>condition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maintain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stable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avoid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complications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Regular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measurements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allow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doctors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better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understand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how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various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factors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such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as diet, </w:t>
      </w:r>
      <w:proofErr w:type="spellStart"/>
      <w:r w:rsidRPr="000F7819">
        <w:rPr>
          <w:rFonts w:ascii="Arial" w:hAnsi="Arial" w:cs="Arial"/>
          <w:sz w:val="22"/>
          <w:szCs w:val="22"/>
        </w:rPr>
        <w:t>physical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activity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stress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0F7819">
        <w:rPr>
          <w:rFonts w:ascii="Arial" w:hAnsi="Arial" w:cs="Arial"/>
          <w:sz w:val="22"/>
          <w:szCs w:val="22"/>
        </w:rPr>
        <w:t>medications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affect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r w:rsidRPr="000F7819">
        <w:rPr>
          <w:rFonts w:ascii="Arial" w:hAnsi="Arial" w:cs="Arial"/>
          <w:sz w:val="22"/>
          <w:szCs w:val="22"/>
        </w:rPr>
        <w:br/>
        <w:t>4.2</w:t>
      </w:r>
      <w:r w:rsidRPr="000F7819">
        <w:rPr>
          <w:rFonts w:ascii="Arial" w:hAnsi="Arial" w:cs="Arial"/>
          <w:sz w:val="22"/>
          <w:szCs w:val="22"/>
        </w:rPr>
        <w:tab/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Individualized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treatment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adjustment</w:t>
      </w:r>
      <w:proofErr w:type="spellEnd"/>
    </w:p>
    <w:p w14:paraId="1F7E4949" w14:textId="77777777" w:rsidR="00A713A1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Monitoring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allows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adjusting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medication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doses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meal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plans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0F7819">
        <w:rPr>
          <w:rFonts w:ascii="Arial" w:hAnsi="Arial" w:cs="Arial"/>
          <w:sz w:val="22"/>
          <w:szCs w:val="22"/>
        </w:rPr>
        <w:t>exercise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routines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the </w:t>
      </w:r>
      <w:proofErr w:type="spellStart"/>
      <w:r w:rsidRPr="000F7819">
        <w:rPr>
          <w:rFonts w:ascii="Arial" w:hAnsi="Arial" w:cs="Arial"/>
          <w:sz w:val="22"/>
          <w:szCs w:val="22"/>
        </w:rPr>
        <w:t>individual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needs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0F7819">
        <w:rPr>
          <w:rFonts w:ascii="Arial" w:hAnsi="Arial" w:cs="Arial"/>
          <w:sz w:val="22"/>
          <w:szCs w:val="22"/>
        </w:rPr>
        <w:t>patient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r w:rsidRPr="000F7819">
        <w:rPr>
          <w:rFonts w:ascii="Arial" w:hAnsi="Arial" w:cs="Arial"/>
          <w:sz w:val="22"/>
          <w:szCs w:val="22"/>
        </w:rPr>
        <w:br/>
        <w:t xml:space="preserve">4.3 </w:t>
      </w:r>
      <w:r w:rsidRPr="000F7819">
        <w:rPr>
          <w:rFonts w:ascii="Arial" w:hAnsi="Arial" w:cs="Arial"/>
          <w:sz w:val="22"/>
          <w:szCs w:val="22"/>
        </w:rPr>
        <w:tab/>
      </w:r>
      <w:proofErr w:type="spellStart"/>
      <w:r w:rsidRPr="000F7819">
        <w:rPr>
          <w:rFonts w:ascii="Arial" w:hAnsi="Arial" w:cs="Arial"/>
          <w:sz w:val="22"/>
          <w:szCs w:val="22"/>
        </w:rPr>
        <w:t>Preventing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hypoglycemia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hyperglycemia</w:t>
      </w:r>
      <w:proofErr w:type="spellEnd"/>
    </w:p>
    <w:p w14:paraId="12DFD232" w14:textId="5D4AF3F8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Regular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measurements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help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avoid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too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low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F7819">
        <w:rPr>
          <w:rFonts w:ascii="Arial" w:hAnsi="Arial" w:cs="Arial"/>
          <w:sz w:val="22"/>
          <w:szCs w:val="22"/>
        </w:rPr>
        <w:t>hypoglycemia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0F7819">
        <w:rPr>
          <w:rFonts w:ascii="Arial" w:hAnsi="Arial" w:cs="Arial"/>
          <w:sz w:val="22"/>
          <w:szCs w:val="22"/>
        </w:rPr>
        <w:t>or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too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high (</w:t>
      </w:r>
      <w:proofErr w:type="spellStart"/>
      <w:r w:rsidRPr="000F7819">
        <w:rPr>
          <w:rFonts w:ascii="Arial" w:hAnsi="Arial" w:cs="Arial"/>
          <w:sz w:val="22"/>
          <w:szCs w:val="22"/>
        </w:rPr>
        <w:t>hyperglycemia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),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lead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serious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problems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0F7819">
        <w:rPr>
          <w:rFonts w:ascii="Arial" w:hAnsi="Arial" w:cs="Arial"/>
          <w:sz w:val="22"/>
          <w:szCs w:val="22"/>
        </w:rPr>
        <w:t>loss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consciousness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or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organ </w:t>
      </w:r>
      <w:proofErr w:type="spellStart"/>
      <w:r w:rsidRPr="000F7819">
        <w:rPr>
          <w:rFonts w:ascii="Arial" w:hAnsi="Arial" w:cs="Arial"/>
          <w:sz w:val="22"/>
          <w:szCs w:val="22"/>
        </w:rPr>
        <w:t>damage</w:t>
      </w:r>
      <w:proofErr w:type="spellEnd"/>
      <w:r w:rsidRPr="000F7819">
        <w:rPr>
          <w:rFonts w:ascii="Arial" w:hAnsi="Arial" w:cs="Arial"/>
          <w:sz w:val="22"/>
          <w:szCs w:val="22"/>
        </w:rPr>
        <w:t>.</w:t>
      </w:r>
    </w:p>
    <w:p w14:paraId="29C02B08" w14:textId="77777777" w:rsidR="00DE240C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4.4 </w:t>
      </w:r>
      <w:r w:rsidRPr="000F7819">
        <w:rPr>
          <w:rFonts w:ascii="Arial" w:hAnsi="Arial" w:cs="Arial"/>
          <w:sz w:val="22"/>
          <w:szCs w:val="22"/>
        </w:rPr>
        <w:tab/>
      </w:r>
      <w:proofErr w:type="spellStart"/>
      <w:r w:rsidRPr="000F7819">
        <w:rPr>
          <w:rFonts w:ascii="Arial" w:hAnsi="Arial" w:cs="Arial"/>
          <w:sz w:val="22"/>
          <w:szCs w:val="22"/>
        </w:rPr>
        <w:t>Awareness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education</w:t>
      </w:r>
      <w:proofErr w:type="spellEnd"/>
    </w:p>
    <w:p w14:paraId="2F8F8276" w14:textId="76CBD8B8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Keeping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log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increase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F7819">
        <w:rPr>
          <w:rFonts w:ascii="Arial" w:hAnsi="Arial" w:cs="Arial"/>
          <w:sz w:val="22"/>
          <w:szCs w:val="22"/>
        </w:rPr>
        <w:t>patient's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awareness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status and the </w:t>
      </w:r>
      <w:proofErr w:type="spellStart"/>
      <w:r w:rsidRPr="000F7819">
        <w:rPr>
          <w:rFonts w:ascii="Arial" w:hAnsi="Arial" w:cs="Arial"/>
          <w:sz w:val="22"/>
          <w:szCs w:val="22"/>
        </w:rPr>
        <w:t>effectiveness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0F7819">
        <w:rPr>
          <w:rFonts w:ascii="Arial" w:hAnsi="Arial" w:cs="Arial"/>
          <w:sz w:val="22"/>
          <w:szCs w:val="22"/>
        </w:rPr>
        <w:t>therapeutic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actions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they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taking</w:t>
      </w:r>
      <w:proofErr w:type="spellEnd"/>
      <w:r w:rsidRPr="000F7819">
        <w:rPr>
          <w:rFonts w:ascii="Arial" w:hAnsi="Arial" w:cs="Arial"/>
          <w:sz w:val="22"/>
          <w:szCs w:val="22"/>
        </w:rPr>
        <w:t>.</w:t>
      </w:r>
      <w:r w:rsidRPr="000F7819">
        <w:rPr>
          <w:rFonts w:ascii="Arial" w:hAnsi="Arial" w:cs="Arial"/>
          <w:sz w:val="22"/>
          <w:szCs w:val="22"/>
        </w:rPr>
        <w:br/>
      </w:r>
      <w:proofErr w:type="spellStart"/>
      <w:r w:rsidRPr="000F7819">
        <w:rPr>
          <w:rFonts w:ascii="Arial" w:hAnsi="Arial" w:cs="Arial"/>
          <w:sz w:val="22"/>
          <w:szCs w:val="22"/>
        </w:rPr>
        <w:t>Consequences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not monitoring: </w:t>
      </w:r>
      <w:proofErr w:type="spellStart"/>
      <w:r w:rsidRPr="000F7819">
        <w:rPr>
          <w:rFonts w:ascii="Arial" w:hAnsi="Arial" w:cs="Arial"/>
          <w:sz w:val="22"/>
          <w:szCs w:val="22"/>
        </w:rPr>
        <w:t>If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people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do not </w:t>
      </w:r>
      <w:proofErr w:type="spellStart"/>
      <w:r w:rsidRPr="000F7819">
        <w:rPr>
          <w:rFonts w:ascii="Arial" w:hAnsi="Arial" w:cs="Arial"/>
          <w:sz w:val="22"/>
          <w:szCs w:val="22"/>
        </w:rPr>
        <w:t>regularly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monitor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they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may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be </w:t>
      </w:r>
      <w:proofErr w:type="spellStart"/>
      <w:r w:rsidRPr="000F7819">
        <w:rPr>
          <w:rFonts w:ascii="Arial" w:hAnsi="Arial" w:cs="Arial"/>
          <w:sz w:val="22"/>
          <w:szCs w:val="22"/>
        </w:rPr>
        <w:t>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increased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risk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complications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Uncontrolled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lead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serious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problems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0F7819">
        <w:rPr>
          <w:rFonts w:ascii="Arial" w:hAnsi="Arial" w:cs="Arial"/>
          <w:sz w:val="22"/>
          <w:szCs w:val="22"/>
        </w:rPr>
        <w:t>heart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disease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kidney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damage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neuropathy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0F7819">
        <w:rPr>
          <w:rFonts w:ascii="Arial" w:hAnsi="Arial" w:cs="Arial"/>
          <w:sz w:val="22"/>
          <w:szCs w:val="22"/>
        </w:rPr>
        <w:t>retinopathy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(Nathan, 2015).</w:t>
      </w:r>
    </w:p>
    <w:p w14:paraId="2F8CA87C" w14:textId="77777777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422858B1" w14:textId="62C3262A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5. </w:t>
      </w:r>
      <w:r w:rsidR="008761A0" w:rsidRPr="000F7819">
        <w:rPr>
          <w:rFonts w:ascii="Arial" w:hAnsi="Arial" w:cs="Arial"/>
          <w:sz w:val="22"/>
          <w:szCs w:val="22"/>
        </w:rPr>
        <w:tab/>
      </w:r>
      <w:proofErr w:type="spellStart"/>
      <w:r w:rsidRPr="000F7819">
        <w:rPr>
          <w:rFonts w:ascii="Arial" w:hAnsi="Arial" w:cs="Arial"/>
          <w:sz w:val="22"/>
          <w:szCs w:val="22"/>
        </w:rPr>
        <w:t>Recommendations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Lifestyle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Changes</w:t>
      </w:r>
      <w:proofErr w:type="spellEnd"/>
    </w:p>
    <w:p w14:paraId="20DF4842" w14:textId="739C03CE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lastRenderedPageBreak/>
        <w:t xml:space="preserve">5.1 </w:t>
      </w:r>
      <w:r w:rsidR="008761A0" w:rsidRPr="000F7819">
        <w:rPr>
          <w:rFonts w:ascii="Arial" w:hAnsi="Arial" w:cs="Arial"/>
          <w:sz w:val="22"/>
          <w:szCs w:val="22"/>
        </w:rPr>
        <w:tab/>
      </w:r>
      <w:proofErr w:type="spellStart"/>
      <w:r w:rsidRPr="000F7819">
        <w:rPr>
          <w:rFonts w:ascii="Arial" w:hAnsi="Arial" w:cs="Arial"/>
          <w:sz w:val="22"/>
          <w:szCs w:val="22"/>
        </w:rPr>
        <w:t>Dietary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Changes</w:t>
      </w:r>
      <w:proofErr w:type="spellEnd"/>
    </w:p>
    <w:p w14:paraId="30E3CA2B" w14:textId="77777777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Diet is one of the </w:t>
      </w:r>
      <w:proofErr w:type="spellStart"/>
      <w:r w:rsidRPr="000F7819">
        <w:rPr>
          <w:rFonts w:ascii="Arial" w:hAnsi="Arial" w:cs="Arial"/>
          <w:sz w:val="22"/>
          <w:szCs w:val="22"/>
        </w:rPr>
        <w:t>key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elements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</w:rPr>
        <w:t>managing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should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avoid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foods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high in </w:t>
      </w:r>
      <w:proofErr w:type="spellStart"/>
      <w:r w:rsidRPr="000F7819">
        <w:rPr>
          <w:rFonts w:ascii="Arial" w:hAnsi="Arial" w:cs="Arial"/>
          <w:sz w:val="22"/>
          <w:szCs w:val="22"/>
        </w:rPr>
        <w:t>simple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carbohydrates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added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lead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spikes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Instead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it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recommended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consume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fiber-rich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foods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such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0F7819">
        <w:rPr>
          <w:rFonts w:ascii="Arial" w:hAnsi="Arial" w:cs="Arial"/>
          <w:sz w:val="22"/>
          <w:szCs w:val="22"/>
        </w:rPr>
        <w:t>whole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grains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vegetables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0F7819">
        <w:rPr>
          <w:rFonts w:ascii="Arial" w:hAnsi="Arial" w:cs="Arial"/>
          <w:sz w:val="22"/>
          <w:szCs w:val="22"/>
        </w:rPr>
        <w:t>fruits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help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stabilize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(American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Association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2020). </w:t>
      </w:r>
      <w:proofErr w:type="spellStart"/>
      <w:r w:rsidRPr="000F7819">
        <w:rPr>
          <w:rFonts w:ascii="Arial" w:hAnsi="Arial" w:cs="Arial"/>
          <w:sz w:val="22"/>
          <w:szCs w:val="22"/>
        </w:rPr>
        <w:t>Meal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planning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regular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snacks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also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help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maintain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stable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It is </w:t>
      </w:r>
      <w:proofErr w:type="spellStart"/>
      <w:r w:rsidRPr="000F7819">
        <w:rPr>
          <w:rFonts w:ascii="Arial" w:hAnsi="Arial" w:cs="Arial"/>
          <w:sz w:val="22"/>
          <w:szCs w:val="22"/>
        </w:rPr>
        <w:t>important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learn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how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read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food </w:t>
      </w:r>
      <w:proofErr w:type="spellStart"/>
      <w:r w:rsidRPr="000F7819">
        <w:rPr>
          <w:rFonts w:ascii="Arial" w:hAnsi="Arial" w:cs="Arial"/>
          <w:sz w:val="22"/>
          <w:szCs w:val="22"/>
        </w:rPr>
        <w:t>labels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understand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ingredients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may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negatively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impact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</w:p>
    <w:p w14:paraId="2DCFA452" w14:textId="434ADAEA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5.2 </w:t>
      </w:r>
      <w:r w:rsidR="008761A0" w:rsidRPr="000F7819">
        <w:rPr>
          <w:rFonts w:ascii="Arial" w:hAnsi="Arial" w:cs="Arial"/>
          <w:sz w:val="22"/>
          <w:szCs w:val="22"/>
        </w:rPr>
        <w:tab/>
      </w:r>
      <w:proofErr w:type="spellStart"/>
      <w:r w:rsidRPr="000F7819">
        <w:rPr>
          <w:rFonts w:ascii="Arial" w:hAnsi="Arial" w:cs="Arial"/>
          <w:sz w:val="22"/>
          <w:szCs w:val="22"/>
        </w:rPr>
        <w:t>Regular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Physical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Activity</w:t>
      </w:r>
    </w:p>
    <w:p w14:paraId="11DFA952" w14:textId="77777777" w:rsidR="00E7761C" w:rsidRPr="000F7819" w:rsidRDefault="00E7761C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Physical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activity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crucial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improving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insulin </w:t>
      </w:r>
      <w:proofErr w:type="spellStart"/>
      <w:r w:rsidRPr="000F7819">
        <w:rPr>
          <w:rFonts w:ascii="Arial" w:hAnsi="Arial" w:cs="Arial"/>
          <w:sz w:val="22"/>
          <w:szCs w:val="22"/>
        </w:rPr>
        <w:t>sensitivity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overall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metabolic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0F7819">
        <w:rPr>
          <w:rFonts w:ascii="Arial" w:hAnsi="Arial" w:cs="Arial"/>
          <w:sz w:val="22"/>
          <w:szCs w:val="22"/>
        </w:rPr>
        <w:t>type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2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should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aim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least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150 </w:t>
      </w:r>
      <w:proofErr w:type="spellStart"/>
      <w:r w:rsidRPr="000F7819">
        <w:rPr>
          <w:rFonts w:ascii="Arial" w:hAnsi="Arial" w:cs="Arial"/>
          <w:sz w:val="22"/>
          <w:szCs w:val="22"/>
        </w:rPr>
        <w:t>minutes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moderate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physical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activity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per </w:t>
      </w:r>
      <w:proofErr w:type="spellStart"/>
      <w:r w:rsidRPr="000F7819">
        <w:rPr>
          <w:rFonts w:ascii="Arial" w:hAnsi="Arial" w:cs="Arial"/>
          <w:sz w:val="22"/>
          <w:szCs w:val="22"/>
        </w:rPr>
        <w:t>week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may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include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walking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cycling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swimming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or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strength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training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F7819">
        <w:rPr>
          <w:rFonts w:ascii="Arial" w:hAnsi="Arial" w:cs="Arial"/>
          <w:sz w:val="22"/>
          <w:szCs w:val="22"/>
        </w:rPr>
        <w:t>Colberg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et al., 2016). </w:t>
      </w:r>
      <w:proofErr w:type="spellStart"/>
      <w:r w:rsidRPr="000F7819">
        <w:rPr>
          <w:rFonts w:ascii="Arial" w:hAnsi="Arial" w:cs="Arial"/>
          <w:sz w:val="22"/>
          <w:szCs w:val="22"/>
        </w:rPr>
        <w:t>Regular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physical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activity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0F7819">
        <w:rPr>
          <w:rFonts w:ascii="Arial" w:hAnsi="Arial" w:cs="Arial"/>
          <w:sz w:val="22"/>
          <w:szCs w:val="22"/>
        </w:rPr>
        <w:t>only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helps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control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but </w:t>
      </w:r>
      <w:proofErr w:type="spellStart"/>
      <w:r w:rsidRPr="000F7819">
        <w:rPr>
          <w:rFonts w:ascii="Arial" w:hAnsi="Arial" w:cs="Arial"/>
          <w:sz w:val="22"/>
          <w:szCs w:val="22"/>
        </w:rPr>
        <w:t>also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contributes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weight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loss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overall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mental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well-being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should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be </w:t>
      </w:r>
      <w:proofErr w:type="spellStart"/>
      <w:r w:rsidRPr="000F7819">
        <w:rPr>
          <w:rFonts w:ascii="Arial" w:hAnsi="Arial" w:cs="Arial"/>
          <w:sz w:val="22"/>
          <w:szCs w:val="22"/>
        </w:rPr>
        <w:t>encouraged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incorporate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physical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activity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into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daily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lives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may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include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simple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changes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0F7819">
        <w:rPr>
          <w:rFonts w:ascii="Arial" w:hAnsi="Arial" w:cs="Arial"/>
          <w:sz w:val="22"/>
          <w:szCs w:val="22"/>
        </w:rPr>
        <w:t>taking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stairs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instead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0F7819">
        <w:rPr>
          <w:rFonts w:ascii="Arial" w:hAnsi="Arial" w:cs="Arial"/>
          <w:sz w:val="22"/>
          <w:szCs w:val="22"/>
        </w:rPr>
        <w:t>elevator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or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walking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short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distances</w:t>
      </w:r>
      <w:proofErr w:type="spellEnd"/>
      <w:r w:rsidRPr="000F7819">
        <w:rPr>
          <w:rFonts w:ascii="Arial" w:hAnsi="Arial" w:cs="Arial"/>
          <w:sz w:val="22"/>
          <w:szCs w:val="22"/>
        </w:rPr>
        <w:t>.</w:t>
      </w:r>
    </w:p>
    <w:p w14:paraId="0210716E" w14:textId="29BD1E32" w:rsidR="00B228B8" w:rsidRPr="000F7819" w:rsidRDefault="00B228B8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5.3 </w:t>
      </w:r>
      <w:r w:rsidR="008761A0" w:rsidRPr="000F7819">
        <w:rPr>
          <w:rFonts w:ascii="Arial" w:hAnsi="Arial" w:cs="Arial"/>
          <w:sz w:val="22"/>
          <w:szCs w:val="22"/>
        </w:rPr>
        <w:tab/>
      </w:r>
      <w:proofErr w:type="spellStart"/>
      <w:r w:rsidRPr="000F7819">
        <w:rPr>
          <w:rFonts w:ascii="Arial" w:hAnsi="Arial" w:cs="Arial"/>
          <w:sz w:val="22"/>
          <w:szCs w:val="22"/>
        </w:rPr>
        <w:t>Quitting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Smoking</w:t>
      </w:r>
    </w:p>
    <w:p w14:paraId="3690F05A" w14:textId="77777777" w:rsidR="005B0E4D" w:rsidRPr="000F7819" w:rsidRDefault="00B228B8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Smoking </w:t>
      </w:r>
      <w:proofErr w:type="spellStart"/>
      <w:r w:rsidRPr="000F7819">
        <w:rPr>
          <w:rFonts w:ascii="Arial" w:hAnsi="Arial" w:cs="Arial"/>
          <w:sz w:val="22"/>
          <w:szCs w:val="22"/>
        </w:rPr>
        <w:t>has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F7819">
        <w:rPr>
          <w:rFonts w:ascii="Arial" w:hAnsi="Arial" w:cs="Arial"/>
          <w:sz w:val="22"/>
          <w:szCs w:val="22"/>
        </w:rPr>
        <w:t>negative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impact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0F7819">
        <w:rPr>
          <w:rFonts w:ascii="Arial" w:hAnsi="Arial" w:cs="Arial"/>
          <w:sz w:val="22"/>
          <w:szCs w:val="22"/>
        </w:rPr>
        <w:t>overall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and, for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lead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serious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complications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such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0F7819">
        <w:rPr>
          <w:rFonts w:ascii="Arial" w:hAnsi="Arial" w:cs="Arial"/>
          <w:sz w:val="22"/>
          <w:szCs w:val="22"/>
        </w:rPr>
        <w:t>cardiovascular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disease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According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research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conducted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by the American </w:t>
      </w:r>
      <w:proofErr w:type="spellStart"/>
      <w:r w:rsidRPr="000F7819">
        <w:rPr>
          <w:rFonts w:ascii="Arial" w:hAnsi="Arial" w:cs="Arial"/>
          <w:sz w:val="22"/>
          <w:szCs w:val="22"/>
        </w:rPr>
        <w:t>Heart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Association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(2020),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who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quit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smoking </w:t>
      </w:r>
      <w:proofErr w:type="spellStart"/>
      <w:r w:rsidRPr="000F7819">
        <w:rPr>
          <w:rFonts w:ascii="Arial" w:hAnsi="Arial" w:cs="Arial"/>
          <w:sz w:val="22"/>
          <w:szCs w:val="22"/>
        </w:rPr>
        <w:t>have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better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control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over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levels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a </w:t>
      </w:r>
      <w:proofErr w:type="spellStart"/>
      <w:r w:rsidRPr="000F7819">
        <w:rPr>
          <w:rFonts w:ascii="Arial" w:hAnsi="Arial" w:cs="Arial"/>
          <w:sz w:val="22"/>
          <w:szCs w:val="22"/>
        </w:rPr>
        <w:t>reduced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risk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complications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Smoking </w:t>
      </w:r>
      <w:proofErr w:type="spellStart"/>
      <w:r w:rsidRPr="000F7819">
        <w:rPr>
          <w:rFonts w:ascii="Arial" w:hAnsi="Arial" w:cs="Arial"/>
          <w:sz w:val="22"/>
          <w:szCs w:val="22"/>
        </w:rPr>
        <w:t>cessation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programs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available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</w:rPr>
        <w:t>outpatient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clinics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be </w:t>
      </w:r>
      <w:proofErr w:type="spellStart"/>
      <w:r w:rsidRPr="000F7819">
        <w:rPr>
          <w:rFonts w:ascii="Arial" w:hAnsi="Arial" w:cs="Arial"/>
          <w:sz w:val="22"/>
          <w:szCs w:val="22"/>
        </w:rPr>
        <w:t>very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helpful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who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want to </w:t>
      </w:r>
      <w:proofErr w:type="spellStart"/>
      <w:r w:rsidRPr="000F7819">
        <w:rPr>
          <w:rFonts w:ascii="Arial" w:hAnsi="Arial" w:cs="Arial"/>
          <w:sz w:val="22"/>
          <w:szCs w:val="22"/>
        </w:rPr>
        <w:t>change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habits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It is </w:t>
      </w:r>
      <w:proofErr w:type="spellStart"/>
      <w:r w:rsidRPr="000F7819">
        <w:rPr>
          <w:rFonts w:ascii="Arial" w:hAnsi="Arial" w:cs="Arial"/>
          <w:sz w:val="22"/>
          <w:szCs w:val="22"/>
        </w:rPr>
        <w:t>also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worth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noting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many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organizations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offer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resources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support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those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wishing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quit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smoking, </w:t>
      </w:r>
      <w:proofErr w:type="spellStart"/>
      <w:r w:rsidRPr="000F7819">
        <w:rPr>
          <w:rFonts w:ascii="Arial" w:hAnsi="Arial" w:cs="Arial"/>
          <w:sz w:val="22"/>
          <w:szCs w:val="22"/>
        </w:rPr>
        <w:t>which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provide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additional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support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</w:p>
    <w:p w14:paraId="4BDC4055" w14:textId="573C402D" w:rsidR="00B228B8" w:rsidRPr="000F7819" w:rsidRDefault="00B228B8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5.4 </w:t>
      </w:r>
      <w:r w:rsidR="008761A0" w:rsidRPr="000F7819">
        <w:rPr>
          <w:rFonts w:ascii="Arial" w:hAnsi="Arial" w:cs="Arial"/>
          <w:sz w:val="22"/>
          <w:szCs w:val="22"/>
        </w:rPr>
        <w:tab/>
      </w:r>
      <w:proofErr w:type="spellStart"/>
      <w:r w:rsidRPr="000F7819">
        <w:rPr>
          <w:rFonts w:ascii="Arial" w:hAnsi="Arial" w:cs="Arial"/>
          <w:sz w:val="22"/>
          <w:szCs w:val="22"/>
        </w:rPr>
        <w:t>Patient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Education</w:t>
      </w:r>
      <w:proofErr w:type="spellEnd"/>
    </w:p>
    <w:p w14:paraId="7E5994B8" w14:textId="77777777" w:rsidR="005B0E4D" w:rsidRPr="000F7819" w:rsidRDefault="00B228B8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Patient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education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a </w:t>
      </w:r>
      <w:proofErr w:type="spellStart"/>
      <w:r w:rsidRPr="000F7819">
        <w:rPr>
          <w:rFonts w:ascii="Arial" w:hAnsi="Arial" w:cs="Arial"/>
          <w:sz w:val="22"/>
          <w:szCs w:val="22"/>
        </w:rPr>
        <w:t>key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element in </w:t>
      </w:r>
      <w:proofErr w:type="spellStart"/>
      <w:r w:rsidRPr="000F7819">
        <w:rPr>
          <w:rFonts w:ascii="Arial" w:hAnsi="Arial" w:cs="Arial"/>
          <w:sz w:val="22"/>
          <w:szCs w:val="22"/>
        </w:rPr>
        <w:t>effective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management. </w:t>
      </w:r>
      <w:proofErr w:type="spellStart"/>
      <w:r w:rsidRPr="000F7819">
        <w:rPr>
          <w:rFonts w:ascii="Arial" w:hAnsi="Arial" w:cs="Arial"/>
          <w:sz w:val="22"/>
          <w:szCs w:val="22"/>
        </w:rPr>
        <w:t>Participating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education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programs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increases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' engagement in </w:t>
      </w:r>
      <w:proofErr w:type="spellStart"/>
      <w:r w:rsidRPr="000F7819">
        <w:rPr>
          <w:rFonts w:ascii="Arial" w:hAnsi="Arial" w:cs="Arial"/>
          <w:sz w:val="22"/>
          <w:szCs w:val="22"/>
        </w:rPr>
        <w:t>managing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disease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improves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ability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make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informed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decisions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0F7819">
        <w:rPr>
          <w:rFonts w:ascii="Arial" w:hAnsi="Arial" w:cs="Arial"/>
          <w:sz w:val="22"/>
          <w:szCs w:val="22"/>
        </w:rPr>
        <w:t>Powers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et al., 2016; </w:t>
      </w:r>
      <w:proofErr w:type="spellStart"/>
      <w:r w:rsidRPr="000F7819">
        <w:rPr>
          <w:rFonts w:ascii="Arial" w:hAnsi="Arial" w:cs="Arial"/>
          <w:sz w:val="22"/>
          <w:szCs w:val="22"/>
        </w:rPr>
        <w:t>McCoy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et al., 2016). Training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cover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F7819">
        <w:rPr>
          <w:rFonts w:ascii="Arial" w:hAnsi="Arial" w:cs="Arial"/>
          <w:sz w:val="22"/>
          <w:szCs w:val="22"/>
        </w:rPr>
        <w:t>variety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topics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such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0F7819">
        <w:rPr>
          <w:rFonts w:ascii="Arial" w:hAnsi="Arial" w:cs="Arial"/>
          <w:sz w:val="22"/>
          <w:szCs w:val="22"/>
        </w:rPr>
        <w:t>blood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management, a </w:t>
      </w:r>
      <w:proofErr w:type="spellStart"/>
      <w:r w:rsidRPr="000F7819">
        <w:rPr>
          <w:rFonts w:ascii="Arial" w:hAnsi="Arial" w:cs="Arial"/>
          <w:sz w:val="22"/>
          <w:szCs w:val="22"/>
        </w:rPr>
        <w:t>healthy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diet, </w:t>
      </w:r>
      <w:proofErr w:type="spellStart"/>
      <w:r w:rsidRPr="000F7819">
        <w:rPr>
          <w:rFonts w:ascii="Arial" w:hAnsi="Arial" w:cs="Arial"/>
          <w:sz w:val="22"/>
          <w:szCs w:val="22"/>
        </w:rPr>
        <w:t>physical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activity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0F7819">
        <w:rPr>
          <w:rFonts w:ascii="Arial" w:hAnsi="Arial" w:cs="Arial"/>
          <w:sz w:val="22"/>
          <w:szCs w:val="22"/>
        </w:rPr>
        <w:t>stress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management </w:t>
      </w:r>
      <w:proofErr w:type="spellStart"/>
      <w:r w:rsidRPr="000F7819">
        <w:rPr>
          <w:rFonts w:ascii="Arial" w:hAnsi="Arial" w:cs="Arial"/>
          <w:sz w:val="22"/>
          <w:szCs w:val="22"/>
        </w:rPr>
        <w:t>techniques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Supporting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</w:rPr>
        <w:t>acquiring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knowledge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skills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0F7819">
        <w:rPr>
          <w:rFonts w:ascii="Arial" w:hAnsi="Arial" w:cs="Arial"/>
          <w:sz w:val="22"/>
          <w:szCs w:val="22"/>
        </w:rPr>
        <w:t>crucial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long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-term </w:t>
      </w:r>
      <w:proofErr w:type="spellStart"/>
      <w:r w:rsidRPr="000F7819">
        <w:rPr>
          <w:rFonts w:ascii="Arial" w:hAnsi="Arial" w:cs="Arial"/>
          <w:sz w:val="22"/>
          <w:szCs w:val="22"/>
        </w:rPr>
        <w:t>success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</w:rPr>
        <w:t>managing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</w:p>
    <w:p w14:paraId="1FF4ACA1" w14:textId="77777777" w:rsidR="00B228B8" w:rsidRPr="000F7819" w:rsidRDefault="00B228B8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88F71C3" w14:textId="77777777" w:rsidR="00B228B8" w:rsidRPr="000F7819" w:rsidRDefault="00B228B8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20BEE15" w14:textId="77777777" w:rsidR="00B228B8" w:rsidRPr="000F7819" w:rsidRDefault="00B228B8" w:rsidP="00530072">
      <w:pPr>
        <w:pStyle w:val="Standard"/>
        <w:spacing w:line="360" w:lineRule="auto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CONCLUSION:</w:t>
      </w:r>
    </w:p>
    <w:p w14:paraId="76EDAC37" w14:textId="434A2968" w:rsidR="008761A0" w:rsidRPr="000F7819" w:rsidRDefault="008761A0" w:rsidP="0053007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is a </w:t>
      </w:r>
      <w:proofErr w:type="spellStart"/>
      <w:r w:rsidRPr="000F7819">
        <w:rPr>
          <w:rFonts w:ascii="Arial" w:hAnsi="Arial" w:cs="Arial"/>
          <w:sz w:val="22"/>
          <w:szCs w:val="22"/>
        </w:rPr>
        <w:t>serious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problem </w:t>
      </w:r>
      <w:proofErr w:type="spellStart"/>
      <w:r w:rsidRPr="000F7819">
        <w:rPr>
          <w:rFonts w:ascii="Arial" w:hAnsi="Arial" w:cs="Arial"/>
          <w:sz w:val="22"/>
          <w:szCs w:val="22"/>
        </w:rPr>
        <w:t>that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requires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active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management by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education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F7819">
        <w:rPr>
          <w:rFonts w:ascii="Arial" w:hAnsi="Arial" w:cs="Arial"/>
          <w:sz w:val="22"/>
          <w:szCs w:val="22"/>
        </w:rPr>
        <w:t>glucose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monitoring, and </w:t>
      </w:r>
      <w:proofErr w:type="spellStart"/>
      <w:r w:rsidRPr="000F7819">
        <w:rPr>
          <w:rFonts w:ascii="Arial" w:hAnsi="Arial" w:cs="Arial"/>
          <w:sz w:val="22"/>
          <w:szCs w:val="22"/>
        </w:rPr>
        <w:t>lifestyle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changes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key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effective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disease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control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As a </w:t>
      </w:r>
      <w:proofErr w:type="spellStart"/>
      <w:r w:rsidRPr="000F7819">
        <w:rPr>
          <w:rFonts w:ascii="Arial" w:hAnsi="Arial" w:cs="Arial"/>
          <w:sz w:val="22"/>
          <w:szCs w:val="22"/>
        </w:rPr>
        <w:t>nurse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a </w:t>
      </w:r>
      <w:proofErr w:type="spellStart"/>
      <w:r w:rsidRPr="000F7819">
        <w:rPr>
          <w:rFonts w:ascii="Arial" w:hAnsi="Arial" w:cs="Arial"/>
          <w:sz w:val="22"/>
          <w:szCs w:val="22"/>
        </w:rPr>
        <w:t>local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clinic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0F7819">
        <w:rPr>
          <w:rFonts w:ascii="Arial" w:hAnsi="Arial" w:cs="Arial"/>
          <w:sz w:val="22"/>
          <w:szCs w:val="22"/>
        </w:rPr>
        <w:t>am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committed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supporting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</w:rPr>
        <w:t>acquiring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knowledge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r w:rsidRPr="000F7819">
        <w:rPr>
          <w:rFonts w:ascii="Arial" w:hAnsi="Arial" w:cs="Arial"/>
          <w:sz w:val="22"/>
          <w:szCs w:val="22"/>
        </w:rPr>
        <w:lastRenderedPageBreak/>
        <w:t xml:space="preserve">and </w:t>
      </w:r>
      <w:proofErr w:type="spellStart"/>
      <w:r w:rsidRPr="000F7819">
        <w:rPr>
          <w:rFonts w:ascii="Arial" w:hAnsi="Arial" w:cs="Arial"/>
          <w:sz w:val="22"/>
          <w:szCs w:val="22"/>
        </w:rPr>
        <w:t>skills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needed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0F7819">
        <w:rPr>
          <w:rFonts w:ascii="Arial" w:hAnsi="Arial" w:cs="Arial"/>
          <w:sz w:val="22"/>
          <w:szCs w:val="22"/>
        </w:rPr>
        <w:t>manage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their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These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activities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significantly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improve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patients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0F7819">
        <w:rPr>
          <w:rFonts w:ascii="Arial" w:hAnsi="Arial" w:cs="Arial"/>
          <w:sz w:val="22"/>
          <w:szCs w:val="22"/>
        </w:rPr>
        <w:t>quality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life and </w:t>
      </w:r>
      <w:proofErr w:type="spellStart"/>
      <w:r w:rsidRPr="000F7819">
        <w:rPr>
          <w:rFonts w:ascii="Arial" w:hAnsi="Arial" w:cs="Arial"/>
          <w:sz w:val="22"/>
          <w:szCs w:val="22"/>
        </w:rPr>
        <w:t>reduce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0F7819">
        <w:rPr>
          <w:rFonts w:ascii="Arial" w:hAnsi="Arial" w:cs="Arial"/>
          <w:sz w:val="22"/>
          <w:szCs w:val="22"/>
        </w:rPr>
        <w:t>risk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diabetes-related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complications</w:t>
      </w:r>
      <w:proofErr w:type="spellEnd"/>
      <w:r w:rsidRPr="000F7819">
        <w:rPr>
          <w:rFonts w:ascii="Arial" w:hAnsi="Arial" w:cs="Arial"/>
          <w:sz w:val="22"/>
          <w:szCs w:val="22"/>
        </w:rPr>
        <w:t>.</w:t>
      </w:r>
    </w:p>
    <w:p w14:paraId="7A3340EE" w14:textId="15D439CE" w:rsidR="00D6210E" w:rsidRPr="000F7819" w:rsidRDefault="00D6210E" w:rsidP="00530072">
      <w:pPr>
        <w:pStyle w:val="Standard"/>
        <w:spacing w:line="360" w:lineRule="auto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Type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1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formerly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known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insulin-dependent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is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autoimmune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disease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immune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system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attacks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beta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cells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the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pancreas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responsible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producing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insulin. As a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result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patients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type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1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need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take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external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insulin to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control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their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blood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glucose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levels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Type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accounts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about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90-95% of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cases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is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associated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insulin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resistance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a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relative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deficiency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insulin. It is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strongly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linked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lifestyle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factors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diet,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lack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physical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activity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and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obesity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Management of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type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often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includes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lifestyle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changes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well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pharmacological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treatment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Gestational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diagnosed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the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first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time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during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pregnancy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usually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resolves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after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delivery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but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increases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risk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developing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type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the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future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0DF47168" w14:textId="13C11E82" w:rsidR="00A92E2D" w:rsidRPr="000F7819" w:rsidRDefault="00A92E2D" w:rsidP="00530072">
      <w:pPr>
        <w:pStyle w:val="Standard"/>
        <w:spacing w:line="360" w:lineRule="auto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significantly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impacts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patients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'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lifestyles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requiring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constant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attention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diet,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physical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activity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and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regular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monitoring of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blood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glucose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levels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Patients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need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avoid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foods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high in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sugar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saturated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well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maintain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regular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times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helps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keep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blood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sugar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levels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stable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Regular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physical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exercise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crucial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because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helps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increase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insulin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sensitivity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especially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important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type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1064EF88" w14:textId="0639F6DF" w:rsidR="00D72225" w:rsidRPr="000F7819" w:rsidRDefault="00D72225" w:rsidP="00530072">
      <w:pPr>
        <w:pStyle w:val="Standard"/>
        <w:spacing w:line="360" w:lineRule="auto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Monitoring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blood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glucose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levels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essential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part of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managing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Patients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glucometers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measure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their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blood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sugar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levels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their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own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allows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them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track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effects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diet,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physical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activity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and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medication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real-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time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Modern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technologies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continuous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glucose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monitoring (CGM)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systems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enable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more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detailed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real-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time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monitoring,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helps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more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precise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disease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management.</w:t>
      </w:r>
    </w:p>
    <w:p w14:paraId="4ADBD478" w14:textId="51CA5D26" w:rsidR="006661E0" w:rsidRPr="000F7819" w:rsidRDefault="006661E0" w:rsidP="00530072">
      <w:pPr>
        <w:pStyle w:val="Standard"/>
        <w:spacing w:line="360" w:lineRule="auto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Keeping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under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control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crucial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preventing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complications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cardiovascular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disease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retinopathy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neuropathy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and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nephropathy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Well-managed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allows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patients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lead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active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healthy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life.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Patient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education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regular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consultations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the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medical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team, and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psychological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support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are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essential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effective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disease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management.</w:t>
      </w:r>
    </w:p>
    <w:p w14:paraId="7D5095F6" w14:textId="1372B7B4" w:rsidR="00B2711E" w:rsidRPr="000F7819" w:rsidRDefault="00B2711E" w:rsidP="00530072">
      <w:pPr>
        <w:pStyle w:val="Standard"/>
        <w:spacing w:line="360" w:lineRule="auto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Reports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indicate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that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global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rise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the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prevalence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particularly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type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2, is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alarming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influenced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by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factors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aging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population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increased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obesity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and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unhealthy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lifestyles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Key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strategies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managing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include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health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education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early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diagnosis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regular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monitoring of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blood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sugar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levels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and a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comprehensive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approach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healthcare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Keeping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under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control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not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only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improves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patients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'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quality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life but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reduces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burden on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healthcare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systems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associated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treating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complications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shows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that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patients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who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actively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participate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managing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their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condition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achieve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better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health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outcomes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highlighting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importance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education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engagement in the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treatment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process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(American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Diabetes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Association</w:t>
      </w:r>
      <w:proofErr w:type="spellEnd"/>
      <w:r w:rsidRPr="000F7819"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2022).</w:t>
      </w:r>
    </w:p>
    <w:p w14:paraId="1EB93D80" w14:textId="77777777" w:rsidR="00B228B8" w:rsidRPr="000F7819" w:rsidRDefault="00B228B8" w:rsidP="00530072">
      <w:pPr>
        <w:pStyle w:val="Standard"/>
        <w:spacing w:line="360" w:lineRule="auto"/>
        <w:rPr>
          <w:rFonts w:ascii="Arial" w:hAnsi="Arial" w:cs="Arial"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BF580CC" w14:textId="77777777" w:rsidR="00FC77B6" w:rsidRPr="000F7819" w:rsidRDefault="00FC77B6" w:rsidP="00530072">
      <w:pPr>
        <w:pStyle w:val="Nagwek2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lastRenderedPageBreak/>
        <w:t>REFERENCEC</w:t>
      </w:r>
    </w:p>
    <w:p w14:paraId="145B1324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American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Association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(2020).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Standards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of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Medical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Care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in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Diabetes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—2020</w:t>
      </w:r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Care</w:t>
      </w:r>
      <w:proofErr w:type="spellEnd"/>
      <w:r w:rsidRPr="000F7819">
        <w:rPr>
          <w:rFonts w:ascii="Arial" w:hAnsi="Arial" w:cs="Arial"/>
          <w:sz w:val="22"/>
          <w:szCs w:val="22"/>
        </w:rPr>
        <w:t>, 43(</w:t>
      </w:r>
      <w:proofErr w:type="spellStart"/>
      <w:r w:rsidRPr="000F7819">
        <w:rPr>
          <w:rFonts w:ascii="Arial" w:hAnsi="Arial" w:cs="Arial"/>
          <w:sz w:val="22"/>
          <w:szCs w:val="22"/>
        </w:rPr>
        <w:t>Supplement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1), S1-S232.</w:t>
      </w:r>
    </w:p>
    <w:p w14:paraId="04F9F777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Colberg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S.R., </w:t>
      </w:r>
      <w:proofErr w:type="spellStart"/>
      <w:r w:rsidRPr="000F7819">
        <w:rPr>
          <w:rFonts w:ascii="Arial" w:hAnsi="Arial" w:cs="Arial"/>
          <w:sz w:val="22"/>
          <w:szCs w:val="22"/>
        </w:rPr>
        <w:t>Sigal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R.J., </w:t>
      </w:r>
      <w:proofErr w:type="spellStart"/>
      <w:r w:rsidRPr="000F7819">
        <w:rPr>
          <w:rFonts w:ascii="Arial" w:hAnsi="Arial" w:cs="Arial"/>
          <w:sz w:val="22"/>
          <w:szCs w:val="22"/>
        </w:rPr>
        <w:t>Yardley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J.E., et al. (2016).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Physical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Activity: A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Key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Component of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Diabetes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Management</w:t>
      </w:r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Care</w:t>
      </w:r>
      <w:proofErr w:type="spellEnd"/>
      <w:r w:rsidRPr="000F7819">
        <w:rPr>
          <w:rFonts w:ascii="Arial" w:hAnsi="Arial" w:cs="Arial"/>
          <w:sz w:val="22"/>
          <w:szCs w:val="22"/>
        </w:rPr>
        <w:t>, 39(11), 2065-2079.</w:t>
      </w:r>
    </w:p>
    <w:p w14:paraId="04974A3B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McCoy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L., </w:t>
      </w:r>
      <w:proofErr w:type="spellStart"/>
      <w:r w:rsidRPr="000F7819">
        <w:rPr>
          <w:rFonts w:ascii="Arial" w:hAnsi="Arial" w:cs="Arial"/>
          <w:sz w:val="22"/>
          <w:szCs w:val="22"/>
        </w:rPr>
        <w:t>Theeke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L.A., &amp; </w:t>
      </w:r>
      <w:proofErr w:type="spellStart"/>
      <w:r w:rsidRPr="000F7819">
        <w:rPr>
          <w:rFonts w:ascii="Arial" w:hAnsi="Arial" w:cs="Arial"/>
          <w:sz w:val="22"/>
          <w:szCs w:val="22"/>
        </w:rPr>
        <w:t>Hwang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A. (2016). </w:t>
      </w:r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The Role of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Education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in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Diabetes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Management</w:t>
      </w:r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Journal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Nursing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Practice</w:t>
      </w:r>
      <w:proofErr w:type="spellEnd"/>
      <w:r w:rsidRPr="000F7819">
        <w:rPr>
          <w:rFonts w:ascii="Arial" w:hAnsi="Arial" w:cs="Arial"/>
          <w:sz w:val="22"/>
          <w:szCs w:val="22"/>
        </w:rPr>
        <w:t>, 12(2), 108-114.</w:t>
      </w:r>
    </w:p>
    <w:p w14:paraId="3B075D2D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National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Institute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Care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Excellence (NICE). (2021).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Type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2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diabetes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in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adults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: management</w:t>
      </w:r>
      <w:r w:rsidRPr="000F7819">
        <w:rPr>
          <w:rFonts w:ascii="Arial" w:hAnsi="Arial" w:cs="Arial"/>
          <w:sz w:val="22"/>
          <w:szCs w:val="22"/>
        </w:rPr>
        <w:t xml:space="preserve">. [online] </w:t>
      </w:r>
      <w:proofErr w:type="spellStart"/>
      <w:r w:rsidRPr="000F7819">
        <w:rPr>
          <w:rFonts w:ascii="Arial" w:hAnsi="Arial" w:cs="Arial"/>
          <w:sz w:val="22"/>
          <w:szCs w:val="22"/>
        </w:rPr>
        <w:t>Available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: </w:t>
      </w:r>
      <w:hyperlink r:id="rId11" w:history="1">
        <w:r w:rsidRPr="000F7819">
          <w:rPr>
            <w:rFonts w:ascii="Arial" w:hAnsi="Arial" w:cs="Arial"/>
            <w:sz w:val="22"/>
            <w:szCs w:val="22"/>
          </w:rPr>
          <w:t>https://www.nice.org.uk/guidance/ng28</w:t>
        </w:r>
      </w:hyperlink>
      <w:r w:rsidRPr="000F7819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0F7819">
        <w:rPr>
          <w:rFonts w:ascii="Arial" w:hAnsi="Arial" w:cs="Arial"/>
          <w:sz w:val="22"/>
          <w:szCs w:val="22"/>
        </w:rPr>
        <w:t>Accessed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0F7819">
        <w:rPr>
          <w:rFonts w:ascii="Arial" w:hAnsi="Arial" w:cs="Arial"/>
          <w:sz w:val="22"/>
          <w:szCs w:val="22"/>
        </w:rPr>
        <w:t>Nov</w:t>
      </w:r>
      <w:proofErr w:type="spellEnd"/>
      <w:r w:rsidRPr="000F7819">
        <w:rPr>
          <w:rFonts w:ascii="Arial" w:hAnsi="Arial" w:cs="Arial"/>
          <w:sz w:val="22"/>
          <w:szCs w:val="22"/>
        </w:rPr>
        <w:t>. 2025].</w:t>
      </w:r>
    </w:p>
    <w:p w14:paraId="248E537A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NHS. (2022).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[online] </w:t>
      </w:r>
      <w:proofErr w:type="spellStart"/>
      <w:r w:rsidRPr="000F7819">
        <w:rPr>
          <w:rFonts w:ascii="Arial" w:hAnsi="Arial" w:cs="Arial"/>
          <w:sz w:val="22"/>
          <w:szCs w:val="22"/>
        </w:rPr>
        <w:t>Available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: </w:t>
      </w:r>
      <w:hyperlink r:id="rId12" w:history="1">
        <w:r w:rsidRPr="000F7819">
          <w:rPr>
            <w:rFonts w:ascii="Arial" w:hAnsi="Arial" w:cs="Arial"/>
            <w:sz w:val="22"/>
            <w:szCs w:val="22"/>
          </w:rPr>
          <w:t>https://www.nhs.uk/conditions/diabetes/</w:t>
        </w:r>
      </w:hyperlink>
      <w:r w:rsidRPr="000F7819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0F7819">
        <w:rPr>
          <w:rFonts w:ascii="Arial" w:hAnsi="Arial" w:cs="Arial"/>
          <w:sz w:val="22"/>
          <w:szCs w:val="22"/>
        </w:rPr>
        <w:t>Accessed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0F7819">
        <w:rPr>
          <w:rFonts w:ascii="Arial" w:hAnsi="Arial" w:cs="Arial"/>
          <w:sz w:val="22"/>
          <w:szCs w:val="22"/>
        </w:rPr>
        <w:t>Nov</w:t>
      </w:r>
      <w:proofErr w:type="spellEnd"/>
      <w:r w:rsidRPr="000F7819">
        <w:rPr>
          <w:rFonts w:ascii="Arial" w:hAnsi="Arial" w:cs="Arial"/>
          <w:sz w:val="22"/>
          <w:szCs w:val="22"/>
        </w:rPr>
        <w:t>. 2025].</w:t>
      </w:r>
    </w:p>
    <w:p w14:paraId="032537C8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Powers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M.A., </w:t>
      </w:r>
      <w:proofErr w:type="spellStart"/>
      <w:r w:rsidRPr="000F7819">
        <w:rPr>
          <w:rFonts w:ascii="Arial" w:hAnsi="Arial" w:cs="Arial"/>
          <w:sz w:val="22"/>
          <w:szCs w:val="22"/>
        </w:rPr>
        <w:t>Bardsley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J., </w:t>
      </w:r>
      <w:proofErr w:type="spellStart"/>
      <w:r w:rsidRPr="000F7819">
        <w:rPr>
          <w:rFonts w:ascii="Arial" w:hAnsi="Arial" w:cs="Arial"/>
          <w:sz w:val="22"/>
          <w:szCs w:val="22"/>
        </w:rPr>
        <w:t>Cypress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M., et al. (2016).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Diabetes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Self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-Management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Education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and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Support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in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Type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2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Care</w:t>
      </w:r>
      <w:proofErr w:type="spellEnd"/>
      <w:r w:rsidRPr="000F7819">
        <w:rPr>
          <w:rFonts w:ascii="Arial" w:hAnsi="Arial" w:cs="Arial"/>
          <w:sz w:val="22"/>
          <w:szCs w:val="22"/>
        </w:rPr>
        <w:t>, 39(1), 40-50.</w:t>
      </w:r>
    </w:p>
    <w:p w14:paraId="45D99992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Sullivan, M., Heller, S.R., &amp; </w:t>
      </w:r>
      <w:proofErr w:type="spellStart"/>
      <w:r w:rsidRPr="000F7819">
        <w:rPr>
          <w:rFonts w:ascii="Arial" w:hAnsi="Arial" w:cs="Arial"/>
          <w:sz w:val="22"/>
          <w:szCs w:val="22"/>
        </w:rPr>
        <w:t>Smith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T. (2019). </w:t>
      </w:r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Tobacco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Use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and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Diabetes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: The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Need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for a Comprehensive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Approach</w:t>
      </w:r>
      <w:proofErr w:type="spellEnd"/>
      <w:r w:rsidRPr="000F7819">
        <w:rPr>
          <w:rFonts w:ascii="Arial" w:hAnsi="Arial" w:cs="Arial"/>
          <w:sz w:val="22"/>
          <w:szCs w:val="22"/>
        </w:rPr>
        <w:t>. Diabetologia, 62(4), 602-612.</w:t>
      </w:r>
    </w:p>
    <w:p w14:paraId="47E54C6F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Tisdall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M., </w:t>
      </w:r>
      <w:proofErr w:type="spellStart"/>
      <w:r w:rsidRPr="000F7819">
        <w:rPr>
          <w:rFonts w:ascii="Arial" w:hAnsi="Arial" w:cs="Arial"/>
          <w:sz w:val="22"/>
          <w:szCs w:val="22"/>
        </w:rPr>
        <w:t>Tisdall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J., &amp; </w:t>
      </w:r>
      <w:proofErr w:type="spellStart"/>
      <w:r w:rsidRPr="000F7819">
        <w:rPr>
          <w:rFonts w:ascii="Arial" w:hAnsi="Arial" w:cs="Arial"/>
          <w:sz w:val="22"/>
          <w:szCs w:val="22"/>
        </w:rPr>
        <w:t>Barlow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J.W. (2019). </w:t>
      </w:r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Cellular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Metabolism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and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Energy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Production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In: </w:t>
      </w:r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Human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Physiology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: From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Cells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to Systems</w:t>
      </w:r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Cengage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Learning.</w:t>
      </w:r>
    </w:p>
    <w:p w14:paraId="42B2195D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Wang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Y., Li, X., &amp; Hu, Z. (2019).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Dietary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Patterns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and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Type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2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Diabetes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: A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Review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of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Epidemiological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Studies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Journal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Research</w:t>
      </w:r>
      <w:proofErr w:type="spellEnd"/>
      <w:r w:rsidRPr="000F7819">
        <w:rPr>
          <w:rFonts w:ascii="Arial" w:hAnsi="Arial" w:cs="Arial"/>
          <w:sz w:val="22"/>
          <w:szCs w:val="22"/>
        </w:rPr>
        <w:t>, 2019, 1-12.</w:t>
      </w:r>
    </w:p>
    <w:p w14:paraId="4583D2DC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World </w:t>
      </w:r>
      <w:proofErr w:type="spellStart"/>
      <w:r w:rsidRPr="000F7819">
        <w:rPr>
          <w:rFonts w:ascii="Arial" w:hAnsi="Arial" w:cs="Arial"/>
          <w:sz w:val="22"/>
          <w:szCs w:val="22"/>
        </w:rPr>
        <w:t>Health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Organization (WHO). (2021). </w:t>
      </w:r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Global Report on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[online] </w:t>
      </w:r>
      <w:proofErr w:type="spellStart"/>
      <w:r w:rsidRPr="000F7819">
        <w:rPr>
          <w:rFonts w:ascii="Arial" w:hAnsi="Arial" w:cs="Arial"/>
          <w:sz w:val="22"/>
          <w:szCs w:val="22"/>
        </w:rPr>
        <w:t>Available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at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:   </w:t>
      </w:r>
      <w:hyperlink r:id="rId13" w:history="1">
        <w:r w:rsidRPr="000F7819">
          <w:rPr>
            <w:rStyle w:val="Hipercze"/>
            <w:rFonts w:ascii="Arial" w:hAnsi="Arial" w:cs="Arial"/>
            <w:color w:val="0F4761"/>
            <w:sz w:val="22"/>
            <w:szCs w:val="22"/>
          </w:rPr>
          <w:t>https://www.who.int/publications/i/item/global-report-on-diabetes</w:t>
        </w:r>
      </w:hyperlink>
      <w:r w:rsidRPr="000F7819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0F7819">
        <w:rPr>
          <w:rFonts w:ascii="Arial" w:hAnsi="Arial" w:cs="Arial"/>
          <w:sz w:val="22"/>
          <w:szCs w:val="22"/>
        </w:rPr>
        <w:t>Accessed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0F7819">
        <w:rPr>
          <w:rFonts w:ascii="Arial" w:hAnsi="Arial" w:cs="Arial"/>
          <w:sz w:val="22"/>
          <w:szCs w:val="22"/>
        </w:rPr>
        <w:t>Nov</w:t>
      </w:r>
      <w:proofErr w:type="spellEnd"/>
      <w:r w:rsidRPr="000F7819">
        <w:rPr>
          <w:rFonts w:ascii="Arial" w:hAnsi="Arial" w:cs="Arial"/>
          <w:sz w:val="22"/>
          <w:szCs w:val="22"/>
        </w:rPr>
        <w:t>. 2025].</w:t>
      </w:r>
    </w:p>
    <w:p w14:paraId="6D3D2619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t>Zimmet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P., Alberti, K.G.M.M., &amp; Shaw, J. (2016). </w:t>
      </w:r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Global and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Societal</w:t>
      </w:r>
      <w:proofErr w:type="spellEnd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 xml:space="preserve"> Burden of </w:t>
      </w:r>
      <w:proofErr w:type="spellStart"/>
      <w:r w:rsidRPr="000F7819">
        <w:rPr>
          <w:rStyle w:val="Uwydatnienie"/>
          <w:rFonts w:ascii="Arial" w:hAnsi="Arial" w:cs="Arial"/>
          <w:i w:val="0"/>
          <w:iCs w:val="0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  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Care</w:t>
      </w:r>
      <w:proofErr w:type="spellEnd"/>
      <w:r w:rsidRPr="000F7819">
        <w:rPr>
          <w:rFonts w:ascii="Arial" w:hAnsi="Arial" w:cs="Arial"/>
          <w:sz w:val="22"/>
          <w:szCs w:val="22"/>
        </w:rPr>
        <w:t>, 39(2), 243-250.</w:t>
      </w:r>
    </w:p>
    <w:p w14:paraId="5DEB87AA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F7819">
        <w:rPr>
          <w:rFonts w:ascii="Arial" w:hAnsi="Arial" w:cs="Arial"/>
          <w:sz w:val="22"/>
          <w:szCs w:val="22"/>
        </w:rPr>
        <w:lastRenderedPageBreak/>
        <w:t>Smith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, J. (2023). The </w:t>
      </w:r>
      <w:proofErr w:type="spellStart"/>
      <w:r w:rsidRPr="000F7819">
        <w:rPr>
          <w:rFonts w:ascii="Arial" w:hAnsi="Arial" w:cs="Arial"/>
          <w:sz w:val="22"/>
          <w:szCs w:val="22"/>
        </w:rPr>
        <w:t>Endocrine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System and </w:t>
      </w:r>
      <w:proofErr w:type="spellStart"/>
      <w:r w:rsidRPr="000F7819">
        <w:rPr>
          <w:rFonts w:ascii="Arial" w:hAnsi="Arial" w:cs="Arial"/>
          <w:sz w:val="22"/>
          <w:szCs w:val="22"/>
        </w:rPr>
        <w:t>Its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Role in Blood </w:t>
      </w:r>
      <w:proofErr w:type="spellStart"/>
      <w:r w:rsidRPr="000F7819">
        <w:rPr>
          <w:rFonts w:ascii="Arial" w:hAnsi="Arial" w:cs="Arial"/>
          <w:sz w:val="22"/>
          <w:szCs w:val="22"/>
        </w:rPr>
        <w:t>Sugar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</w:rPr>
        <w:t>Regulation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sz w:val="22"/>
          <w:szCs w:val="22"/>
        </w:rPr>
        <w:t>Journal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of  </w:t>
      </w:r>
      <w:proofErr w:type="spellStart"/>
      <w:r w:rsidRPr="000F7819">
        <w:rPr>
          <w:rFonts w:ascii="Arial" w:hAnsi="Arial" w:cs="Arial"/>
          <w:sz w:val="22"/>
          <w:szCs w:val="22"/>
        </w:rPr>
        <w:t>Medical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Science.</w:t>
      </w:r>
    </w:p>
    <w:p w14:paraId="2FC064E4" w14:textId="77777777" w:rsidR="00FC77B6" w:rsidRPr="000F7819" w:rsidRDefault="00FC77B6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02EB5A65" w14:textId="77777777" w:rsidR="00FC77B6" w:rsidRPr="000F7819" w:rsidRDefault="00FC77B6" w:rsidP="00530072">
      <w:pPr>
        <w:pStyle w:val="Nagwek1"/>
        <w:spacing w:line="360" w:lineRule="auto"/>
        <w:rPr>
          <w:rFonts w:ascii="Arial" w:hAnsi="Arial" w:cs="Arial"/>
          <w:sz w:val="22"/>
          <w:szCs w:val="22"/>
        </w:rPr>
      </w:pPr>
      <w:r w:rsidRPr="000F7819">
        <w:rPr>
          <w:rFonts w:ascii="Arial" w:hAnsi="Arial" w:cs="Arial"/>
          <w:sz w:val="22"/>
          <w:szCs w:val="22"/>
        </w:rPr>
        <w:t xml:space="preserve">Nathan, D. M. (2015). </w:t>
      </w:r>
      <w:proofErr w:type="spellStart"/>
      <w:r w:rsidRPr="000F7819">
        <w:rPr>
          <w:rFonts w:ascii="Arial" w:hAnsi="Arial" w:cs="Arial"/>
          <w:sz w:val="22"/>
          <w:szCs w:val="22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0F7819">
        <w:rPr>
          <w:rFonts w:ascii="Arial" w:hAnsi="Arial" w:cs="Arial"/>
          <w:sz w:val="22"/>
          <w:szCs w:val="22"/>
        </w:rPr>
        <w:t>Advances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</w:rPr>
        <w:t>Diagnosis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0F7819">
        <w:rPr>
          <w:rFonts w:ascii="Arial" w:hAnsi="Arial" w:cs="Arial"/>
          <w:sz w:val="22"/>
          <w:szCs w:val="22"/>
        </w:rPr>
        <w:t>Treatment</w:t>
      </w:r>
      <w:proofErr w:type="spellEnd"/>
      <w:r w:rsidRPr="000F781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F7819">
        <w:rPr>
          <w:rFonts w:ascii="Arial" w:hAnsi="Arial" w:cs="Arial"/>
          <w:i/>
          <w:iCs/>
          <w:sz w:val="22"/>
          <w:szCs w:val="22"/>
        </w:rPr>
        <w:t>Journal</w:t>
      </w:r>
      <w:proofErr w:type="spellEnd"/>
      <w:r w:rsidRPr="000F7819">
        <w:rPr>
          <w:rFonts w:ascii="Arial" w:hAnsi="Arial" w:cs="Arial"/>
          <w:i/>
          <w:iCs/>
          <w:sz w:val="22"/>
          <w:szCs w:val="22"/>
        </w:rPr>
        <w:t xml:space="preserve"> of the American </w:t>
      </w:r>
      <w:proofErr w:type="spellStart"/>
      <w:r w:rsidRPr="000F7819">
        <w:rPr>
          <w:rFonts w:ascii="Arial" w:hAnsi="Arial" w:cs="Arial"/>
          <w:i/>
          <w:iCs/>
          <w:sz w:val="22"/>
          <w:szCs w:val="22"/>
        </w:rPr>
        <w:t>Medical</w:t>
      </w:r>
      <w:proofErr w:type="spellEnd"/>
      <w:r w:rsidRPr="000F7819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0F7819">
        <w:rPr>
          <w:rFonts w:ascii="Arial" w:hAnsi="Arial" w:cs="Arial"/>
          <w:i/>
          <w:iCs/>
          <w:sz w:val="22"/>
          <w:szCs w:val="22"/>
        </w:rPr>
        <w:t>Association</w:t>
      </w:r>
      <w:proofErr w:type="spellEnd"/>
      <w:r w:rsidRPr="000F7819">
        <w:rPr>
          <w:rFonts w:ascii="Arial" w:hAnsi="Arial" w:cs="Arial"/>
          <w:sz w:val="22"/>
          <w:szCs w:val="22"/>
        </w:rPr>
        <w:t>, 314(10), 1052-1062. doi:10.1001/jama.2015.9536</w:t>
      </w:r>
    </w:p>
    <w:p w14:paraId="06E786CD" w14:textId="547D541F" w:rsidR="00530072" w:rsidRPr="000F7819" w:rsidRDefault="00530072" w:rsidP="00530072">
      <w:pPr>
        <w:spacing w:line="360" w:lineRule="auto"/>
        <w:rPr>
          <w:rFonts w:ascii="Arial" w:hAnsi="Arial" w:cs="Arial"/>
          <w:sz w:val="22"/>
          <w:szCs w:val="22"/>
          <w:lang w:eastAsia="en-US" w:bidi="ar-SA"/>
        </w:rPr>
      </w:pPr>
      <w:r w:rsidRPr="000F7819">
        <w:rPr>
          <w:rFonts w:ascii="Arial" w:hAnsi="Arial" w:cs="Arial"/>
          <w:sz w:val="22"/>
          <w:szCs w:val="22"/>
          <w:lang w:eastAsia="en-US" w:bidi="ar-SA"/>
        </w:rPr>
        <w:t xml:space="preserve">American </w:t>
      </w:r>
      <w:proofErr w:type="spellStart"/>
      <w:r w:rsidRPr="000F7819">
        <w:rPr>
          <w:rFonts w:ascii="Arial" w:hAnsi="Arial" w:cs="Arial"/>
          <w:sz w:val="22"/>
          <w:szCs w:val="22"/>
          <w:lang w:eastAsia="en-US" w:bidi="ar-SA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  <w:lang w:eastAsia="en-US" w:bidi="ar-SA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  <w:lang w:eastAsia="en-US" w:bidi="ar-SA"/>
        </w:rPr>
        <w:t>Association</w:t>
      </w:r>
      <w:proofErr w:type="spellEnd"/>
      <w:r w:rsidRPr="000F7819">
        <w:rPr>
          <w:rFonts w:ascii="Arial" w:hAnsi="Arial" w:cs="Arial"/>
          <w:sz w:val="22"/>
          <w:szCs w:val="22"/>
          <w:lang w:eastAsia="en-US" w:bidi="ar-SA"/>
        </w:rPr>
        <w:t xml:space="preserve">. (2022). </w:t>
      </w:r>
      <w:proofErr w:type="spellStart"/>
      <w:r w:rsidRPr="000F7819">
        <w:rPr>
          <w:rFonts w:ascii="Arial" w:hAnsi="Arial" w:cs="Arial"/>
          <w:sz w:val="22"/>
          <w:szCs w:val="22"/>
          <w:lang w:eastAsia="en-US" w:bidi="ar-SA"/>
        </w:rPr>
        <w:t>Standards</w:t>
      </w:r>
      <w:proofErr w:type="spellEnd"/>
      <w:r w:rsidRPr="000F7819">
        <w:rPr>
          <w:rFonts w:ascii="Arial" w:hAnsi="Arial" w:cs="Arial"/>
          <w:sz w:val="22"/>
          <w:szCs w:val="22"/>
          <w:lang w:eastAsia="en-US" w:bidi="ar-SA"/>
        </w:rPr>
        <w:t xml:space="preserve"> of </w:t>
      </w:r>
      <w:proofErr w:type="spellStart"/>
      <w:r w:rsidRPr="000F7819">
        <w:rPr>
          <w:rFonts w:ascii="Arial" w:hAnsi="Arial" w:cs="Arial"/>
          <w:sz w:val="22"/>
          <w:szCs w:val="22"/>
          <w:lang w:eastAsia="en-US" w:bidi="ar-SA"/>
        </w:rPr>
        <w:t>Medical</w:t>
      </w:r>
      <w:proofErr w:type="spellEnd"/>
      <w:r w:rsidRPr="000F7819">
        <w:rPr>
          <w:rFonts w:ascii="Arial" w:hAnsi="Arial" w:cs="Arial"/>
          <w:sz w:val="22"/>
          <w:szCs w:val="22"/>
          <w:lang w:eastAsia="en-US" w:bidi="ar-SA"/>
        </w:rPr>
        <w:t xml:space="preserve"> </w:t>
      </w:r>
      <w:proofErr w:type="spellStart"/>
      <w:r w:rsidRPr="000F7819">
        <w:rPr>
          <w:rFonts w:ascii="Arial" w:hAnsi="Arial" w:cs="Arial"/>
          <w:sz w:val="22"/>
          <w:szCs w:val="22"/>
          <w:lang w:eastAsia="en-US" w:bidi="ar-SA"/>
        </w:rPr>
        <w:t>Care</w:t>
      </w:r>
      <w:proofErr w:type="spellEnd"/>
      <w:r w:rsidRPr="000F7819">
        <w:rPr>
          <w:rFonts w:ascii="Arial" w:hAnsi="Arial" w:cs="Arial"/>
          <w:sz w:val="22"/>
          <w:szCs w:val="22"/>
          <w:lang w:eastAsia="en-US" w:bidi="ar-SA"/>
        </w:rPr>
        <w:t xml:space="preserve"> in </w:t>
      </w:r>
      <w:proofErr w:type="spellStart"/>
      <w:r w:rsidRPr="000F7819">
        <w:rPr>
          <w:rFonts w:ascii="Arial" w:hAnsi="Arial" w:cs="Arial"/>
          <w:sz w:val="22"/>
          <w:szCs w:val="22"/>
          <w:lang w:eastAsia="en-US" w:bidi="ar-SA"/>
        </w:rPr>
        <w:t>Diabetes</w:t>
      </w:r>
      <w:proofErr w:type="spellEnd"/>
      <w:r w:rsidRPr="000F7819">
        <w:rPr>
          <w:rFonts w:ascii="Arial" w:hAnsi="Arial" w:cs="Arial"/>
          <w:sz w:val="22"/>
          <w:szCs w:val="22"/>
          <w:lang w:eastAsia="en-US" w:bidi="ar-SA"/>
        </w:rPr>
        <w:t xml:space="preserve">—2022. </w:t>
      </w:r>
      <w:proofErr w:type="spellStart"/>
      <w:r w:rsidRPr="000F7819">
        <w:rPr>
          <w:rFonts w:ascii="Arial" w:hAnsi="Arial" w:cs="Arial"/>
          <w:i/>
          <w:iCs/>
          <w:sz w:val="22"/>
          <w:szCs w:val="22"/>
          <w:lang w:eastAsia="en-US" w:bidi="ar-SA"/>
        </w:rPr>
        <w:t>Diabetes</w:t>
      </w:r>
      <w:proofErr w:type="spellEnd"/>
      <w:r w:rsidRPr="000F7819">
        <w:rPr>
          <w:rFonts w:ascii="Arial" w:hAnsi="Arial" w:cs="Arial"/>
          <w:i/>
          <w:iCs/>
          <w:sz w:val="22"/>
          <w:szCs w:val="22"/>
          <w:lang w:eastAsia="en-US" w:bidi="ar-SA"/>
        </w:rPr>
        <w:t xml:space="preserve"> </w:t>
      </w:r>
      <w:proofErr w:type="spellStart"/>
      <w:r w:rsidRPr="000F7819">
        <w:rPr>
          <w:rFonts w:ascii="Arial" w:hAnsi="Arial" w:cs="Arial"/>
          <w:i/>
          <w:iCs/>
          <w:sz w:val="22"/>
          <w:szCs w:val="22"/>
          <w:lang w:eastAsia="en-US" w:bidi="ar-SA"/>
        </w:rPr>
        <w:t>Care</w:t>
      </w:r>
      <w:proofErr w:type="spellEnd"/>
      <w:r w:rsidRPr="000F7819">
        <w:rPr>
          <w:rFonts w:ascii="Arial" w:hAnsi="Arial" w:cs="Arial"/>
          <w:sz w:val="22"/>
          <w:szCs w:val="22"/>
          <w:lang w:eastAsia="en-US" w:bidi="ar-SA"/>
        </w:rPr>
        <w:t>, 45(Supplement_1), S1-S264. doi:10.2337/dc22-Sint.</w:t>
      </w:r>
    </w:p>
    <w:p w14:paraId="2A0B09AB" w14:textId="77777777" w:rsidR="00E7761C" w:rsidRPr="000F7819" w:rsidRDefault="00E7761C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09B3801C" w14:textId="77777777" w:rsidR="00E7761C" w:rsidRPr="000F7819" w:rsidRDefault="00E7761C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1454D2E3" w14:textId="77777777" w:rsidR="00E7761C" w:rsidRPr="000F7819" w:rsidRDefault="00E7761C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0995F18A" w14:textId="77777777" w:rsidR="00CB4CE9" w:rsidRPr="000F7819" w:rsidRDefault="00CB4CE9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p w14:paraId="7406C031" w14:textId="77777777" w:rsidR="00CB4CE9" w:rsidRPr="000F7819" w:rsidRDefault="00CB4CE9" w:rsidP="00530072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CB4CE9" w:rsidRPr="000F7819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Liberation Serif">
    <w:altName w:val="Times New Roman"/>
    <w:charset w:val="00"/>
    <w:family w:val="roman"/>
    <w:pitch w:val="variable"/>
  </w:font>
  <w:font w:name="Noto Sans CJK SC Regular">
    <w:altName w:val="Calibri"/>
    <w:charset w:val="00"/>
    <w:family w:val="auto"/>
    <w:pitch w:val="variable"/>
  </w:font>
  <w:font w:name="FreeSans">
    <w:altName w:val="Calibri"/>
    <w:charset w:val="00"/>
    <w:family w:val="auto"/>
    <w:pitch w:val="variable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346D0D"/>
    <w:multiLevelType w:val="multilevel"/>
    <w:tmpl w:val="CEE48E8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."/>
      <w:lvlJc w:val="left"/>
      <w:pPr>
        <w:ind w:left="1440" w:hanging="360"/>
      </w:pPr>
    </w:lvl>
    <w:lvl w:ilvl="2">
      <w:start w:val="1"/>
      <w:numFmt w:val="lowerRoman"/>
      <w:lvlText w:val="."/>
      <w:lvlJc w:val="right"/>
      <w:pPr>
        <w:ind w:left="2160" w:hanging="180"/>
      </w:pPr>
    </w:lvl>
    <w:lvl w:ilvl="3">
      <w:start w:val="1"/>
      <w:numFmt w:val="decimal"/>
      <w:lvlText w:val="."/>
      <w:lvlJc w:val="left"/>
      <w:pPr>
        <w:ind w:left="2880" w:hanging="360"/>
      </w:pPr>
    </w:lvl>
    <w:lvl w:ilvl="4">
      <w:start w:val="1"/>
      <w:numFmt w:val="lowerLetter"/>
      <w:lvlText w:val="."/>
      <w:lvlJc w:val="left"/>
      <w:pPr>
        <w:ind w:left="3600" w:hanging="360"/>
      </w:pPr>
    </w:lvl>
    <w:lvl w:ilvl="5">
      <w:start w:val="1"/>
      <w:numFmt w:val="lowerRoman"/>
      <w:lvlText w:val="."/>
      <w:lvlJc w:val="right"/>
      <w:pPr>
        <w:ind w:left="4320" w:hanging="180"/>
      </w:pPr>
    </w:lvl>
    <w:lvl w:ilvl="6">
      <w:start w:val="1"/>
      <w:numFmt w:val="decimal"/>
      <w:lvlText w:val="."/>
      <w:lvlJc w:val="left"/>
      <w:pPr>
        <w:ind w:left="5040" w:hanging="360"/>
      </w:pPr>
    </w:lvl>
    <w:lvl w:ilvl="7">
      <w:start w:val="1"/>
      <w:numFmt w:val="lowerLetter"/>
      <w:lvlText w:val="."/>
      <w:lvlJc w:val="left"/>
      <w:pPr>
        <w:ind w:left="5760" w:hanging="360"/>
      </w:pPr>
    </w:lvl>
    <w:lvl w:ilvl="8">
      <w:start w:val="1"/>
      <w:numFmt w:val="lowerRoman"/>
      <w:lvlText w:val="."/>
      <w:lvlJc w:val="right"/>
      <w:pPr>
        <w:ind w:left="6480" w:hanging="180"/>
      </w:pPr>
    </w:lvl>
  </w:abstractNum>
  <w:abstractNum w:abstractNumId="1" w15:restartNumberingAfterBreak="0">
    <w:nsid w:val="15354CA4"/>
    <w:multiLevelType w:val="hybridMultilevel"/>
    <w:tmpl w:val="D996D60E"/>
    <w:lvl w:ilvl="0" w:tplc="0415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653BF1"/>
    <w:multiLevelType w:val="multilevel"/>
    <w:tmpl w:val="A8FC64B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55BE1F1B"/>
    <w:multiLevelType w:val="hybridMultilevel"/>
    <w:tmpl w:val="2410E736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0704350">
    <w:abstractNumId w:val="0"/>
  </w:num>
  <w:num w:numId="2" w16cid:durableId="147673929">
    <w:abstractNumId w:val="3"/>
  </w:num>
  <w:num w:numId="3" w16cid:durableId="1436513520">
    <w:abstractNumId w:val="1"/>
  </w:num>
  <w:num w:numId="4" w16cid:durableId="14145453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A98"/>
    <w:rsid w:val="000131F8"/>
    <w:rsid w:val="00051048"/>
    <w:rsid w:val="000C2947"/>
    <w:rsid w:val="000E6D83"/>
    <w:rsid w:val="000F7819"/>
    <w:rsid w:val="001130F1"/>
    <w:rsid w:val="001F3FDC"/>
    <w:rsid w:val="002022A4"/>
    <w:rsid w:val="00216CD7"/>
    <w:rsid w:val="002A2BAD"/>
    <w:rsid w:val="004A3562"/>
    <w:rsid w:val="004C1F01"/>
    <w:rsid w:val="004C79D4"/>
    <w:rsid w:val="0052098F"/>
    <w:rsid w:val="00530072"/>
    <w:rsid w:val="005B0E4D"/>
    <w:rsid w:val="005F383B"/>
    <w:rsid w:val="006115CB"/>
    <w:rsid w:val="00651F35"/>
    <w:rsid w:val="006661E0"/>
    <w:rsid w:val="006D5747"/>
    <w:rsid w:val="00742A98"/>
    <w:rsid w:val="007501D7"/>
    <w:rsid w:val="007B1196"/>
    <w:rsid w:val="008520F0"/>
    <w:rsid w:val="008761A0"/>
    <w:rsid w:val="008E66C7"/>
    <w:rsid w:val="00902EEC"/>
    <w:rsid w:val="0094765A"/>
    <w:rsid w:val="00A713A1"/>
    <w:rsid w:val="00A92E2D"/>
    <w:rsid w:val="00B228B8"/>
    <w:rsid w:val="00B2711E"/>
    <w:rsid w:val="00B322A7"/>
    <w:rsid w:val="00B80974"/>
    <w:rsid w:val="00BE5DAD"/>
    <w:rsid w:val="00C16CD3"/>
    <w:rsid w:val="00C22CAF"/>
    <w:rsid w:val="00C2652C"/>
    <w:rsid w:val="00C61E99"/>
    <w:rsid w:val="00CB4CE9"/>
    <w:rsid w:val="00D47938"/>
    <w:rsid w:val="00D61165"/>
    <w:rsid w:val="00D6210E"/>
    <w:rsid w:val="00D72225"/>
    <w:rsid w:val="00DA10E7"/>
    <w:rsid w:val="00DE240C"/>
    <w:rsid w:val="00E021CF"/>
    <w:rsid w:val="00E13EBC"/>
    <w:rsid w:val="00E7761C"/>
    <w:rsid w:val="00F040B7"/>
    <w:rsid w:val="00F323D0"/>
    <w:rsid w:val="00FA66DF"/>
    <w:rsid w:val="00FC67F8"/>
    <w:rsid w:val="00FC77B6"/>
    <w:rsid w:val="00FD3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8517D31"/>
  <w15:chartTrackingRefBased/>
  <w15:docId w15:val="{DB6CBE2F-F5EA-4E27-A033-82804458B1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pl-PL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  <w:rsid w:val="00FC77B6"/>
    <w:pPr>
      <w:suppressAutoHyphens/>
      <w:autoSpaceDN w:val="0"/>
      <w:spacing w:after="0" w:line="240" w:lineRule="auto"/>
      <w:textAlignment w:val="baseline"/>
    </w:pPr>
    <w:rPr>
      <w:rFonts w:ascii="Liberation Serif" w:eastAsia="Noto Sans CJK SC Regular" w:hAnsi="Liberation Serif" w:cs="FreeSans"/>
      <w:kern w:val="3"/>
      <w:lang w:eastAsia="zh-CN" w:bidi="hi-IN"/>
      <w14:ligatures w14:val="none"/>
    </w:rPr>
  </w:style>
  <w:style w:type="paragraph" w:styleId="Nagwek1">
    <w:name w:val="heading 1"/>
    <w:basedOn w:val="Normalny"/>
    <w:next w:val="Normalny"/>
    <w:link w:val="Nagwek1Znak"/>
    <w:uiPriority w:val="9"/>
    <w:qFormat/>
    <w:rsid w:val="00742A98"/>
    <w:pPr>
      <w:keepNext/>
      <w:keepLines/>
      <w:suppressAutoHyphens w:val="0"/>
      <w:autoSpaceDN/>
      <w:spacing w:before="360" w:after="80" w:line="278" w:lineRule="auto"/>
      <w:textAlignment w:val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 w:bidi="ar-SA"/>
      <w14:ligatures w14:val="standardContextual"/>
    </w:rPr>
  </w:style>
  <w:style w:type="paragraph" w:styleId="Nagwek2">
    <w:name w:val="heading 2"/>
    <w:basedOn w:val="Normalny"/>
    <w:next w:val="Normalny"/>
    <w:link w:val="Nagwek2Znak"/>
    <w:uiPriority w:val="9"/>
    <w:unhideWhenUsed/>
    <w:qFormat/>
    <w:rsid w:val="00742A98"/>
    <w:pPr>
      <w:keepNext/>
      <w:keepLines/>
      <w:suppressAutoHyphens w:val="0"/>
      <w:autoSpaceDN/>
      <w:spacing w:before="160" w:after="80" w:line="278" w:lineRule="auto"/>
      <w:textAlignment w:val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 w:bidi="ar-SA"/>
      <w14:ligatures w14:val="standardContextual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742A98"/>
    <w:pPr>
      <w:keepNext/>
      <w:keepLines/>
      <w:suppressAutoHyphens w:val="0"/>
      <w:autoSpaceDN/>
      <w:spacing w:before="160" w:after="80" w:line="278" w:lineRule="auto"/>
      <w:textAlignment w:val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 w:bidi="ar-SA"/>
      <w14:ligatures w14:val="standardContextual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742A98"/>
    <w:pPr>
      <w:keepNext/>
      <w:keepLines/>
      <w:suppressAutoHyphens w:val="0"/>
      <w:autoSpaceDN/>
      <w:spacing w:before="80" w:after="40" w:line="278" w:lineRule="auto"/>
      <w:textAlignment w:val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 w:bidi="ar-SA"/>
      <w14:ligatures w14:val="standardContextual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742A98"/>
    <w:pPr>
      <w:keepNext/>
      <w:keepLines/>
      <w:suppressAutoHyphens w:val="0"/>
      <w:autoSpaceDN/>
      <w:spacing w:before="80" w:after="40" w:line="278" w:lineRule="auto"/>
      <w:textAlignment w:val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 w:bidi="ar-SA"/>
      <w14:ligatures w14:val="standardContextual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742A98"/>
    <w:pPr>
      <w:keepNext/>
      <w:keepLines/>
      <w:suppressAutoHyphens w:val="0"/>
      <w:autoSpaceDN/>
      <w:spacing w:before="40" w:line="278" w:lineRule="auto"/>
      <w:textAlignment w:val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 w:bidi="ar-SA"/>
      <w14:ligatures w14:val="standardContextual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742A98"/>
    <w:pPr>
      <w:keepNext/>
      <w:keepLines/>
      <w:suppressAutoHyphens w:val="0"/>
      <w:autoSpaceDN/>
      <w:spacing w:before="40" w:line="278" w:lineRule="auto"/>
      <w:textAlignment w:val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 w:bidi="ar-SA"/>
      <w14:ligatures w14:val="standardContextual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742A98"/>
    <w:pPr>
      <w:keepNext/>
      <w:keepLines/>
      <w:suppressAutoHyphens w:val="0"/>
      <w:autoSpaceDN/>
      <w:spacing w:line="278" w:lineRule="auto"/>
      <w:textAlignment w:val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 w:bidi="ar-SA"/>
      <w14:ligatures w14:val="standardContextual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742A98"/>
    <w:pPr>
      <w:keepNext/>
      <w:keepLines/>
      <w:suppressAutoHyphens w:val="0"/>
      <w:autoSpaceDN/>
      <w:spacing w:line="278" w:lineRule="auto"/>
      <w:textAlignment w:val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 w:bidi="ar-SA"/>
      <w14:ligatures w14:val="standardContextual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742A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742A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742A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742A98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742A98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742A98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742A98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742A98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742A98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742A98"/>
    <w:pPr>
      <w:suppressAutoHyphens w:val="0"/>
      <w:autoSpaceDN/>
      <w:spacing w:after="80"/>
      <w:contextualSpacing/>
      <w:textAlignment w:val="auto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 w:bidi="ar-SA"/>
      <w14:ligatures w14:val="standardContextual"/>
    </w:rPr>
  </w:style>
  <w:style w:type="character" w:customStyle="1" w:styleId="TytuZnak">
    <w:name w:val="Tytuł Znak"/>
    <w:basedOn w:val="Domylnaczcionkaakapitu"/>
    <w:link w:val="Tytu"/>
    <w:uiPriority w:val="10"/>
    <w:rsid w:val="00742A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742A98"/>
    <w:pPr>
      <w:numPr>
        <w:ilvl w:val="1"/>
      </w:numPr>
      <w:suppressAutoHyphens w:val="0"/>
      <w:autoSpaceDN/>
      <w:spacing w:after="160" w:line="278" w:lineRule="auto"/>
      <w:textAlignment w:val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 w:bidi="ar-SA"/>
      <w14:ligatures w14:val="standardContextual"/>
    </w:rPr>
  </w:style>
  <w:style w:type="character" w:customStyle="1" w:styleId="PodtytuZnak">
    <w:name w:val="Podtytuł Znak"/>
    <w:basedOn w:val="Domylnaczcionkaakapitu"/>
    <w:link w:val="Podtytu"/>
    <w:uiPriority w:val="11"/>
    <w:rsid w:val="00742A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742A98"/>
    <w:pPr>
      <w:suppressAutoHyphens w:val="0"/>
      <w:autoSpaceDN/>
      <w:spacing w:before="160" w:after="160" w:line="278" w:lineRule="auto"/>
      <w:jc w:val="center"/>
      <w:textAlignment w:val="auto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 w:bidi="ar-SA"/>
      <w14:ligatures w14:val="standardContextual"/>
    </w:rPr>
  </w:style>
  <w:style w:type="character" w:customStyle="1" w:styleId="CytatZnak">
    <w:name w:val="Cytat Znak"/>
    <w:basedOn w:val="Domylnaczcionkaakapitu"/>
    <w:link w:val="Cytat"/>
    <w:uiPriority w:val="29"/>
    <w:rsid w:val="00742A98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742A98"/>
    <w:pPr>
      <w:suppressAutoHyphens w:val="0"/>
      <w:autoSpaceDN/>
      <w:spacing w:after="160" w:line="278" w:lineRule="auto"/>
      <w:ind w:left="720"/>
      <w:contextualSpacing/>
      <w:textAlignment w:val="auto"/>
    </w:pPr>
    <w:rPr>
      <w:rFonts w:asciiTheme="minorHAnsi" w:eastAsiaTheme="minorHAnsi" w:hAnsiTheme="minorHAnsi" w:cstheme="minorBidi"/>
      <w:kern w:val="2"/>
      <w:lang w:eastAsia="en-US" w:bidi="ar-SA"/>
      <w14:ligatures w14:val="standardContextual"/>
    </w:rPr>
  </w:style>
  <w:style w:type="character" w:styleId="Wyrnienieintensywne">
    <w:name w:val="Intense Emphasis"/>
    <w:basedOn w:val="Domylnaczcionkaakapitu"/>
    <w:uiPriority w:val="21"/>
    <w:qFormat/>
    <w:rsid w:val="00742A98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742A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uppressAutoHyphens w:val="0"/>
      <w:autoSpaceDN/>
      <w:spacing w:before="360" w:after="360" w:line="278" w:lineRule="auto"/>
      <w:ind w:left="864" w:right="864"/>
      <w:jc w:val="center"/>
      <w:textAlignment w:val="auto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 w:bidi="ar-SA"/>
      <w14:ligatures w14:val="standardContextual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742A98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742A98"/>
    <w:rPr>
      <w:b/>
      <w:bCs/>
      <w:smallCaps/>
      <w:color w:val="0F4761" w:themeColor="accent1" w:themeShade="BF"/>
      <w:spacing w:val="5"/>
    </w:rPr>
  </w:style>
  <w:style w:type="paragraph" w:customStyle="1" w:styleId="Standard">
    <w:name w:val="Standard"/>
    <w:rsid w:val="00CB4CE9"/>
    <w:pPr>
      <w:suppressAutoHyphens/>
      <w:autoSpaceDN w:val="0"/>
      <w:spacing w:after="0" w:line="240" w:lineRule="auto"/>
      <w:textAlignment w:val="baseline"/>
    </w:pPr>
    <w:rPr>
      <w:rFonts w:ascii="Liberation Serif" w:eastAsia="Noto Sans CJK SC Regular" w:hAnsi="Liberation Serif" w:cs="FreeSans"/>
      <w:kern w:val="3"/>
      <w:lang w:eastAsia="zh-CN" w:bidi="hi-IN"/>
      <w14:ligatures w14:val="none"/>
    </w:rPr>
  </w:style>
  <w:style w:type="character" w:styleId="Hipercze">
    <w:name w:val="Hyperlink"/>
    <w:basedOn w:val="Domylnaczcionkaakapitu"/>
    <w:rsid w:val="00C22CAF"/>
    <w:rPr>
      <w:color w:val="467886"/>
      <w:u w:val="single"/>
    </w:rPr>
  </w:style>
  <w:style w:type="character" w:styleId="Uwydatnienie">
    <w:name w:val="Emphasis"/>
    <w:uiPriority w:val="20"/>
    <w:qFormat/>
    <w:rsid w:val="00FC77B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conditions/diabetes/" TargetMode="External" /><Relationship Id="rId13" Type="http://schemas.openxmlformats.org/officeDocument/2006/relationships/hyperlink" Target="https://www.who.int/publications/i/item/global-report-on-diabetes" TargetMode="External" /><Relationship Id="rId3" Type="http://schemas.openxmlformats.org/officeDocument/2006/relationships/styles" Target="styles.xml" /><Relationship Id="rId7" Type="http://schemas.openxmlformats.org/officeDocument/2006/relationships/image" Target="media/image2.jpeg" /><Relationship Id="rId12" Type="http://schemas.openxmlformats.org/officeDocument/2006/relationships/hyperlink" Target="https://www.nhs.uk/conditions/diabetes/" TargetMode="Externa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11" Type="http://schemas.openxmlformats.org/officeDocument/2006/relationships/hyperlink" Target="https://www.nice.org.uk/guidance/ng28" TargetMode="External" /><Relationship Id="rId5" Type="http://schemas.openxmlformats.org/officeDocument/2006/relationships/webSettings" Target="webSettings.xml" /><Relationship Id="rId15" Type="http://schemas.openxmlformats.org/officeDocument/2006/relationships/theme" Target="theme/theme1.xml" /><Relationship Id="rId10" Type="http://schemas.openxmlformats.org/officeDocument/2006/relationships/image" Target="media/image4.jpeg" /><Relationship Id="rId4" Type="http://schemas.openxmlformats.org/officeDocument/2006/relationships/settings" Target="settings.xml" /><Relationship Id="rId9" Type="http://schemas.openxmlformats.org/officeDocument/2006/relationships/image" Target="media/image3.jpeg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E93E34-1C63-4E00-88A0-FFC6D5BF51A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12</Pages>
  <Words>2174</Words>
  <Characters>13049</Characters>
  <Application>Microsoft Office Word</Application>
  <DocSecurity>0</DocSecurity>
  <Lines>108</Lines>
  <Paragraphs>30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woźniak</dc:creator>
  <cp:keywords/>
  <dc:description/>
  <cp:lastModifiedBy>Marzena Anna Kałdowska (2410515)</cp:lastModifiedBy>
  <cp:revision>50</cp:revision>
  <dcterms:created xsi:type="dcterms:W3CDTF">2025-11-30T15:56:00Z</dcterms:created>
  <dcterms:modified xsi:type="dcterms:W3CDTF">2025-12-01T15:13:00Z</dcterms:modified>
</cp:coreProperties>
</file>