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45E47ABD" w:rsidRDefault="45E47ABD" w14:paraId="6CA2A837" w14:textId="1555CC3F"/>
    <w:p xmlns:wp14="http://schemas.microsoft.com/office/word/2010/wordml" w:rsidP="667E3D8E" wp14:paraId="2C078E63" wp14:textId="4C9FBF40">
      <w:pPr>
        <w:rPr>
          <w:b w:val="1"/>
          <w:bCs w:val="1"/>
        </w:rPr>
      </w:pPr>
      <w:r w:rsidR="11F48251">
        <w:rPr/>
        <w:t xml:space="preserve">                               </w:t>
      </w:r>
      <w:r w:rsidR="11F48251">
        <w:rPr/>
        <w:t xml:space="preserve">     </w:t>
      </w:r>
      <w:r w:rsidR="11F48251">
        <w:rPr/>
        <w:t xml:space="preserve">                           </w:t>
      </w:r>
      <w:r w:rsidRPr="16F27FB3" w:rsidR="11F48251">
        <w:rPr>
          <w:b w:val="1"/>
          <w:bCs w:val="1"/>
        </w:rPr>
        <w:t>Quad</w:t>
      </w:r>
      <w:r w:rsidRPr="16F27FB3" w:rsidR="11F48251">
        <w:rPr>
          <w:b w:val="1"/>
          <w:bCs w:val="1"/>
        </w:rPr>
        <w:t xml:space="preserve"> Chart and Iron Triangle </w:t>
      </w:r>
    </w:p>
    <w:p w:rsidR="667E3D8E" w:rsidP="16F27FB3" w:rsidRDefault="667E3D8E" w14:paraId="1C0DCA24" w14:textId="470897CE">
      <w:pPr>
        <w:rPr>
          <w:b w:val="1"/>
          <w:bCs w:val="1"/>
        </w:rPr>
      </w:pPr>
    </w:p>
    <w:p w:rsidR="667E3D8E" w:rsidP="16F27FB3" w:rsidRDefault="667E3D8E" w14:paraId="6636AE9A" w14:textId="03AC6E3B">
      <w:pPr>
        <w:spacing w:before="240" w:beforeAutospacing="off" w:after="240" w:afterAutospacing="off"/>
        <w:jc w:val="both"/>
      </w:pPr>
      <w:r w:rsidRPr="16F27FB3" w:rsidR="237900C4">
        <w:rPr>
          <w:rFonts w:ascii="Aptos" w:hAnsi="Aptos" w:eastAsia="Aptos" w:cs="Aptos"/>
          <w:noProof w:val="0"/>
          <w:sz w:val="24"/>
          <w:szCs w:val="24"/>
          <w:lang w:val="en-US"/>
        </w:rPr>
        <w:t>Managing projects can be complicated and troublesome, but there are different systems and strategies accessible to help in successfully directing them. Two commonly utilized systems are the venture Quad Constitution and the Press triangle (LTS,2020).</w:t>
      </w:r>
    </w:p>
    <w:p w:rsidR="667E3D8E" w:rsidP="16F27FB3" w:rsidRDefault="667E3D8E" w14:paraId="1285ED67" w14:textId="20C3B47B">
      <w:pPr>
        <w:spacing w:before="240" w:beforeAutospacing="off" w:after="240" w:afterAutospacing="off"/>
        <w:jc w:val="both"/>
      </w:pPr>
      <w:r w:rsidRPr="16F27FB3" w:rsidR="237900C4">
        <w:rPr>
          <w:rFonts w:ascii="Aptos" w:hAnsi="Aptos" w:eastAsia="Aptos" w:cs="Aptos"/>
          <w:noProof w:val="0"/>
          <w:sz w:val="24"/>
          <w:szCs w:val="24"/>
          <w:lang w:val="en-US"/>
        </w:rPr>
        <w:t xml:space="preserve">- The Quad Chart may be a visual apparatus that summarizes key ventures or capability data in a clear and organized way, </w:t>
      </w:r>
      <w:r w:rsidRPr="16F27FB3" w:rsidR="237900C4">
        <w:rPr>
          <w:rFonts w:ascii="Aptos" w:hAnsi="Aptos" w:eastAsia="Aptos" w:cs="Aptos"/>
          <w:noProof w:val="0"/>
          <w:sz w:val="24"/>
          <w:szCs w:val="24"/>
          <w:lang w:val="en-US"/>
        </w:rPr>
        <w:t>utilizing</w:t>
      </w:r>
      <w:r w:rsidRPr="16F27FB3" w:rsidR="237900C4">
        <w:rPr>
          <w:rFonts w:ascii="Aptos" w:hAnsi="Aptos" w:eastAsia="Aptos" w:cs="Aptos"/>
          <w:noProof w:val="0"/>
          <w:sz w:val="24"/>
          <w:szCs w:val="24"/>
          <w:lang w:val="en-US"/>
        </w:rPr>
        <w:t xml:space="preserve"> four segments.</w:t>
      </w:r>
    </w:p>
    <w:p w:rsidR="667E3D8E" w:rsidP="16F27FB3" w:rsidRDefault="667E3D8E" w14:paraId="38E1984E" w14:textId="5CDB80E7">
      <w:pPr>
        <w:spacing w:before="240" w:beforeAutospacing="off" w:after="240" w:afterAutospacing="off"/>
        <w:jc w:val="both"/>
      </w:pPr>
      <w:r w:rsidRPr="16F27FB3" w:rsidR="237900C4">
        <w:rPr>
          <w:rFonts w:ascii="Aptos" w:hAnsi="Aptos" w:eastAsia="Aptos" w:cs="Aptos"/>
          <w:noProof w:val="0"/>
          <w:sz w:val="24"/>
          <w:szCs w:val="24"/>
          <w:lang w:val="en-US"/>
        </w:rPr>
        <w:t>Reason gives a point-by-point diagram of the venture.</w:t>
      </w:r>
    </w:p>
    <w:p w:rsidR="667E3D8E" w:rsidP="16F27FB3" w:rsidRDefault="667E3D8E" w14:paraId="6215D818" w14:textId="75CAB666">
      <w:pPr>
        <w:spacing w:before="240" w:beforeAutospacing="off" w:after="240" w:afterAutospacing="off"/>
        <w:jc w:val="both"/>
      </w:pPr>
      <w:r w:rsidRPr="16F27FB3" w:rsidR="237900C4">
        <w:rPr>
          <w:rFonts w:ascii="Aptos" w:hAnsi="Aptos" w:eastAsia="Aptos" w:cs="Aptos"/>
          <w:noProof w:val="0"/>
          <w:sz w:val="24"/>
          <w:szCs w:val="24"/>
          <w:lang w:val="en-US"/>
        </w:rPr>
        <w:t xml:space="preserve">Capabilities emphasize the most characteristics and </w:t>
      </w:r>
      <w:r w:rsidRPr="16F27FB3" w:rsidR="237900C4">
        <w:rPr>
          <w:rFonts w:ascii="Aptos" w:hAnsi="Aptos" w:eastAsia="Aptos" w:cs="Aptos"/>
          <w:noProof w:val="0"/>
          <w:sz w:val="24"/>
          <w:szCs w:val="24"/>
          <w:lang w:val="en-US"/>
        </w:rPr>
        <w:t>capacities</w:t>
      </w:r>
      <w:r w:rsidRPr="16F27FB3" w:rsidR="237900C4">
        <w:rPr>
          <w:rFonts w:ascii="Aptos" w:hAnsi="Aptos" w:eastAsia="Aptos" w:cs="Aptos"/>
          <w:noProof w:val="0"/>
          <w:sz w:val="24"/>
          <w:szCs w:val="24"/>
          <w:lang w:val="en-US"/>
        </w:rPr>
        <w:t>.</w:t>
      </w:r>
    </w:p>
    <w:p w:rsidR="667E3D8E" w:rsidP="16F27FB3" w:rsidRDefault="667E3D8E" w14:paraId="67EC03C4" w14:textId="58701E3B">
      <w:pPr>
        <w:spacing w:before="240" w:beforeAutospacing="off" w:after="240" w:afterAutospacing="off"/>
        <w:jc w:val="both"/>
      </w:pPr>
      <w:r w:rsidRPr="16F27FB3" w:rsidR="237900C4">
        <w:rPr>
          <w:rFonts w:ascii="Aptos" w:hAnsi="Aptos" w:eastAsia="Aptos" w:cs="Aptos"/>
          <w:noProof w:val="0"/>
          <w:sz w:val="24"/>
          <w:szCs w:val="24"/>
          <w:lang w:val="en-US"/>
        </w:rPr>
        <w:t>The client gives a list of the most clients, clients, or collaborators related to the venture.</w:t>
      </w:r>
    </w:p>
    <w:p w:rsidR="667E3D8E" w:rsidP="16F27FB3" w:rsidRDefault="667E3D8E" w14:paraId="7BD2677B" w14:textId="174D3FA7">
      <w:pPr>
        <w:spacing w:before="240" w:beforeAutospacing="off" w:after="240" w:afterAutospacing="off"/>
        <w:jc w:val="both"/>
      </w:pPr>
      <w:r w:rsidRPr="16F27FB3" w:rsidR="237900C4">
        <w:rPr>
          <w:rFonts w:ascii="Aptos" w:hAnsi="Aptos" w:eastAsia="Aptos" w:cs="Aptos"/>
          <w:noProof w:val="0"/>
          <w:sz w:val="24"/>
          <w:szCs w:val="24"/>
          <w:lang w:val="en-US"/>
        </w:rPr>
        <w:t xml:space="preserve">Benchmarks for contact </w:t>
      </w:r>
      <w:r w:rsidRPr="16F27FB3" w:rsidR="06CD8D38">
        <w:rPr>
          <w:rFonts w:ascii="Aptos" w:hAnsi="Aptos" w:eastAsia="Aptos" w:cs="Aptos"/>
          <w:noProof w:val="0"/>
          <w:sz w:val="24"/>
          <w:szCs w:val="24"/>
          <w:lang w:val="en-US"/>
        </w:rPr>
        <w:t>incorporate</w:t>
      </w:r>
      <w:r w:rsidRPr="16F27FB3" w:rsidR="237900C4">
        <w:rPr>
          <w:rFonts w:ascii="Aptos" w:hAnsi="Aptos" w:eastAsia="Aptos" w:cs="Aptos"/>
          <w:noProof w:val="0"/>
          <w:sz w:val="24"/>
          <w:szCs w:val="24"/>
          <w:lang w:val="en-US"/>
        </w:rPr>
        <w:t xml:space="preserve"> subtle elements, certification, and </w:t>
      </w:r>
      <w:r w:rsidRPr="16F27FB3" w:rsidR="237900C4">
        <w:rPr>
          <w:rFonts w:ascii="Aptos" w:hAnsi="Aptos" w:eastAsia="Aptos" w:cs="Aptos"/>
          <w:noProof w:val="0"/>
          <w:sz w:val="24"/>
          <w:szCs w:val="24"/>
          <w:lang w:val="en-US"/>
        </w:rPr>
        <w:t>appropriate criteria</w:t>
      </w:r>
      <w:r w:rsidRPr="16F27FB3" w:rsidR="237900C4">
        <w:rPr>
          <w:rFonts w:ascii="Aptos" w:hAnsi="Aptos" w:eastAsia="Aptos" w:cs="Aptos"/>
          <w:noProof w:val="0"/>
          <w:sz w:val="24"/>
          <w:szCs w:val="24"/>
          <w:lang w:val="en-US"/>
        </w:rPr>
        <w:t>.</w:t>
      </w:r>
    </w:p>
    <w:p w:rsidR="667E3D8E" w:rsidP="16F27FB3" w:rsidRDefault="667E3D8E" w14:paraId="27F71BD7" w14:textId="32528283">
      <w:pPr>
        <w:pStyle w:val="Normal"/>
        <w:jc w:val="both"/>
      </w:pPr>
      <w:r w:rsidRPr="16F27FB3" w:rsidR="237900C4">
        <w:rPr>
          <w:rFonts w:ascii="Aptos" w:hAnsi="Aptos" w:eastAsia="Aptos" w:cs="Aptos"/>
          <w:noProof w:val="0"/>
          <w:sz w:val="24"/>
          <w:szCs w:val="24"/>
          <w:lang w:val="en-US"/>
        </w:rPr>
        <w:t xml:space="preserve">Quad charts are regularly </w:t>
      </w:r>
      <w:r w:rsidRPr="16F27FB3" w:rsidR="237900C4">
        <w:rPr>
          <w:rFonts w:ascii="Aptos" w:hAnsi="Aptos" w:eastAsia="Aptos" w:cs="Aptos"/>
          <w:noProof w:val="0"/>
          <w:sz w:val="24"/>
          <w:szCs w:val="24"/>
          <w:lang w:val="en-US"/>
        </w:rPr>
        <w:t>utilized</w:t>
      </w:r>
      <w:r w:rsidRPr="16F27FB3" w:rsidR="237900C4">
        <w:rPr>
          <w:rFonts w:ascii="Aptos" w:hAnsi="Aptos" w:eastAsia="Aptos" w:cs="Aptos"/>
          <w:noProof w:val="0"/>
          <w:sz w:val="24"/>
          <w:szCs w:val="24"/>
          <w:lang w:val="en-US"/>
        </w:rPr>
        <w:t xml:space="preserve"> for proposition, briefings, and decision-making, giving a condensed however exhaustive outline (Villanova, 2024)</w:t>
      </w:r>
    </w:p>
    <w:p w:rsidR="49762CC2" w:rsidP="16F27FB3" w:rsidRDefault="49762CC2" w14:paraId="4360E6BA" w14:textId="1117E3C0">
      <w:pPr>
        <w:pStyle w:val="Normal"/>
        <w:spacing w:before="240" w:beforeAutospacing="off" w:after="240" w:afterAutospacing="off"/>
        <w:jc w:val="both"/>
        <w:rPr>
          <w:rFonts w:ascii="Arial Nova" w:hAnsi="Arial Nova" w:eastAsia="Arial Nova" w:cs="Arial Nova"/>
          <w:noProof w:val="0"/>
          <w:sz w:val="24"/>
          <w:szCs w:val="24"/>
          <w:lang w:val="en-US"/>
        </w:rPr>
      </w:pPr>
      <w:r w:rsidRPr="16F27FB3" w:rsidR="3AEE6D6F">
        <w:rPr>
          <w:rFonts w:ascii="Arial Nova" w:hAnsi="Arial Nova" w:eastAsia="Arial Nova" w:cs="Arial Nova"/>
          <w:noProof w:val="0"/>
          <w:sz w:val="24"/>
          <w:szCs w:val="24"/>
          <w:lang w:val="en-US"/>
        </w:rPr>
        <w:t xml:space="preserve"> </w:t>
      </w:r>
      <w:r w:rsidRPr="16F27FB3" w:rsidR="3AEE6D6F">
        <w:rPr>
          <w:rFonts w:ascii="Arial Nova" w:hAnsi="Arial Nova" w:eastAsia="Arial Nova" w:cs="Arial Nova"/>
          <w:noProof w:val="0"/>
          <w:sz w:val="24"/>
          <w:szCs w:val="24"/>
          <w:lang w:val="en-US"/>
        </w:rPr>
        <w:t>Iron Triangle</w:t>
      </w:r>
    </w:p>
    <w:p w:rsidR="49762CC2" w:rsidP="16F27FB3" w:rsidRDefault="49762CC2" w14:paraId="7E0E35D8" w14:textId="5869F263">
      <w:pPr>
        <w:spacing w:before="240" w:beforeAutospacing="off" w:after="240" w:afterAutospacing="off"/>
        <w:jc w:val="both"/>
      </w:pPr>
      <w:r w:rsidRPr="16F27FB3" w:rsidR="3AEE6D6F">
        <w:rPr>
          <w:rFonts w:ascii="Arial Nova" w:hAnsi="Arial Nova" w:eastAsia="Arial Nova" w:cs="Arial Nova"/>
          <w:noProof w:val="0"/>
          <w:sz w:val="24"/>
          <w:szCs w:val="24"/>
          <w:lang w:val="en-US"/>
        </w:rPr>
        <w:t xml:space="preserve">In 1969, Dr. Martin Barnes made the </w:t>
      </w:r>
      <w:r w:rsidRPr="16F27FB3" w:rsidR="1882C3AE">
        <w:rPr>
          <w:rFonts w:ascii="Arial Nova" w:hAnsi="Arial Nova" w:eastAsia="Arial Nova" w:cs="Arial Nova"/>
          <w:noProof w:val="0"/>
          <w:sz w:val="24"/>
          <w:szCs w:val="24"/>
          <w:lang w:val="en-US"/>
        </w:rPr>
        <w:t>Iron</w:t>
      </w:r>
      <w:r w:rsidRPr="16F27FB3" w:rsidR="3AEE6D6F">
        <w:rPr>
          <w:rFonts w:ascii="Arial Nova" w:hAnsi="Arial Nova" w:eastAsia="Arial Nova" w:cs="Arial Nova"/>
          <w:noProof w:val="0"/>
          <w:sz w:val="24"/>
          <w:szCs w:val="24"/>
          <w:lang w:val="en-US"/>
        </w:rPr>
        <w:t xml:space="preserve"> Triangle </w:t>
      </w:r>
      <w:r w:rsidRPr="16F27FB3" w:rsidR="1C2F0FB6">
        <w:rPr>
          <w:rFonts w:ascii="Arial Nova" w:hAnsi="Arial Nova" w:eastAsia="Arial Nova" w:cs="Arial Nova"/>
          <w:noProof w:val="0"/>
          <w:sz w:val="24"/>
          <w:szCs w:val="24"/>
          <w:lang w:val="en-US"/>
        </w:rPr>
        <w:t xml:space="preserve">project </w:t>
      </w:r>
      <w:r w:rsidRPr="16F27FB3" w:rsidR="3AEE6D6F">
        <w:rPr>
          <w:rFonts w:ascii="Arial Nova" w:hAnsi="Arial Nova" w:eastAsia="Arial Nova" w:cs="Arial Nova"/>
          <w:noProof w:val="0"/>
          <w:sz w:val="24"/>
          <w:szCs w:val="24"/>
          <w:lang w:val="en-US"/>
        </w:rPr>
        <w:t xml:space="preserve">administration concepts, which has been a prevalent strategy for running ventures since that point (Elliot, 2023). It takes after a waterfall approach to advancement and recognizes three primary imperatives: scope, time, and assets. These are principal to each </w:t>
      </w:r>
      <w:r w:rsidRPr="16F27FB3" w:rsidR="736BD10B">
        <w:rPr>
          <w:rFonts w:ascii="Arial Nova" w:hAnsi="Arial Nova" w:eastAsia="Arial Nova" w:cs="Arial Nova"/>
          <w:noProof w:val="0"/>
          <w:sz w:val="24"/>
          <w:szCs w:val="24"/>
          <w:lang w:val="en-US"/>
        </w:rPr>
        <w:t>project</w:t>
      </w:r>
      <w:r w:rsidRPr="16F27FB3" w:rsidR="3AEE6D6F">
        <w:rPr>
          <w:rFonts w:ascii="Arial Nova" w:hAnsi="Arial Nova" w:eastAsia="Arial Nova" w:cs="Arial Nova"/>
          <w:noProof w:val="0"/>
          <w:sz w:val="24"/>
          <w:szCs w:val="24"/>
          <w:lang w:val="en-US"/>
        </w:rPr>
        <w:t xml:space="preserve">, and </w:t>
      </w:r>
      <w:r w:rsidRPr="16F27FB3" w:rsidR="3AEE6D6F">
        <w:rPr>
          <w:rFonts w:ascii="Arial Nova" w:hAnsi="Arial Nova" w:eastAsia="Arial Nova" w:cs="Arial Nova"/>
          <w:noProof w:val="0"/>
          <w:sz w:val="24"/>
          <w:szCs w:val="24"/>
          <w:lang w:val="en-US"/>
        </w:rPr>
        <w:t>in the event that</w:t>
      </w:r>
      <w:r w:rsidRPr="16F27FB3" w:rsidR="3AEE6D6F">
        <w:rPr>
          <w:rFonts w:ascii="Arial Nova" w:hAnsi="Arial Nova" w:eastAsia="Arial Nova" w:cs="Arial Nova"/>
          <w:noProof w:val="0"/>
          <w:sz w:val="24"/>
          <w:szCs w:val="24"/>
          <w:lang w:val="en-US"/>
        </w:rPr>
        <w:t xml:space="preserve"> one falls flat, the others are influenced as well.</w:t>
      </w:r>
    </w:p>
    <w:p w:rsidR="49762CC2" w:rsidP="16F27FB3" w:rsidRDefault="49762CC2" w14:paraId="20378026" w14:textId="346E81A7">
      <w:pPr>
        <w:spacing w:before="240" w:beforeAutospacing="off" w:after="240" w:afterAutospacing="off"/>
        <w:jc w:val="both"/>
      </w:pPr>
      <w:r w:rsidRPr="16F27FB3" w:rsidR="3AEE6D6F">
        <w:rPr>
          <w:rFonts w:ascii="Arial Nova" w:hAnsi="Arial Nova" w:eastAsia="Arial Nova" w:cs="Arial Nova"/>
          <w:noProof w:val="0"/>
          <w:sz w:val="24"/>
          <w:szCs w:val="24"/>
          <w:lang w:val="en-US"/>
        </w:rPr>
        <w:t xml:space="preserve"> </w:t>
      </w:r>
    </w:p>
    <w:p w:rsidR="49762CC2" w:rsidP="45E47ABD" w:rsidRDefault="49762CC2" w14:paraId="418CD6F3" w14:textId="563D3CDE">
      <w:pPr>
        <w:pStyle w:val="Normal"/>
        <w:spacing w:before="240" w:beforeAutospacing="off" w:after="240" w:afterAutospacing="off"/>
        <w:jc w:val="both"/>
      </w:pPr>
      <w:r w:rsidRPr="16F27FB3" w:rsidR="3AEE6D6F">
        <w:rPr>
          <w:rFonts w:ascii="Arial Nova" w:hAnsi="Arial Nova" w:eastAsia="Arial Nova" w:cs="Arial Nova"/>
          <w:noProof w:val="0"/>
          <w:sz w:val="24"/>
          <w:szCs w:val="24"/>
          <w:lang w:val="en-US"/>
        </w:rPr>
        <w:t>Esteem is measured by partner desires and fulfillment, speaking to the convenience and quality of the item or benefit being conveyed</w:t>
      </w:r>
    </w:p>
    <w:p w:rsidR="45E47ABD" w:rsidP="16F27FB3" w:rsidRDefault="45E47ABD" w14:paraId="73D3E472" w14:textId="26E29BC3">
      <w:pPr>
        <w:spacing w:before="240" w:beforeAutospacing="off" w:after="240" w:afterAutospacing="off"/>
      </w:pPr>
      <w:r w:rsidRPr="16F27FB3" w:rsidR="31B72A9E">
        <w:rPr>
          <w:rFonts w:ascii="Arial Nova" w:hAnsi="Arial Nova" w:eastAsia="Arial Nova" w:cs="Arial Nova"/>
          <w:noProof w:val="0"/>
          <w:sz w:val="24"/>
          <w:szCs w:val="24"/>
          <w:lang w:val="en-US"/>
        </w:rPr>
        <w:t>Quality</w:t>
      </w:r>
    </w:p>
    <w:p w:rsidR="45E47ABD" w:rsidP="16F27FB3" w:rsidRDefault="45E47ABD" w14:paraId="1F4BC9A3" w14:textId="0ADB9739">
      <w:pPr>
        <w:spacing w:before="240" w:beforeAutospacing="off" w:after="240" w:afterAutospacing="off"/>
      </w:pPr>
      <w:r w:rsidRPr="16F27FB3" w:rsidR="31B72A9E">
        <w:rPr>
          <w:rFonts w:ascii="Arial Nova" w:hAnsi="Arial Nova" w:eastAsia="Arial Nova" w:cs="Arial Nova"/>
          <w:noProof w:val="0"/>
          <w:sz w:val="24"/>
          <w:szCs w:val="24"/>
          <w:lang w:val="en-US"/>
        </w:rPr>
        <w:t xml:space="preserve"> </w:t>
      </w:r>
    </w:p>
    <w:p w:rsidR="45E47ABD" w:rsidP="16F27FB3" w:rsidRDefault="45E47ABD" w14:paraId="61BEAA75" w14:textId="32B79205">
      <w:pPr>
        <w:spacing w:before="240" w:beforeAutospacing="off" w:after="240" w:afterAutospacing="off"/>
      </w:pPr>
      <w:r w:rsidRPr="5B25F959" w:rsidR="31B72A9E">
        <w:rPr>
          <w:rFonts w:ascii="Arial Nova" w:hAnsi="Arial Nova" w:eastAsia="Arial Nova" w:cs="Arial Nova"/>
          <w:noProof w:val="0"/>
          <w:sz w:val="24"/>
          <w:szCs w:val="24"/>
          <w:lang w:val="en-US"/>
        </w:rPr>
        <w:t>Guaranteeing the most noteworthy conceivable quality of the item to meet client desire</w:t>
      </w:r>
    </w:p>
    <w:p w:rsidR="45E47ABD" w:rsidP="16F27FB3" w:rsidRDefault="45E47ABD" w14:paraId="0A8C7297" w14:textId="5EB24196">
      <w:pPr>
        <w:spacing w:before="240" w:beforeAutospacing="off" w:after="240" w:afterAutospacing="off"/>
      </w:pPr>
      <w:r w:rsidRPr="5B25F959" w:rsidR="31B72A9E">
        <w:rPr>
          <w:rFonts w:ascii="Arial Nova" w:hAnsi="Arial Nova" w:eastAsia="Arial Nova" w:cs="Arial Nova"/>
          <w:noProof w:val="0"/>
          <w:sz w:val="24"/>
          <w:szCs w:val="24"/>
          <w:lang w:val="en-US"/>
        </w:rPr>
        <w:t>Limitations</w:t>
      </w:r>
    </w:p>
    <w:p w:rsidR="45E47ABD" w:rsidP="5B25F959" w:rsidRDefault="45E47ABD" w14:paraId="351328F3" w14:textId="2F1B02C8">
      <w:pPr>
        <w:spacing w:before="240" w:beforeAutospacing="off" w:after="240" w:afterAutospacing="off"/>
        <w:rPr>
          <w:rFonts w:ascii="Arial Nova" w:hAnsi="Arial Nova" w:eastAsia="Arial Nova" w:cs="Arial Nova"/>
          <w:noProof w:val="0"/>
          <w:sz w:val="24"/>
          <w:szCs w:val="24"/>
          <w:lang w:val="en-US"/>
        </w:rPr>
      </w:pPr>
      <w:r w:rsidRPr="5B25F959" w:rsidR="31B72A9E">
        <w:rPr>
          <w:rFonts w:ascii="Arial Nova" w:hAnsi="Arial Nova" w:eastAsia="Arial Nova" w:cs="Arial Nova"/>
          <w:noProof w:val="0"/>
          <w:sz w:val="24"/>
          <w:szCs w:val="24"/>
          <w:lang w:val="en-US"/>
        </w:rPr>
        <w:t xml:space="preserve">This includes the conventional press triangle imperatives of scope, time, and taken a toll </w:t>
      </w:r>
      <w:r w:rsidRPr="5B25F959" w:rsidR="5C774A22">
        <w:rPr>
          <w:rFonts w:ascii="Arial Nova" w:hAnsi="Arial Nova" w:eastAsia="Arial Nova" w:cs="Arial Nova"/>
          <w:noProof w:val="0"/>
          <w:sz w:val="24"/>
          <w:szCs w:val="24"/>
          <w:lang w:val="en-US"/>
        </w:rPr>
        <w:t>asset</w:t>
      </w:r>
    </w:p>
    <w:p w:rsidR="45E47ABD" w:rsidP="16F27FB3" w:rsidRDefault="45E47ABD" w14:paraId="4C364DB7" w14:textId="4065B5AF">
      <w:pPr>
        <w:spacing w:before="240" w:beforeAutospacing="off" w:after="240" w:afterAutospacing="off"/>
      </w:pPr>
      <w:r w:rsidRPr="5B25F959" w:rsidR="31B72A9E">
        <w:rPr>
          <w:rFonts w:ascii="Arial Nova" w:hAnsi="Arial Nova" w:eastAsia="Arial Nova" w:cs="Arial Nova"/>
          <w:noProof w:val="0"/>
          <w:sz w:val="24"/>
          <w:szCs w:val="24"/>
          <w:lang w:val="en-US"/>
        </w:rPr>
        <w:t>Imperatives</w:t>
      </w:r>
    </w:p>
    <w:p w:rsidR="45E47ABD" w:rsidP="16F27FB3" w:rsidRDefault="45E47ABD" w14:paraId="7F52F984" w14:textId="104569A2">
      <w:pPr>
        <w:spacing w:before="240" w:beforeAutospacing="off" w:after="240" w:afterAutospacing="off"/>
      </w:pPr>
      <w:r w:rsidRPr="16F27FB3" w:rsidR="31B72A9E">
        <w:rPr>
          <w:rFonts w:ascii="Arial Nova" w:hAnsi="Arial Nova" w:eastAsia="Arial Nova" w:cs="Arial Nova"/>
          <w:noProof w:val="0"/>
          <w:sz w:val="24"/>
          <w:szCs w:val="24"/>
          <w:lang w:val="en-US"/>
        </w:rPr>
        <w:t xml:space="preserve">This incorporates the conventional Iron triangle limitations of scope, time, and fetched. By receiving the iron triangle, groups can grasp the spry standards of versatility, client collaboration, and ceaseless advancement </w:t>
      </w:r>
      <w:r w:rsidRPr="16F27FB3" w:rsidR="31B72A9E">
        <w:rPr>
          <w:rFonts w:ascii="Arial Nova" w:hAnsi="Arial Nova" w:eastAsia="Arial Nova" w:cs="Arial Nova"/>
          <w:noProof w:val="0"/>
          <w:sz w:val="24"/>
          <w:szCs w:val="24"/>
          <w:lang w:val="en-US"/>
        </w:rPr>
        <w:t>whereas</w:t>
      </w:r>
      <w:r w:rsidRPr="16F27FB3" w:rsidR="31B72A9E">
        <w:rPr>
          <w:rFonts w:ascii="Arial Nova" w:hAnsi="Arial Nova" w:eastAsia="Arial Nova" w:cs="Arial Nova"/>
          <w:noProof w:val="0"/>
          <w:sz w:val="24"/>
          <w:szCs w:val="24"/>
          <w:lang w:val="en-US"/>
        </w:rPr>
        <w:t xml:space="preserve"> still overseeing the basic imperatives of scope, time, and assets.</w:t>
      </w:r>
    </w:p>
    <w:p w:rsidR="45E47ABD" w:rsidP="45E47ABD" w:rsidRDefault="45E47ABD" w14:paraId="081A9784" w14:textId="06D0E6E1">
      <w:pPr>
        <w:pStyle w:val="Normal"/>
        <w:spacing w:before="240" w:beforeAutospacing="off" w:after="240" w:afterAutospacing="off"/>
        <w:rPr>
          <w:rFonts w:ascii="Arial Nova" w:hAnsi="Arial Nova" w:eastAsia="Arial Nova" w:cs="Arial Nova"/>
          <w:noProof w:val="0"/>
          <w:sz w:val="24"/>
          <w:szCs w:val="24"/>
          <w:lang w:val="en-US"/>
        </w:rPr>
      </w:pPr>
    </w:p>
    <w:p w:rsidR="45E47ABD" w:rsidP="45E47ABD" w:rsidRDefault="45E47ABD" w14:paraId="684FB230" w14:textId="735F7F91">
      <w:pPr>
        <w:pStyle w:val="Normal"/>
        <w:spacing w:before="240" w:beforeAutospacing="off" w:after="240" w:afterAutospacing="off"/>
        <w:rPr>
          <w:rFonts w:ascii="Arial Nova" w:hAnsi="Arial Nova" w:eastAsia="Arial Nova" w:cs="Arial Nova"/>
          <w:noProof w:val="0"/>
          <w:sz w:val="24"/>
          <w:szCs w:val="24"/>
          <w:lang w:val="en-US"/>
        </w:rPr>
      </w:pPr>
    </w:p>
    <w:p w:rsidR="45E47ABD" w:rsidP="45E47ABD" w:rsidRDefault="45E47ABD" w14:paraId="7373B1D7" w14:textId="350EFB81">
      <w:pPr>
        <w:pStyle w:val="Normal"/>
        <w:spacing w:before="240" w:beforeAutospacing="off" w:after="240" w:afterAutospacing="off"/>
        <w:rPr>
          <w:rFonts w:ascii="Arial Nova" w:hAnsi="Arial Nova" w:eastAsia="Arial Nova" w:cs="Arial Nova"/>
          <w:noProof w:val="0"/>
          <w:sz w:val="24"/>
          <w:szCs w:val="24"/>
          <w:lang w:val="en-US"/>
        </w:rPr>
      </w:pPr>
    </w:p>
    <w:p w:rsidR="45E47ABD" w:rsidP="45E47ABD" w:rsidRDefault="45E47ABD" w14:paraId="1DFC6B5B" w14:textId="222A181E">
      <w:pPr>
        <w:pStyle w:val="Normal"/>
        <w:spacing w:before="240" w:beforeAutospacing="off" w:after="240" w:afterAutospacing="off"/>
        <w:rPr>
          <w:rFonts w:ascii="Arial Nova" w:hAnsi="Arial Nova" w:eastAsia="Arial Nova" w:cs="Arial Nova"/>
          <w:noProof w:val="0"/>
          <w:sz w:val="24"/>
          <w:szCs w:val="24"/>
          <w:lang w:val="en-US"/>
        </w:rPr>
      </w:pPr>
    </w:p>
    <w:p w:rsidR="45E47ABD" w:rsidP="45E47ABD" w:rsidRDefault="45E47ABD" w14:paraId="3372DE22" w14:textId="67A8D721">
      <w:pPr>
        <w:pStyle w:val="Normal"/>
        <w:spacing w:before="240" w:beforeAutospacing="off" w:after="240" w:afterAutospacing="off"/>
        <w:rPr>
          <w:rFonts w:ascii="Arial Nova" w:hAnsi="Arial Nova" w:eastAsia="Arial Nova" w:cs="Arial Nova"/>
          <w:noProof w:val="0"/>
          <w:sz w:val="24"/>
          <w:szCs w:val="24"/>
          <w:lang w:val="en-US"/>
        </w:rPr>
      </w:pPr>
    </w:p>
    <w:p w:rsidR="45E47ABD" w:rsidP="45E47ABD" w:rsidRDefault="45E47ABD" w14:paraId="39C8E9AF" w14:textId="72263D15">
      <w:pPr>
        <w:pStyle w:val="Normal"/>
        <w:spacing w:before="240" w:beforeAutospacing="off" w:after="240" w:afterAutospacing="off"/>
        <w:rPr>
          <w:rFonts w:ascii="Arial Nova" w:hAnsi="Arial Nova" w:eastAsia="Arial Nova" w:cs="Arial Nova"/>
          <w:noProof w:val="0"/>
          <w:sz w:val="24"/>
          <w:szCs w:val="24"/>
          <w:lang w:val="en-US"/>
        </w:rPr>
      </w:pPr>
    </w:p>
    <w:p w:rsidR="45E47ABD" w:rsidP="45E47ABD" w:rsidRDefault="45E47ABD" w14:paraId="537A6D57" w14:textId="6E55D6EE">
      <w:pPr>
        <w:pStyle w:val="Normal"/>
        <w:spacing w:before="240" w:beforeAutospacing="off" w:after="240" w:afterAutospacing="off"/>
        <w:rPr>
          <w:rFonts w:ascii="Arial Nova" w:hAnsi="Arial Nova" w:eastAsia="Arial Nova" w:cs="Arial Nova"/>
          <w:noProof w:val="0"/>
          <w:sz w:val="24"/>
          <w:szCs w:val="24"/>
          <w:lang w:val="en-US"/>
        </w:rPr>
      </w:pPr>
    </w:p>
    <w:p w:rsidR="29B41906" w:rsidP="45E47ABD" w:rsidRDefault="29B41906" w14:paraId="16AF8E36" w14:textId="09A851DF">
      <w:pPr>
        <w:pStyle w:val="Normal"/>
        <w:spacing w:before="240" w:beforeAutospacing="off" w:after="240" w:afterAutospacing="off"/>
        <w:rPr>
          <w:rFonts w:ascii="Arial Nova" w:hAnsi="Arial Nova" w:eastAsia="Arial Nova" w:cs="Arial Nova"/>
          <w:noProof w:val="0"/>
          <w:sz w:val="24"/>
          <w:szCs w:val="24"/>
          <w:lang w:val="en-US"/>
        </w:rPr>
      </w:pPr>
      <w:r w:rsidRPr="45E47ABD" w:rsidR="29B41906">
        <w:rPr>
          <w:rFonts w:ascii="Arial Nova" w:hAnsi="Arial Nova" w:eastAsia="Arial Nova" w:cs="Arial Nova"/>
          <w:noProof w:val="0"/>
          <w:sz w:val="24"/>
          <w:szCs w:val="24"/>
          <w:lang w:val="en-US"/>
        </w:rPr>
        <w:t xml:space="preserve">REFERENCES </w:t>
      </w:r>
    </w:p>
    <w:p w:rsidR="29B41906" w:rsidP="45E47ABD" w:rsidRDefault="29B41906" w14:paraId="5CF2391A" w14:textId="5198DE84">
      <w:pPr>
        <w:pStyle w:val="Normal"/>
        <w:spacing w:before="240" w:beforeAutospacing="off" w:after="240" w:afterAutospacing="off"/>
        <w:rPr>
          <w:rFonts w:ascii="Arial Nova" w:hAnsi="Arial Nova" w:eastAsia="Arial Nova" w:cs="Arial Nova"/>
          <w:noProof w:val="0"/>
          <w:sz w:val="24"/>
          <w:szCs w:val="24"/>
          <w:lang w:val="en-US"/>
        </w:rPr>
      </w:pPr>
      <w:r w:rsidRPr="45E47ABD" w:rsidR="29B41906">
        <w:rPr>
          <w:rFonts w:ascii="Roboto" w:hAnsi="Roboto" w:eastAsia="Roboto" w:cs="Roboto"/>
          <w:b w:val="0"/>
          <w:bCs w:val="0"/>
          <w:i w:val="0"/>
          <w:iCs w:val="0"/>
          <w:caps w:val="0"/>
          <w:smallCaps w:val="0"/>
          <w:noProof w:val="0"/>
          <w:color w:val="747F8B"/>
          <w:sz w:val="21"/>
          <w:szCs w:val="21"/>
          <w:lang w:val="en-US"/>
        </w:rPr>
        <w:t xml:space="preserve">Mind Tools (2023). </w:t>
      </w:r>
      <w:r w:rsidRPr="45E47ABD" w:rsidR="29B41906">
        <w:rPr>
          <w:rFonts w:ascii="Roboto" w:hAnsi="Roboto" w:eastAsia="Roboto" w:cs="Roboto"/>
          <w:b w:val="0"/>
          <w:bCs w:val="0"/>
          <w:i w:val="1"/>
          <w:iCs w:val="1"/>
          <w:caps w:val="0"/>
          <w:smallCaps w:val="0"/>
          <w:noProof w:val="0"/>
          <w:color w:val="747F8B"/>
          <w:sz w:val="21"/>
          <w:szCs w:val="21"/>
          <w:lang w:val="en-US"/>
        </w:rPr>
        <w:t>MindTools | Home</w:t>
      </w:r>
      <w:r w:rsidRPr="45E47ABD" w:rsidR="29B41906">
        <w:rPr>
          <w:rFonts w:ascii="Roboto" w:hAnsi="Roboto" w:eastAsia="Roboto" w:cs="Roboto"/>
          <w:b w:val="0"/>
          <w:bCs w:val="0"/>
          <w:i w:val="0"/>
          <w:iCs w:val="0"/>
          <w:caps w:val="0"/>
          <w:smallCaps w:val="0"/>
          <w:noProof w:val="0"/>
          <w:color w:val="747F8B"/>
          <w:sz w:val="21"/>
          <w:szCs w:val="21"/>
          <w:lang w:val="en-US"/>
        </w:rPr>
        <w:t xml:space="preserve">. [online] www.mindtools.com. Available at: </w:t>
      </w:r>
      <w:hyperlink r:id="R3c373cb67e194628">
        <w:r w:rsidRPr="45E47ABD" w:rsidR="29B41906">
          <w:rPr>
            <w:rStyle w:val="Hyperlink"/>
            <w:rFonts w:ascii="Roboto" w:hAnsi="Roboto" w:eastAsia="Roboto" w:cs="Roboto"/>
            <w:b w:val="0"/>
            <w:bCs w:val="0"/>
            <w:i w:val="0"/>
            <w:iCs w:val="0"/>
            <w:caps w:val="0"/>
            <w:smallCaps w:val="0"/>
            <w:noProof w:val="0"/>
            <w:sz w:val="21"/>
            <w:szCs w:val="21"/>
            <w:lang w:val="en-US"/>
          </w:rPr>
          <w:t>https://www.mindtools.com/aa9j1zc/the-iron-triangle-of-project-management</w:t>
        </w:r>
      </w:hyperlink>
      <w:r w:rsidRPr="45E47ABD" w:rsidR="29B41906">
        <w:rPr>
          <w:rFonts w:ascii="Roboto" w:hAnsi="Roboto" w:eastAsia="Roboto" w:cs="Roboto"/>
          <w:b w:val="0"/>
          <w:bCs w:val="0"/>
          <w:i w:val="0"/>
          <w:iCs w:val="0"/>
          <w:caps w:val="0"/>
          <w:smallCaps w:val="0"/>
          <w:noProof w:val="0"/>
          <w:color w:val="747F8B"/>
          <w:sz w:val="21"/>
          <w:szCs w:val="21"/>
          <w:lang w:val="en-US"/>
        </w:rPr>
        <w:t>.</w:t>
      </w:r>
    </w:p>
    <w:p w:rsidR="204CBD81" w:rsidP="45E47ABD" w:rsidRDefault="204CBD81" w14:paraId="3F8D63D6" w14:textId="576D1F11">
      <w:pPr>
        <w:pStyle w:val="Normal"/>
        <w:spacing w:before="240" w:beforeAutospacing="off" w:after="240" w:afterAutospacing="off"/>
        <w:rPr>
          <w:rFonts w:ascii="Roboto" w:hAnsi="Roboto" w:eastAsia="Roboto" w:cs="Roboto"/>
          <w:noProof w:val="0"/>
          <w:sz w:val="21"/>
          <w:szCs w:val="21"/>
          <w:lang w:val="en-US"/>
        </w:rPr>
      </w:pPr>
      <w:r w:rsidRPr="45E47ABD" w:rsidR="204CBD81">
        <w:rPr>
          <w:rFonts w:ascii="Roboto" w:hAnsi="Roboto" w:eastAsia="Roboto" w:cs="Roboto"/>
          <w:b w:val="0"/>
          <w:bCs w:val="0"/>
          <w:i w:val="0"/>
          <w:iCs w:val="0"/>
          <w:caps w:val="0"/>
          <w:smallCaps w:val="0"/>
          <w:noProof w:val="0"/>
          <w:color w:val="747F8B"/>
          <w:sz w:val="21"/>
          <w:szCs w:val="21"/>
          <w:lang w:val="en-US"/>
        </w:rPr>
        <w:t xml:space="preserve">INSIGHTS, P. (2020). </w:t>
      </w:r>
      <w:r w:rsidRPr="45E47ABD" w:rsidR="204CBD81">
        <w:rPr>
          <w:rFonts w:ascii="Roboto" w:hAnsi="Roboto" w:eastAsia="Roboto" w:cs="Roboto"/>
          <w:b w:val="0"/>
          <w:bCs w:val="0"/>
          <w:i w:val="1"/>
          <w:iCs w:val="1"/>
          <w:caps w:val="0"/>
          <w:smallCaps w:val="0"/>
          <w:noProof w:val="0"/>
          <w:color w:val="747F8B"/>
          <w:sz w:val="21"/>
          <w:szCs w:val="21"/>
          <w:lang w:val="en-US"/>
        </w:rPr>
        <w:t>A brief intro to Quad(rant) charts» Positioning Insights</w:t>
      </w:r>
      <w:r w:rsidRPr="45E47ABD" w:rsidR="204CBD81">
        <w:rPr>
          <w:rFonts w:ascii="Roboto" w:hAnsi="Roboto" w:eastAsia="Roboto" w:cs="Roboto"/>
          <w:b w:val="0"/>
          <w:bCs w:val="0"/>
          <w:i w:val="0"/>
          <w:iCs w:val="0"/>
          <w:caps w:val="0"/>
          <w:smallCaps w:val="0"/>
          <w:noProof w:val="0"/>
          <w:color w:val="747F8B"/>
          <w:sz w:val="21"/>
          <w:szCs w:val="21"/>
          <w:lang w:val="en-US"/>
        </w:rPr>
        <w:t xml:space="preserve">. [online] Positioning Insights. Available at: </w:t>
      </w:r>
      <w:hyperlink r:id="R9417b0c65aef4efe">
        <w:r w:rsidRPr="45E47ABD" w:rsidR="204CBD81">
          <w:rPr>
            <w:rStyle w:val="Hyperlink"/>
            <w:rFonts w:ascii="Roboto" w:hAnsi="Roboto" w:eastAsia="Roboto" w:cs="Roboto"/>
            <w:b w:val="0"/>
            <w:bCs w:val="0"/>
            <w:i w:val="0"/>
            <w:iCs w:val="0"/>
            <w:caps w:val="0"/>
            <w:smallCaps w:val="0"/>
            <w:noProof w:val="0"/>
            <w:sz w:val="21"/>
            <w:szCs w:val="21"/>
            <w:lang w:val="en-US"/>
          </w:rPr>
          <w:t>https://positioninginsights.com.au/quad-charts/</w:t>
        </w:r>
      </w:hyperlink>
      <w:r w:rsidRPr="45E47ABD" w:rsidR="204CBD81">
        <w:rPr>
          <w:rFonts w:ascii="Roboto" w:hAnsi="Roboto" w:eastAsia="Roboto" w:cs="Roboto"/>
          <w:b w:val="0"/>
          <w:bCs w:val="0"/>
          <w:i w:val="0"/>
          <w:iCs w:val="0"/>
          <w:caps w:val="0"/>
          <w:smallCaps w:val="0"/>
          <w:noProof w:val="0"/>
          <w:color w:val="747F8B"/>
          <w:sz w:val="21"/>
          <w:szCs w:val="21"/>
          <w:lang w:val="en-US"/>
        </w:rPr>
        <w:t>.</w:t>
      </w:r>
    </w:p>
    <w:p w:rsidR="064D6A09" w:rsidP="45E47ABD" w:rsidRDefault="064D6A09" w14:paraId="13D8FB58" w14:textId="65B5A628">
      <w:pPr>
        <w:pStyle w:val="Normal"/>
        <w:spacing w:before="240" w:beforeAutospacing="off" w:after="240" w:afterAutospacing="off"/>
        <w:rPr>
          <w:rFonts w:ascii="Roboto" w:hAnsi="Roboto" w:eastAsia="Roboto" w:cs="Roboto"/>
          <w:noProof w:val="0"/>
          <w:sz w:val="21"/>
          <w:szCs w:val="21"/>
          <w:lang w:val="en-US"/>
        </w:rPr>
      </w:pPr>
      <w:r w:rsidRPr="45E47ABD" w:rsidR="064D6A09">
        <w:rPr>
          <w:rFonts w:ascii="Roboto" w:hAnsi="Roboto" w:eastAsia="Roboto" w:cs="Roboto"/>
          <w:b w:val="0"/>
          <w:bCs w:val="0"/>
          <w:i w:val="0"/>
          <w:iCs w:val="0"/>
          <w:caps w:val="0"/>
          <w:smallCaps w:val="0"/>
          <w:noProof w:val="0"/>
          <w:color w:val="747F8B"/>
          <w:sz w:val="21"/>
          <w:szCs w:val="21"/>
          <w:lang w:val="en-US"/>
        </w:rPr>
        <w:t xml:space="preserve">Elliott, T. (2023). </w:t>
      </w:r>
      <w:r w:rsidRPr="45E47ABD" w:rsidR="064D6A09">
        <w:rPr>
          <w:rFonts w:ascii="Roboto" w:hAnsi="Roboto" w:eastAsia="Roboto" w:cs="Roboto"/>
          <w:b w:val="0"/>
          <w:bCs w:val="0"/>
          <w:i w:val="1"/>
          <w:iCs w:val="1"/>
          <w:caps w:val="0"/>
          <w:smallCaps w:val="0"/>
          <w:noProof w:val="0"/>
          <w:color w:val="747F8B"/>
          <w:sz w:val="21"/>
          <w:szCs w:val="21"/>
          <w:lang w:val="en-US"/>
        </w:rPr>
        <w:t>Agile Iron Triangle: What It Is and How It Works</w:t>
      </w:r>
      <w:r w:rsidRPr="45E47ABD" w:rsidR="064D6A09">
        <w:rPr>
          <w:rFonts w:ascii="Roboto" w:hAnsi="Roboto" w:eastAsia="Roboto" w:cs="Roboto"/>
          <w:b w:val="0"/>
          <w:bCs w:val="0"/>
          <w:i w:val="0"/>
          <w:iCs w:val="0"/>
          <w:caps w:val="0"/>
          <w:smallCaps w:val="0"/>
          <w:noProof w:val="0"/>
          <w:color w:val="747F8B"/>
          <w:sz w:val="21"/>
          <w:szCs w:val="21"/>
          <w:lang w:val="en-US"/>
        </w:rPr>
        <w:t>. [online] Official Teamly Blog - Official Teamly Blog - Your Project Management Resource. Available at: https://www.teamly.com/blog/agile-iron-triangle/ [Accessed 30 May 2024].</w:t>
      </w:r>
    </w:p>
    <w:p w:rsidR="45E47ABD" w:rsidP="45E47ABD" w:rsidRDefault="45E47ABD" w14:paraId="79725B46" w14:textId="74FC8B29">
      <w:pPr>
        <w:pStyle w:val="Normal"/>
        <w:spacing w:before="240" w:beforeAutospacing="off" w:after="240" w:afterAutospacing="off"/>
        <w:rPr>
          <w:rFonts w:ascii="Arial Nova" w:hAnsi="Arial Nova" w:eastAsia="Arial Nova" w:cs="Arial Nova"/>
          <w:noProof w:val="0"/>
          <w:sz w:val="24"/>
          <w:szCs w:val="24"/>
          <w:lang w:val="en-US"/>
        </w:rPr>
      </w:pPr>
    </w:p>
    <w:p w:rsidR="45E47ABD" w:rsidP="45E47ABD" w:rsidRDefault="45E47ABD" w14:paraId="59EEE013" w14:textId="55DA516A">
      <w:pPr>
        <w:pStyle w:val="Normal"/>
        <w:spacing w:before="240" w:beforeAutospacing="off" w:after="240" w:afterAutospacing="off"/>
        <w:rPr>
          <w:rFonts w:ascii="Arial Nova" w:hAnsi="Arial Nova" w:eastAsia="Arial Nova" w:cs="Arial Nova"/>
          <w:noProof w:val="0"/>
          <w:sz w:val="24"/>
          <w:szCs w:val="24"/>
          <w:lang w:val="en-US"/>
        </w:rPr>
      </w:pPr>
    </w:p>
    <w:p w:rsidR="45E47ABD" w:rsidP="45E47ABD" w:rsidRDefault="45E47ABD" w14:paraId="25F17527" w14:textId="1480A9AA">
      <w:pPr>
        <w:pStyle w:val="Normal"/>
        <w:spacing w:before="240" w:beforeAutospacing="off" w:after="240" w:afterAutospacing="off"/>
        <w:rPr>
          <w:rFonts w:ascii="Arial Nova" w:hAnsi="Arial Nova" w:eastAsia="Arial Nova" w:cs="Arial Nova"/>
          <w:noProof w:val="0"/>
          <w:sz w:val="24"/>
          <w:szCs w:val="24"/>
          <w:lang w:val="en-US"/>
        </w:rPr>
      </w:pPr>
    </w:p>
    <w:p w:rsidR="45E47ABD" w:rsidP="45E47ABD" w:rsidRDefault="45E47ABD" w14:paraId="7C9F83EA" w14:textId="19F91D96">
      <w:pPr>
        <w:pStyle w:val="Normal"/>
        <w:spacing w:before="240" w:beforeAutospacing="off" w:after="240" w:afterAutospacing="off"/>
        <w:rPr>
          <w:rFonts w:ascii="Arial Nova" w:hAnsi="Arial Nova" w:eastAsia="Arial Nova" w:cs="Arial Nova"/>
          <w:noProof w:val="0"/>
          <w:sz w:val="24"/>
          <w:szCs w:val="24"/>
          <w:lang w:val="en-US"/>
        </w:rPr>
      </w:pPr>
    </w:p>
    <w:p w:rsidR="45E47ABD" w:rsidP="45E47ABD" w:rsidRDefault="45E47ABD" w14:paraId="4D28840C" w14:textId="192A9A9C">
      <w:pPr>
        <w:pStyle w:val="Normal"/>
        <w:spacing w:before="240" w:beforeAutospacing="off" w:after="240" w:afterAutospacing="off"/>
        <w:rPr>
          <w:rFonts w:ascii="Arial Nova" w:hAnsi="Arial Nova" w:eastAsia="Arial Nova" w:cs="Arial Nova"/>
          <w:noProof w:val="0"/>
          <w:sz w:val="24"/>
          <w:szCs w:val="24"/>
          <w:lang w:val="en-US"/>
        </w:rPr>
      </w:pPr>
    </w:p>
    <w:p w:rsidR="45E47ABD" w:rsidP="45E47ABD" w:rsidRDefault="45E47ABD" w14:paraId="0F5BDAA1" w14:textId="0E763DE4">
      <w:pPr>
        <w:pStyle w:val="Normal"/>
        <w:spacing w:before="240" w:beforeAutospacing="off" w:after="240" w:afterAutospacing="off"/>
        <w:rPr>
          <w:rFonts w:ascii="Arial Nova" w:hAnsi="Arial Nova" w:eastAsia="Arial Nova" w:cs="Arial Nova"/>
          <w:noProof w:val="0"/>
          <w:sz w:val="24"/>
          <w:szCs w:val="24"/>
          <w:lang w:val="en-US"/>
        </w:rPr>
      </w:pPr>
    </w:p>
    <w:p w:rsidR="45E47ABD" w:rsidP="45E47ABD" w:rsidRDefault="45E47ABD" w14:paraId="019E8E45" w14:textId="25A06E2A">
      <w:pPr>
        <w:pStyle w:val="Normal"/>
        <w:spacing w:before="240" w:beforeAutospacing="off" w:after="240" w:afterAutospacing="off"/>
        <w:rPr>
          <w:rFonts w:ascii="Arial Nova" w:hAnsi="Arial Nova" w:eastAsia="Arial Nova" w:cs="Arial Nova"/>
          <w:noProof w:val="0"/>
          <w:sz w:val="24"/>
          <w:szCs w:val="24"/>
          <w:lang w:val="en-US"/>
        </w:rPr>
      </w:pPr>
    </w:p>
    <w:p w:rsidR="45E47ABD" w:rsidP="45E47ABD" w:rsidRDefault="45E47ABD" w14:paraId="62675471" w14:textId="046832EB">
      <w:pPr>
        <w:pStyle w:val="Normal"/>
        <w:spacing w:before="240" w:beforeAutospacing="off" w:after="240" w:afterAutospacing="off"/>
        <w:rPr>
          <w:rFonts w:ascii="Arial Nova" w:hAnsi="Arial Nova" w:eastAsia="Arial Nova" w:cs="Arial Nova"/>
          <w:noProof w:val="0"/>
          <w:sz w:val="24"/>
          <w:szCs w:val="24"/>
          <w:lang w:val="en-US"/>
        </w:rPr>
      </w:pPr>
    </w:p>
    <w:p w:rsidR="45E47ABD" w:rsidP="16F27FB3" w:rsidRDefault="45E47ABD" w14:paraId="6731A0BC" w14:textId="0CB8B983">
      <w:pPr>
        <w:pStyle w:val="Normal"/>
        <w:spacing w:before="240" w:beforeAutospacing="off" w:after="240" w:afterAutospacing="off"/>
        <w:rPr>
          <w:rFonts w:ascii="Arial Nova" w:hAnsi="Arial Nova" w:eastAsia="Arial Nova" w:cs="Arial Nova"/>
          <w:b w:val="1"/>
          <w:bCs w:val="1"/>
          <w:noProof w:val="0"/>
          <w:sz w:val="28"/>
          <w:szCs w:val="28"/>
          <w:lang w:val="en-US"/>
        </w:rPr>
      </w:pPr>
      <w:r w:rsidRPr="16F27FB3" w:rsidR="0C76FFA3">
        <w:rPr>
          <w:rFonts w:ascii="Arial Nova" w:hAnsi="Arial Nova" w:eastAsia="Arial Nova" w:cs="Arial Nova"/>
          <w:b w:val="1"/>
          <w:bCs w:val="1"/>
          <w:noProof w:val="0"/>
          <w:sz w:val="28"/>
          <w:szCs w:val="28"/>
          <w:lang w:val="en-US"/>
        </w:rPr>
        <w:t xml:space="preserve">                          </w:t>
      </w:r>
      <w:r w:rsidRPr="16F27FB3" w:rsidR="5508DAE1">
        <w:rPr>
          <w:rFonts w:ascii="Arial Nova" w:hAnsi="Arial Nova" w:eastAsia="Arial Nova" w:cs="Arial Nova"/>
          <w:b w:val="1"/>
          <w:bCs w:val="1"/>
          <w:noProof w:val="0"/>
          <w:sz w:val="28"/>
          <w:szCs w:val="28"/>
          <w:lang w:val="en-US"/>
        </w:rPr>
        <w:t xml:space="preserve">                   Stakeholders</w:t>
      </w:r>
    </w:p>
    <w:p w:rsidR="667E3D8E" w:rsidP="16F27FB3" w:rsidRDefault="667E3D8E" w14:paraId="081E4B34" w14:textId="279B4541">
      <w:pPr>
        <w:spacing w:before="240" w:beforeAutospacing="off" w:after="240" w:afterAutospacing="off"/>
        <w:rPr>
          <w:rFonts w:ascii="Arial Nova" w:hAnsi="Arial Nova" w:eastAsia="Arial Nova" w:cs="Arial Nova"/>
          <w:noProof w:val="0"/>
          <w:sz w:val="22"/>
          <w:szCs w:val="22"/>
          <w:lang w:val="en-US"/>
        </w:rPr>
      </w:pPr>
      <w:r w:rsidRPr="16F27FB3" w:rsidR="5508DAE1">
        <w:rPr>
          <w:rFonts w:ascii="Arial Nova" w:hAnsi="Arial Nova" w:eastAsia="Arial Nova" w:cs="Arial Nova"/>
          <w:noProof w:val="0"/>
          <w:sz w:val="22"/>
          <w:szCs w:val="22"/>
          <w:lang w:val="en-US"/>
        </w:rPr>
        <w:t xml:space="preserve">Stakeholders are individuals, bunches, or organizations with </w:t>
      </w:r>
      <w:r w:rsidRPr="16F27FB3" w:rsidR="65FCB3F0">
        <w:rPr>
          <w:rFonts w:ascii="Arial Nova" w:hAnsi="Arial Nova" w:eastAsia="Arial Nova" w:cs="Arial Nova"/>
          <w:noProof w:val="0"/>
          <w:sz w:val="22"/>
          <w:szCs w:val="22"/>
          <w:lang w:val="en-US"/>
        </w:rPr>
        <w:t>an</w:t>
      </w:r>
      <w:r w:rsidRPr="16F27FB3" w:rsidR="5508DAE1">
        <w:rPr>
          <w:rFonts w:ascii="Arial Nova" w:hAnsi="Arial Nova" w:eastAsia="Arial Nova" w:cs="Arial Nova"/>
          <w:noProof w:val="0"/>
          <w:sz w:val="22"/>
          <w:szCs w:val="22"/>
          <w:lang w:val="en-US"/>
        </w:rPr>
        <w:t xml:space="preserve"> individual stake within the exercises, </w:t>
      </w:r>
      <w:r w:rsidRPr="16F27FB3" w:rsidR="5508DAE1">
        <w:rPr>
          <w:rFonts w:ascii="Arial Nova" w:hAnsi="Arial Nova" w:eastAsia="Arial Nova" w:cs="Arial Nova"/>
          <w:noProof w:val="0"/>
          <w:sz w:val="22"/>
          <w:szCs w:val="22"/>
          <w:lang w:val="en-US"/>
        </w:rPr>
        <w:t>objectives</w:t>
      </w:r>
      <w:r w:rsidRPr="16F27FB3" w:rsidR="5508DAE1">
        <w:rPr>
          <w:rFonts w:ascii="Arial Nova" w:hAnsi="Arial Nova" w:eastAsia="Arial Nova" w:cs="Arial Nova"/>
          <w:noProof w:val="0"/>
          <w:sz w:val="22"/>
          <w:szCs w:val="22"/>
          <w:lang w:val="en-US"/>
        </w:rPr>
        <w:t xml:space="preserve">, and execution of an organization. In </w:t>
      </w:r>
      <w:r w:rsidRPr="16F27FB3" w:rsidR="16F3D993">
        <w:rPr>
          <w:rFonts w:ascii="Arial Nova" w:hAnsi="Arial Nova" w:eastAsia="Arial Nova" w:cs="Arial Nova"/>
          <w:noProof w:val="0"/>
          <w:sz w:val="22"/>
          <w:szCs w:val="22"/>
          <w:lang w:val="en-US"/>
        </w:rPr>
        <w:t>an</w:t>
      </w:r>
      <w:r w:rsidRPr="16F27FB3" w:rsidR="5508DAE1">
        <w:rPr>
          <w:rFonts w:ascii="Arial Nova" w:hAnsi="Arial Nova" w:eastAsia="Arial Nova" w:cs="Arial Nova"/>
          <w:noProof w:val="0"/>
          <w:sz w:val="22"/>
          <w:szCs w:val="22"/>
          <w:lang w:val="en-US"/>
        </w:rPr>
        <w:t xml:space="preserve"> intelligent way.</w:t>
      </w:r>
    </w:p>
    <w:p w:rsidR="667E3D8E" w:rsidP="16F27FB3" w:rsidRDefault="667E3D8E" w14:paraId="68FA21F3" w14:textId="704D8830">
      <w:pPr>
        <w:spacing w:before="240" w:beforeAutospacing="off" w:after="240" w:afterAutospacing="off"/>
        <w:rPr>
          <w:rFonts w:ascii="Arial Nova" w:hAnsi="Arial Nova" w:eastAsia="Arial Nova" w:cs="Arial Nova"/>
          <w:noProof w:val="0"/>
          <w:sz w:val="22"/>
          <w:szCs w:val="22"/>
          <w:lang w:val="en-US"/>
        </w:rPr>
      </w:pPr>
      <w:r w:rsidRPr="16F27FB3" w:rsidR="5508DAE1">
        <w:rPr>
          <w:rFonts w:ascii="Arial Nova" w:hAnsi="Arial Nova" w:eastAsia="Arial Nova" w:cs="Arial Nova"/>
          <w:noProof w:val="0"/>
          <w:sz w:val="22"/>
          <w:szCs w:val="22"/>
          <w:lang w:val="en-US"/>
        </w:rPr>
        <w:t xml:space="preserve">Outside or outside components inside a company can </w:t>
      </w:r>
      <w:r w:rsidRPr="16F27FB3" w:rsidR="5508DAE1">
        <w:rPr>
          <w:rFonts w:ascii="Arial Nova" w:hAnsi="Arial Nova" w:eastAsia="Arial Nova" w:cs="Arial Nova"/>
          <w:noProof w:val="0"/>
          <w:sz w:val="22"/>
          <w:szCs w:val="22"/>
          <w:lang w:val="en-US"/>
        </w:rPr>
        <w:t>impact</w:t>
      </w:r>
      <w:r w:rsidRPr="16F27FB3" w:rsidR="5508DAE1">
        <w:rPr>
          <w:rFonts w:ascii="Arial Nova" w:hAnsi="Arial Nova" w:eastAsia="Arial Nova" w:cs="Arial Nova"/>
          <w:noProof w:val="0"/>
          <w:sz w:val="22"/>
          <w:szCs w:val="22"/>
          <w:lang w:val="en-US"/>
        </w:rPr>
        <w:t xml:space="preserve"> or be affected by the organization's activities and choices. (Lexicon, 2024)</w:t>
      </w:r>
    </w:p>
    <w:p w:rsidR="667E3D8E" w:rsidP="16F27FB3" w:rsidRDefault="667E3D8E" w14:paraId="7C375868" w14:textId="4CBB28E6">
      <w:pPr>
        <w:spacing w:before="240" w:beforeAutospacing="off" w:after="240" w:afterAutospacing="off"/>
        <w:rPr>
          <w:rFonts w:ascii="Arial Nova" w:hAnsi="Arial Nova" w:eastAsia="Arial Nova" w:cs="Arial Nova"/>
          <w:noProof w:val="0"/>
          <w:sz w:val="22"/>
          <w:szCs w:val="22"/>
          <w:lang w:val="en-US"/>
        </w:rPr>
      </w:pPr>
      <w:r w:rsidRPr="16F27FB3" w:rsidR="5508DAE1">
        <w:rPr>
          <w:rFonts w:ascii="Arial Nova" w:hAnsi="Arial Nova" w:eastAsia="Arial Nova" w:cs="Arial Nova"/>
          <w:noProof w:val="0"/>
          <w:sz w:val="22"/>
          <w:szCs w:val="22"/>
          <w:lang w:val="en-US"/>
        </w:rPr>
        <w:t xml:space="preserve">Those who have </w:t>
      </w:r>
      <w:r w:rsidRPr="16F27FB3" w:rsidR="1F130795">
        <w:rPr>
          <w:rFonts w:ascii="Arial Nova" w:hAnsi="Arial Nova" w:eastAsia="Arial Nova" w:cs="Arial Nova"/>
          <w:noProof w:val="0"/>
          <w:sz w:val="22"/>
          <w:szCs w:val="22"/>
          <w:lang w:val="en-US"/>
        </w:rPr>
        <w:t>an</w:t>
      </w:r>
      <w:r w:rsidRPr="16F27FB3" w:rsidR="5508DAE1">
        <w:rPr>
          <w:rFonts w:ascii="Arial Nova" w:hAnsi="Arial Nova" w:eastAsia="Arial Nova" w:cs="Arial Nova"/>
          <w:noProof w:val="0"/>
          <w:sz w:val="22"/>
          <w:szCs w:val="22"/>
          <w:lang w:val="en-US"/>
        </w:rPr>
        <w:t xml:space="preserve"> individual stake within the organization's execution </w:t>
      </w:r>
      <w:r w:rsidRPr="16F27FB3" w:rsidR="419BBEF6">
        <w:rPr>
          <w:rFonts w:ascii="Arial Nova" w:hAnsi="Arial Nova" w:eastAsia="Arial Nova" w:cs="Arial Nova"/>
          <w:noProof w:val="0"/>
          <w:sz w:val="22"/>
          <w:szCs w:val="22"/>
          <w:lang w:val="en-US"/>
        </w:rPr>
        <w:t>have</w:t>
      </w:r>
      <w:r w:rsidRPr="16F27FB3" w:rsidR="5508DAE1">
        <w:rPr>
          <w:rFonts w:ascii="Arial Nova" w:hAnsi="Arial Nova" w:eastAsia="Arial Nova" w:cs="Arial Nova"/>
          <w:noProof w:val="0"/>
          <w:sz w:val="22"/>
          <w:szCs w:val="22"/>
          <w:lang w:val="en-US"/>
        </w:rPr>
        <w:t xml:space="preserve"> </w:t>
      </w:r>
      <w:r w:rsidRPr="16F27FB3" w:rsidR="6CD0B6AC">
        <w:rPr>
          <w:rFonts w:ascii="Arial Nova" w:hAnsi="Arial Nova" w:eastAsia="Arial Nova" w:cs="Arial Nova"/>
          <w:noProof w:val="0"/>
          <w:sz w:val="22"/>
          <w:szCs w:val="22"/>
          <w:lang w:val="en-US"/>
        </w:rPr>
        <w:t>an</w:t>
      </w:r>
      <w:r w:rsidRPr="16F27FB3" w:rsidR="5508DAE1">
        <w:rPr>
          <w:rFonts w:ascii="Arial Nova" w:hAnsi="Arial Nova" w:eastAsia="Arial Nova" w:cs="Arial Nova"/>
          <w:noProof w:val="0"/>
          <w:sz w:val="22"/>
          <w:szCs w:val="22"/>
          <w:lang w:val="en-US"/>
        </w:rPr>
        <w:t xml:space="preserve"> individual stake in its victory or disappointment.</w:t>
      </w:r>
    </w:p>
    <w:p w:rsidR="667E3D8E" w:rsidP="16F27FB3" w:rsidRDefault="667E3D8E" w14:paraId="56273768" w14:textId="79E16E9D">
      <w:pPr>
        <w:spacing w:before="240" w:beforeAutospacing="off" w:after="240" w:afterAutospacing="off"/>
        <w:rPr>
          <w:rFonts w:ascii="Arial Nova" w:hAnsi="Arial Nova" w:eastAsia="Arial Nova" w:cs="Arial Nova"/>
          <w:noProof w:val="0"/>
          <w:sz w:val="22"/>
          <w:szCs w:val="22"/>
          <w:lang w:val="en-US"/>
        </w:rPr>
      </w:pPr>
      <w:r w:rsidRPr="16F27FB3" w:rsidR="5508DAE1">
        <w:rPr>
          <w:rFonts w:ascii="Arial Nova" w:hAnsi="Arial Nova" w:eastAsia="Arial Nova" w:cs="Arial Nova"/>
          <w:noProof w:val="0"/>
          <w:sz w:val="22"/>
          <w:szCs w:val="22"/>
          <w:lang w:val="en-US"/>
        </w:rPr>
        <w:t xml:space="preserve">Inner partners are </w:t>
      </w:r>
      <w:r w:rsidRPr="16F27FB3" w:rsidR="5508DAE1">
        <w:rPr>
          <w:rFonts w:ascii="Arial Nova" w:hAnsi="Arial Nova" w:eastAsia="Arial Nova" w:cs="Arial Nova"/>
          <w:noProof w:val="0"/>
          <w:sz w:val="22"/>
          <w:szCs w:val="22"/>
          <w:lang w:val="en-US"/>
        </w:rPr>
        <w:t>comprised</w:t>
      </w:r>
      <w:r w:rsidRPr="16F27FB3" w:rsidR="5508DAE1">
        <w:rPr>
          <w:rFonts w:ascii="Arial Nova" w:hAnsi="Arial Nova" w:eastAsia="Arial Nova" w:cs="Arial Nova"/>
          <w:noProof w:val="0"/>
          <w:sz w:val="22"/>
          <w:szCs w:val="22"/>
          <w:lang w:val="en-US"/>
        </w:rPr>
        <w:t xml:space="preserve"> of laborers, bosses, owners, and board individuals who are effectively included within the working of the organization (Fernando, 2024).</w:t>
      </w:r>
    </w:p>
    <w:p w:rsidR="667E3D8E" w:rsidP="16F27FB3" w:rsidRDefault="667E3D8E" w14:paraId="20D76642" w14:textId="2ECCF4CE">
      <w:pPr>
        <w:spacing w:before="240" w:beforeAutospacing="off" w:after="240" w:afterAutospacing="off"/>
        <w:rPr>
          <w:rFonts w:ascii="Arial Nova" w:hAnsi="Arial Nova" w:eastAsia="Arial Nova" w:cs="Arial Nova"/>
          <w:noProof w:val="0"/>
          <w:sz w:val="22"/>
          <w:szCs w:val="22"/>
          <w:lang w:val="en-US"/>
        </w:rPr>
      </w:pPr>
      <w:r w:rsidRPr="16F27FB3" w:rsidR="5508DAE1">
        <w:rPr>
          <w:rFonts w:ascii="Arial Nova" w:hAnsi="Arial Nova" w:eastAsia="Arial Nova" w:cs="Arial Nova"/>
          <w:noProof w:val="0"/>
          <w:sz w:val="22"/>
          <w:szCs w:val="22"/>
          <w:lang w:val="en-US"/>
        </w:rPr>
        <w:t xml:space="preserve">Inner partners </w:t>
      </w:r>
      <w:r w:rsidRPr="16F27FB3" w:rsidR="5508DAE1">
        <w:rPr>
          <w:rFonts w:ascii="Arial Nova" w:hAnsi="Arial Nova" w:eastAsia="Arial Nova" w:cs="Arial Nova"/>
          <w:noProof w:val="0"/>
          <w:sz w:val="22"/>
          <w:szCs w:val="22"/>
          <w:lang w:val="en-US"/>
        </w:rPr>
        <w:t>comprise</w:t>
      </w:r>
      <w:r w:rsidRPr="16F27FB3" w:rsidR="5508DAE1">
        <w:rPr>
          <w:rFonts w:ascii="Arial Nova" w:hAnsi="Arial Nova" w:eastAsia="Arial Nova" w:cs="Arial Nova"/>
          <w:noProof w:val="0"/>
          <w:sz w:val="22"/>
          <w:szCs w:val="22"/>
          <w:lang w:val="en-US"/>
        </w:rPr>
        <w:t xml:space="preserve"> of people such as commerce proprietors, administrators, </w:t>
      </w:r>
      <w:r w:rsidRPr="16F27FB3" w:rsidR="5E87AEE2">
        <w:rPr>
          <w:rFonts w:ascii="Arial Nova" w:hAnsi="Arial Nova" w:eastAsia="Arial Nova" w:cs="Arial Nova"/>
          <w:noProof w:val="0"/>
          <w:sz w:val="22"/>
          <w:szCs w:val="22"/>
          <w:lang w:val="en-US"/>
        </w:rPr>
        <w:t>administrators</w:t>
      </w:r>
      <w:r w:rsidRPr="16F27FB3" w:rsidR="5508DAE1">
        <w:rPr>
          <w:rFonts w:ascii="Arial Nova" w:hAnsi="Arial Nova" w:eastAsia="Arial Nova" w:cs="Arial Nova"/>
          <w:noProof w:val="0"/>
          <w:sz w:val="22"/>
          <w:szCs w:val="22"/>
          <w:lang w:val="en-US"/>
        </w:rPr>
        <w:t>, extend groups, and clients.</w:t>
      </w:r>
    </w:p>
    <w:p w:rsidR="667E3D8E" w:rsidP="16F27FB3" w:rsidRDefault="667E3D8E" w14:paraId="27E34C03" w14:textId="42AB1286">
      <w:pPr>
        <w:spacing w:before="240" w:beforeAutospacing="off" w:after="240" w:afterAutospacing="off"/>
        <w:rPr>
          <w:rFonts w:ascii="Arial Nova" w:hAnsi="Arial Nova" w:eastAsia="Arial Nova" w:cs="Arial Nova"/>
          <w:noProof w:val="0"/>
          <w:sz w:val="22"/>
          <w:szCs w:val="22"/>
          <w:lang w:val="en-US"/>
        </w:rPr>
      </w:pPr>
      <w:r w:rsidRPr="16F27FB3" w:rsidR="5508DAE1">
        <w:rPr>
          <w:rFonts w:ascii="Arial Nova" w:hAnsi="Arial Nova" w:eastAsia="Arial Nova" w:cs="Arial Nova"/>
          <w:noProof w:val="0"/>
          <w:sz w:val="22"/>
          <w:szCs w:val="22"/>
          <w:lang w:val="en-US"/>
        </w:rPr>
        <w:t xml:space="preserve">Outside partners are people or bunches that are not straightforwardly </w:t>
      </w:r>
      <w:r w:rsidRPr="16F27FB3" w:rsidR="5508DAE1">
        <w:rPr>
          <w:rFonts w:ascii="Arial Nova" w:hAnsi="Arial Nova" w:eastAsia="Arial Nova" w:cs="Arial Nova"/>
          <w:noProof w:val="0"/>
          <w:sz w:val="22"/>
          <w:szCs w:val="22"/>
          <w:lang w:val="en-US"/>
        </w:rPr>
        <w:t>utilized</w:t>
      </w:r>
      <w:r w:rsidRPr="16F27FB3" w:rsidR="5508DAE1">
        <w:rPr>
          <w:rFonts w:ascii="Arial Nova" w:hAnsi="Arial Nova" w:eastAsia="Arial Nova" w:cs="Arial Nova"/>
          <w:noProof w:val="0"/>
          <w:sz w:val="22"/>
          <w:szCs w:val="22"/>
          <w:lang w:val="en-US"/>
        </w:rPr>
        <w:t xml:space="preserve"> by a company but are affected in a few </w:t>
      </w:r>
      <w:r w:rsidRPr="16F27FB3" w:rsidR="04F19C01">
        <w:rPr>
          <w:rFonts w:ascii="Arial Nova" w:hAnsi="Arial Nova" w:eastAsia="Arial Nova" w:cs="Arial Nova"/>
          <w:noProof w:val="0"/>
          <w:sz w:val="22"/>
          <w:szCs w:val="22"/>
          <w:lang w:val="en-US"/>
        </w:rPr>
        <w:t>ways</w:t>
      </w:r>
      <w:r w:rsidRPr="16F27FB3" w:rsidR="5508DAE1">
        <w:rPr>
          <w:rFonts w:ascii="Arial Nova" w:hAnsi="Arial Nova" w:eastAsia="Arial Nova" w:cs="Arial Nova"/>
          <w:noProof w:val="0"/>
          <w:sz w:val="22"/>
          <w:szCs w:val="22"/>
          <w:lang w:val="en-US"/>
        </w:rPr>
        <w:t xml:space="preserve"> by the company's choices and comes about. Outside illustrations of partners </w:t>
      </w:r>
      <w:r w:rsidRPr="16F27FB3" w:rsidR="5508DAE1">
        <w:rPr>
          <w:rFonts w:ascii="Arial Nova" w:hAnsi="Arial Nova" w:eastAsia="Arial Nova" w:cs="Arial Nova"/>
          <w:noProof w:val="0"/>
          <w:sz w:val="22"/>
          <w:szCs w:val="22"/>
          <w:lang w:val="en-US"/>
        </w:rPr>
        <w:t>contain</w:t>
      </w:r>
      <w:r w:rsidRPr="16F27FB3" w:rsidR="5508DAE1">
        <w:rPr>
          <w:rFonts w:ascii="Arial Nova" w:hAnsi="Arial Nova" w:eastAsia="Arial Nova" w:cs="Arial Nova"/>
          <w:noProof w:val="0"/>
          <w:sz w:val="22"/>
          <w:szCs w:val="22"/>
          <w:lang w:val="en-US"/>
        </w:rPr>
        <w:t xml:space="preserve"> providers, creditors, and the open (Bromley, 2024).</w:t>
      </w:r>
    </w:p>
    <w:p w:rsidR="667E3D8E" w:rsidP="16F27FB3" w:rsidRDefault="667E3D8E" w14:paraId="092E69B9" w14:textId="6012D4E8">
      <w:pPr>
        <w:spacing w:before="240" w:beforeAutospacing="off" w:after="240" w:afterAutospacing="off"/>
        <w:rPr>
          <w:rFonts w:ascii="Arial Nova" w:hAnsi="Arial Nova" w:eastAsia="Arial Nova" w:cs="Arial Nova"/>
          <w:noProof w:val="0"/>
          <w:sz w:val="22"/>
          <w:szCs w:val="22"/>
          <w:lang w:val="en-US"/>
        </w:rPr>
      </w:pPr>
      <w:r w:rsidRPr="16F27FB3" w:rsidR="2B31980A">
        <w:rPr>
          <w:rFonts w:ascii="Arial Nova" w:hAnsi="Arial Nova" w:eastAsia="Arial Nova" w:cs="Arial Nova"/>
          <w:noProof w:val="0"/>
          <w:sz w:val="22"/>
          <w:szCs w:val="22"/>
          <w:lang w:val="en-US"/>
        </w:rPr>
        <w:t>Stakeholders</w:t>
      </w:r>
      <w:r w:rsidRPr="16F27FB3" w:rsidR="5508DAE1">
        <w:rPr>
          <w:rFonts w:ascii="Arial Nova" w:hAnsi="Arial Nova" w:eastAsia="Arial Nova" w:cs="Arial Nova"/>
          <w:noProof w:val="0"/>
          <w:sz w:val="22"/>
          <w:szCs w:val="22"/>
          <w:lang w:val="en-US"/>
        </w:rPr>
        <w:t xml:space="preserve"> have the control to affect the organization through their association, commitments, and associations.</w:t>
      </w:r>
    </w:p>
    <w:p w:rsidR="667E3D8E" w:rsidP="16F27FB3" w:rsidRDefault="667E3D8E" w14:paraId="7C912A9D" w14:textId="5BAEA27F">
      <w:pPr>
        <w:spacing w:before="240" w:beforeAutospacing="off" w:after="240" w:afterAutospacing="off"/>
        <w:rPr>
          <w:rFonts w:ascii="Arial Nova" w:hAnsi="Arial Nova" w:eastAsia="Arial Nova" w:cs="Arial Nova"/>
          <w:noProof w:val="0"/>
          <w:sz w:val="22"/>
          <w:szCs w:val="22"/>
          <w:lang w:val="en-US"/>
        </w:rPr>
      </w:pPr>
      <w:r w:rsidRPr="16F27FB3" w:rsidR="5508DAE1">
        <w:rPr>
          <w:rFonts w:ascii="Arial Nova" w:hAnsi="Arial Nova" w:eastAsia="Arial Nova" w:cs="Arial Nova"/>
          <w:noProof w:val="0"/>
          <w:sz w:val="22"/>
          <w:szCs w:val="22"/>
          <w:lang w:val="en-US"/>
        </w:rPr>
        <w:t xml:space="preserve"> </w:t>
      </w:r>
    </w:p>
    <w:p w:rsidR="667E3D8E" w:rsidP="16F27FB3" w:rsidRDefault="667E3D8E" w14:paraId="60A0E83B" w14:textId="088B744C">
      <w:pPr>
        <w:spacing w:before="240" w:beforeAutospacing="off" w:after="240" w:afterAutospacing="off"/>
        <w:rPr>
          <w:rFonts w:ascii="Arial Nova" w:hAnsi="Arial Nova" w:eastAsia="Arial Nova" w:cs="Arial Nova"/>
          <w:noProof w:val="0"/>
          <w:sz w:val="22"/>
          <w:szCs w:val="22"/>
          <w:lang w:val="en-US"/>
        </w:rPr>
      </w:pPr>
      <w:r w:rsidRPr="16F27FB3" w:rsidR="5508DAE1">
        <w:rPr>
          <w:rFonts w:ascii="Arial Nova" w:hAnsi="Arial Nova" w:eastAsia="Arial Nova" w:cs="Arial Nova"/>
          <w:noProof w:val="0"/>
          <w:sz w:val="22"/>
          <w:szCs w:val="22"/>
          <w:lang w:val="en-US"/>
        </w:rPr>
        <w:t>Successfully dealing with connections with imperative partners is basic for an organization's sustained victory and life span.</w:t>
      </w:r>
    </w:p>
    <w:p w:rsidR="667E3D8E" w:rsidP="16F27FB3" w:rsidRDefault="667E3D8E" w14:paraId="09C3C5A0" w14:textId="32682197">
      <w:pPr>
        <w:spacing w:before="240" w:beforeAutospacing="off" w:after="240" w:afterAutospacing="off"/>
        <w:rPr>
          <w:rFonts w:ascii="Arial Nova" w:hAnsi="Arial Nova" w:eastAsia="Arial Nova" w:cs="Arial Nova"/>
          <w:noProof w:val="0"/>
          <w:sz w:val="22"/>
          <w:szCs w:val="22"/>
          <w:lang w:val="en-US"/>
        </w:rPr>
      </w:pPr>
      <w:r w:rsidRPr="16F27FB3" w:rsidR="5508DAE1">
        <w:rPr>
          <w:rFonts w:ascii="Arial Nova" w:hAnsi="Arial Nova" w:eastAsia="Arial Nova" w:cs="Arial Nova"/>
          <w:noProof w:val="0"/>
          <w:sz w:val="22"/>
          <w:szCs w:val="22"/>
          <w:lang w:val="en-US"/>
        </w:rPr>
        <w:t xml:space="preserve"> </w:t>
      </w:r>
    </w:p>
    <w:p w:rsidR="667E3D8E" w:rsidP="16F27FB3" w:rsidRDefault="667E3D8E" w14:paraId="2E05F7D7" w14:textId="74BD5748">
      <w:pPr>
        <w:pStyle w:val="Normal"/>
        <w:spacing w:before="240" w:beforeAutospacing="off" w:after="240" w:afterAutospacing="off"/>
        <w:rPr>
          <w:rFonts w:ascii="Arial Nova" w:hAnsi="Arial Nova" w:eastAsia="Arial Nova" w:cs="Arial Nova"/>
          <w:noProof w:val="0"/>
          <w:sz w:val="22"/>
          <w:szCs w:val="22"/>
          <w:lang w:val="en-US"/>
        </w:rPr>
      </w:pPr>
      <w:r w:rsidRPr="5B25F959" w:rsidR="3706BD2C">
        <w:rPr>
          <w:rFonts w:ascii="Arial Nova" w:hAnsi="Arial Nova" w:eastAsia="Arial Nova" w:cs="Arial Nova"/>
          <w:noProof w:val="0"/>
          <w:sz w:val="22"/>
          <w:szCs w:val="22"/>
          <w:lang w:val="en-US"/>
        </w:rPr>
        <w:t>Stakeholders</w:t>
      </w:r>
      <w:r w:rsidRPr="5B25F959" w:rsidR="5508DAE1">
        <w:rPr>
          <w:rFonts w:ascii="Arial Nova" w:hAnsi="Arial Nova" w:eastAsia="Arial Nova" w:cs="Arial Nova"/>
          <w:noProof w:val="0"/>
          <w:sz w:val="22"/>
          <w:szCs w:val="22"/>
          <w:lang w:val="en-US"/>
        </w:rPr>
        <w:t xml:space="preserve"> are people or bunches with a veritable intrigued within the exercises and victory of an organization, making their inclusion pivotal for dependable and moral commerce behavior (</w:t>
      </w:r>
      <w:r w:rsidRPr="5B25F959" w:rsidR="2355C6B0">
        <w:rPr>
          <w:rFonts w:ascii="Arial Nova" w:hAnsi="Arial Nova" w:eastAsia="Arial Nova" w:cs="Arial Nova"/>
          <w:noProof w:val="0"/>
          <w:sz w:val="22"/>
          <w:szCs w:val="22"/>
          <w:lang w:val="en-US"/>
        </w:rPr>
        <w:t>Dictionary</w:t>
      </w:r>
      <w:r w:rsidRPr="5B25F959" w:rsidR="5508DAE1">
        <w:rPr>
          <w:rFonts w:ascii="Arial Nova" w:hAnsi="Arial Nova" w:eastAsia="Arial Nova" w:cs="Arial Nova"/>
          <w:noProof w:val="0"/>
          <w:sz w:val="22"/>
          <w:szCs w:val="22"/>
          <w:lang w:val="en-US"/>
        </w:rPr>
        <w:t xml:space="preserve"> 2019).</w:t>
      </w:r>
    </w:p>
    <w:p w:rsidR="5B25F959" w:rsidP="5B25F959" w:rsidRDefault="5B25F959" w14:paraId="4D6BB441" w14:textId="6493909A">
      <w:pPr>
        <w:pStyle w:val="Normal"/>
        <w:spacing w:before="240" w:beforeAutospacing="off" w:after="240" w:afterAutospacing="off"/>
        <w:rPr>
          <w:rFonts w:ascii="Arial Nova" w:hAnsi="Arial Nova" w:eastAsia="Arial Nova" w:cs="Arial Nova"/>
          <w:noProof w:val="0"/>
          <w:sz w:val="22"/>
          <w:szCs w:val="22"/>
          <w:lang w:val="en-US"/>
        </w:rPr>
      </w:pPr>
    </w:p>
    <w:p w:rsidR="5B25F959" w:rsidP="5B25F959" w:rsidRDefault="5B25F959" w14:paraId="03D16792" w14:textId="06F2DB7F">
      <w:pPr>
        <w:pStyle w:val="Normal"/>
        <w:spacing w:before="240" w:beforeAutospacing="off" w:after="240" w:afterAutospacing="off"/>
        <w:rPr>
          <w:rFonts w:ascii="Arial Nova" w:hAnsi="Arial Nova" w:eastAsia="Arial Nova" w:cs="Arial Nova"/>
          <w:noProof w:val="0"/>
          <w:sz w:val="22"/>
          <w:szCs w:val="22"/>
          <w:lang w:val="en-US"/>
        </w:rPr>
      </w:pPr>
    </w:p>
    <w:p w:rsidR="5B25F959" w:rsidP="5B25F959" w:rsidRDefault="5B25F959" w14:paraId="0680BEAA" w14:textId="0F3F5B70">
      <w:pPr>
        <w:pStyle w:val="Normal"/>
        <w:spacing w:before="240" w:beforeAutospacing="off" w:after="240" w:afterAutospacing="off"/>
        <w:rPr>
          <w:rFonts w:ascii="Arial Nova" w:hAnsi="Arial Nova" w:eastAsia="Arial Nova" w:cs="Arial Nova"/>
          <w:noProof w:val="0"/>
          <w:sz w:val="22"/>
          <w:szCs w:val="22"/>
          <w:lang w:val="en-US"/>
        </w:rPr>
      </w:pPr>
    </w:p>
    <w:p w:rsidR="5B25F959" w:rsidP="5B25F959" w:rsidRDefault="5B25F959" w14:paraId="2E1470DD" w14:textId="670D208A">
      <w:pPr>
        <w:pStyle w:val="Normal"/>
        <w:spacing w:before="240" w:beforeAutospacing="off" w:after="240" w:afterAutospacing="off"/>
        <w:rPr>
          <w:rFonts w:ascii="Arial Nova" w:hAnsi="Arial Nova" w:eastAsia="Arial Nova" w:cs="Arial Nova"/>
          <w:noProof w:val="0"/>
          <w:sz w:val="22"/>
          <w:szCs w:val="22"/>
          <w:lang w:val="en-US"/>
        </w:rPr>
      </w:pPr>
    </w:p>
    <w:p w:rsidR="667E3D8E" w:rsidP="16F27FB3" w:rsidRDefault="667E3D8E" w14:paraId="4B72AF5F" w14:textId="4056AF66">
      <w:pPr>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6F27FB3" w:rsidR="5BA1AB1D">
        <w:rPr>
          <w:rFonts w:ascii="Arial Nova" w:hAnsi="Arial Nova" w:eastAsia="Arial Nova" w:cs="Arial Nova"/>
          <w:b w:val="0"/>
          <w:bCs w:val="0"/>
          <w:i w:val="0"/>
          <w:iCs w:val="0"/>
          <w:caps w:val="0"/>
          <w:smallCaps w:val="0"/>
          <w:noProof w:val="0"/>
          <w:color w:val="000000" w:themeColor="text1" w:themeTint="FF" w:themeShade="FF"/>
          <w:sz w:val="24"/>
          <w:szCs w:val="24"/>
          <w:lang w:val="en-US"/>
        </w:rPr>
        <w:t>References</w:t>
      </w:r>
    </w:p>
    <w:p w:rsidR="667E3D8E" w:rsidP="16F27FB3" w:rsidRDefault="667E3D8E" w14:paraId="74B09AA6" w14:textId="24CFA069">
      <w:pPr>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667E3D8E" w:rsidP="16F27FB3" w:rsidRDefault="667E3D8E" w14:paraId="734C3FF9" w14:textId="1677633B">
      <w:pPr>
        <w:spacing w:after="160" w:line="279" w:lineRule="auto"/>
        <w:rPr>
          <w:rFonts w:ascii="Roboto" w:hAnsi="Roboto" w:eastAsia="Roboto" w:cs="Roboto"/>
          <w:b w:val="0"/>
          <w:bCs w:val="0"/>
          <w:i w:val="0"/>
          <w:iCs w:val="0"/>
          <w:caps w:val="0"/>
          <w:smallCaps w:val="0"/>
          <w:noProof w:val="0"/>
          <w:color w:val="747F8B"/>
          <w:sz w:val="21"/>
          <w:szCs w:val="21"/>
          <w:lang w:val="en-US"/>
        </w:rPr>
      </w:pPr>
      <w:r w:rsidRPr="16F27FB3" w:rsidR="5BA1AB1D">
        <w:rPr>
          <w:rFonts w:ascii="Roboto" w:hAnsi="Roboto" w:eastAsia="Roboto" w:cs="Roboto"/>
          <w:b w:val="0"/>
          <w:bCs w:val="0"/>
          <w:i w:val="0"/>
          <w:iCs w:val="0"/>
          <w:caps w:val="0"/>
          <w:smallCaps w:val="0"/>
          <w:noProof w:val="0"/>
          <w:color w:val="747F8B"/>
          <w:sz w:val="21"/>
          <w:szCs w:val="21"/>
          <w:lang w:val="en-US"/>
        </w:rPr>
        <w:t xml:space="preserve">Bromley, S. (2022). </w:t>
      </w:r>
      <w:r w:rsidRPr="16F27FB3" w:rsidR="5BA1AB1D">
        <w:rPr>
          <w:rFonts w:ascii="Roboto" w:hAnsi="Roboto" w:eastAsia="Roboto" w:cs="Roboto"/>
          <w:b w:val="0"/>
          <w:bCs w:val="0"/>
          <w:i w:val="1"/>
          <w:iCs w:val="1"/>
          <w:caps w:val="0"/>
          <w:smallCaps w:val="0"/>
          <w:noProof w:val="0"/>
          <w:color w:val="747F8B"/>
          <w:sz w:val="21"/>
          <w:szCs w:val="21"/>
          <w:lang w:val="en-US"/>
        </w:rPr>
        <w:t>What Is a stakeholder?</w:t>
      </w:r>
      <w:r w:rsidRPr="16F27FB3" w:rsidR="5BA1AB1D">
        <w:rPr>
          <w:rFonts w:ascii="Roboto" w:hAnsi="Roboto" w:eastAsia="Roboto" w:cs="Roboto"/>
          <w:b w:val="0"/>
          <w:bCs w:val="0"/>
          <w:i w:val="0"/>
          <w:iCs w:val="0"/>
          <w:caps w:val="0"/>
          <w:smallCaps w:val="0"/>
          <w:noProof w:val="0"/>
          <w:color w:val="747F8B"/>
          <w:sz w:val="21"/>
          <w:szCs w:val="21"/>
          <w:lang w:val="en-US"/>
        </w:rPr>
        <w:t xml:space="preserve"> [online] </w:t>
      </w:r>
      <w:hyperlink>
        <w:r w:rsidRPr="16F27FB3" w:rsidR="5BA1AB1D">
          <w:rPr>
            <w:rStyle w:val="Hyperlink"/>
            <w:rFonts w:ascii="Roboto" w:hAnsi="Roboto" w:eastAsia="Roboto" w:cs="Roboto"/>
            <w:b w:val="0"/>
            <w:bCs w:val="0"/>
            <w:i w:val="0"/>
            <w:iCs w:val="0"/>
            <w:caps w:val="0"/>
            <w:smallCaps w:val="0"/>
            <w:noProof w:val="0"/>
            <w:sz w:val="21"/>
            <w:szCs w:val="21"/>
            <w:lang w:val="en-US"/>
          </w:rPr>
          <w:t>www.simplybusiness.co.uk</w:t>
        </w:r>
      </w:hyperlink>
      <w:r w:rsidRPr="16F27FB3" w:rsidR="5BA1AB1D">
        <w:rPr>
          <w:rFonts w:ascii="Roboto" w:hAnsi="Roboto" w:eastAsia="Roboto" w:cs="Roboto"/>
          <w:b w:val="0"/>
          <w:bCs w:val="0"/>
          <w:i w:val="0"/>
          <w:iCs w:val="0"/>
          <w:caps w:val="0"/>
          <w:smallCaps w:val="0"/>
          <w:noProof w:val="0"/>
          <w:color w:val="747F8B"/>
          <w:sz w:val="21"/>
          <w:szCs w:val="21"/>
          <w:lang w:val="en-US"/>
        </w:rPr>
        <w:t xml:space="preserve">. Available at: </w:t>
      </w:r>
      <w:hyperlink r:id="R55b2b06d02dd41c6">
        <w:r w:rsidRPr="16F27FB3" w:rsidR="5BA1AB1D">
          <w:rPr>
            <w:rStyle w:val="Hyperlink"/>
            <w:rFonts w:ascii="Roboto" w:hAnsi="Roboto" w:eastAsia="Roboto" w:cs="Roboto"/>
            <w:b w:val="0"/>
            <w:bCs w:val="0"/>
            <w:i w:val="0"/>
            <w:iCs w:val="0"/>
            <w:caps w:val="0"/>
            <w:smallCaps w:val="0"/>
            <w:noProof w:val="0"/>
            <w:sz w:val="21"/>
            <w:szCs w:val="21"/>
            <w:lang w:val="en-US"/>
          </w:rPr>
          <w:t>https://www.simplybusiness.co.uk/knowledge/articles/2022/01/stakeholder-meaning/</w:t>
        </w:r>
      </w:hyperlink>
      <w:r w:rsidRPr="16F27FB3" w:rsidR="5BA1AB1D">
        <w:rPr>
          <w:rFonts w:ascii="Roboto" w:hAnsi="Roboto" w:eastAsia="Roboto" w:cs="Roboto"/>
          <w:b w:val="0"/>
          <w:bCs w:val="0"/>
          <w:i w:val="0"/>
          <w:iCs w:val="0"/>
          <w:caps w:val="0"/>
          <w:smallCaps w:val="0"/>
          <w:noProof w:val="0"/>
          <w:color w:val="747F8B"/>
          <w:sz w:val="21"/>
          <w:szCs w:val="21"/>
          <w:lang w:val="en-US"/>
        </w:rPr>
        <w:t>.</w:t>
      </w:r>
    </w:p>
    <w:p w:rsidR="667E3D8E" w:rsidP="16F27FB3" w:rsidRDefault="667E3D8E" w14:paraId="74B5A7A4" w14:textId="2BA30284">
      <w:pPr>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667E3D8E" w:rsidP="16F27FB3" w:rsidRDefault="667E3D8E" w14:paraId="46CE7C3A" w14:textId="3CE2BA4F">
      <w:pPr>
        <w:spacing w:after="160" w:line="279" w:lineRule="auto"/>
        <w:rPr>
          <w:rFonts w:ascii="Roboto" w:hAnsi="Roboto" w:eastAsia="Roboto" w:cs="Roboto"/>
          <w:b w:val="0"/>
          <w:bCs w:val="0"/>
          <w:i w:val="0"/>
          <w:iCs w:val="0"/>
          <w:caps w:val="0"/>
          <w:smallCaps w:val="0"/>
          <w:noProof w:val="0"/>
          <w:color w:val="747F8B"/>
          <w:sz w:val="21"/>
          <w:szCs w:val="21"/>
          <w:lang w:val="en-US"/>
        </w:rPr>
      </w:pPr>
      <w:r w:rsidRPr="16F27FB3" w:rsidR="5BA1AB1D">
        <w:rPr>
          <w:rFonts w:ascii="Roboto" w:hAnsi="Roboto" w:eastAsia="Roboto" w:cs="Roboto"/>
          <w:b w:val="0"/>
          <w:bCs w:val="0"/>
          <w:i w:val="0"/>
          <w:iCs w:val="0"/>
          <w:caps w:val="0"/>
          <w:smallCaps w:val="0"/>
          <w:noProof w:val="0"/>
          <w:color w:val="747F8B"/>
          <w:sz w:val="21"/>
          <w:szCs w:val="21"/>
          <w:lang w:val="en-US"/>
        </w:rPr>
        <w:t xml:space="preserve">Collinsdictionary.com. (2019). </w:t>
      </w:r>
      <w:r w:rsidRPr="16F27FB3" w:rsidR="5BA1AB1D">
        <w:rPr>
          <w:rFonts w:ascii="Roboto" w:hAnsi="Roboto" w:eastAsia="Roboto" w:cs="Roboto"/>
          <w:b w:val="0"/>
          <w:bCs w:val="0"/>
          <w:i w:val="1"/>
          <w:iCs w:val="1"/>
          <w:caps w:val="0"/>
          <w:smallCaps w:val="0"/>
          <w:noProof w:val="0"/>
          <w:color w:val="747F8B"/>
          <w:sz w:val="21"/>
          <w:szCs w:val="21"/>
          <w:lang w:val="en-US"/>
        </w:rPr>
        <w:t>Stakeholder definition and meaning | Collins English Dictionary</w:t>
      </w:r>
      <w:r w:rsidRPr="16F27FB3" w:rsidR="5BA1AB1D">
        <w:rPr>
          <w:rFonts w:ascii="Roboto" w:hAnsi="Roboto" w:eastAsia="Roboto" w:cs="Roboto"/>
          <w:b w:val="0"/>
          <w:bCs w:val="0"/>
          <w:i w:val="0"/>
          <w:iCs w:val="0"/>
          <w:caps w:val="0"/>
          <w:smallCaps w:val="0"/>
          <w:noProof w:val="0"/>
          <w:color w:val="747F8B"/>
          <w:sz w:val="21"/>
          <w:szCs w:val="21"/>
          <w:lang w:val="en-US"/>
        </w:rPr>
        <w:t xml:space="preserve">. [online] Available at: </w:t>
      </w:r>
      <w:hyperlink r:id="Rfc07ae360e1c435a">
        <w:r w:rsidRPr="16F27FB3" w:rsidR="5BA1AB1D">
          <w:rPr>
            <w:rStyle w:val="Hyperlink"/>
            <w:rFonts w:ascii="Roboto" w:hAnsi="Roboto" w:eastAsia="Roboto" w:cs="Roboto"/>
            <w:b w:val="0"/>
            <w:bCs w:val="0"/>
            <w:i w:val="0"/>
            <w:iCs w:val="0"/>
            <w:caps w:val="0"/>
            <w:smallCaps w:val="0"/>
            <w:noProof w:val="0"/>
            <w:sz w:val="21"/>
            <w:szCs w:val="21"/>
            <w:lang w:val="en-US"/>
          </w:rPr>
          <w:t>https://www.collinsdictionary.com/dictionary/english/stakeholder</w:t>
        </w:r>
      </w:hyperlink>
      <w:r w:rsidRPr="16F27FB3" w:rsidR="5BA1AB1D">
        <w:rPr>
          <w:rFonts w:ascii="Roboto" w:hAnsi="Roboto" w:eastAsia="Roboto" w:cs="Roboto"/>
          <w:b w:val="0"/>
          <w:bCs w:val="0"/>
          <w:i w:val="0"/>
          <w:iCs w:val="0"/>
          <w:caps w:val="0"/>
          <w:smallCaps w:val="0"/>
          <w:noProof w:val="0"/>
          <w:color w:val="747F8B"/>
          <w:sz w:val="21"/>
          <w:szCs w:val="21"/>
          <w:lang w:val="en-US"/>
        </w:rPr>
        <w:t>.</w:t>
      </w:r>
    </w:p>
    <w:p w:rsidR="667E3D8E" w:rsidP="16F27FB3" w:rsidRDefault="667E3D8E" w14:paraId="56225DD1" w14:textId="6AAFFB11">
      <w:pPr>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667E3D8E" w:rsidP="16F27FB3" w:rsidRDefault="667E3D8E" w14:paraId="233FBF14" w14:textId="4CFD8884">
      <w:pPr>
        <w:spacing w:after="160" w:line="279" w:lineRule="auto"/>
        <w:rPr>
          <w:rFonts w:ascii="Roboto" w:hAnsi="Roboto" w:eastAsia="Roboto" w:cs="Roboto"/>
          <w:b w:val="0"/>
          <w:bCs w:val="0"/>
          <w:i w:val="0"/>
          <w:iCs w:val="0"/>
          <w:caps w:val="0"/>
          <w:smallCaps w:val="0"/>
          <w:noProof w:val="0"/>
          <w:color w:val="747F8B"/>
          <w:sz w:val="21"/>
          <w:szCs w:val="21"/>
          <w:lang w:val="en-US"/>
        </w:rPr>
      </w:pPr>
      <w:r w:rsidRPr="16F27FB3" w:rsidR="5BA1AB1D">
        <w:rPr>
          <w:rFonts w:ascii="Roboto" w:hAnsi="Roboto" w:eastAsia="Roboto" w:cs="Roboto"/>
          <w:b w:val="0"/>
          <w:bCs w:val="0"/>
          <w:i w:val="0"/>
          <w:iCs w:val="0"/>
          <w:caps w:val="0"/>
          <w:smallCaps w:val="0"/>
          <w:noProof w:val="0"/>
          <w:color w:val="747F8B"/>
          <w:sz w:val="21"/>
          <w:szCs w:val="21"/>
          <w:lang w:val="en-US"/>
        </w:rPr>
        <w:t xml:space="preserve">Cambridge Dictionary (2024). </w:t>
      </w:r>
      <w:r w:rsidRPr="16F27FB3" w:rsidR="5BA1AB1D">
        <w:rPr>
          <w:rFonts w:ascii="Roboto" w:hAnsi="Roboto" w:eastAsia="Roboto" w:cs="Roboto"/>
          <w:b w:val="0"/>
          <w:bCs w:val="0"/>
          <w:i w:val="1"/>
          <w:iCs w:val="1"/>
          <w:caps w:val="0"/>
          <w:smallCaps w:val="0"/>
          <w:noProof w:val="0"/>
          <w:color w:val="747F8B"/>
          <w:sz w:val="21"/>
          <w:szCs w:val="21"/>
          <w:lang w:val="en-US"/>
        </w:rPr>
        <w:t>STAKEHOLDER | meaning in the Cambridge English Dictionary</w:t>
      </w:r>
      <w:r w:rsidRPr="16F27FB3" w:rsidR="5BA1AB1D">
        <w:rPr>
          <w:rFonts w:ascii="Roboto" w:hAnsi="Roboto" w:eastAsia="Roboto" w:cs="Roboto"/>
          <w:b w:val="0"/>
          <w:bCs w:val="0"/>
          <w:i w:val="0"/>
          <w:iCs w:val="0"/>
          <w:caps w:val="0"/>
          <w:smallCaps w:val="0"/>
          <w:noProof w:val="0"/>
          <w:color w:val="747F8B"/>
          <w:sz w:val="21"/>
          <w:szCs w:val="21"/>
          <w:lang w:val="en-US"/>
        </w:rPr>
        <w:t xml:space="preserve">. [online] Cambridge.org. Available at: </w:t>
      </w:r>
      <w:hyperlink r:id="R7d8d02a818a6412f">
        <w:r w:rsidRPr="16F27FB3" w:rsidR="5BA1AB1D">
          <w:rPr>
            <w:rStyle w:val="Hyperlink"/>
            <w:rFonts w:ascii="Roboto" w:hAnsi="Roboto" w:eastAsia="Roboto" w:cs="Roboto"/>
            <w:b w:val="0"/>
            <w:bCs w:val="0"/>
            <w:i w:val="0"/>
            <w:iCs w:val="0"/>
            <w:caps w:val="0"/>
            <w:smallCaps w:val="0"/>
            <w:strike w:val="0"/>
            <w:dstrike w:val="0"/>
            <w:noProof w:val="0"/>
            <w:sz w:val="21"/>
            <w:szCs w:val="21"/>
            <w:lang w:val="en-US"/>
          </w:rPr>
          <w:t>https://dictionary.cambridge.org/dictionary/english/stakeholder</w:t>
        </w:r>
      </w:hyperlink>
      <w:r w:rsidRPr="16F27FB3" w:rsidR="5BA1AB1D">
        <w:rPr>
          <w:rFonts w:ascii="Roboto" w:hAnsi="Roboto" w:eastAsia="Roboto" w:cs="Roboto"/>
          <w:b w:val="0"/>
          <w:bCs w:val="0"/>
          <w:i w:val="0"/>
          <w:iCs w:val="0"/>
          <w:caps w:val="0"/>
          <w:smallCaps w:val="0"/>
          <w:noProof w:val="0"/>
          <w:color w:val="747F8B"/>
          <w:sz w:val="21"/>
          <w:szCs w:val="21"/>
          <w:lang w:val="en-US"/>
        </w:rPr>
        <w:t>.</w:t>
      </w:r>
    </w:p>
    <w:p w:rsidR="667E3D8E" w:rsidP="16F27FB3" w:rsidRDefault="667E3D8E" w14:paraId="4E75E8A5" w14:textId="1C5D5DF4">
      <w:pPr>
        <w:spacing w:after="160" w:line="279" w:lineRule="auto"/>
        <w:rPr>
          <w:rFonts w:ascii="Roboto" w:hAnsi="Roboto" w:eastAsia="Roboto" w:cs="Roboto"/>
          <w:b w:val="0"/>
          <w:bCs w:val="0"/>
          <w:i w:val="0"/>
          <w:iCs w:val="0"/>
          <w:caps w:val="0"/>
          <w:smallCaps w:val="0"/>
          <w:noProof w:val="0"/>
          <w:color w:val="747F8B"/>
          <w:sz w:val="21"/>
          <w:szCs w:val="21"/>
          <w:lang w:val="en-US"/>
        </w:rPr>
      </w:pPr>
      <w:r w:rsidRPr="16F27FB3" w:rsidR="5BA1AB1D">
        <w:rPr>
          <w:rFonts w:ascii="Roboto" w:hAnsi="Roboto" w:eastAsia="Roboto" w:cs="Roboto"/>
          <w:b w:val="0"/>
          <w:bCs w:val="0"/>
          <w:i w:val="0"/>
          <w:iCs w:val="0"/>
          <w:caps w:val="0"/>
          <w:smallCaps w:val="0"/>
          <w:noProof w:val="0"/>
          <w:color w:val="747F8B"/>
          <w:sz w:val="21"/>
          <w:szCs w:val="21"/>
          <w:lang w:val="en-US"/>
        </w:rPr>
        <w:t xml:space="preserve">Fernando, J. (2024). </w:t>
      </w:r>
      <w:r w:rsidRPr="16F27FB3" w:rsidR="5BA1AB1D">
        <w:rPr>
          <w:rFonts w:ascii="Roboto" w:hAnsi="Roboto" w:eastAsia="Roboto" w:cs="Roboto"/>
          <w:b w:val="0"/>
          <w:bCs w:val="0"/>
          <w:i w:val="1"/>
          <w:iCs w:val="1"/>
          <w:caps w:val="0"/>
          <w:smallCaps w:val="0"/>
          <w:noProof w:val="0"/>
          <w:color w:val="747F8B"/>
          <w:sz w:val="21"/>
          <w:szCs w:val="21"/>
          <w:lang w:val="en-US"/>
        </w:rPr>
        <w:t>What Are stakeholders: Definition, Types, and Examples</w:t>
      </w:r>
      <w:r w:rsidRPr="16F27FB3" w:rsidR="5BA1AB1D">
        <w:rPr>
          <w:rFonts w:ascii="Roboto" w:hAnsi="Roboto" w:eastAsia="Roboto" w:cs="Roboto"/>
          <w:b w:val="0"/>
          <w:bCs w:val="0"/>
          <w:i w:val="0"/>
          <w:iCs w:val="0"/>
          <w:caps w:val="0"/>
          <w:smallCaps w:val="0"/>
          <w:noProof w:val="0"/>
          <w:color w:val="747F8B"/>
          <w:sz w:val="21"/>
          <w:szCs w:val="21"/>
          <w:lang w:val="en-US"/>
        </w:rPr>
        <w:t xml:space="preserve">. [online] Investopedia. Available at: </w:t>
      </w:r>
      <w:hyperlink r:id="R24f9a6ff049e4235">
        <w:r w:rsidRPr="16F27FB3" w:rsidR="5BA1AB1D">
          <w:rPr>
            <w:rStyle w:val="Hyperlink"/>
            <w:rFonts w:ascii="Roboto" w:hAnsi="Roboto" w:eastAsia="Roboto" w:cs="Roboto"/>
            <w:b w:val="0"/>
            <w:bCs w:val="0"/>
            <w:i w:val="0"/>
            <w:iCs w:val="0"/>
            <w:caps w:val="0"/>
            <w:smallCaps w:val="0"/>
            <w:noProof w:val="0"/>
            <w:sz w:val="21"/>
            <w:szCs w:val="21"/>
            <w:lang w:val="en-US"/>
          </w:rPr>
          <w:t>https://www.investopedia.com/terms/s/stakeholder.asp</w:t>
        </w:r>
      </w:hyperlink>
      <w:r w:rsidRPr="16F27FB3" w:rsidR="5BA1AB1D">
        <w:rPr>
          <w:rFonts w:ascii="Roboto" w:hAnsi="Roboto" w:eastAsia="Roboto" w:cs="Roboto"/>
          <w:b w:val="0"/>
          <w:bCs w:val="0"/>
          <w:i w:val="0"/>
          <w:iCs w:val="0"/>
          <w:caps w:val="0"/>
          <w:smallCaps w:val="0"/>
          <w:noProof w:val="0"/>
          <w:color w:val="747F8B"/>
          <w:sz w:val="21"/>
          <w:szCs w:val="21"/>
          <w:lang w:val="en-US"/>
        </w:rPr>
        <w:t>. ￼</w:t>
      </w:r>
    </w:p>
    <w:p w:rsidR="667E3D8E" w:rsidP="667E3D8E" w:rsidRDefault="667E3D8E" w14:paraId="7D2207F8" w14:textId="331BCBE4">
      <w:pPr>
        <w:pStyle w:val="Normal"/>
        <w:rPr>
          <w:b w:val="1"/>
          <w:bCs w:val="1"/>
        </w:rPr>
      </w:pPr>
    </w:p>
    <w:p w:rsidR="667E3D8E" w:rsidP="667E3D8E" w:rsidRDefault="667E3D8E" w14:paraId="0A91A5D2" w14:textId="60A775EF">
      <w:pPr>
        <w:pStyle w:val="Normal"/>
        <w:rPr>
          <w:b w:val="1"/>
          <w:bCs w:val="1"/>
        </w:rPr>
      </w:pPr>
    </w:p>
    <w:p w:rsidR="16F27FB3" w:rsidP="16F27FB3" w:rsidRDefault="16F27FB3" w14:paraId="63E0F268" w14:textId="7371BDC2">
      <w:pPr>
        <w:pStyle w:val="Normal"/>
        <w:rPr>
          <w:b w:val="1"/>
          <w:bCs w:val="1"/>
        </w:rPr>
      </w:pPr>
    </w:p>
    <w:p w:rsidR="16F27FB3" w:rsidP="16F27FB3" w:rsidRDefault="16F27FB3" w14:paraId="5F154637" w14:textId="240900A9">
      <w:pPr>
        <w:pStyle w:val="Normal"/>
        <w:rPr>
          <w:b w:val="1"/>
          <w:bCs w:val="1"/>
        </w:rPr>
      </w:pPr>
    </w:p>
    <w:p w:rsidR="16F27FB3" w:rsidP="16F27FB3" w:rsidRDefault="16F27FB3" w14:paraId="3619355A" w14:textId="423FDF4A">
      <w:pPr>
        <w:pStyle w:val="Normal"/>
        <w:rPr>
          <w:b w:val="1"/>
          <w:bCs w:val="1"/>
        </w:rPr>
      </w:pPr>
    </w:p>
    <w:p w:rsidR="16F27FB3" w:rsidP="16F27FB3" w:rsidRDefault="16F27FB3" w14:paraId="2B570454" w14:textId="29B56F7A">
      <w:pPr>
        <w:pStyle w:val="Normal"/>
        <w:rPr>
          <w:b w:val="1"/>
          <w:bCs w:val="1"/>
        </w:rPr>
      </w:pPr>
    </w:p>
    <w:p w:rsidR="16F27FB3" w:rsidP="16F27FB3" w:rsidRDefault="16F27FB3" w14:paraId="24307A92" w14:textId="3DE4EF88">
      <w:pPr>
        <w:pStyle w:val="Normal"/>
        <w:rPr>
          <w:b w:val="1"/>
          <w:bCs w:val="1"/>
        </w:rPr>
      </w:pPr>
    </w:p>
    <w:p w:rsidR="16F27FB3" w:rsidP="16F27FB3" w:rsidRDefault="16F27FB3" w14:paraId="038FE498" w14:textId="00C739CD">
      <w:pPr>
        <w:pStyle w:val="Normal"/>
        <w:rPr>
          <w:b w:val="1"/>
          <w:bCs w:val="1"/>
        </w:rPr>
      </w:pPr>
    </w:p>
    <w:p w:rsidR="16F27FB3" w:rsidP="16F27FB3" w:rsidRDefault="16F27FB3" w14:paraId="19509585" w14:textId="2882C76E">
      <w:pPr>
        <w:pStyle w:val="Normal"/>
        <w:rPr>
          <w:b w:val="1"/>
          <w:bCs w:val="1"/>
        </w:rPr>
      </w:pPr>
    </w:p>
    <w:p w:rsidR="16F27FB3" w:rsidP="16F27FB3" w:rsidRDefault="16F27FB3" w14:paraId="5F80D3A6" w14:textId="7070CD85">
      <w:pPr>
        <w:pStyle w:val="Normal"/>
        <w:rPr>
          <w:b w:val="1"/>
          <w:bCs w:val="1"/>
        </w:rPr>
      </w:pPr>
    </w:p>
    <w:p w:rsidR="16F27FB3" w:rsidP="16F27FB3" w:rsidRDefault="16F27FB3" w14:paraId="313613E3" w14:textId="045F0668">
      <w:pPr>
        <w:pStyle w:val="Normal"/>
        <w:rPr>
          <w:b w:val="1"/>
          <w:bCs w:val="1"/>
        </w:rPr>
      </w:pPr>
    </w:p>
    <w:p w:rsidR="16F27FB3" w:rsidP="16F27FB3" w:rsidRDefault="16F27FB3" w14:paraId="214957A2" w14:textId="44DB000F">
      <w:pPr>
        <w:pStyle w:val="Normal"/>
        <w:rPr>
          <w:b w:val="1"/>
          <w:bCs w:val="1"/>
        </w:rPr>
      </w:pPr>
    </w:p>
    <w:p w:rsidR="16F27FB3" w:rsidP="16F27FB3" w:rsidRDefault="16F27FB3" w14:paraId="70F85316" w14:textId="1834E7C9">
      <w:pPr>
        <w:pStyle w:val="Normal"/>
        <w:rPr>
          <w:b w:val="1"/>
          <w:bCs w:val="1"/>
        </w:rPr>
      </w:pPr>
    </w:p>
    <w:p w:rsidR="16F27FB3" w:rsidP="16F27FB3" w:rsidRDefault="16F27FB3" w14:paraId="74B380E9" w14:textId="0AFA2E22">
      <w:pPr>
        <w:pStyle w:val="Normal"/>
        <w:rPr>
          <w:b w:val="1"/>
          <w:bCs w:val="1"/>
        </w:rPr>
      </w:pPr>
    </w:p>
    <w:p w:rsidR="16F27FB3" w:rsidP="16F27FB3" w:rsidRDefault="16F27FB3" w14:paraId="3727E626" w14:textId="11F11E44">
      <w:pPr>
        <w:pStyle w:val="Normal"/>
        <w:rPr>
          <w:b w:val="1"/>
          <w:bCs w:val="1"/>
        </w:rPr>
      </w:pPr>
    </w:p>
    <w:p w:rsidR="16F27FB3" w:rsidP="16F27FB3" w:rsidRDefault="16F27FB3" w14:paraId="64AA83E0" w14:textId="4FF3C04E">
      <w:pPr>
        <w:pStyle w:val="Normal"/>
        <w:rPr>
          <w:b w:val="1"/>
          <w:bCs w:val="1"/>
        </w:rPr>
      </w:pPr>
    </w:p>
    <w:p w:rsidR="16F27FB3" w:rsidP="16F27FB3" w:rsidRDefault="16F27FB3" w14:paraId="4003EAAC" w14:textId="66531621">
      <w:pPr>
        <w:pStyle w:val="Normal"/>
        <w:rPr>
          <w:b w:val="1"/>
          <w:bCs w:val="1"/>
        </w:rPr>
      </w:pPr>
    </w:p>
    <w:p w:rsidR="6F77E094" w:rsidP="16F27FB3" w:rsidRDefault="6F77E094" w14:paraId="6694D1CE" w14:textId="0F28C43F">
      <w:pPr>
        <w:pStyle w:val="Normal"/>
        <w:rPr>
          <w:rFonts w:ascii="Arial Nova" w:hAnsi="Arial Nova" w:eastAsia="Arial Nova" w:cs="Arial Nova"/>
          <w:b w:val="0"/>
          <w:bCs w:val="0"/>
          <w:sz w:val="28"/>
          <w:szCs w:val="28"/>
        </w:rPr>
      </w:pPr>
      <w:r w:rsidRPr="16F27FB3" w:rsidR="6F77E094">
        <w:rPr>
          <w:rFonts w:ascii="Arial Nova" w:hAnsi="Arial Nova" w:eastAsia="Arial Nova" w:cs="Arial Nova"/>
          <w:b w:val="0"/>
          <w:bCs w:val="0"/>
          <w:sz w:val="28"/>
          <w:szCs w:val="28"/>
        </w:rPr>
        <w:t xml:space="preserve">                     Gantt Chart and Work Break Down Structure </w:t>
      </w:r>
    </w:p>
    <w:p w:rsidR="313169E6" w:rsidP="16F27FB3" w:rsidRDefault="313169E6" w14:paraId="63153413" w14:textId="60DD4812">
      <w:pPr>
        <w:spacing w:before="240" w:beforeAutospacing="off" w:after="240" w:afterAutospacing="off"/>
      </w:pPr>
      <w:r w:rsidRPr="16F27FB3" w:rsidR="313169E6">
        <w:rPr>
          <w:rFonts w:ascii="Aptos" w:hAnsi="Aptos" w:eastAsia="Aptos" w:cs="Aptos"/>
          <w:noProof w:val="0"/>
          <w:sz w:val="24"/>
          <w:szCs w:val="24"/>
          <w:lang w:val="en-US"/>
        </w:rPr>
        <w:t xml:space="preserve">Gantt Chart may be a visual representation of a venture plan that appears the begin and wrap up dates of different components of the </w:t>
      </w:r>
      <w:r w:rsidRPr="16F27FB3" w:rsidR="384874DD">
        <w:rPr>
          <w:rFonts w:ascii="Aptos" w:hAnsi="Aptos" w:eastAsia="Aptos" w:cs="Aptos"/>
          <w:noProof w:val="0"/>
          <w:sz w:val="24"/>
          <w:szCs w:val="24"/>
          <w:lang w:val="en-US"/>
        </w:rPr>
        <w:t>project (Davids, 2000)</w:t>
      </w:r>
    </w:p>
    <w:p w:rsidR="313169E6" w:rsidP="16F27FB3" w:rsidRDefault="313169E6" w14:paraId="167526BA" w14:textId="484D1AE2">
      <w:pPr>
        <w:spacing w:before="240" w:beforeAutospacing="off" w:after="240" w:afterAutospacing="off"/>
      </w:pPr>
      <w:r w:rsidRPr="16F27FB3" w:rsidR="313169E6">
        <w:rPr>
          <w:rFonts w:ascii="Aptos" w:hAnsi="Aptos" w:eastAsia="Aptos" w:cs="Aptos"/>
          <w:noProof w:val="0"/>
          <w:sz w:val="24"/>
          <w:szCs w:val="24"/>
          <w:lang w:val="en-US"/>
        </w:rPr>
        <w:t>Key Highlights</w:t>
      </w:r>
    </w:p>
    <w:p w:rsidR="313169E6" w:rsidP="16F27FB3" w:rsidRDefault="313169E6" w14:paraId="7E3495FF" w14:textId="56921DD4">
      <w:pPr>
        <w:spacing w:before="240" w:beforeAutospacing="off" w:after="240" w:afterAutospacing="off"/>
      </w:pPr>
      <w:r w:rsidRPr="16F27FB3" w:rsidR="313169E6">
        <w:rPr>
          <w:rFonts w:ascii="Aptos" w:hAnsi="Aptos" w:eastAsia="Aptos" w:cs="Aptos"/>
          <w:noProof w:val="0"/>
          <w:sz w:val="24"/>
          <w:szCs w:val="24"/>
          <w:lang w:val="en-US"/>
        </w:rPr>
        <w:t>It records all the extend assignments in a timeline organize</w:t>
      </w:r>
    </w:p>
    <w:p w:rsidR="313169E6" w:rsidP="16F27FB3" w:rsidRDefault="313169E6" w14:paraId="169EA547" w14:textId="3584B22D">
      <w:pPr>
        <w:spacing w:before="240" w:beforeAutospacing="off" w:after="240" w:afterAutospacing="off"/>
      </w:pPr>
      <w:r w:rsidRPr="16F27FB3" w:rsidR="313169E6">
        <w:rPr>
          <w:rFonts w:ascii="Aptos" w:hAnsi="Aptos" w:eastAsia="Aptos" w:cs="Aptos"/>
          <w:noProof w:val="0"/>
          <w:sz w:val="24"/>
          <w:szCs w:val="24"/>
          <w:lang w:val="en-US"/>
        </w:rPr>
        <w:t xml:space="preserve"> </w:t>
      </w:r>
      <w:r w:rsidRPr="16F27FB3" w:rsidR="313169E6">
        <w:rPr>
          <w:rFonts w:ascii="Aptos" w:hAnsi="Aptos" w:eastAsia="Aptos" w:cs="Aptos"/>
          <w:noProof w:val="0"/>
          <w:sz w:val="24"/>
          <w:szCs w:val="24"/>
          <w:lang w:val="en-US"/>
        </w:rPr>
        <w:t>It</w:t>
      </w:r>
      <w:r w:rsidRPr="16F27FB3" w:rsidR="313169E6">
        <w:rPr>
          <w:rFonts w:ascii="Aptos" w:hAnsi="Aptos" w:eastAsia="Aptos" w:cs="Aptos"/>
          <w:noProof w:val="0"/>
          <w:sz w:val="24"/>
          <w:szCs w:val="24"/>
          <w:lang w:val="en-US"/>
        </w:rPr>
        <w:t xml:space="preserve"> appears the conditions between errands</w:t>
      </w:r>
    </w:p>
    <w:p w:rsidR="313169E6" w:rsidP="16F27FB3" w:rsidRDefault="313169E6" w14:paraId="4858A5EF" w14:textId="026C0FBE">
      <w:pPr>
        <w:spacing w:before="240" w:beforeAutospacing="off" w:after="240" w:afterAutospacing="off"/>
      </w:pPr>
      <w:r w:rsidRPr="16F27FB3" w:rsidR="313169E6">
        <w:rPr>
          <w:rFonts w:ascii="Aptos" w:hAnsi="Aptos" w:eastAsia="Aptos" w:cs="Aptos"/>
          <w:noProof w:val="0"/>
          <w:sz w:val="24"/>
          <w:szCs w:val="24"/>
          <w:lang w:val="en-US"/>
        </w:rPr>
        <w:t>It's</w:t>
      </w:r>
      <w:r w:rsidRPr="16F27FB3" w:rsidR="313169E6">
        <w:rPr>
          <w:rFonts w:ascii="Aptos" w:hAnsi="Aptos" w:eastAsia="Aptos" w:cs="Aptos"/>
          <w:noProof w:val="0"/>
          <w:sz w:val="24"/>
          <w:szCs w:val="24"/>
          <w:lang w:val="en-US"/>
        </w:rPr>
        <w:t xml:space="preserve"> </w:t>
      </w:r>
      <w:r w:rsidRPr="16F27FB3" w:rsidR="313169E6">
        <w:rPr>
          <w:rFonts w:ascii="Aptos" w:hAnsi="Aptos" w:eastAsia="Aptos" w:cs="Aptos"/>
          <w:noProof w:val="0"/>
          <w:sz w:val="24"/>
          <w:szCs w:val="24"/>
          <w:lang w:val="en-US"/>
        </w:rPr>
        <w:t>given</w:t>
      </w:r>
      <w:r w:rsidRPr="16F27FB3" w:rsidR="313169E6">
        <w:rPr>
          <w:rFonts w:ascii="Aptos" w:hAnsi="Aptos" w:eastAsia="Aptos" w:cs="Aptos"/>
          <w:noProof w:val="0"/>
          <w:sz w:val="24"/>
          <w:szCs w:val="24"/>
          <w:lang w:val="en-US"/>
        </w:rPr>
        <w:t xml:space="preserve"> a visual diagram of the extend plan</w:t>
      </w:r>
    </w:p>
    <w:p w:rsidR="313169E6" w:rsidP="16F27FB3" w:rsidRDefault="313169E6" w14:paraId="4DDB8838" w14:textId="4A7A46B5">
      <w:pPr>
        <w:spacing w:before="240" w:beforeAutospacing="off" w:after="240" w:afterAutospacing="off"/>
      </w:pPr>
      <w:r w:rsidRPr="16F27FB3" w:rsidR="313169E6">
        <w:rPr>
          <w:rFonts w:ascii="Aptos" w:hAnsi="Aptos" w:eastAsia="Aptos" w:cs="Aptos"/>
          <w:noProof w:val="0"/>
          <w:sz w:val="24"/>
          <w:szCs w:val="24"/>
          <w:lang w:val="en-US"/>
        </w:rPr>
        <w:t xml:space="preserve">Benefits: makes a difference in planning, </w:t>
      </w:r>
      <w:r w:rsidRPr="16F27FB3" w:rsidR="313169E6">
        <w:rPr>
          <w:rFonts w:ascii="Aptos" w:hAnsi="Aptos" w:eastAsia="Aptos" w:cs="Aptos"/>
          <w:noProof w:val="0"/>
          <w:sz w:val="24"/>
          <w:szCs w:val="24"/>
          <w:lang w:val="en-US"/>
        </w:rPr>
        <w:t>checking</w:t>
      </w:r>
      <w:r w:rsidRPr="16F27FB3" w:rsidR="313169E6">
        <w:rPr>
          <w:rFonts w:ascii="Aptos" w:hAnsi="Aptos" w:eastAsia="Aptos" w:cs="Aptos"/>
          <w:noProof w:val="0"/>
          <w:sz w:val="24"/>
          <w:szCs w:val="24"/>
          <w:lang w:val="en-US"/>
        </w:rPr>
        <w:t xml:space="preserve"> and controlling extended assignments. Gives a clear timeline of the extend</w:t>
      </w:r>
    </w:p>
    <w:p w:rsidR="313169E6" w:rsidP="16F27FB3" w:rsidRDefault="313169E6" w14:paraId="4BECB8CA" w14:textId="5D342264">
      <w:pPr>
        <w:spacing w:before="240" w:beforeAutospacing="off" w:after="240" w:afterAutospacing="off"/>
      </w:pPr>
      <w:r w:rsidRPr="16F27FB3" w:rsidR="313169E6">
        <w:rPr>
          <w:rFonts w:ascii="Aptos" w:hAnsi="Aptos" w:eastAsia="Aptos" w:cs="Aptos"/>
          <w:noProof w:val="0"/>
          <w:sz w:val="24"/>
          <w:szCs w:val="24"/>
          <w:lang w:val="en-US"/>
        </w:rPr>
        <w:t>Offices communication among group individuals</w:t>
      </w:r>
    </w:p>
    <w:p w:rsidR="313169E6" w:rsidP="16F27FB3" w:rsidRDefault="313169E6" w14:paraId="6A814977" w14:textId="32F86310">
      <w:pPr>
        <w:spacing w:before="240" w:beforeAutospacing="off" w:after="240" w:afterAutospacing="off"/>
      </w:pPr>
      <w:r w:rsidRPr="16F27FB3" w:rsidR="313169E6">
        <w:rPr>
          <w:rFonts w:ascii="Aptos" w:hAnsi="Aptos" w:eastAsia="Aptos" w:cs="Aptos"/>
          <w:noProof w:val="0"/>
          <w:sz w:val="24"/>
          <w:szCs w:val="24"/>
          <w:lang w:val="en-US"/>
        </w:rPr>
        <w:t xml:space="preserve"> </w:t>
      </w:r>
      <w:r w:rsidRPr="16F27FB3" w:rsidR="313169E6">
        <w:rPr>
          <w:rFonts w:ascii="Aptos" w:hAnsi="Aptos" w:eastAsia="Aptos" w:cs="Aptos"/>
          <w:noProof w:val="0"/>
          <w:sz w:val="24"/>
          <w:szCs w:val="24"/>
          <w:lang w:val="en-US"/>
        </w:rPr>
        <w:t xml:space="preserve">Recognizes basic </w:t>
      </w:r>
      <w:r w:rsidRPr="16F27FB3" w:rsidR="313169E6">
        <w:rPr>
          <w:rFonts w:ascii="Aptos" w:hAnsi="Aptos" w:eastAsia="Aptos" w:cs="Aptos"/>
          <w:noProof w:val="0"/>
          <w:sz w:val="24"/>
          <w:szCs w:val="24"/>
          <w:lang w:val="en-US"/>
        </w:rPr>
        <w:t>ways</w:t>
      </w:r>
      <w:r w:rsidRPr="16F27FB3" w:rsidR="313169E6">
        <w:rPr>
          <w:rFonts w:ascii="Aptos" w:hAnsi="Aptos" w:eastAsia="Aptos" w:cs="Aptos"/>
          <w:noProof w:val="0"/>
          <w:sz w:val="24"/>
          <w:szCs w:val="24"/>
          <w:lang w:val="en-US"/>
        </w:rPr>
        <w:t xml:space="preserve"> and potential bottlenecks.</w:t>
      </w:r>
    </w:p>
    <w:p w:rsidR="16F27FB3" w:rsidP="16F27FB3" w:rsidRDefault="16F27FB3" w14:paraId="630911DD" w14:textId="24D6C928">
      <w:pPr>
        <w:spacing w:before="240" w:beforeAutospacing="off" w:after="240" w:afterAutospacing="off"/>
        <w:rPr>
          <w:rFonts w:ascii="Aptos" w:hAnsi="Aptos" w:eastAsia="Aptos" w:cs="Aptos"/>
          <w:noProof w:val="0"/>
          <w:sz w:val="24"/>
          <w:szCs w:val="24"/>
          <w:lang w:val="en-US"/>
        </w:rPr>
      </w:pPr>
    </w:p>
    <w:p w:rsidR="313169E6" w:rsidP="16F27FB3" w:rsidRDefault="313169E6" w14:paraId="4E37A201" w14:textId="04A4B2D9">
      <w:pPr>
        <w:spacing w:before="240" w:beforeAutospacing="off" w:after="240" w:afterAutospacing="off"/>
        <w:rPr>
          <w:rFonts w:ascii="Aptos" w:hAnsi="Aptos" w:eastAsia="Aptos" w:cs="Aptos"/>
          <w:noProof w:val="0"/>
          <w:sz w:val="24"/>
          <w:szCs w:val="24"/>
          <w:lang w:val="en-US"/>
        </w:rPr>
      </w:pPr>
      <w:r w:rsidRPr="16F27FB3" w:rsidR="313169E6">
        <w:rPr>
          <w:rFonts w:ascii="Aptos" w:hAnsi="Aptos" w:eastAsia="Aptos" w:cs="Aptos"/>
          <w:noProof w:val="0"/>
          <w:sz w:val="24"/>
          <w:szCs w:val="24"/>
          <w:lang w:val="en-US"/>
        </w:rPr>
        <w:t>2. Work Breakdown Structure</w:t>
      </w:r>
    </w:p>
    <w:p w:rsidR="6453ACEB" w:rsidP="16F27FB3" w:rsidRDefault="6453ACEB" w14:paraId="33EDD9AF" w14:textId="106EFE44">
      <w:pPr>
        <w:spacing w:before="240" w:beforeAutospacing="off" w:after="240" w:afterAutospacing="off"/>
      </w:pPr>
      <w:r w:rsidRPr="16F27FB3" w:rsidR="6453ACEB">
        <w:rPr>
          <w:rFonts w:ascii="Aptos" w:hAnsi="Aptos" w:eastAsia="Aptos" w:cs="Aptos"/>
          <w:noProof w:val="0"/>
          <w:sz w:val="24"/>
          <w:szCs w:val="24"/>
          <w:lang w:val="en-US"/>
        </w:rPr>
        <w:t>A WBS could be a various leveled decay of the entire scope of work to be carried out by the extend group to achieve the venture destinations and make the desired deliverables</w:t>
      </w:r>
    </w:p>
    <w:p w:rsidR="6453ACEB" w:rsidP="16F27FB3" w:rsidRDefault="6453ACEB" w14:paraId="60FB4D33" w14:textId="14C655E9">
      <w:pPr>
        <w:spacing w:before="240" w:beforeAutospacing="off" w:after="240" w:afterAutospacing="off"/>
      </w:pPr>
      <w:r w:rsidRPr="16F27FB3" w:rsidR="6453ACEB">
        <w:rPr>
          <w:rFonts w:ascii="Aptos" w:hAnsi="Aptos" w:eastAsia="Aptos" w:cs="Aptos"/>
          <w:noProof w:val="0"/>
          <w:sz w:val="24"/>
          <w:szCs w:val="24"/>
          <w:lang w:val="en-US"/>
        </w:rPr>
        <w:t>It breaks down the extent into littler reasonable components. It organizes venture work into an organized system</w:t>
      </w:r>
      <w:r w:rsidRPr="16F27FB3" w:rsidR="3C6965A2">
        <w:rPr>
          <w:rFonts w:ascii="Aptos" w:hAnsi="Aptos" w:eastAsia="Aptos" w:cs="Aptos"/>
          <w:noProof w:val="0"/>
          <w:sz w:val="24"/>
          <w:szCs w:val="24"/>
          <w:lang w:val="en-US"/>
        </w:rPr>
        <w:t xml:space="preserve"> (Dariush,2007)</w:t>
      </w:r>
    </w:p>
    <w:p w:rsidR="6453ACEB" w:rsidP="16F27FB3" w:rsidRDefault="6453ACEB" w14:paraId="4CDA5B3D" w14:textId="25419EDB">
      <w:pPr>
        <w:spacing w:before="240" w:beforeAutospacing="off" w:after="240" w:afterAutospacing="off"/>
      </w:pPr>
      <w:r w:rsidRPr="16F27FB3" w:rsidR="6453ACEB">
        <w:rPr>
          <w:rFonts w:ascii="Aptos" w:hAnsi="Aptos" w:eastAsia="Aptos" w:cs="Aptos"/>
          <w:noProof w:val="0"/>
          <w:sz w:val="24"/>
          <w:szCs w:val="24"/>
          <w:lang w:val="en-US"/>
        </w:rPr>
        <w:t>I</w:t>
      </w:r>
      <w:r w:rsidRPr="16F27FB3" w:rsidR="6453ACEB">
        <w:rPr>
          <w:rFonts w:ascii="Aptos" w:hAnsi="Aptos" w:eastAsia="Aptos" w:cs="Aptos"/>
          <w:noProof w:val="0"/>
          <w:sz w:val="24"/>
          <w:szCs w:val="24"/>
          <w:lang w:val="en-US"/>
        </w:rPr>
        <w:t>t</w:t>
      </w:r>
      <w:r w:rsidRPr="16F27FB3" w:rsidR="6453ACEB">
        <w:rPr>
          <w:rFonts w:ascii="Aptos" w:hAnsi="Aptos" w:eastAsia="Aptos" w:cs="Aptos"/>
          <w:noProof w:val="0"/>
          <w:sz w:val="24"/>
          <w:szCs w:val="24"/>
          <w:lang w:val="en-US"/>
        </w:rPr>
        <w:t xml:space="preserve"> </w:t>
      </w:r>
      <w:r w:rsidRPr="16F27FB3" w:rsidR="6453ACEB">
        <w:rPr>
          <w:rFonts w:ascii="Aptos" w:hAnsi="Aptos" w:eastAsia="Aptos" w:cs="Aptos"/>
          <w:noProof w:val="0"/>
          <w:sz w:val="24"/>
          <w:szCs w:val="24"/>
          <w:lang w:val="en-US"/>
        </w:rPr>
        <w:t>gives a premise for assessing costs, assets, and time.</w:t>
      </w:r>
    </w:p>
    <w:p w:rsidR="6453ACEB" w:rsidP="16F27FB3" w:rsidRDefault="6453ACEB" w14:paraId="677E6AF4" w14:textId="4855C7B4">
      <w:pPr>
        <w:spacing w:before="240" w:beforeAutospacing="off" w:after="240" w:afterAutospacing="off"/>
      </w:pPr>
      <w:r w:rsidRPr="16F27FB3" w:rsidR="6453ACEB">
        <w:rPr>
          <w:rFonts w:ascii="Aptos" w:hAnsi="Aptos" w:eastAsia="Aptos" w:cs="Aptos"/>
          <w:noProof w:val="0"/>
          <w:sz w:val="24"/>
          <w:szCs w:val="24"/>
          <w:lang w:val="en-US"/>
        </w:rPr>
        <w:t>Benefits: makes a difference in understanding the scope of the work</w:t>
      </w:r>
    </w:p>
    <w:p w:rsidR="6453ACEB" w:rsidP="16F27FB3" w:rsidRDefault="6453ACEB" w14:paraId="21975B54" w14:textId="714D2319">
      <w:pPr>
        <w:spacing w:before="240" w:beforeAutospacing="off" w:after="240" w:afterAutospacing="off"/>
      </w:pPr>
      <w:r w:rsidRPr="16F27FB3" w:rsidR="6453ACEB">
        <w:rPr>
          <w:rFonts w:ascii="Aptos" w:hAnsi="Aptos" w:eastAsia="Aptos" w:cs="Aptos"/>
          <w:noProof w:val="0"/>
          <w:sz w:val="24"/>
          <w:szCs w:val="24"/>
          <w:lang w:val="en-US"/>
        </w:rPr>
        <w:t>Offices assets assignment and fetched estimation</w:t>
      </w:r>
    </w:p>
    <w:p w:rsidR="6453ACEB" w:rsidP="16F27FB3" w:rsidRDefault="6453ACEB" w14:paraId="00EB38A1" w14:textId="74894F10">
      <w:pPr>
        <w:spacing w:before="240" w:beforeAutospacing="off" w:after="240" w:afterAutospacing="off"/>
      </w:pPr>
      <w:r w:rsidRPr="16F27FB3" w:rsidR="6453ACEB">
        <w:rPr>
          <w:rFonts w:ascii="Aptos" w:hAnsi="Aptos" w:eastAsia="Aptos" w:cs="Aptos"/>
          <w:noProof w:val="0"/>
          <w:sz w:val="24"/>
          <w:szCs w:val="24"/>
          <w:lang w:val="en-US"/>
        </w:rPr>
        <w:t>Gives a system for organizing errands and deliverables</w:t>
      </w:r>
    </w:p>
    <w:p w:rsidR="6453ACEB" w:rsidP="16F27FB3" w:rsidRDefault="6453ACEB" w14:paraId="114C1EC5" w14:textId="0188F24D">
      <w:pPr>
        <w:pStyle w:val="Normal"/>
        <w:spacing w:before="240" w:beforeAutospacing="off" w:after="240" w:afterAutospacing="off"/>
      </w:pPr>
      <w:r w:rsidRPr="16F27FB3" w:rsidR="6453ACEB">
        <w:rPr>
          <w:rFonts w:ascii="Aptos" w:hAnsi="Aptos" w:eastAsia="Aptos" w:cs="Aptos"/>
          <w:noProof w:val="0"/>
          <w:sz w:val="24"/>
          <w:szCs w:val="24"/>
          <w:lang w:val="en-US"/>
        </w:rPr>
        <w:t>Makes a difference in recognizing conditions between assignments.</w:t>
      </w:r>
    </w:p>
    <w:p w:rsidR="6453ACEB" w:rsidP="16F27FB3" w:rsidRDefault="6453ACEB" w14:paraId="67D7D9E9" w14:textId="1A520C2B">
      <w:pPr>
        <w:pStyle w:val="Normal"/>
        <w:rPr>
          <w:b w:val="1"/>
          <w:bCs w:val="1"/>
        </w:rPr>
      </w:pPr>
      <w:r w:rsidRPr="16F27FB3" w:rsidR="6453ACEB">
        <w:rPr>
          <w:b w:val="1"/>
          <w:bCs w:val="1"/>
        </w:rPr>
        <w:t xml:space="preserve"> </w:t>
      </w:r>
    </w:p>
    <w:p w:rsidR="6453ACEB" w:rsidP="16F27FB3" w:rsidRDefault="6453ACEB" w14:paraId="04B952DE" w14:textId="736CD924">
      <w:pPr>
        <w:pStyle w:val="Normal"/>
        <w:rPr>
          <w:rFonts w:ascii="Bahnschrift" w:hAnsi="Bahnschrift" w:eastAsia="Bahnschrift" w:cs="Bahnschrift"/>
          <w:b w:val="0"/>
          <w:bCs w:val="0"/>
          <w:sz w:val="32"/>
          <w:szCs w:val="32"/>
        </w:rPr>
      </w:pPr>
      <w:r w:rsidRPr="16F27FB3" w:rsidR="6453ACEB">
        <w:rPr>
          <w:rFonts w:ascii="Bahnschrift" w:hAnsi="Bahnschrift" w:eastAsia="Bahnschrift" w:cs="Bahnschrift"/>
          <w:b w:val="0"/>
          <w:bCs w:val="0"/>
          <w:sz w:val="32"/>
          <w:szCs w:val="32"/>
        </w:rPr>
        <w:t>Relationship between Gantt Chart and WBS</w:t>
      </w:r>
    </w:p>
    <w:p w:rsidR="30202CE4" w:rsidP="16F27FB3" w:rsidRDefault="30202CE4" w14:paraId="4A9542C6" w14:textId="577E8928">
      <w:pPr>
        <w:spacing w:before="240" w:beforeAutospacing="off" w:after="240" w:afterAutospacing="off"/>
        <w:rPr>
          <w:rFonts w:ascii="Arial Nova" w:hAnsi="Arial Nova" w:eastAsia="Arial Nova" w:cs="Arial Nova"/>
          <w:noProof w:val="0"/>
          <w:sz w:val="24"/>
          <w:szCs w:val="24"/>
          <w:lang w:val="en-US"/>
        </w:rPr>
      </w:pPr>
      <w:r w:rsidRPr="16F27FB3" w:rsidR="30202CE4">
        <w:rPr>
          <w:rFonts w:ascii="Arial Nova" w:hAnsi="Arial Nova" w:eastAsia="Arial Nova" w:cs="Arial Nova"/>
          <w:noProof w:val="0"/>
          <w:sz w:val="24"/>
          <w:szCs w:val="24"/>
          <w:lang w:val="en-US"/>
        </w:rPr>
        <w:t xml:space="preserve">A WBS gives the establishment for making a Gantt Chart. </w:t>
      </w:r>
    </w:p>
    <w:p w:rsidR="30202CE4" w:rsidP="16F27FB3" w:rsidRDefault="30202CE4" w14:paraId="7237C104" w14:textId="624A0549">
      <w:pPr>
        <w:pStyle w:val="Normal"/>
        <w:spacing w:before="240" w:beforeAutospacing="off" w:after="240" w:afterAutospacing="off"/>
        <w:rPr>
          <w:rFonts w:ascii="Roboto" w:hAnsi="Roboto" w:eastAsia="Roboto" w:cs="Roboto"/>
          <w:b w:val="0"/>
          <w:bCs w:val="0"/>
          <w:i w:val="0"/>
          <w:iCs w:val="0"/>
          <w:caps w:val="0"/>
          <w:smallCaps w:val="0"/>
          <w:noProof w:val="0"/>
          <w:color w:val="747F8B"/>
          <w:sz w:val="21"/>
          <w:szCs w:val="21"/>
          <w:lang w:val="en-US"/>
        </w:rPr>
      </w:pPr>
      <w:r w:rsidRPr="16F27FB3" w:rsidR="30202CE4">
        <w:rPr>
          <w:rFonts w:ascii="Arial Nova" w:hAnsi="Arial Nova" w:eastAsia="Arial Nova" w:cs="Arial Nova"/>
          <w:noProof w:val="0"/>
          <w:sz w:val="24"/>
          <w:szCs w:val="24"/>
          <w:lang w:val="en-US"/>
        </w:rPr>
        <w:t>T</w:t>
      </w:r>
      <w:r w:rsidRPr="16F27FB3" w:rsidR="30202CE4">
        <w:rPr>
          <w:rFonts w:ascii="Arial Nova" w:hAnsi="Arial Nova" w:eastAsia="Arial Nova" w:cs="Arial Nova"/>
          <w:noProof w:val="0"/>
          <w:sz w:val="24"/>
          <w:szCs w:val="24"/>
          <w:lang w:val="en-US"/>
        </w:rPr>
        <w:t xml:space="preserve">he WBS gives the structure for the Gand Chart by characterizing the </w:t>
      </w:r>
      <w:r w:rsidRPr="16F27FB3" w:rsidR="12043F8E">
        <w:rPr>
          <w:rFonts w:ascii="Arial Nova" w:hAnsi="Arial Nova" w:eastAsia="Arial Nova" w:cs="Arial Nova"/>
          <w:noProof w:val="0"/>
          <w:sz w:val="24"/>
          <w:szCs w:val="24"/>
          <w:lang w:val="en-US"/>
        </w:rPr>
        <w:t>hierarchy</w:t>
      </w:r>
      <w:r w:rsidRPr="16F27FB3" w:rsidR="30202CE4">
        <w:rPr>
          <w:rFonts w:ascii="Arial Nova" w:hAnsi="Arial Nova" w:eastAsia="Arial Nova" w:cs="Arial Nova"/>
          <w:noProof w:val="0"/>
          <w:sz w:val="24"/>
          <w:szCs w:val="24"/>
          <w:lang w:val="en-US"/>
        </w:rPr>
        <w:t xml:space="preserve"> of assignments and </w:t>
      </w:r>
      <w:r w:rsidRPr="16F27FB3" w:rsidR="6573E0C9">
        <w:rPr>
          <w:rFonts w:ascii="Arial Nova" w:hAnsi="Arial Nova" w:eastAsia="Arial Nova" w:cs="Arial Nova"/>
          <w:noProof w:val="0"/>
          <w:sz w:val="24"/>
          <w:szCs w:val="24"/>
          <w:lang w:val="en-US"/>
        </w:rPr>
        <w:t>their</w:t>
      </w:r>
      <w:r w:rsidRPr="16F27FB3" w:rsidR="30202CE4">
        <w:rPr>
          <w:rFonts w:ascii="Arial Nova" w:hAnsi="Arial Nova" w:eastAsia="Arial Nova" w:cs="Arial Nova"/>
          <w:noProof w:val="0"/>
          <w:sz w:val="24"/>
          <w:szCs w:val="24"/>
          <w:lang w:val="en-US"/>
        </w:rPr>
        <w:t xml:space="preserve"> connections. The Gantt Chart at that point shows these assignments in a timeline organize, appearing when each errand ought to begin and wrap up</w:t>
      </w:r>
      <w:r w:rsidRPr="16F27FB3" w:rsidR="338665C6">
        <w:rPr>
          <w:rFonts w:ascii="Arial Nova" w:hAnsi="Arial Nova" w:eastAsia="Arial Nova" w:cs="Arial Nova"/>
          <w:noProof w:val="0"/>
          <w:sz w:val="24"/>
          <w:szCs w:val="24"/>
          <w:lang w:val="en-US"/>
        </w:rPr>
        <w:t xml:space="preserve"> (</w:t>
      </w:r>
      <w:r w:rsidRPr="16F27FB3" w:rsidR="338665C6">
        <w:rPr>
          <w:rFonts w:ascii="Roboto" w:hAnsi="Roboto" w:eastAsia="Roboto" w:cs="Roboto"/>
          <w:b w:val="0"/>
          <w:bCs w:val="0"/>
          <w:i w:val="0"/>
          <w:iCs w:val="0"/>
          <w:caps w:val="0"/>
          <w:smallCaps w:val="0"/>
          <w:noProof w:val="0"/>
          <w:color w:val="747F8B"/>
          <w:sz w:val="21"/>
          <w:szCs w:val="21"/>
          <w:lang w:val="en-US"/>
        </w:rPr>
        <w:t>Kukhnavets</w:t>
      </w:r>
      <w:r w:rsidRPr="16F27FB3" w:rsidR="338665C6">
        <w:rPr>
          <w:rFonts w:ascii="Roboto" w:hAnsi="Roboto" w:eastAsia="Roboto" w:cs="Roboto"/>
          <w:b w:val="0"/>
          <w:bCs w:val="0"/>
          <w:i w:val="0"/>
          <w:iCs w:val="0"/>
          <w:caps w:val="0"/>
          <w:smallCaps w:val="0"/>
          <w:noProof w:val="0"/>
          <w:color w:val="747F8B"/>
          <w:sz w:val="21"/>
          <w:szCs w:val="21"/>
          <w:lang w:val="en-US"/>
        </w:rPr>
        <w:t>, 2021).</w:t>
      </w:r>
    </w:p>
    <w:p w:rsidR="30202CE4" w:rsidP="16F27FB3" w:rsidRDefault="30202CE4" w14:paraId="62753B89" w14:textId="4AE22FA6">
      <w:pPr>
        <w:pStyle w:val="Normal"/>
        <w:rPr>
          <w:rFonts w:ascii="Arial Nova" w:hAnsi="Arial Nova" w:eastAsia="Arial Nova" w:cs="Arial Nova"/>
          <w:noProof w:val="0"/>
          <w:sz w:val="24"/>
          <w:szCs w:val="24"/>
          <w:lang w:val="en-US"/>
        </w:rPr>
      </w:pPr>
      <w:r w:rsidRPr="16F27FB3" w:rsidR="30202CE4">
        <w:rPr>
          <w:rFonts w:ascii="Arial Nova" w:hAnsi="Arial Nova" w:eastAsia="Arial Nova" w:cs="Arial Nova"/>
          <w:noProof w:val="0"/>
          <w:sz w:val="24"/>
          <w:szCs w:val="24"/>
          <w:lang w:val="en-US"/>
        </w:rPr>
        <w:t xml:space="preserve">In outline, </w:t>
      </w:r>
      <w:r w:rsidRPr="16F27FB3" w:rsidR="30202CE4">
        <w:rPr>
          <w:rFonts w:ascii="Arial Nova" w:hAnsi="Arial Nova" w:eastAsia="Arial Nova" w:cs="Arial Nova"/>
          <w:noProof w:val="0"/>
          <w:sz w:val="24"/>
          <w:szCs w:val="24"/>
          <w:lang w:val="en-US"/>
        </w:rPr>
        <w:t>whereas</w:t>
      </w:r>
      <w:r w:rsidRPr="16F27FB3" w:rsidR="30202CE4">
        <w:rPr>
          <w:rFonts w:ascii="Arial Nova" w:hAnsi="Arial Nova" w:eastAsia="Arial Nova" w:cs="Arial Nova"/>
          <w:noProof w:val="0"/>
          <w:sz w:val="24"/>
          <w:szCs w:val="24"/>
          <w:lang w:val="en-US"/>
        </w:rPr>
        <w:t xml:space="preserve"> the WBS centers on breaking down the venture scoop into a reasonable </w:t>
      </w:r>
      <w:r w:rsidRPr="16F27FB3" w:rsidR="30202CE4">
        <w:rPr>
          <w:rFonts w:ascii="Arial Nova" w:hAnsi="Arial Nova" w:eastAsia="Arial Nova" w:cs="Arial Nova"/>
          <w:noProof w:val="0"/>
          <w:sz w:val="24"/>
          <w:szCs w:val="24"/>
          <w:lang w:val="en-US"/>
        </w:rPr>
        <w:t>component</w:t>
      </w:r>
      <w:r w:rsidRPr="16F27FB3" w:rsidR="30202CE4">
        <w:rPr>
          <w:rFonts w:ascii="Arial Nova" w:hAnsi="Arial Nova" w:eastAsia="Arial Nova" w:cs="Arial Nova"/>
          <w:noProof w:val="0"/>
          <w:sz w:val="24"/>
          <w:szCs w:val="24"/>
          <w:lang w:val="en-US"/>
        </w:rPr>
        <w:t xml:space="preserve">, the Gantt chart centers on planning and visualizing the venture timeline. Both apparatuses are fundamental for compelling venture administration can be </w:t>
      </w:r>
      <w:r w:rsidRPr="16F27FB3" w:rsidR="30202CE4">
        <w:rPr>
          <w:rFonts w:ascii="Arial Nova" w:hAnsi="Arial Nova" w:eastAsia="Arial Nova" w:cs="Arial Nova"/>
          <w:noProof w:val="0"/>
          <w:sz w:val="24"/>
          <w:szCs w:val="24"/>
          <w:lang w:val="en-US"/>
        </w:rPr>
        <w:t>utilized</w:t>
      </w:r>
      <w:r w:rsidRPr="16F27FB3" w:rsidR="30202CE4">
        <w:rPr>
          <w:rFonts w:ascii="Arial Nova" w:hAnsi="Arial Nova" w:eastAsia="Arial Nova" w:cs="Arial Nova"/>
          <w:noProof w:val="0"/>
          <w:sz w:val="24"/>
          <w:szCs w:val="24"/>
          <w:lang w:val="en-US"/>
        </w:rPr>
        <w:t xml:space="preserve"> together to arrange, to execute, and screen ventures effectively</w:t>
      </w:r>
    </w:p>
    <w:p w:rsidR="16F27FB3" w:rsidP="16F27FB3" w:rsidRDefault="16F27FB3" w14:paraId="45704EE6" w14:textId="5EDD0E51">
      <w:pPr>
        <w:pStyle w:val="Normal"/>
        <w:rPr>
          <w:rFonts w:ascii="Arial Nova" w:hAnsi="Arial Nova" w:eastAsia="Arial Nova" w:cs="Arial Nova"/>
          <w:b w:val="1"/>
          <w:bCs w:val="1"/>
          <w:sz w:val="24"/>
          <w:szCs w:val="24"/>
        </w:rPr>
      </w:pPr>
    </w:p>
    <w:p w:rsidR="16F27FB3" w:rsidP="16F27FB3" w:rsidRDefault="16F27FB3" w14:paraId="41DBF4F5" w14:textId="699E9FDA">
      <w:pPr>
        <w:pStyle w:val="Normal"/>
        <w:rPr>
          <w:rFonts w:ascii="Arial Nova" w:hAnsi="Arial Nova" w:eastAsia="Arial Nova" w:cs="Arial Nova"/>
          <w:b w:val="1"/>
          <w:bCs w:val="1"/>
          <w:sz w:val="24"/>
          <w:szCs w:val="24"/>
        </w:rPr>
      </w:pPr>
    </w:p>
    <w:p w:rsidR="16F27FB3" w:rsidP="16F27FB3" w:rsidRDefault="16F27FB3" w14:paraId="185534BF" w14:textId="2D47100B">
      <w:pPr>
        <w:pStyle w:val="Normal"/>
        <w:rPr>
          <w:rFonts w:ascii="Arial Nova" w:hAnsi="Arial Nova" w:eastAsia="Arial Nova" w:cs="Arial Nova"/>
          <w:b w:val="1"/>
          <w:bCs w:val="1"/>
          <w:sz w:val="24"/>
          <w:szCs w:val="24"/>
        </w:rPr>
      </w:pPr>
    </w:p>
    <w:p w:rsidR="16F27FB3" w:rsidP="16F27FB3" w:rsidRDefault="16F27FB3" w14:paraId="725E3D05" w14:textId="3F8F91F6">
      <w:pPr>
        <w:pStyle w:val="Normal"/>
        <w:rPr>
          <w:b w:val="1"/>
          <w:bCs w:val="1"/>
        </w:rPr>
      </w:pPr>
    </w:p>
    <w:p w:rsidR="16F27FB3" w:rsidP="16F27FB3" w:rsidRDefault="16F27FB3" w14:paraId="565BF3CD" w14:textId="3C7CFE19">
      <w:pPr>
        <w:pStyle w:val="Normal"/>
        <w:rPr>
          <w:b w:val="1"/>
          <w:bCs w:val="1"/>
        </w:rPr>
      </w:pPr>
    </w:p>
    <w:p w:rsidR="16F27FB3" w:rsidP="16F27FB3" w:rsidRDefault="16F27FB3" w14:paraId="153F3820" w14:textId="29567D0C">
      <w:pPr>
        <w:pStyle w:val="Normal"/>
        <w:rPr>
          <w:b w:val="1"/>
          <w:bCs w:val="1"/>
        </w:rPr>
      </w:pPr>
    </w:p>
    <w:p w:rsidR="16F27FB3" w:rsidP="16F27FB3" w:rsidRDefault="16F27FB3" w14:paraId="4DD560F9" w14:textId="3EABC9F5">
      <w:pPr>
        <w:pStyle w:val="Normal"/>
        <w:rPr>
          <w:b w:val="1"/>
          <w:bCs w:val="1"/>
        </w:rPr>
      </w:pPr>
    </w:p>
    <w:p w:rsidR="16F27FB3" w:rsidP="16F27FB3" w:rsidRDefault="16F27FB3" w14:paraId="597B23AC" w14:textId="5ACED607">
      <w:pPr>
        <w:pStyle w:val="Normal"/>
        <w:rPr>
          <w:b w:val="1"/>
          <w:bCs w:val="1"/>
        </w:rPr>
      </w:pPr>
    </w:p>
    <w:p w:rsidR="16F27FB3" w:rsidP="16F27FB3" w:rsidRDefault="16F27FB3" w14:paraId="4CE75B93" w14:textId="708A7C67">
      <w:pPr>
        <w:pStyle w:val="Normal"/>
        <w:rPr>
          <w:b w:val="1"/>
          <w:bCs w:val="1"/>
        </w:rPr>
      </w:pPr>
    </w:p>
    <w:p w:rsidR="16F27FB3" w:rsidP="16F27FB3" w:rsidRDefault="16F27FB3" w14:paraId="7B0FD5D0" w14:textId="6FDBB5F9">
      <w:pPr>
        <w:pStyle w:val="Normal"/>
        <w:rPr>
          <w:b w:val="1"/>
          <w:bCs w:val="1"/>
        </w:rPr>
      </w:pPr>
    </w:p>
    <w:p w:rsidR="16F27FB3" w:rsidP="16F27FB3" w:rsidRDefault="16F27FB3" w14:paraId="5CD8958C" w14:textId="245EE3C3">
      <w:pPr>
        <w:pStyle w:val="Normal"/>
        <w:rPr>
          <w:b w:val="1"/>
          <w:bCs w:val="1"/>
        </w:rPr>
      </w:pPr>
    </w:p>
    <w:p w:rsidR="16F27FB3" w:rsidP="16F27FB3" w:rsidRDefault="16F27FB3" w14:paraId="7CE4920F" w14:textId="39DE1D8D">
      <w:pPr>
        <w:pStyle w:val="Normal"/>
        <w:rPr>
          <w:b w:val="1"/>
          <w:bCs w:val="1"/>
        </w:rPr>
      </w:pPr>
    </w:p>
    <w:p w:rsidR="14D12BEC" w:rsidP="16F27FB3" w:rsidRDefault="14D12BEC" w14:paraId="779AA390" w14:textId="2BC574EF">
      <w:pPr>
        <w:pStyle w:val="Normal"/>
        <w:rPr>
          <w:b w:val="1"/>
          <w:bCs w:val="1"/>
        </w:rPr>
      </w:pPr>
      <w:r w:rsidRPr="16F27FB3" w:rsidR="14D12BEC">
        <w:rPr>
          <w:b w:val="1"/>
          <w:bCs w:val="1"/>
        </w:rPr>
        <w:t xml:space="preserve">Reference List </w:t>
      </w:r>
    </w:p>
    <w:p w:rsidR="14D12BEC" w:rsidP="16F27FB3" w:rsidRDefault="14D12BEC" w14:paraId="1E2BE69E" w14:textId="541DA5E2">
      <w:pPr>
        <w:pStyle w:val="Normal"/>
        <w:rPr>
          <w:rFonts w:ascii="Aptos" w:hAnsi="Aptos" w:eastAsia="Aptos" w:cs="Aptos"/>
          <w:noProof w:val="0"/>
          <w:sz w:val="24"/>
          <w:szCs w:val="24"/>
          <w:lang w:val="en-US"/>
        </w:rPr>
      </w:pPr>
      <w:r w:rsidRPr="16F27FB3" w:rsidR="14D12BEC">
        <w:rPr>
          <w:rFonts w:ascii="Roboto" w:hAnsi="Roboto" w:eastAsia="Roboto" w:cs="Roboto"/>
          <w:b w:val="0"/>
          <w:bCs w:val="0"/>
          <w:i w:val="0"/>
          <w:iCs w:val="0"/>
          <w:caps w:val="0"/>
          <w:smallCaps w:val="0"/>
          <w:noProof w:val="0"/>
          <w:color w:val="747F8B"/>
          <w:sz w:val="21"/>
          <w:szCs w:val="21"/>
          <w:lang w:val="en-US"/>
        </w:rPr>
        <w:t>Kukhnavets</w:t>
      </w:r>
      <w:r w:rsidRPr="16F27FB3" w:rsidR="14D12BEC">
        <w:rPr>
          <w:rFonts w:ascii="Roboto" w:hAnsi="Roboto" w:eastAsia="Roboto" w:cs="Roboto"/>
          <w:b w:val="0"/>
          <w:bCs w:val="0"/>
          <w:i w:val="0"/>
          <w:iCs w:val="0"/>
          <w:caps w:val="0"/>
          <w:smallCaps w:val="0"/>
          <w:noProof w:val="0"/>
          <w:color w:val="747F8B"/>
          <w:sz w:val="21"/>
          <w:szCs w:val="21"/>
          <w:lang w:val="en-US"/>
        </w:rPr>
        <w:t xml:space="preserve">, P. (2021). </w:t>
      </w:r>
      <w:r w:rsidRPr="16F27FB3" w:rsidR="14D12BEC">
        <w:rPr>
          <w:rFonts w:ascii="Roboto" w:hAnsi="Roboto" w:eastAsia="Roboto" w:cs="Roboto"/>
          <w:b w:val="0"/>
          <w:bCs w:val="0"/>
          <w:i w:val="1"/>
          <w:iCs w:val="1"/>
          <w:caps w:val="0"/>
          <w:smallCaps w:val="0"/>
          <w:noProof w:val="0"/>
          <w:color w:val="747F8B"/>
          <w:sz w:val="21"/>
          <w:szCs w:val="21"/>
          <w:lang w:val="en-US"/>
        </w:rPr>
        <w:t>Gantt Chart vs. WBS: Which Planning Tool is the Best?</w:t>
      </w:r>
      <w:r w:rsidRPr="16F27FB3" w:rsidR="14D12BEC">
        <w:rPr>
          <w:rFonts w:ascii="Roboto" w:hAnsi="Roboto" w:eastAsia="Roboto" w:cs="Roboto"/>
          <w:b w:val="0"/>
          <w:bCs w:val="0"/>
          <w:i w:val="0"/>
          <w:iCs w:val="0"/>
          <w:caps w:val="0"/>
          <w:smallCaps w:val="0"/>
          <w:noProof w:val="0"/>
          <w:color w:val="747F8B"/>
          <w:sz w:val="21"/>
          <w:szCs w:val="21"/>
          <w:lang w:val="en-US"/>
        </w:rPr>
        <w:t xml:space="preserve"> [online] Gantt Chart </w:t>
      </w:r>
      <w:r w:rsidRPr="16F27FB3" w:rsidR="14D12BEC">
        <w:rPr>
          <w:rFonts w:ascii="Roboto" w:hAnsi="Roboto" w:eastAsia="Roboto" w:cs="Roboto"/>
          <w:b w:val="0"/>
          <w:bCs w:val="0"/>
          <w:i w:val="0"/>
          <w:iCs w:val="0"/>
          <w:caps w:val="0"/>
          <w:smallCaps w:val="0"/>
          <w:noProof w:val="0"/>
          <w:color w:val="747F8B"/>
          <w:sz w:val="21"/>
          <w:szCs w:val="21"/>
          <w:lang w:val="en-US"/>
        </w:rPr>
        <w:t>GanttPRO</w:t>
      </w:r>
      <w:r w:rsidRPr="16F27FB3" w:rsidR="14D12BEC">
        <w:rPr>
          <w:rFonts w:ascii="Roboto" w:hAnsi="Roboto" w:eastAsia="Roboto" w:cs="Roboto"/>
          <w:b w:val="0"/>
          <w:bCs w:val="0"/>
          <w:i w:val="0"/>
          <w:iCs w:val="0"/>
          <w:caps w:val="0"/>
          <w:smallCaps w:val="0"/>
          <w:noProof w:val="0"/>
          <w:color w:val="747F8B"/>
          <w:sz w:val="21"/>
          <w:szCs w:val="21"/>
          <w:lang w:val="en-US"/>
        </w:rPr>
        <w:t xml:space="preserve"> Blog. Available at: </w:t>
      </w:r>
      <w:hyperlink r:id="Ra0a6a6f0a3b24de9">
        <w:r w:rsidRPr="16F27FB3" w:rsidR="14D12BEC">
          <w:rPr>
            <w:rStyle w:val="Hyperlink"/>
            <w:rFonts w:ascii="Roboto" w:hAnsi="Roboto" w:eastAsia="Roboto" w:cs="Roboto"/>
            <w:b w:val="0"/>
            <w:bCs w:val="0"/>
            <w:i w:val="0"/>
            <w:iCs w:val="0"/>
            <w:caps w:val="0"/>
            <w:smallCaps w:val="0"/>
            <w:noProof w:val="0"/>
            <w:sz w:val="21"/>
            <w:szCs w:val="21"/>
            <w:lang w:val="en-US"/>
          </w:rPr>
          <w:t>https://blog.ganttpro.com/en/gantt-chart-vs-work-breakdown-structure-wbs/</w:t>
        </w:r>
      </w:hyperlink>
      <w:r w:rsidRPr="16F27FB3" w:rsidR="14D12BEC">
        <w:rPr>
          <w:rFonts w:ascii="Roboto" w:hAnsi="Roboto" w:eastAsia="Roboto" w:cs="Roboto"/>
          <w:b w:val="0"/>
          <w:bCs w:val="0"/>
          <w:i w:val="0"/>
          <w:iCs w:val="0"/>
          <w:caps w:val="0"/>
          <w:smallCaps w:val="0"/>
          <w:noProof w:val="0"/>
          <w:color w:val="747F8B"/>
          <w:sz w:val="21"/>
          <w:szCs w:val="21"/>
          <w:lang w:val="en-US"/>
        </w:rPr>
        <w:t>.</w:t>
      </w:r>
    </w:p>
    <w:p w:rsidR="4EA62CB6" w:rsidP="16F27FB3" w:rsidRDefault="4EA62CB6" w14:paraId="2BFA8D45" w14:textId="27141A42">
      <w:pPr>
        <w:pStyle w:val="Normal"/>
        <w:rPr>
          <w:rFonts w:ascii="Roboto" w:hAnsi="Roboto" w:eastAsia="Roboto" w:cs="Roboto"/>
          <w:noProof w:val="0"/>
          <w:sz w:val="21"/>
          <w:szCs w:val="21"/>
          <w:lang w:val="en-US"/>
        </w:rPr>
      </w:pPr>
      <w:r w:rsidRPr="16F27FB3" w:rsidR="4EA62CB6">
        <w:rPr>
          <w:rFonts w:ascii="Roboto" w:hAnsi="Roboto" w:eastAsia="Roboto" w:cs="Roboto"/>
          <w:b w:val="0"/>
          <w:bCs w:val="0"/>
          <w:i w:val="0"/>
          <w:iCs w:val="0"/>
          <w:caps w:val="0"/>
          <w:smallCaps w:val="0"/>
          <w:noProof w:val="0"/>
          <w:color w:val="747F8B"/>
          <w:sz w:val="21"/>
          <w:szCs w:val="21"/>
          <w:lang w:val="en-US"/>
        </w:rPr>
        <w:t xml:space="preserve">Davidson, J.P. (2000). </w:t>
      </w:r>
      <w:r w:rsidRPr="16F27FB3" w:rsidR="4EA62CB6">
        <w:rPr>
          <w:rFonts w:ascii="Roboto" w:hAnsi="Roboto" w:eastAsia="Roboto" w:cs="Roboto"/>
          <w:b w:val="0"/>
          <w:bCs w:val="0"/>
          <w:i w:val="1"/>
          <w:iCs w:val="1"/>
          <w:caps w:val="0"/>
          <w:smallCaps w:val="0"/>
          <w:noProof w:val="0"/>
          <w:color w:val="747F8B"/>
          <w:sz w:val="21"/>
          <w:szCs w:val="21"/>
          <w:lang w:val="en-US"/>
        </w:rPr>
        <w:t>10 minute</w:t>
      </w:r>
      <w:r w:rsidRPr="16F27FB3" w:rsidR="4EA62CB6">
        <w:rPr>
          <w:rFonts w:ascii="Roboto" w:hAnsi="Roboto" w:eastAsia="Roboto" w:cs="Roboto"/>
          <w:b w:val="0"/>
          <w:bCs w:val="0"/>
          <w:i w:val="1"/>
          <w:iCs w:val="1"/>
          <w:caps w:val="0"/>
          <w:smallCaps w:val="0"/>
          <w:noProof w:val="0"/>
          <w:color w:val="747F8B"/>
          <w:sz w:val="21"/>
          <w:szCs w:val="21"/>
          <w:lang w:val="en-US"/>
        </w:rPr>
        <w:t xml:space="preserve"> guide. Project management</w:t>
      </w:r>
      <w:r w:rsidRPr="16F27FB3" w:rsidR="4EA62CB6">
        <w:rPr>
          <w:rFonts w:ascii="Roboto" w:hAnsi="Roboto" w:eastAsia="Roboto" w:cs="Roboto"/>
          <w:b w:val="0"/>
          <w:bCs w:val="0"/>
          <w:i w:val="0"/>
          <w:iCs w:val="0"/>
          <w:caps w:val="0"/>
          <w:smallCaps w:val="0"/>
          <w:noProof w:val="0"/>
          <w:color w:val="747F8B"/>
          <w:sz w:val="21"/>
          <w:szCs w:val="21"/>
          <w:lang w:val="en-US"/>
        </w:rPr>
        <w:t>. Indianapolis, In.: Macmillan.</w:t>
      </w:r>
    </w:p>
    <w:p w:rsidR="6094FD9A" w:rsidP="16F27FB3" w:rsidRDefault="6094FD9A" w14:paraId="225EBA31" w14:textId="3CFB6055">
      <w:pPr>
        <w:pStyle w:val="Normal"/>
        <w:rPr>
          <w:rFonts w:ascii="Roboto" w:hAnsi="Roboto" w:eastAsia="Roboto" w:cs="Roboto"/>
          <w:noProof w:val="0"/>
          <w:sz w:val="21"/>
          <w:szCs w:val="21"/>
          <w:lang w:val="en-US"/>
        </w:rPr>
      </w:pPr>
      <w:r w:rsidRPr="5B25F959" w:rsidR="6094FD9A">
        <w:rPr>
          <w:rFonts w:ascii="Roboto" w:hAnsi="Roboto" w:eastAsia="Roboto" w:cs="Roboto"/>
          <w:b w:val="0"/>
          <w:bCs w:val="0"/>
          <w:i w:val="0"/>
          <w:iCs w:val="0"/>
          <w:caps w:val="0"/>
          <w:smallCaps w:val="0"/>
          <w:noProof w:val="0"/>
          <w:color w:val="747F8B"/>
          <w:sz w:val="21"/>
          <w:szCs w:val="21"/>
          <w:lang w:val="en-US"/>
        </w:rPr>
        <w:t xml:space="preserve">Dariush </w:t>
      </w:r>
      <w:r w:rsidRPr="5B25F959" w:rsidR="6094FD9A">
        <w:rPr>
          <w:rFonts w:ascii="Roboto" w:hAnsi="Roboto" w:eastAsia="Roboto" w:cs="Roboto"/>
          <w:b w:val="0"/>
          <w:bCs w:val="0"/>
          <w:i w:val="0"/>
          <w:iCs w:val="0"/>
          <w:caps w:val="0"/>
          <w:smallCaps w:val="0"/>
          <w:noProof w:val="0"/>
          <w:color w:val="747F8B"/>
          <w:sz w:val="21"/>
          <w:szCs w:val="21"/>
          <w:lang w:val="en-US"/>
        </w:rPr>
        <w:t>Rafinejad</w:t>
      </w:r>
      <w:r w:rsidRPr="5B25F959" w:rsidR="6094FD9A">
        <w:rPr>
          <w:rFonts w:ascii="Roboto" w:hAnsi="Roboto" w:eastAsia="Roboto" w:cs="Roboto"/>
          <w:b w:val="0"/>
          <w:bCs w:val="0"/>
          <w:i w:val="0"/>
          <w:iCs w:val="0"/>
          <w:caps w:val="0"/>
          <w:smallCaps w:val="0"/>
          <w:noProof w:val="0"/>
          <w:color w:val="747F8B"/>
          <w:sz w:val="21"/>
          <w:szCs w:val="21"/>
          <w:lang w:val="en-US"/>
        </w:rPr>
        <w:t xml:space="preserve"> and J. Ross Publishing (2007). </w:t>
      </w:r>
      <w:r w:rsidRPr="5B25F959" w:rsidR="6094FD9A">
        <w:rPr>
          <w:rFonts w:ascii="Roboto" w:hAnsi="Roboto" w:eastAsia="Roboto" w:cs="Roboto"/>
          <w:b w:val="0"/>
          <w:bCs w:val="0"/>
          <w:i w:val="1"/>
          <w:iCs w:val="1"/>
          <w:caps w:val="0"/>
          <w:smallCaps w:val="0"/>
          <w:noProof w:val="0"/>
          <w:color w:val="747F8B"/>
          <w:sz w:val="21"/>
          <w:szCs w:val="21"/>
          <w:lang w:val="en-US"/>
        </w:rPr>
        <w:t xml:space="preserve">Innovation, product development and </w:t>
      </w:r>
      <w:r w:rsidRPr="5B25F959" w:rsidR="6094FD9A">
        <w:rPr>
          <w:rFonts w:ascii="Roboto" w:hAnsi="Roboto" w:eastAsia="Roboto" w:cs="Roboto"/>
          <w:b w:val="0"/>
          <w:bCs w:val="0"/>
          <w:i w:val="1"/>
          <w:iCs w:val="1"/>
          <w:caps w:val="0"/>
          <w:smallCaps w:val="0"/>
          <w:noProof w:val="0"/>
          <w:color w:val="747F8B"/>
          <w:sz w:val="21"/>
          <w:szCs w:val="21"/>
          <w:lang w:val="en-US"/>
        </w:rPr>
        <w:t>commercialization :</w:t>
      </w:r>
      <w:r w:rsidRPr="5B25F959" w:rsidR="6094FD9A">
        <w:rPr>
          <w:rFonts w:ascii="Roboto" w:hAnsi="Roboto" w:eastAsia="Roboto" w:cs="Roboto"/>
          <w:b w:val="0"/>
          <w:bCs w:val="0"/>
          <w:i w:val="1"/>
          <w:iCs w:val="1"/>
          <w:caps w:val="0"/>
          <w:smallCaps w:val="0"/>
          <w:noProof w:val="0"/>
          <w:color w:val="747F8B"/>
          <w:sz w:val="21"/>
          <w:szCs w:val="21"/>
          <w:lang w:val="en-US"/>
        </w:rPr>
        <w:t xml:space="preserve"> case studies and key practices for market leadership</w:t>
      </w:r>
      <w:r w:rsidRPr="5B25F959" w:rsidR="6094FD9A">
        <w:rPr>
          <w:rFonts w:ascii="Roboto" w:hAnsi="Roboto" w:eastAsia="Roboto" w:cs="Roboto"/>
          <w:b w:val="0"/>
          <w:bCs w:val="0"/>
          <w:i w:val="0"/>
          <w:iCs w:val="0"/>
          <w:caps w:val="0"/>
          <w:smallCaps w:val="0"/>
          <w:noProof w:val="0"/>
          <w:color w:val="747F8B"/>
          <w:sz w:val="21"/>
          <w:szCs w:val="21"/>
          <w:lang w:val="en-US"/>
        </w:rPr>
        <w:t>. Fort Lauderdale: J. Ross Publishing, Copyright.</w:t>
      </w:r>
    </w:p>
    <w:p w:rsidR="5B25F959" w:rsidP="5B25F959" w:rsidRDefault="5B25F959" w14:paraId="036B0CE6" w14:textId="28EE17A9">
      <w:pPr>
        <w:pStyle w:val="Normal"/>
        <w:rPr>
          <w:rFonts w:ascii="Roboto" w:hAnsi="Roboto" w:eastAsia="Roboto" w:cs="Roboto"/>
          <w:b w:val="0"/>
          <w:bCs w:val="0"/>
          <w:i w:val="0"/>
          <w:iCs w:val="0"/>
          <w:caps w:val="0"/>
          <w:smallCaps w:val="0"/>
          <w:noProof w:val="0"/>
          <w:color w:val="747F8B"/>
          <w:sz w:val="21"/>
          <w:szCs w:val="21"/>
          <w:lang w:val="en-US"/>
        </w:rPr>
      </w:pPr>
    </w:p>
    <w:p w:rsidR="5B25F959" w:rsidP="5B25F959" w:rsidRDefault="5B25F959" w14:paraId="1452B73D" w14:textId="55BD7B57">
      <w:pPr>
        <w:pStyle w:val="Normal"/>
        <w:rPr>
          <w:rFonts w:ascii="Roboto" w:hAnsi="Roboto" w:eastAsia="Roboto" w:cs="Roboto"/>
          <w:b w:val="0"/>
          <w:bCs w:val="0"/>
          <w:i w:val="0"/>
          <w:iCs w:val="0"/>
          <w:caps w:val="0"/>
          <w:smallCaps w:val="0"/>
          <w:noProof w:val="0"/>
          <w:color w:val="747F8B"/>
          <w:sz w:val="21"/>
          <w:szCs w:val="21"/>
          <w:lang w:val="en-US"/>
        </w:rPr>
      </w:pPr>
    </w:p>
    <w:p w:rsidR="5B25F959" w:rsidP="5B25F959" w:rsidRDefault="5B25F959" w14:paraId="39D2037F" w14:textId="19EFCBAB">
      <w:pPr>
        <w:pStyle w:val="Normal"/>
        <w:rPr>
          <w:rFonts w:ascii="Roboto" w:hAnsi="Roboto" w:eastAsia="Roboto" w:cs="Roboto"/>
          <w:b w:val="0"/>
          <w:bCs w:val="0"/>
          <w:i w:val="0"/>
          <w:iCs w:val="0"/>
          <w:caps w:val="0"/>
          <w:smallCaps w:val="0"/>
          <w:noProof w:val="0"/>
          <w:color w:val="747F8B"/>
          <w:sz w:val="21"/>
          <w:szCs w:val="21"/>
          <w:lang w:val="en-US"/>
        </w:rPr>
      </w:pPr>
    </w:p>
    <w:p w:rsidR="5B25F959" w:rsidP="5B25F959" w:rsidRDefault="5B25F959" w14:paraId="3C13338B" w14:textId="4F4D3DAB">
      <w:pPr>
        <w:pStyle w:val="Normal"/>
        <w:rPr>
          <w:rFonts w:ascii="Roboto" w:hAnsi="Roboto" w:eastAsia="Roboto" w:cs="Roboto"/>
          <w:b w:val="0"/>
          <w:bCs w:val="0"/>
          <w:i w:val="0"/>
          <w:iCs w:val="0"/>
          <w:caps w:val="0"/>
          <w:smallCaps w:val="0"/>
          <w:noProof w:val="0"/>
          <w:color w:val="747F8B"/>
          <w:sz w:val="21"/>
          <w:szCs w:val="21"/>
          <w:lang w:val="en-US"/>
        </w:rPr>
      </w:pPr>
    </w:p>
    <w:p w:rsidR="5B25F959" w:rsidP="5B25F959" w:rsidRDefault="5B25F959" w14:paraId="6089AB43" w14:textId="30F0CB72">
      <w:pPr>
        <w:pStyle w:val="Normal"/>
        <w:rPr>
          <w:rFonts w:ascii="Roboto" w:hAnsi="Roboto" w:eastAsia="Roboto" w:cs="Roboto"/>
          <w:b w:val="0"/>
          <w:bCs w:val="0"/>
          <w:i w:val="0"/>
          <w:iCs w:val="0"/>
          <w:caps w:val="0"/>
          <w:smallCaps w:val="0"/>
          <w:noProof w:val="0"/>
          <w:color w:val="747F8B"/>
          <w:sz w:val="21"/>
          <w:szCs w:val="21"/>
          <w:lang w:val="en-US"/>
        </w:rPr>
      </w:pPr>
    </w:p>
    <w:p w:rsidR="5B25F959" w:rsidP="5B25F959" w:rsidRDefault="5B25F959" w14:paraId="618E01E1" w14:textId="721B7712">
      <w:pPr>
        <w:pStyle w:val="Normal"/>
        <w:rPr>
          <w:rFonts w:ascii="Roboto" w:hAnsi="Roboto" w:eastAsia="Roboto" w:cs="Roboto"/>
          <w:b w:val="0"/>
          <w:bCs w:val="0"/>
          <w:i w:val="0"/>
          <w:iCs w:val="0"/>
          <w:caps w:val="0"/>
          <w:smallCaps w:val="0"/>
          <w:noProof w:val="0"/>
          <w:color w:val="747F8B"/>
          <w:sz w:val="21"/>
          <w:szCs w:val="21"/>
          <w:lang w:val="en-US"/>
        </w:rPr>
      </w:pPr>
    </w:p>
    <w:p w:rsidR="5B25F959" w:rsidP="5B25F959" w:rsidRDefault="5B25F959" w14:paraId="57E7BF86" w14:textId="623257F7">
      <w:pPr>
        <w:pStyle w:val="Normal"/>
        <w:rPr>
          <w:rFonts w:ascii="Roboto" w:hAnsi="Roboto" w:eastAsia="Roboto" w:cs="Roboto"/>
          <w:b w:val="0"/>
          <w:bCs w:val="0"/>
          <w:i w:val="0"/>
          <w:iCs w:val="0"/>
          <w:caps w:val="0"/>
          <w:smallCaps w:val="0"/>
          <w:noProof w:val="0"/>
          <w:color w:val="747F8B"/>
          <w:sz w:val="21"/>
          <w:szCs w:val="21"/>
          <w:lang w:val="en-US"/>
        </w:rPr>
      </w:pPr>
    </w:p>
    <w:p w:rsidR="5B25F959" w:rsidP="5B25F959" w:rsidRDefault="5B25F959" w14:paraId="24F0334E" w14:textId="66EBD9D7">
      <w:pPr>
        <w:pStyle w:val="Normal"/>
        <w:rPr>
          <w:rFonts w:ascii="Roboto" w:hAnsi="Roboto" w:eastAsia="Roboto" w:cs="Roboto"/>
          <w:b w:val="0"/>
          <w:bCs w:val="0"/>
          <w:i w:val="0"/>
          <w:iCs w:val="0"/>
          <w:caps w:val="0"/>
          <w:smallCaps w:val="0"/>
          <w:noProof w:val="0"/>
          <w:color w:val="747F8B"/>
          <w:sz w:val="21"/>
          <w:szCs w:val="21"/>
          <w:lang w:val="en-US"/>
        </w:rPr>
      </w:pPr>
    </w:p>
    <w:p w:rsidR="5B25F959" w:rsidP="5B25F959" w:rsidRDefault="5B25F959" w14:paraId="64198D23" w14:textId="2E6C8F73">
      <w:pPr>
        <w:pStyle w:val="Normal"/>
        <w:rPr>
          <w:rFonts w:ascii="Roboto" w:hAnsi="Roboto" w:eastAsia="Roboto" w:cs="Roboto"/>
          <w:b w:val="0"/>
          <w:bCs w:val="0"/>
          <w:i w:val="0"/>
          <w:iCs w:val="0"/>
          <w:caps w:val="0"/>
          <w:smallCaps w:val="0"/>
          <w:noProof w:val="0"/>
          <w:color w:val="747F8B"/>
          <w:sz w:val="21"/>
          <w:szCs w:val="21"/>
          <w:lang w:val="en-US"/>
        </w:rPr>
      </w:pPr>
    </w:p>
    <w:p w:rsidR="5B25F959" w:rsidP="5B25F959" w:rsidRDefault="5B25F959" w14:paraId="73005E3D" w14:textId="1A18AA71">
      <w:pPr>
        <w:pStyle w:val="Normal"/>
        <w:rPr>
          <w:rFonts w:ascii="Roboto" w:hAnsi="Roboto" w:eastAsia="Roboto" w:cs="Roboto"/>
          <w:b w:val="0"/>
          <w:bCs w:val="0"/>
          <w:i w:val="0"/>
          <w:iCs w:val="0"/>
          <w:caps w:val="0"/>
          <w:smallCaps w:val="0"/>
          <w:noProof w:val="0"/>
          <w:color w:val="747F8B"/>
          <w:sz w:val="21"/>
          <w:szCs w:val="21"/>
          <w:lang w:val="en-US"/>
        </w:rPr>
      </w:pPr>
    </w:p>
    <w:p w:rsidR="5B25F959" w:rsidP="5B25F959" w:rsidRDefault="5B25F959" w14:paraId="614E2A9F" w14:textId="68F8B916">
      <w:pPr>
        <w:pStyle w:val="Normal"/>
        <w:rPr>
          <w:rFonts w:ascii="Roboto" w:hAnsi="Roboto" w:eastAsia="Roboto" w:cs="Roboto"/>
          <w:b w:val="0"/>
          <w:bCs w:val="0"/>
          <w:i w:val="0"/>
          <w:iCs w:val="0"/>
          <w:caps w:val="0"/>
          <w:smallCaps w:val="0"/>
          <w:noProof w:val="0"/>
          <w:color w:val="747F8B"/>
          <w:sz w:val="21"/>
          <w:szCs w:val="21"/>
          <w:lang w:val="en-US"/>
        </w:rPr>
      </w:pPr>
    </w:p>
    <w:p w:rsidR="5B25F959" w:rsidP="5B25F959" w:rsidRDefault="5B25F959" w14:paraId="3EBC85E6" w14:textId="16240E92">
      <w:pPr>
        <w:pStyle w:val="Normal"/>
        <w:rPr>
          <w:rFonts w:ascii="Roboto" w:hAnsi="Roboto" w:eastAsia="Roboto" w:cs="Roboto"/>
          <w:b w:val="0"/>
          <w:bCs w:val="0"/>
          <w:i w:val="0"/>
          <w:iCs w:val="0"/>
          <w:caps w:val="0"/>
          <w:smallCaps w:val="0"/>
          <w:noProof w:val="0"/>
          <w:color w:val="747F8B"/>
          <w:sz w:val="21"/>
          <w:szCs w:val="21"/>
          <w:lang w:val="en-US"/>
        </w:rPr>
      </w:pPr>
    </w:p>
    <w:p w:rsidR="5B25F959" w:rsidP="5B25F959" w:rsidRDefault="5B25F959" w14:paraId="51D9A138" w14:textId="0911D897">
      <w:pPr>
        <w:pStyle w:val="Normal"/>
        <w:rPr>
          <w:rFonts w:ascii="Roboto" w:hAnsi="Roboto" w:eastAsia="Roboto" w:cs="Roboto"/>
          <w:b w:val="0"/>
          <w:bCs w:val="0"/>
          <w:i w:val="0"/>
          <w:iCs w:val="0"/>
          <w:caps w:val="0"/>
          <w:smallCaps w:val="0"/>
          <w:noProof w:val="0"/>
          <w:color w:val="747F8B"/>
          <w:sz w:val="21"/>
          <w:szCs w:val="21"/>
          <w:lang w:val="en-US"/>
        </w:rPr>
      </w:pPr>
    </w:p>
    <w:p w:rsidR="5B25F959" w:rsidP="5B25F959" w:rsidRDefault="5B25F959" w14:paraId="1262BC0D" w14:textId="39A0FD4B">
      <w:pPr>
        <w:pStyle w:val="Normal"/>
        <w:rPr>
          <w:rFonts w:ascii="Roboto" w:hAnsi="Roboto" w:eastAsia="Roboto" w:cs="Roboto"/>
          <w:b w:val="0"/>
          <w:bCs w:val="0"/>
          <w:i w:val="0"/>
          <w:iCs w:val="0"/>
          <w:caps w:val="0"/>
          <w:smallCaps w:val="0"/>
          <w:noProof w:val="0"/>
          <w:color w:val="747F8B"/>
          <w:sz w:val="21"/>
          <w:szCs w:val="21"/>
          <w:lang w:val="en-US"/>
        </w:rPr>
      </w:pPr>
    </w:p>
    <w:p w:rsidR="5B25F959" w:rsidP="5B25F959" w:rsidRDefault="5B25F959" w14:paraId="39B227A3" w14:textId="04B2EF88">
      <w:pPr>
        <w:pStyle w:val="Normal"/>
        <w:rPr>
          <w:rFonts w:ascii="Roboto" w:hAnsi="Roboto" w:eastAsia="Roboto" w:cs="Roboto"/>
          <w:b w:val="0"/>
          <w:bCs w:val="0"/>
          <w:i w:val="0"/>
          <w:iCs w:val="0"/>
          <w:caps w:val="0"/>
          <w:smallCaps w:val="0"/>
          <w:noProof w:val="0"/>
          <w:color w:val="747F8B"/>
          <w:sz w:val="21"/>
          <w:szCs w:val="21"/>
          <w:lang w:val="en-US"/>
        </w:rPr>
      </w:pPr>
    </w:p>
    <w:p w:rsidR="5B25F959" w:rsidP="5B25F959" w:rsidRDefault="5B25F959" w14:paraId="4CB3842F" w14:textId="5F399B10">
      <w:pPr>
        <w:pStyle w:val="Normal"/>
        <w:rPr>
          <w:rFonts w:ascii="Roboto" w:hAnsi="Roboto" w:eastAsia="Roboto" w:cs="Roboto"/>
          <w:b w:val="0"/>
          <w:bCs w:val="0"/>
          <w:i w:val="0"/>
          <w:iCs w:val="0"/>
          <w:caps w:val="0"/>
          <w:smallCaps w:val="0"/>
          <w:noProof w:val="0"/>
          <w:color w:val="747F8B"/>
          <w:sz w:val="21"/>
          <w:szCs w:val="21"/>
          <w:lang w:val="en-US"/>
        </w:rPr>
      </w:pPr>
    </w:p>
    <w:p w:rsidR="5B25F959" w:rsidP="5B25F959" w:rsidRDefault="5B25F959" w14:paraId="300447FA" w14:textId="4CD76F10">
      <w:pPr>
        <w:pStyle w:val="Normal"/>
        <w:rPr>
          <w:rFonts w:ascii="Roboto" w:hAnsi="Roboto" w:eastAsia="Roboto" w:cs="Roboto"/>
          <w:b w:val="0"/>
          <w:bCs w:val="0"/>
          <w:i w:val="0"/>
          <w:iCs w:val="0"/>
          <w:caps w:val="0"/>
          <w:smallCaps w:val="0"/>
          <w:noProof w:val="0"/>
          <w:color w:val="747F8B"/>
          <w:sz w:val="21"/>
          <w:szCs w:val="21"/>
          <w:lang w:val="en-US"/>
        </w:rPr>
      </w:pPr>
    </w:p>
    <w:p w:rsidR="5B25F959" w:rsidP="5B25F959" w:rsidRDefault="5B25F959" w14:paraId="199DDC1A" w14:textId="398EB406">
      <w:pPr>
        <w:pStyle w:val="Normal"/>
        <w:rPr>
          <w:rFonts w:ascii="Roboto" w:hAnsi="Roboto" w:eastAsia="Roboto" w:cs="Roboto"/>
          <w:b w:val="0"/>
          <w:bCs w:val="0"/>
          <w:i w:val="0"/>
          <w:iCs w:val="0"/>
          <w:caps w:val="0"/>
          <w:smallCaps w:val="0"/>
          <w:noProof w:val="0"/>
          <w:color w:val="747F8B"/>
          <w:sz w:val="21"/>
          <w:szCs w:val="21"/>
          <w:lang w:val="en-US"/>
        </w:rPr>
      </w:pPr>
    </w:p>
    <w:p w:rsidR="5B25F959" w:rsidP="5B25F959" w:rsidRDefault="5B25F959" w14:paraId="44F9C8F4" w14:textId="2110D829">
      <w:pPr>
        <w:pStyle w:val="Normal"/>
        <w:rPr>
          <w:rFonts w:ascii="Roboto" w:hAnsi="Roboto" w:eastAsia="Roboto" w:cs="Roboto"/>
          <w:b w:val="0"/>
          <w:bCs w:val="0"/>
          <w:i w:val="0"/>
          <w:iCs w:val="0"/>
          <w:caps w:val="0"/>
          <w:smallCaps w:val="0"/>
          <w:noProof w:val="0"/>
          <w:color w:val="747F8B"/>
          <w:sz w:val="21"/>
          <w:szCs w:val="21"/>
          <w:lang w:val="en-US"/>
        </w:rPr>
      </w:pPr>
    </w:p>
    <w:p w:rsidR="5B25F959" w:rsidP="5B25F959" w:rsidRDefault="5B25F959" w14:paraId="0717A377" w14:textId="1246BA24">
      <w:pPr>
        <w:pStyle w:val="Normal"/>
        <w:rPr>
          <w:rFonts w:ascii="Roboto" w:hAnsi="Roboto" w:eastAsia="Roboto" w:cs="Roboto"/>
          <w:b w:val="0"/>
          <w:bCs w:val="0"/>
          <w:i w:val="0"/>
          <w:iCs w:val="0"/>
          <w:caps w:val="0"/>
          <w:smallCaps w:val="0"/>
          <w:noProof w:val="0"/>
          <w:color w:val="747F8B"/>
          <w:sz w:val="21"/>
          <w:szCs w:val="21"/>
          <w:lang w:val="en-US"/>
        </w:rPr>
      </w:pPr>
    </w:p>
    <w:p w:rsidR="5B25F959" w:rsidP="5B25F959" w:rsidRDefault="5B25F959" w14:paraId="3C06B9CF" w14:textId="189D5C07">
      <w:pPr>
        <w:pStyle w:val="Normal"/>
        <w:rPr>
          <w:rFonts w:ascii="Roboto" w:hAnsi="Roboto" w:eastAsia="Roboto" w:cs="Roboto"/>
          <w:b w:val="0"/>
          <w:bCs w:val="0"/>
          <w:i w:val="0"/>
          <w:iCs w:val="0"/>
          <w:caps w:val="0"/>
          <w:smallCaps w:val="0"/>
          <w:noProof w:val="0"/>
          <w:color w:val="747F8B"/>
          <w:sz w:val="21"/>
          <w:szCs w:val="21"/>
          <w:lang w:val="en-US"/>
        </w:rPr>
      </w:pPr>
    </w:p>
    <w:p w:rsidR="5B25F959" w:rsidP="5B25F959" w:rsidRDefault="5B25F959" w14:paraId="2B6B3E64" w14:textId="58483096">
      <w:pPr>
        <w:pStyle w:val="Normal"/>
        <w:rPr>
          <w:rFonts w:ascii="Roboto" w:hAnsi="Roboto" w:eastAsia="Roboto" w:cs="Roboto"/>
          <w:b w:val="0"/>
          <w:bCs w:val="0"/>
          <w:i w:val="0"/>
          <w:iCs w:val="0"/>
          <w:caps w:val="0"/>
          <w:smallCaps w:val="0"/>
          <w:noProof w:val="0"/>
          <w:color w:val="747F8B"/>
          <w:sz w:val="21"/>
          <w:szCs w:val="21"/>
          <w:lang w:val="en-US"/>
        </w:rPr>
      </w:pPr>
    </w:p>
    <w:p w:rsidR="44F90908" w:rsidP="5B25F959" w:rsidRDefault="44F90908" w14:paraId="589B33A4" w14:textId="24FD3272">
      <w:pPr>
        <w:pStyle w:val="Normal"/>
        <w:rPr>
          <w:rFonts w:ascii="Arial Nova" w:hAnsi="Arial Nova" w:eastAsia="Arial Nova" w:cs="Arial Nova"/>
          <w:b w:val="0"/>
          <w:bCs w:val="0"/>
          <w:i w:val="0"/>
          <w:iCs w:val="0"/>
          <w:caps w:val="0"/>
          <w:smallCaps w:val="0"/>
          <w:noProof w:val="0"/>
          <w:color w:val="auto"/>
          <w:sz w:val="32"/>
          <w:szCs w:val="32"/>
          <w:lang w:val="en-US"/>
        </w:rPr>
      </w:pPr>
      <w:r w:rsidRPr="5B25F959" w:rsidR="44F90908">
        <w:rPr>
          <w:rFonts w:ascii="Arial Nova" w:hAnsi="Arial Nova" w:eastAsia="Arial Nova" w:cs="Arial Nova"/>
          <w:b w:val="0"/>
          <w:bCs w:val="0"/>
          <w:i w:val="0"/>
          <w:iCs w:val="0"/>
          <w:caps w:val="0"/>
          <w:smallCaps w:val="0"/>
          <w:noProof w:val="0"/>
          <w:color w:val="auto"/>
          <w:sz w:val="32"/>
          <w:szCs w:val="32"/>
          <w:lang w:val="en-US"/>
        </w:rPr>
        <w:t xml:space="preserve">                             Risk Analysis</w:t>
      </w:r>
    </w:p>
    <w:p w:rsidR="5B25F959" w:rsidP="5B25F959" w:rsidRDefault="5B25F959" w14:paraId="48AABB76" w14:textId="57CD54E9">
      <w:pPr>
        <w:pStyle w:val="Normal"/>
        <w:rPr>
          <w:rFonts w:ascii="Arial Nova" w:hAnsi="Arial Nova" w:eastAsia="Arial Nova" w:cs="Arial Nova"/>
          <w:b w:val="0"/>
          <w:bCs w:val="0"/>
          <w:i w:val="0"/>
          <w:iCs w:val="0"/>
          <w:caps w:val="0"/>
          <w:smallCaps w:val="0"/>
          <w:noProof w:val="0"/>
          <w:color w:val="auto"/>
          <w:sz w:val="32"/>
          <w:szCs w:val="32"/>
          <w:lang w:val="en-US"/>
        </w:rPr>
      </w:pPr>
    </w:p>
    <w:p w:rsidR="1A8AC756" w:rsidP="5B25F959" w:rsidRDefault="1A8AC756" w14:paraId="47854353" w14:textId="4F398DDD">
      <w:pPr>
        <w:pStyle w:val="Normal"/>
        <w:spacing w:before="240" w:beforeAutospacing="off" w:after="240" w:afterAutospacing="off"/>
        <w:ind w:left="0"/>
        <w:jc w:val="both"/>
        <w:rPr>
          <w:rFonts w:ascii="Arial Nova" w:hAnsi="Arial Nova" w:eastAsia="Arial Nova" w:cs="Arial Nova"/>
          <w:noProof w:val="0"/>
          <w:sz w:val="24"/>
          <w:szCs w:val="24"/>
          <w:lang w:val="en-US"/>
        </w:rPr>
      </w:pPr>
      <w:r w:rsidRPr="5B25F959" w:rsidR="1A8AC756">
        <w:rPr>
          <w:noProof w:val="0"/>
          <w:lang w:val="en-US"/>
        </w:rPr>
        <w:t>Risk analysis includes assessing the probability of potential harmful events that could affect both businesses and the surrounding environment. Numerous businesses, such as banks, construction firms, and other organizations, routinely perform risk assessments (Hayes, 2023).</w:t>
      </w:r>
    </w:p>
    <w:p w:rsidR="1A8AC756" w:rsidP="5B25F959" w:rsidRDefault="1A8AC756" w14:paraId="102A1667" w14:textId="2BB781B5">
      <w:pPr>
        <w:pStyle w:val="Normal"/>
        <w:spacing w:before="240" w:beforeAutospacing="off" w:after="240" w:afterAutospacing="off"/>
        <w:ind w:left="0"/>
        <w:jc w:val="both"/>
      </w:pPr>
      <w:r w:rsidRPr="5B25F959" w:rsidR="1A8AC756">
        <w:rPr>
          <w:noProof w:val="0"/>
          <w:lang w:val="en-US"/>
        </w:rPr>
        <w:t xml:space="preserve">Conducting a risk analysis can help organizations decide whether to </w:t>
      </w:r>
      <w:r w:rsidRPr="5B25F959" w:rsidR="1A8AC756">
        <w:rPr>
          <w:noProof w:val="0"/>
          <w:lang w:val="en-US"/>
        </w:rPr>
        <w:t>proceed</w:t>
      </w:r>
      <w:r w:rsidRPr="5B25F959" w:rsidR="1A8AC756">
        <w:rPr>
          <w:noProof w:val="0"/>
          <w:lang w:val="en-US"/>
        </w:rPr>
        <w:t xml:space="preserve"> with a project or approve a financial application, as well as to outline the essential measures to protect their interests.</w:t>
      </w:r>
    </w:p>
    <w:p w:rsidR="1A8AC756" w:rsidP="5B25F959" w:rsidRDefault="1A8AC756" w14:paraId="62073C0F" w14:textId="3DDB1A95">
      <w:pPr>
        <w:pStyle w:val="Normal"/>
        <w:spacing w:before="240" w:beforeAutospacing="off" w:after="240" w:afterAutospacing="off"/>
        <w:ind w:left="0"/>
        <w:jc w:val="both"/>
      </w:pPr>
      <w:r w:rsidRPr="5B25F959" w:rsidR="1A8AC756">
        <w:rPr>
          <w:b w:val="1"/>
          <w:bCs w:val="1"/>
          <w:noProof w:val="0"/>
          <w:highlight w:val="green"/>
          <w:lang w:val="en-US"/>
        </w:rPr>
        <w:t>Quantitative</w:t>
      </w:r>
      <w:r w:rsidRPr="5B25F959" w:rsidR="1A8AC756">
        <w:rPr>
          <w:noProof w:val="0"/>
          <w:lang w:val="en-US"/>
        </w:rPr>
        <w:t xml:space="preserve"> risk analysis employs mathematical models and simulations to quantify the level of risk.</w:t>
      </w:r>
    </w:p>
    <w:p w:rsidR="1A8AC756" w:rsidP="5B25F959" w:rsidRDefault="1A8AC756" w14:paraId="7F6F4361" w14:textId="4B6E2270">
      <w:pPr>
        <w:pStyle w:val="Normal"/>
        <w:spacing w:before="240" w:beforeAutospacing="off" w:after="240" w:afterAutospacing="off"/>
        <w:ind w:left="0"/>
        <w:jc w:val="both"/>
      </w:pPr>
      <w:r w:rsidRPr="5B25F959" w:rsidR="1A8AC756">
        <w:rPr>
          <w:noProof w:val="0"/>
          <w:lang w:val="en-US"/>
        </w:rPr>
        <w:t xml:space="preserve">The </w:t>
      </w:r>
      <w:r w:rsidRPr="5B25F959" w:rsidR="1A8AC756">
        <w:rPr>
          <w:noProof w:val="0"/>
          <w:highlight w:val="blue"/>
          <w:lang w:val="en-US"/>
        </w:rPr>
        <w:t>qualitative</w:t>
      </w:r>
      <w:r w:rsidRPr="5B25F959" w:rsidR="1A8AC756">
        <w:rPr>
          <w:noProof w:val="0"/>
          <w:lang w:val="en-US"/>
        </w:rPr>
        <w:t xml:space="preserve"> risk analysis involves using subjective judgment to assess risks and create theoretical models.</w:t>
      </w:r>
    </w:p>
    <w:p w:rsidR="5B25F959" w:rsidP="5B25F959" w:rsidRDefault="5B25F959" w14:paraId="738EE25F" w14:textId="23F578A2">
      <w:pPr>
        <w:spacing w:before="240" w:beforeAutospacing="off" w:after="240" w:afterAutospacing="off"/>
        <w:rPr>
          <w:noProof w:val="0"/>
          <w:lang w:val="en-US"/>
        </w:rPr>
      </w:pPr>
    </w:p>
    <w:p w:rsidR="736767CF" w:rsidP="5B25F959" w:rsidRDefault="736767CF" w14:paraId="5FB986DE" w14:textId="3056B265">
      <w:pPr>
        <w:spacing w:before="240" w:beforeAutospacing="off" w:after="240" w:afterAutospacing="off"/>
      </w:pPr>
      <w:r w:rsidRPr="5B25F959" w:rsidR="736767CF">
        <w:rPr>
          <w:noProof w:val="0"/>
          <w:lang w:val="en-US"/>
        </w:rPr>
        <w:t>Determine</w:t>
      </w:r>
      <w:r w:rsidRPr="5B25F959" w:rsidR="736767CF">
        <w:rPr>
          <w:noProof w:val="0"/>
          <w:lang w:val="en-US"/>
        </w:rPr>
        <w:t xml:space="preserve"> the possible threat to the project that may arise from a variety of sources, including internal procedures and external influences.</w:t>
      </w:r>
    </w:p>
    <w:p w:rsidR="736767CF" w:rsidP="5B25F959" w:rsidRDefault="736767CF" w14:paraId="546FBF88" w14:textId="4AD75D58">
      <w:pPr>
        <w:spacing w:before="240" w:beforeAutospacing="off" w:after="240" w:afterAutospacing="off"/>
      </w:pPr>
      <w:r w:rsidRPr="5B25F959" w:rsidR="736767CF">
        <w:rPr>
          <w:noProof w:val="0"/>
          <w:lang w:val="en-US"/>
        </w:rPr>
        <w:t xml:space="preserve">After </w:t>
      </w:r>
      <w:r w:rsidRPr="5B25F959" w:rsidR="736767CF">
        <w:rPr>
          <w:noProof w:val="0"/>
          <w:lang w:val="en-US"/>
        </w:rPr>
        <w:t>identifying</w:t>
      </w:r>
      <w:r w:rsidRPr="5B25F959" w:rsidR="736767CF">
        <w:rPr>
          <w:noProof w:val="0"/>
          <w:lang w:val="en-US"/>
        </w:rPr>
        <w:t xml:space="preserve"> risks, it is crucial to evaluate each one based on the likelihood of it happening and the potential consequences it could bring. This can be </w:t>
      </w:r>
      <w:r w:rsidRPr="5B25F959" w:rsidR="736767CF">
        <w:rPr>
          <w:noProof w:val="0"/>
          <w:lang w:val="en-US"/>
        </w:rPr>
        <w:t>accomplished</w:t>
      </w:r>
      <w:r w:rsidRPr="5B25F959" w:rsidR="736767CF">
        <w:rPr>
          <w:noProof w:val="0"/>
          <w:lang w:val="en-US"/>
        </w:rPr>
        <w:t xml:space="preserve"> </w:t>
      </w:r>
      <w:r w:rsidRPr="5B25F959" w:rsidR="736767CF">
        <w:rPr>
          <w:noProof w:val="0"/>
          <w:lang w:val="en-US"/>
        </w:rPr>
        <w:t>through the use of</w:t>
      </w:r>
      <w:r w:rsidRPr="5B25F959" w:rsidR="736767CF">
        <w:rPr>
          <w:noProof w:val="0"/>
          <w:lang w:val="en-US"/>
        </w:rPr>
        <w:t xml:space="preserve"> qualitative approaches (such as low and medium) or quantitative methods (such as numerical scales or probabilities</w:t>
      </w:r>
      <w:r w:rsidRPr="5B25F959" w:rsidR="6C129A7D">
        <w:rPr>
          <w:noProof w:val="0"/>
          <w:lang w:val="en-US"/>
        </w:rPr>
        <w:t xml:space="preserve"> (Francesco,2023)</w:t>
      </w:r>
    </w:p>
    <w:p w:rsidR="736767CF" w:rsidP="5B25F959" w:rsidRDefault="736767CF" w14:paraId="1FB320B7" w14:textId="384B6912">
      <w:pPr>
        <w:spacing w:before="240" w:beforeAutospacing="off" w:after="240" w:afterAutospacing="off"/>
      </w:pPr>
      <w:r w:rsidRPr="5B25F959" w:rsidR="736767CF">
        <w:rPr>
          <w:noProof w:val="0"/>
          <w:lang w:val="en-US"/>
        </w:rPr>
        <w:t>Once you have evaluated the risks, organize them in order of importance according to how much they could impact and how likely they are to occur. This aids in directing attention towards the most important risks that require proactive management.</w:t>
      </w:r>
    </w:p>
    <w:p w:rsidR="736767CF" w:rsidP="5B25F959" w:rsidRDefault="736767CF" w14:paraId="323F9B6C" w14:textId="082AB473">
      <w:pPr>
        <w:spacing w:before="240" w:beforeAutospacing="off" w:after="240" w:afterAutospacing="off"/>
      </w:pPr>
      <w:r w:rsidRPr="5B25F959" w:rsidR="736767CF">
        <w:rPr>
          <w:noProof w:val="0"/>
          <w:lang w:val="en-US"/>
        </w:rPr>
        <w:t xml:space="preserve"> </w:t>
      </w:r>
      <w:r w:rsidRPr="5B25F959" w:rsidR="736767CF">
        <w:rPr>
          <w:noProof w:val="0"/>
          <w:lang w:val="en-US"/>
        </w:rPr>
        <w:t xml:space="preserve">Create a strategy to manage risks and minimize their potential impact through a risk mitigation plan. This may include enacting safeguards, creating backup strategies, shifting the risk to another party, or completely </w:t>
      </w:r>
      <w:r w:rsidRPr="5B25F959" w:rsidR="736767CF">
        <w:rPr>
          <w:noProof w:val="0"/>
          <w:lang w:val="en-US"/>
        </w:rPr>
        <w:t>steering clear of</w:t>
      </w:r>
      <w:r w:rsidRPr="5B25F959" w:rsidR="736767CF">
        <w:rPr>
          <w:noProof w:val="0"/>
          <w:lang w:val="en-US"/>
        </w:rPr>
        <w:t xml:space="preserve"> the risk.</w:t>
      </w:r>
    </w:p>
    <w:p w:rsidR="736767CF" w:rsidP="5B25F959" w:rsidRDefault="736767CF" w14:paraId="397A2314" w14:textId="19DF70F8">
      <w:pPr>
        <w:spacing w:before="240" w:beforeAutospacing="off" w:after="240" w:afterAutospacing="off"/>
      </w:pPr>
      <w:r w:rsidRPr="5B25F959" w:rsidR="736767CF">
        <w:rPr>
          <w:noProof w:val="0"/>
          <w:lang w:val="en-US"/>
        </w:rPr>
        <w:t xml:space="preserve"> </w:t>
      </w:r>
    </w:p>
    <w:p w:rsidR="5B25F959" w:rsidP="5B25F959" w:rsidRDefault="5B25F959" w14:paraId="44B83411" w14:textId="3E25E8C1">
      <w:pPr>
        <w:spacing w:before="240" w:beforeAutospacing="off" w:after="240" w:afterAutospacing="off"/>
        <w:rPr>
          <w:noProof w:val="0"/>
          <w:lang w:val="en-US"/>
        </w:rPr>
      </w:pPr>
    </w:p>
    <w:p w:rsidR="736767CF" w:rsidP="5B25F959" w:rsidRDefault="736767CF" w14:paraId="7E0DEF64" w14:textId="307156D1">
      <w:pPr>
        <w:spacing w:before="240" w:beforeAutospacing="off" w:after="240" w:afterAutospacing="off"/>
      </w:pPr>
      <w:r w:rsidRPr="5B25F959" w:rsidR="736767CF">
        <w:rPr>
          <w:noProof w:val="0"/>
          <w:lang w:val="en-US"/>
        </w:rPr>
        <w:t>Observation and Evaluation</w:t>
      </w:r>
    </w:p>
    <w:p w:rsidR="736767CF" w:rsidP="5B25F959" w:rsidRDefault="736767CF" w14:paraId="268A05E7" w14:textId="443D5971">
      <w:pPr>
        <w:spacing w:before="240" w:beforeAutospacing="off" w:after="240" w:afterAutospacing="off"/>
      </w:pPr>
      <w:r w:rsidRPr="5B25F959" w:rsidR="736767CF">
        <w:rPr>
          <w:noProof w:val="0"/>
          <w:lang w:val="en-US"/>
        </w:rPr>
        <w:t xml:space="preserve">Consistently </w:t>
      </w:r>
      <w:r w:rsidRPr="5B25F959" w:rsidR="736767CF">
        <w:rPr>
          <w:noProof w:val="0"/>
          <w:lang w:val="en-US"/>
        </w:rPr>
        <w:t>observe</w:t>
      </w:r>
      <w:r w:rsidRPr="5B25F959" w:rsidR="736767CF">
        <w:rPr>
          <w:noProof w:val="0"/>
          <w:lang w:val="en-US"/>
        </w:rPr>
        <w:t xml:space="preserve"> the identified risks throughout the duration of the project or business operation. Consistently check and revise the risk assessment to consider any new risks that may occur or alterations in the current risks.</w:t>
      </w:r>
    </w:p>
    <w:p w:rsidR="736767CF" w:rsidP="5B25F959" w:rsidRDefault="736767CF" w14:paraId="43196E05" w14:textId="4ACD6F02">
      <w:pPr>
        <w:spacing w:before="240" w:beforeAutospacing="off" w:after="240" w:afterAutospacing="off"/>
      </w:pPr>
      <w:r w:rsidRPr="5B25F959" w:rsidR="736767CF">
        <w:rPr>
          <w:noProof w:val="0"/>
          <w:lang w:val="en-US"/>
        </w:rPr>
        <w:t>Effectively communicate the findings of the risk assessment to stakeholders, such as senior management, project teams, and other relevant parties. This assists in making sure that everyone is knowledgeable about the potential dangers and the measures being implemented to control them.</w:t>
      </w:r>
    </w:p>
    <w:p w:rsidR="736767CF" w:rsidP="5B25F959" w:rsidRDefault="736767CF" w14:paraId="2D6653DC" w14:textId="5383097D">
      <w:pPr>
        <w:spacing w:before="240" w:beforeAutospacing="off" w:after="240" w:afterAutospacing="off"/>
      </w:pPr>
      <w:r w:rsidRPr="5B25F959" w:rsidR="736767CF">
        <w:rPr>
          <w:noProof w:val="0"/>
          <w:lang w:val="en-US"/>
        </w:rPr>
        <w:t>By adhering to these procedures, businesses can adeptly recognize, evaluate, and control risk in order to reduce its potential consequences and safeguard the project or business from potential damage.</w:t>
      </w:r>
    </w:p>
    <w:p w:rsidR="736767CF" w:rsidP="5B25F959" w:rsidRDefault="736767CF" w14:paraId="7E14E4F3" w14:textId="52646850">
      <w:pPr>
        <w:spacing w:before="240" w:beforeAutospacing="off" w:after="240" w:afterAutospacing="off"/>
      </w:pPr>
      <w:r w:rsidRPr="5B25F959" w:rsidR="736767CF">
        <w:rPr>
          <w:noProof w:val="0"/>
          <w:lang w:val="en-US"/>
        </w:rPr>
        <w:t xml:space="preserve"> </w:t>
      </w:r>
    </w:p>
    <w:p w:rsidR="5B25F959" w:rsidP="5B25F959" w:rsidRDefault="5B25F959" w14:paraId="28D36201" w14:textId="3EE802D4">
      <w:pPr>
        <w:spacing w:before="240" w:beforeAutospacing="off" w:after="240" w:afterAutospacing="off"/>
        <w:rPr>
          <w:noProof w:val="0"/>
          <w:lang w:val="en-US"/>
        </w:rPr>
      </w:pPr>
    </w:p>
    <w:p w:rsidR="5B25F959" w:rsidP="5B25F959" w:rsidRDefault="5B25F959" w14:paraId="24C992B8" w14:textId="69157308">
      <w:pPr>
        <w:pStyle w:val="ListParagraph"/>
        <w:spacing w:before="240" w:beforeAutospacing="off" w:after="240" w:afterAutospacing="off"/>
        <w:ind w:left="720"/>
        <w:rPr>
          <w:rFonts w:ascii="Arial Nova" w:hAnsi="Arial Nova" w:eastAsia="Arial Nova" w:cs="Arial Nova"/>
          <w:noProof w:val="0"/>
          <w:sz w:val="24"/>
          <w:szCs w:val="24"/>
          <w:lang w:val="en-US"/>
        </w:rPr>
      </w:pPr>
    </w:p>
    <w:p w:rsidR="4DD45AFD" w:rsidP="5B25F959" w:rsidRDefault="4DD45AFD" w14:paraId="17016B17" w14:textId="056761F0">
      <w:pPr>
        <w:spacing w:before="240" w:beforeAutospacing="off" w:after="240" w:afterAutospacing="off"/>
      </w:pPr>
      <w:r w:rsidRPr="5B25F959" w:rsidR="4DD45AFD">
        <w:rPr>
          <w:rFonts w:ascii="Arial Nova" w:hAnsi="Arial Nova" w:eastAsia="Arial Nova" w:cs="Arial Nova"/>
          <w:noProof w:val="0"/>
          <w:sz w:val="32"/>
          <w:szCs w:val="32"/>
          <w:lang w:val="en-US"/>
        </w:rPr>
        <w:t xml:space="preserve"> </w:t>
      </w:r>
    </w:p>
    <w:p w:rsidR="5B25F959" w:rsidP="5B25F959" w:rsidRDefault="5B25F959" w14:paraId="190D4058" w14:textId="1A0A3AFC">
      <w:pPr>
        <w:spacing w:before="240" w:beforeAutospacing="off" w:after="240" w:afterAutospacing="off"/>
        <w:rPr>
          <w:rFonts w:ascii="Arial Nova" w:hAnsi="Arial Nova" w:eastAsia="Arial Nova" w:cs="Arial Nova"/>
          <w:noProof w:val="0"/>
          <w:sz w:val="32"/>
          <w:szCs w:val="32"/>
          <w:lang w:val="en-US"/>
        </w:rPr>
      </w:pPr>
    </w:p>
    <w:p w:rsidR="654CE31F" w:rsidP="5B25F959" w:rsidRDefault="654CE31F" w14:paraId="039D82ED" w14:textId="4306884A">
      <w:pPr>
        <w:pStyle w:val="Normal"/>
        <w:rPr>
          <w:rFonts w:ascii="Arial Nova" w:hAnsi="Arial Nova" w:eastAsia="Arial Nova" w:cs="Arial Nova"/>
          <w:b w:val="0"/>
          <w:bCs w:val="0"/>
          <w:i w:val="0"/>
          <w:iCs w:val="0"/>
          <w:caps w:val="0"/>
          <w:smallCaps w:val="0"/>
          <w:noProof w:val="0"/>
          <w:color w:val="auto"/>
          <w:sz w:val="32"/>
          <w:szCs w:val="32"/>
          <w:lang w:val="en-US"/>
        </w:rPr>
      </w:pPr>
      <w:r w:rsidRPr="5B25F959" w:rsidR="654CE31F">
        <w:rPr>
          <w:rFonts w:ascii="Arial Nova" w:hAnsi="Arial Nova" w:eastAsia="Arial Nova" w:cs="Arial Nova"/>
          <w:b w:val="0"/>
          <w:bCs w:val="0"/>
          <w:i w:val="0"/>
          <w:iCs w:val="0"/>
          <w:caps w:val="0"/>
          <w:smallCaps w:val="0"/>
          <w:noProof w:val="0"/>
          <w:color w:val="auto"/>
          <w:sz w:val="32"/>
          <w:szCs w:val="32"/>
          <w:lang w:val="en-US"/>
        </w:rPr>
        <w:t xml:space="preserve">References </w:t>
      </w:r>
    </w:p>
    <w:p w:rsidR="325DE16F" w:rsidP="5B25F959" w:rsidRDefault="325DE16F" w14:paraId="7E31F2BF" w14:textId="73097202">
      <w:pPr>
        <w:pStyle w:val="Normal"/>
        <w:rPr>
          <w:rFonts w:ascii="Arial Nova" w:hAnsi="Arial Nova" w:eastAsia="Arial Nova" w:cs="Arial Nova"/>
          <w:noProof w:val="0"/>
          <w:sz w:val="32"/>
          <w:szCs w:val="32"/>
          <w:lang w:val="en-US"/>
        </w:rPr>
      </w:pPr>
      <w:r w:rsidRPr="5B25F959" w:rsidR="325DE16F">
        <w:rPr>
          <w:rFonts w:ascii="Roboto" w:hAnsi="Roboto" w:eastAsia="Roboto" w:cs="Roboto"/>
          <w:b w:val="0"/>
          <w:bCs w:val="0"/>
          <w:i w:val="0"/>
          <w:iCs w:val="0"/>
          <w:caps w:val="0"/>
          <w:smallCaps w:val="0"/>
          <w:noProof w:val="0"/>
          <w:color w:val="747F8B"/>
          <w:sz w:val="21"/>
          <w:szCs w:val="21"/>
          <w:lang w:val="en-US"/>
        </w:rPr>
        <w:t xml:space="preserve">Hayes, A. (2023). </w:t>
      </w:r>
      <w:r w:rsidRPr="5B25F959" w:rsidR="325DE16F">
        <w:rPr>
          <w:rFonts w:ascii="Roboto" w:hAnsi="Roboto" w:eastAsia="Roboto" w:cs="Roboto"/>
          <w:b w:val="0"/>
          <w:bCs w:val="0"/>
          <w:i w:val="1"/>
          <w:iCs w:val="1"/>
          <w:caps w:val="0"/>
          <w:smallCaps w:val="0"/>
          <w:noProof w:val="0"/>
          <w:color w:val="747F8B"/>
          <w:sz w:val="21"/>
          <w:szCs w:val="21"/>
          <w:lang w:val="en-US"/>
        </w:rPr>
        <w:t>Risk Analysis Definition</w:t>
      </w:r>
      <w:r w:rsidRPr="5B25F959" w:rsidR="325DE16F">
        <w:rPr>
          <w:rFonts w:ascii="Roboto" w:hAnsi="Roboto" w:eastAsia="Roboto" w:cs="Roboto"/>
          <w:b w:val="0"/>
          <w:bCs w:val="0"/>
          <w:i w:val="0"/>
          <w:iCs w:val="0"/>
          <w:caps w:val="0"/>
          <w:smallCaps w:val="0"/>
          <w:noProof w:val="0"/>
          <w:color w:val="747F8B"/>
          <w:sz w:val="21"/>
          <w:szCs w:val="21"/>
          <w:lang w:val="en-US"/>
        </w:rPr>
        <w:t xml:space="preserve">. [online] Investopedia. Available at: </w:t>
      </w:r>
      <w:hyperlink r:id="R70b1acef7c204120">
        <w:r w:rsidRPr="5B25F959" w:rsidR="325DE16F">
          <w:rPr>
            <w:rStyle w:val="Hyperlink"/>
            <w:rFonts w:ascii="Roboto" w:hAnsi="Roboto" w:eastAsia="Roboto" w:cs="Roboto"/>
            <w:b w:val="0"/>
            <w:bCs w:val="0"/>
            <w:i w:val="0"/>
            <w:iCs w:val="0"/>
            <w:caps w:val="0"/>
            <w:smallCaps w:val="0"/>
            <w:noProof w:val="0"/>
            <w:sz w:val="21"/>
            <w:szCs w:val="21"/>
            <w:lang w:val="en-US"/>
          </w:rPr>
          <w:t>https://www.investopedia.com/terms/r/risk-analysis.asp</w:t>
        </w:r>
      </w:hyperlink>
      <w:r w:rsidRPr="5B25F959" w:rsidR="325DE16F">
        <w:rPr>
          <w:rFonts w:ascii="Roboto" w:hAnsi="Roboto" w:eastAsia="Roboto" w:cs="Roboto"/>
          <w:b w:val="0"/>
          <w:bCs w:val="0"/>
          <w:i w:val="0"/>
          <w:iCs w:val="0"/>
          <w:caps w:val="0"/>
          <w:smallCaps w:val="0"/>
          <w:noProof w:val="0"/>
          <w:color w:val="747F8B"/>
          <w:sz w:val="21"/>
          <w:szCs w:val="21"/>
          <w:lang w:val="en-US"/>
        </w:rPr>
        <w:t>.</w:t>
      </w:r>
    </w:p>
    <w:p w:rsidR="6601F6C5" w:rsidP="5B25F959" w:rsidRDefault="6601F6C5" w14:paraId="301544A8" w14:textId="041E4D4C">
      <w:pPr>
        <w:pStyle w:val="Normal"/>
        <w:rPr>
          <w:rFonts w:ascii="Roboto" w:hAnsi="Roboto" w:eastAsia="Roboto" w:cs="Roboto"/>
          <w:noProof w:val="0"/>
          <w:sz w:val="21"/>
          <w:szCs w:val="21"/>
          <w:lang w:val="en-US"/>
        </w:rPr>
      </w:pPr>
      <w:r w:rsidRPr="5B25F959" w:rsidR="6601F6C5">
        <w:rPr>
          <w:rFonts w:ascii="Roboto" w:hAnsi="Roboto" w:eastAsia="Roboto" w:cs="Roboto"/>
          <w:b w:val="0"/>
          <w:bCs w:val="0"/>
          <w:i w:val="0"/>
          <w:iCs w:val="0"/>
          <w:caps w:val="0"/>
          <w:smallCaps w:val="0"/>
          <w:noProof w:val="0"/>
          <w:color w:val="747F8B"/>
          <w:sz w:val="21"/>
          <w:szCs w:val="21"/>
          <w:lang w:val="en-US"/>
        </w:rPr>
        <w:t xml:space="preserve">Francisco, E.B. (2023). </w:t>
      </w:r>
      <w:r w:rsidRPr="5B25F959" w:rsidR="6601F6C5">
        <w:rPr>
          <w:rFonts w:ascii="Roboto" w:hAnsi="Roboto" w:eastAsia="Roboto" w:cs="Roboto"/>
          <w:b w:val="0"/>
          <w:bCs w:val="0"/>
          <w:i w:val="1"/>
          <w:iCs w:val="1"/>
          <w:caps w:val="0"/>
          <w:smallCaps w:val="0"/>
          <w:noProof w:val="0"/>
          <w:color w:val="747F8B"/>
          <w:sz w:val="21"/>
          <w:szCs w:val="21"/>
          <w:lang w:val="en-US"/>
        </w:rPr>
        <w:t>Risk Analysis and Risk Management: Example &amp; Methods</w:t>
      </w:r>
      <w:r w:rsidRPr="5B25F959" w:rsidR="6601F6C5">
        <w:rPr>
          <w:rFonts w:ascii="Roboto" w:hAnsi="Roboto" w:eastAsia="Roboto" w:cs="Roboto"/>
          <w:b w:val="0"/>
          <w:bCs w:val="0"/>
          <w:i w:val="0"/>
          <w:iCs w:val="0"/>
          <w:caps w:val="0"/>
          <w:smallCaps w:val="0"/>
          <w:noProof w:val="0"/>
          <w:color w:val="747F8B"/>
          <w:sz w:val="21"/>
          <w:szCs w:val="21"/>
          <w:lang w:val="en-US"/>
        </w:rPr>
        <w:t>. [online] SafetyCulture. Available at: https://safetyculture.com/topics/risk-analysis/.</w:t>
      </w:r>
    </w:p>
    <w:p w:rsidR="654CE31F" w:rsidP="5B25F959" w:rsidRDefault="654CE31F" w14:paraId="54BD3F31" w14:textId="3B1616DE">
      <w:pPr>
        <w:pStyle w:val="Normal"/>
        <w:rPr>
          <w:rFonts w:ascii="Arial Nova" w:hAnsi="Arial Nova" w:eastAsia="Arial Nova" w:cs="Arial Nova"/>
          <w:noProof w:val="0"/>
          <w:sz w:val="32"/>
          <w:szCs w:val="32"/>
          <w:lang w:val="en-US"/>
        </w:rPr>
      </w:pPr>
      <w:r w:rsidRPr="5B25F959" w:rsidR="654CE31F">
        <w:rPr>
          <w:rFonts w:ascii="Roboto" w:hAnsi="Roboto" w:eastAsia="Roboto" w:cs="Roboto"/>
          <w:b w:val="0"/>
          <w:bCs w:val="0"/>
          <w:i w:val="0"/>
          <w:iCs w:val="0"/>
          <w:caps w:val="0"/>
          <w:smallCaps w:val="0"/>
          <w:noProof w:val="0"/>
          <w:color w:val="747F8B"/>
          <w:sz w:val="21"/>
          <w:szCs w:val="21"/>
          <w:lang w:val="en-US"/>
        </w:rPr>
        <w:t xml:space="preserve">Wiley Online Library. (n.d.). </w:t>
      </w:r>
      <w:r w:rsidRPr="5B25F959" w:rsidR="654CE31F">
        <w:rPr>
          <w:rFonts w:ascii="Roboto" w:hAnsi="Roboto" w:eastAsia="Roboto" w:cs="Roboto"/>
          <w:b w:val="0"/>
          <w:bCs w:val="0"/>
          <w:i w:val="1"/>
          <w:iCs w:val="1"/>
          <w:caps w:val="0"/>
          <w:smallCaps w:val="0"/>
          <w:noProof w:val="0"/>
          <w:color w:val="747F8B"/>
          <w:sz w:val="21"/>
          <w:szCs w:val="21"/>
          <w:lang w:val="en-US"/>
        </w:rPr>
        <w:t>Risk Analysis</w:t>
      </w:r>
      <w:r w:rsidRPr="5B25F959" w:rsidR="654CE31F">
        <w:rPr>
          <w:rFonts w:ascii="Roboto" w:hAnsi="Roboto" w:eastAsia="Roboto" w:cs="Roboto"/>
          <w:b w:val="0"/>
          <w:bCs w:val="0"/>
          <w:i w:val="0"/>
          <w:iCs w:val="0"/>
          <w:caps w:val="0"/>
          <w:smallCaps w:val="0"/>
          <w:noProof w:val="0"/>
          <w:color w:val="747F8B"/>
          <w:sz w:val="21"/>
          <w:szCs w:val="21"/>
          <w:lang w:val="en-US"/>
        </w:rPr>
        <w:t>. [online] Available at: https://onlinelibrary.wiley.com/journal/15396924.</w:t>
      </w:r>
    </w:p>
    <w:sectPr>
      <w:pgSz w:w="12240" w:h="15840" w:orient="portrait"/>
      <w:pgMar w:top="1440" w:right="1440" w:bottom="1440" w:left="1440" w:header="720" w:footer="720" w:gutter="0"/>
      <w:cols w:space="720"/>
      <w:docGrid w:linePitch="360"/>
      <w:headerReference w:type="default" r:id="R6e63868c738e4859"/>
      <w:footerReference w:type="default" r:id="Rcb4356fd6a7742e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B25F959" w:rsidTr="5B25F959" w14:paraId="63D08F7A">
      <w:trPr>
        <w:trHeight w:val="300"/>
      </w:trPr>
      <w:tc>
        <w:tcPr>
          <w:tcW w:w="3120" w:type="dxa"/>
          <w:tcMar/>
        </w:tcPr>
        <w:p w:rsidR="5B25F959" w:rsidP="5B25F959" w:rsidRDefault="5B25F959" w14:paraId="2C9F6AE1" w14:textId="1BA788E1">
          <w:pPr>
            <w:pStyle w:val="Header"/>
            <w:bidi w:val="0"/>
            <w:ind w:left="-115"/>
            <w:jc w:val="left"/>
          </w:pPr>
        </w:p>
      </w:tc>
      <w:tc>
        <w:tcPr>
          <w:tcW w:w="3120" w:type="dxa"/>
          <w:tcMar/>
        </w:tcPr>
        <w:p w:rsidR="5B25F959" w:rsidP="5B25F959" w:rsidRDefault="5B25F959" w14:paraId="571988D2" w14:textId="150F52D0">
          <w:pPr>
            <w:pStyle w:val="Header"/>
            <w:bidi w:val="0"/>
            <w:jc w:val="center"/>
          </w:pPr>
        </w:p>
      </w:tc>
      <w:tc>
        <w:tcPr>
          <w:tcW w:w="3120" w:type="dxa"/>
          <w:tcMar/>
        </w:tcPr>
        <w:p w:rsidR="5B25F959" w:rsidP="5B25F959" w:rsidRDefault="5B25F959" w14:paraId="2D6F5A0A" w14:textId="72F752C6">
          <w:pPr>
            <w:pStyle w:val="Header"/>
            <w:bidi w:val="0"/>
            <w:ind w:right="-115"/>
            <w:jc w:val="right"/>
          </w:pPr>
        </w:p>
      </w:tc>
    </w:tr>
  </w:tbl>
  <w:p w:rsidR="5B25F959" w:rsidP="5B25F959" w:rsidRDefault="5B25F959" w14:paraId="02DBBAF3" w14:textId="6DDBEDC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B25F959" w:rsidTr="5B25F959" w14:paraId="23F86276">
      <w:trPr>
        <w:trHeight w:val="300"/>
      </w:trPr>
      <w:tc>
        <w:tcPr>
          <w:tcW w:w="3120" w:type="dxa"/>
          <w:tcMar/>
        </w:tcPr>
        <w:p w:rsidR="5B25F959" w:rsidP="5B25F959" w:rsidRDefault="5B25F959" w14:paraId="05745720" w14:textId="11AD386F">
          <w:pPr>
            <w:pStyle w:val="Header"/>
            <w:bidi w:val="0"/>
            <w:ind w:left="-115"/>
            <w:jc w:val="left"/>
          </w:pPr>
        </w:p>
      </w:tc>
      <w:tc>
        <w:tcPr>
          <w:tcW w:w="3120" w:type="dxa"/>
          <w:tcMar/>
        </w:tcPr>
        <w:p w:rsidR="5B25F959" w:rsidP="5B25F959" w:rsidRDefault="5B25F959" w14:paraId="3BF7905A" w14:textId="5FCF76C6">
          <w:pPr>
            <w:pStyle w:val="Header"/>
            <w:bidi w:val="0"/>
            <w:jc w:val="center"/>
          </w:pPr>
        </w:p>
      </w:tc>
      <w:tc>
        <w:tcPr>
          <w:tcW w:w="3120" w:type="dxa"/>
          <w:tcMar/>
        </w:tcPr>
        <w:p w:rsidR="5B25F959" w:rsidP="5B25F959" w:rsidRDefault="5B25F959" w14:paraId="1697BC49" w14:textId="5963B046">
          <w:pPr>
            <w:pStyle w:val="Header"/>
            <w:bidi w:val="0"/>
            <w:ind w:right="-115"/>
            <w:jc w:val="right"/>
          </w:pPr>
        </w:p>
      </w:tc>
    </w:tr>
  </w:tbl>
  <w:p w:rsidR="5B25F959" w:rsidP="5B25F959" w:rsidRDefault="5B25F959" w14:paraId="044198B9" w14:textId="603BE8CA">
    <w:pPr>
      <w:pStyle w:val="Header"/>
      <w:bidi w:val="0"/>
    </w:pPr>
  </w:p>
</w:hdr>
</file>

<file path=word/intelligence2.xml><?xml version="1.0" encoding="utf-8"?>
<int2:intelligence xmlns:oel="http://schemas.microsoft.com/office/2019/extlst" xmlns:int2="http://schemas.microsoft.com/office/intelligence/2020/intelligence">
  <int2:observations>
    <int2:entireDocument int2:id="YgpPqcjg">
      <int2:extLst>
        <oel:ext uri="E302BA01-7950-474C-9AD3-286E660C40A8">
          <int2:similaritySummary int2:version="1" int2:runId="1717093449565" int2:tilesCheckedInThisRun="12" int2:totalNumOfTiles="12" int2:similarityAnnotationCount="0" int2:numWords="212" int2:numFlaggedWords="0"/>
        </oel:ext>
      </int2:extLst>
    </int2:entireDocument>
  </int2:observations>
  <int2:intelligenceSettings/>
  <int2:onDemandWorkflows>
    <int2:onDemandWorkflow int2:type="SimilarityCheck" int2:paragraphVersions="6CA2A837-1555CC3F 2C078E63-4C9FBF40 27F71BD7-119A8D56 1FC6D10B-400485BB 793AAC92-201AF47E 608C9D83-6F737DA0 7DD1A675-4EC11088 1ED9E6E1-411F7DF9 40909B8A-337A1DD1 4961476F-64AD4B77 2324245B-5D3A4627 70E042EA-1CBFD653 47BCF88E-680CEAF0 38F90E1E-45C5FAEF 6F6AE25C-05277F81 6299A1C7-2A6F0958 6011C107-167BAC2C 117FBEDB-1DDE7131 5E0EA759-42508605 2FBAFAFD-6DF6A33E 7F52F984-00D08CD4 081A9784-06D0E6E1 3DCC7F9B-60FBDD27 68A9BB08-3EEC9946 684FB230-735F7F91 7373B1D7-350EFB81 354A3BA7-51F481BC 19010083-51CAE009 7ED5AB11-7B78F820 4108C83D-7282FC0B 21931E4B-7CF2A9E0 6ED319D2-422EC91F 354C4DA5-3199B77D 1DFC6B5B-17E58DF8 3372DE22-67A8D721 39C8E9AF-72263D15 537A6D57-6E55D6EE 16AF8E36-09A851DF 5CF2391A-5198DE84 3F8D63D6-576D1F11 79725B46-74FC8B29 59EEE013-55DA516A 25F17527-1480A9AA 7C9F83EA-19F91D96 4D28840C-192A9A9C 0F5BDAA1-0E763DE4 019E8E45-25A06E2A 62675471-046832EB 6731A0BC-57034EE6 6B76FACE-6E6F7655 4BF2CE72-66779673 786F049C-6AEF1126 21AF761E-2F896463 299462A6-0E690583 73487AD6-19475BF1 3F389B67-1BA676F1 44A28BDF-27B54914 6F006797-08D23B93 212F975B-2524E667 4D5715C4-6DAD8A16 375530EB-6309CD8E 7D2207F8-1A7BFE4B 0A91A5D2-60A775EF"/>
  </int2:onDemandWorkflows>
</int2:intelligence>
</file>

<file path=word/numbering.xml><?xml version="1.0" encoding="utf-8"?>
<w:numbering xmlns:w="http://schemas.openxmlformats.org/wordprocessingml/2006/main">
  <w:abstractNum xmlns:w="http://schemas.openxmlformats.org/wordprocessingml/2006/main" w:abstractNumId="1">
    <w:nsid w:val="233198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D17B10"/>
    <w:rsid w:val="001E65B5"/>
    <w:rsid w:val="0096CAE4"/>
    <w:rsid w:val="009D9C01"/>
    <w:rsid w:val="00DD93F4"/>
    <w:rsid w:val="0152DA51"/>
    <w:rsid w:val="026FFD6C"/>
    <w:rsid w:val="0362054F"/>
    <w:rsid w:val="03CBCC74"/>
    <w:rsid w:val="04BAE2A2"/>
    <w:rsid w:val="04F19C01"/>
    <w:rsid w:val="0583DFDE"/>
    <w:rsid w:val="064D6A09"/>
    <w:rsid w:val="06CD8D38"/>
    <w:rsid w:val="0724DA24"/>
    <w:rsid w:val="08E75FBA"/>
    <w:rsid w:val="09A8060F"/>
    <w:rsid w:val="0A880F85"/>
    <w:rsid w:val="0A8D2126"/>
    <w:rsid w:val="0A9B4066"/>
    <w:rsid w:val="0B1BE2AA"/>
    <w:rsid w:val="0B9101B3"/>
    <w:rsid w:val="0C76FFA3"/>
    <w:rsid w:val="0CD66A26"/>
    <w:rsid w:val="0D5BAC4C"/>
    <w:rsid w:val="0F439595"/>
    <w:rsid w:val="10A7BB48"/>
    <w:rsid w:val="10E77FE4"/>
    <w:rsid w:val="10FC41C0"/>
    <w:rsid w:val="11F48251"/>
    <w:rsid w:val="12043F8E"/>
    <w:rsid w:val="126285C3"/>
    <w:rsid w:val="141C3DC8"/>
    <w:rsid w:val="14217ED0"/>
    <w:rsid w:val="1465FBD5"/>
    <w:rsid w:val="14848D90"/>
    <w:rsid w:val="14D12BEC"/>
    <w:rsid w:val="15838B9C"/>
    <w:rsid w:val="15D0B7F1"/>
    <w:rsid w:val="15D1A503"/>
    <w:rsid w:val="1672F8C6"/>
    <w:rsid w:val="168BAE6B"/>
    <w:rsid w:val="16F27FB3"/>
    <w:rsid w:val="16F3D993"/>
    <w:rsid w:val="17B78387"/>
    <w:rsid w:val="18004B3E"/>
    <w:rsid w:val="1882C3AE"/>
    <w:rsid w:val="188B8B51"/>
    <w:rsid w:val="18943B58"/>
    <w:rsid w:val="194A9886"/>
    <w:rsid w:val="19639D37"/>
    <w:rsid w:val="1A0E802C"/>
    <w:rsid w:val="1A8AC756"/>
    <w:rsid w:val="1AEFCC14"/>
    <w:rsid w:val="1B300483"/>
    <w:rsid w:val="1BEA9922"/>
    <w:rsid w:val="1C2F0FB6"/>
    <w:rsid w:val="1CFE5996"/>
    <w:rsid w:val="1D3B1CDD"/>
    <w:rsid w:val="1DAC6338"/>
    <w:rsid w:val="1E2FC35D"/>
    <w:rsid w:val="1E3F7639"/>
    <w:rsid w:val="1E513132"/>
    <w:rsid w:val="1F130795"/>
    <w:rsid w:val="1F9C09AA"/>
    <w:rsid w:val="202100BA"/>
    <w:rsid w:val="204CBD81"/>
    <w:rsid w:val="2166A346"/>
    <w:rsid w:val="21A071D8"/>
    <w:rsid w:val="21EB8C94"/>
    <w:rsid w:val="22B24E53"/>
    <w:rsid w:val="22F0EE4D"/>
    <w:rsid w:val="2355C6B0"/>
    <w:rsid w:val="237900C4"/>
    <w:rsid w:val="238749B3"/>
    <w:rsid w:val="23B6DBBA"/>
    <w:rsid w:val="2459160C"/>
    <w:rsid w:val="2530C2B1"/>
    <w:rsid w:val="2555DFB8"/>
    <w:rsid w:val="265F978A"/>
    <w:rsid w:val="2660AC60"/>
    <w:rsid w:val="26AD71DC"/>
    <w:rsid w:val="27514D9D"/>
    <w:rsid w:val="27FE7D13"/>
    <w:rsid w:val="28DB277F"/>
    <w:rsid w:val="29B41906"/>
    <w:rsid w:val="29C4A505"/>
    <w:rsid w:val="2AA3D227"/>
    <w:rsid w:val="2ADDD30C"/>
    <w:rsid w:val="2B31980A"/>
    <w:rsid w:val="2B5341EA"/>
    <w:rsid w:val="2C3BDBA0"/>
    <w:rsid w:val="2CF45615"/>
    <w:rsid w:val="2D1C373B"/>
    <w:rsid w:val="2D733300"/>
    <w:rsid w:val="2D8B718F"/>
    <w:rsid w:val="2F11112D"/>
    <w:rsid w:val="2F9CD9E5"/>
    <w:rsid w:val="2FD5AAE9"/>
    <w:rsid w:val="30202CE4"/>
    <w:rsid w:val="306D3C94"/>
    <w:rsid w:val="313169E6"/>
    <w:rsid w:val="31B72A9E"/>
    <w:rsid w:val="31C05D6A"/>
    <w:rsid w:val="320FF337"/>
    <w:rsid w:val="325DE16F"/>
    <w:rsid w:val="3333D4FE"/>
    <w:rsid w:val="338665C6"/>
    <w:rsid w:val="338F1522"/>
    <w:rsid w:val="341EA409"/>
    <w:rsid w:val="345E8507"/>
    <w:rsid w:val="34CED2BC"/>
    <w:rsid w:val="352927FB"/>
    <w:rsid w:val="3585D4A7"/>
    <w:rsid w:val="36224907"/>
    <w:rsid w:val="3626A5C1"/>
    <w:rsid w:val="367EBCE7"/>
    <w:rsid w:val="3706BD2C"/>
    <w:rsid w:val="375AB2E9"/>
    <w:rsid w:val="37E99E7B"/>
    <w:rsid w:val="384874DD"/>
    <w:rsid w:val="38B0E70F"/>
    <w:rsid w:val="396D4A8B"/>
    <w:rsid w:val="39C90BB5"/>
    <w:rsid w:val="3A120345"/>
    <w:rsid w:val="3A6B754B"/>
    <w:rsid w:val="3AEE6D6F"/>
    <w:rsid w:val="3B5746C9"/>
    <w:rsid w:val="3B6D8514"/>
    <w:rsid w:val="3BB6238E"/>
    <w:rsid w:val="3C03C404"/>
    <w:rsid w:val="3C11AD7F"/>
    <w:rsid w:val="3C6965A2"/>
    <w:rsid w:val="3C976D2A"/>
    <w:rsid w:val="3CA2BBA0"/>
    <w:rsid w:val="3CBD0C14"/>
    <w:rsid w:val="3D02538D"/>
    <w:rsid w:val="3D98F053"/>
    <w:rsid w:val="3E30BD4F"/>
    <w:rsid w:val="3E99D6D7"/>
    <w:rsid w:val="3EB31DF5"/>
    <w:rsid w:val="3FB2ED36"/>
    <w:rsid w:val="3FDE4865"/>
    <w:rsid w:val="404BC7AA"/>
    <w:rsid w:val="405B4BC7"/>
    <w:rsid w:val="4112C142"/>
    <w:rsid w:val="419BBEF6"/>
    <w:rsid w:val="41AEE872"/>
    <w:rsid w:val="41DF8F01"/>
    <w:rsid w:val="43AB0297"/>
    <w:rsid w:val="441A3050"/>
    <w:rsid w:val="449E195C"/>
    <w:rsid w:val="44AFF464"/>
    <w:rsid w:val="44F90908"/>
    <w:rsid w:val="45A98A73"/>
    <w:rsid w:val="45E47ABD"/>
    <w:rsid w:val="47F70F50"/>
    <w:rsid w:val="489F8E43"/>
    <w:rsid w:val="48EFBFE9"/>
    <w:rsid w:val="48F41FD4"/>
    <w:rsid w:val="490AC61B"/>
    <w:rsid w:val="49198ED4"/>
    <w:rsid w:val="491A36E2"/>
    <w:rsid w:val="4936C89E"/>
    <w:rsid w:val="49762CC2"/>
    <w:rsid w:val="49DC7A16"/>
    <w:rsid w:val="49EFAB4F"/>
    <w:rsid w:val="4A10F9AB"/>
    <w:rsid w:val="4ACD8E45"/>
    <w:rsid w:val="4B198ADB"/>
    <w:rsid w:val="4B3F59C9"/>
    <w:rsid w:val="4B6008DD"/>
    <w:rsid w:val="4B71D120"/>
    <w:rsid w:val="4BBDB606"/>
    <w:rsid w:val="4C489F14"/>
    <w:rsid w:val="4C97A731"/>
    <w:rsid w:val="4DD45AFD"/>
    <w:rsid w:val="4E1A7E90"/>
    <w:rsid w:val="4E36C139"/>
    <w:rsid w:val="4EA62CB6"/>
    <w:rsid w:val="4EB09A61"/>
    <w:rsid w:val="4FA0F701"/>
    <w:rsid w:val="505B5B24"/>
    <w:rsid w:val="50AEB250"/>
    <w:rsid w:val="50C2C5A8"/>
    <w:rsid w:val="51638545"/>
    <w:rsid w:val="518DBB65"/>
    <w:rsid w:val="523AF8EC"/>
    <w:rsid w:val="525FB279"/>
    <w:rsid w:val="52B20171"/>
    <w:rsid w:val="54933045"/>
    <w:rsid w:val="54C1F890"/>
    <w:rsid w:val="54EAD71E"/>
    <w:rsid w:val="5508DAE1"/>
    <w:rsid w:val="55516BFF"/>
    <w:rsid w:val="55B2409B"/>
    <w:rsid w:val="5604A9BE"/>
    <w:rsid w:val="566CF553"/>
    <w:rsid w:val="56B1C4E9"/>
    <w:rsid w:val="572FDC7E"/>
    <w:rsid w:val="57A297FE"/>
    <w:rsid w:val="588FB90F"/>
    <w:rsid w:val="59704931"/>
    <w:rsid w:val="59C24500"/>
    <w:rsid w:val="59C2E330"/>
    <w:rsid w:val="5ABF52E7"/>
    <w:rsid w:val="5B25F959"/>
    <w:rsid w:val="5BA1AB1D"/>
    <w:rsid w:val="5C774A22"/>
    <w:rsid w:val="5D08D49F"/>
    <w:rsid w:val="5DD29D0D"/>
    <w:rsid w:val="5DEF161D"/>
    <w:rsid w:val="5E3BF4DF"/>
    <w:rsid w:val="5E86320F"/>
    <w:rsid w:val="5E87AEE2"/>
    <w:rsid w:val="5E8CA28C"/>
    <w:rsid w:val="5EFDD183"/>
    <w:rsid w:val="5F836DD7"/>
    <w:rsid w:val="6094FD9A"/>
    <w:rsid w:val="60ABAE41"/>
    <w:rsid w:val="610AB9F7"/>
    <w:rsid w:val="611DCBF7"/>
    <w:rsid w:val="62668305"/>
    <w:rsid w:val="6301024D"/>
    <w:rsid w:val="6308D635"/>
    <w:rsid w:val="63DB2123"/>
    <w:rsid w:val="6453ACEB"/>
    <w:rsid w:val="64BB8659"/>
    <w:rsid w:val="654CE31F"/>
    <w:rsid w:val="6573E0C9"/>
    <w:rsid w:val="65DD1A18"/>
    <w:rsid w:val="65FCB3F0"/>
    <w:rsid w:val="6601F6C5"/>
    <w:rsid w:val="667E3D8E"/>
    <w:rsid w:val="66A93C58"/>
    <w:rsid w:val="66EA9DC2"/>
    <w:rsid w:val="67901388"/>
    <w:rsid w:val="67F2BEF4"/>
    <w:rsid w:val="68FF513A"/>
    <w:rsid w:val="6A442FCF"/>
    <w:rsid w:val="6C129A7D"/>
    <w:rsid w:val="6C1BA665"/>
    <w:rsid w:val="6C46A7A1"/>
    <w:rsid w:val="6CD0B6AC"/>
    <w:rsid w:val="6D086CC4"/>
    <w:rsid w:val="6D53BB75"/>
    <w:rsid w:val="6D8AFC48"/>
    <w:rsid w:val="6E1F2348"/>
    <w:rsid w:val="6F3FB1FD"/>
    <w:rsid w:val="6F77E094"/>
    <w:rsid w:val="6FACC79E"/>
    <w:rsid w:val="7058E4AB"/>
    <w:rsid w:val="710D862C"/>
    <w:rsid w:val="712A1560"/>
    <w:rsid w:val="71EDBA4D"/>
    <w:rsid w:val="72A80056"/>
    <w:rsid w:val="72EEEF9A"/>
    <w:rsid w:val="730B57E4"/>
    <w:rsid w:val="730CEBDA"/>
    <w:rsid w:val="736767CF"/>
    <w:rsid w:val="736BD10B"/>
    <w:rsid w:val="73A55611"/>
    <w:rsid w:val="74607223"/>
    <w:rsid w:val="74BE1A1F"/>
    <w:rsid w:val="74E04816"/>
    <w:rsid w:val="74E27FAF"/>
    <w:rsid w:val="754333B8"/>
    <w:rsid w:val="75F52F1B"/>
    <w:rsid w:val="7615862D"/>
    <w:rsid w:val="7635BED4"/>
    <w:rsid w:val="763C52F7"/>
    <w:rsid w:val="765C8CDF"/>
    <w:rsid w:val="76CCBFA1"/>
    <w:rsid w:val="77008BEB"/>
    <w:rsid w:val="781B44BA"/>
    <w:rsid w:val="7A493422"/>
    <w:rsid w:val="7A61A9F4"/>
    <w:rsid w:val="7A6EFCC7"/>
    <w:rsid w:val="7AE0F899"/>
    <w:rsid w:val="7B469B39"/>
    <w:rsid w:val="7BD0FFED"/>
    <w:rsid w:val="7C84E18C"/>
    <w:rsid w:val="7C8B1C7B"/>
    <w:rsid w:val="7C976D76"/>
    <w:rsid w:val="7D20586D"/>
    <w:rsid w:val="7D21B763"/>
    <w:rsid w:val="7D823FC6"/>
    <w:rsid w:val="7DB0AB72"/>
    <w:rsid w:val="7DBF6AB9"/>
    <w:rsid w:val="7DD17B10"/>
    <w:rsid w:val="7E7179B7"/>
    <w:rsid w:val="7E9E8F73"/>
    <w:rsid w:val="7F3524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D17B10"/>
  <w15:chartTrackingRefBased/>
  <w15:docId w15:val="{8B4AC2A1-99E8-4E40-AEF9-458CADB6086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mindtools.com/aa9j1zc/the-iron-triangle-of-project-management" TargetMode="External" Id="R3c373cb67e194628" /><Relationship Type="http://schemas.openxmlformats.org/officeDocument/2006/relationships/hyperlink" Target="https://positioninginsights.com.au/quad-charts/" TargetMode="External" Id="R9417b0c65aef4efe" /><Relationship Type="http://schemas.microsoft.com/office/2020/10/relationships/intelligence" Target="intelligence2.xml" Id="R2f9777abc4294589" /><Relationship Type="http://schemas.openxmlformats.org/officeDocument/2006/relationships/hyperlink" Target="https://www.simplybusiness.co.uk/knowledge/articles/2022/01/stakeholder-meaning/" TargetMode="External" Id="R55b2b06d02dd41c6" /><Relationship Type="http://schemas.openxmlformats.org/officeDocument/2006/relationships/hyperlink" Target="https://www.collinsdictionary.com/dictionary/english/stakeholder" TargetMode="External" Id="Rfc07ae360e1c435a" /><Relationship Type="http://schemas.openxmlformats.org/officeDocument/2006/relationships/hyperlink" Target="https://dictionary.cambridge.org/dictionary/english/stakeholder" TargetMode="External" Id="R7d8d02a818a6412f" /><Relationship Type="http://schemas.openxmlformats.org/officeDocument/2006/relationships/hyperlink" Target="https://www.investopedia.com/terms/s/stakeholder.asp" TargetMode="External" Id="R24f9a6ff049e4235" /><Relationship Type="http://schemas.openxmlformats.org/officeDocument/2006/relationships/hyperlink" Target="https://blog.ganttpro.com/en/gantt-chart-vs-work-breakdown-structure-wbs/" TargetMode="External" Id="Ra0a6a6f0a3b24de9" /><Relationship Type="http://schemas.openxmlformats.org/officeDocument/2006/relationships/hyperlink" Target="https://www.investopedia.com/terms/r/risk-analysis.asp" TargetMode="External" Id="R70b1acef7c204120" /><Relationship Type="http://schemas.openxmlformats.org/officeDocument/2006/relationships/header" Target="header.xml" Id="R6e63868c738e4859" /><Relationship Type="http://schemas.openxmlformats.org/officeDocument/2006/relationships/footer" Target="footer.xml" Id="Rcb4356fd6a7742ea" /><Relationship Type="http://schemas.openxmlformats.org/officeDocument/2006/relationships/numbering" Target="numbering.xml" Id="R97fd6b84694d4c6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2024-05-30T17:30:40.4025750Z</dcterms:created>
  <dcterms:modified xsi:type="dcterms:W3CDTF">2024-06-27T18:37:05.7127530Z</dcterms:modified>
  <dc:creator>Maria Diana Nita (2128458)</dc:creator>
  <lastModifiedBy>Maria Diana Nita (2128458)</lastModifiedBy>
</coreProperties>
</file>