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626F" w:rsidRDefault="00D52064">
      <w:r w:rsidRPr="00D52064">
        <w:rPr>
          <w:noProof/>
          <w:lang w:eastAsia="en-GB"/>
        </w:rPr>
        <w:drawing>
          <wp:anchor distT="0" distB="0" distL="114300" distR="114300" simplePos="0" relativeHeight="251659264" behindDoc="0" locked="0" layoutInCell="1" allowOverlap="1">
            <wp:simplePos x="0" y="0"/>
            <wp:positionH relativeFrom="margin">
              <wp:posOffset>-212962</wp:posOffset>
            </wp:positionH>
            <wp:positionV relativeFrom="paragraph">
              <wp:posOffset>-491319</wp:posOffset>
            </wp:positionV>
            <wp:extent cx="2069531" cy="982638"/>
            <wp:effectExtent l="19050" t="0" r="635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70100" cy="984250"/>
                    </a:xfrm>
                    <a:prstGeom prst="rect">
                      <a:avLst/>
                    </a:prstGeom>
                    <a:noFill/>
                    <a:ln>
                      <a:noFill/>
                    </a:ln>
                  </pic:spPr>
                </pic:pic>
              </a:graphicData>
            </a:graphic>
          </wp:anchor>
        </w:drawing>
      </w:r>
    </w:p>
    <w:p w:rsidR="00D52064" w:rsidRDefault="00D52064"/>
    <w:p w:rsidR="00D52064" w:rsidRDefault="00D52064"/>
    <w:p w:rsidR="00D52064" w:rsidRDefault="00D52064"/>
    <w:p w:rsidR="00D52064" w:rsidRDefault="00D52064"/>
    <w:p w:rsidR="00D52064" w:rsidRDefault="00D52064"/>
    <w:p w:rsidR="00D52064" w:rsidRDefault="00D52064"/>
    <w:p w:rsidR="00D52064" w:rsidRDefault="00D52064"/>
    <w:p w:rsidR="00D52064" w:rsidRDefault="00D52064"/>
    <w:p w:rsidR="00D52064" w:rsidRPr="000E4E9A" w:rsidRDefault="00D52064" w:rsidP="00D52064">
      <w:pPr>
        <w:jc w:val="center"/>
        <w:rPr>
          <w:b/>
          <w:bCs/>
          <w:sz w:val="32"/>
          <w:szCs w:val="32"/>
        </w:rPr>
      </w:pPr>
      <w:r w:rsidRPr="000E4E9A">
        <w:rPr>
          <w:b/>
          <w:bCs/>
          <w:sz w:val="32"/>
          <w:szCs w:val="32"/>
        </w:rPr>
        <w:t>Mental Disorders and Psychopathology</w:t>
      </w:r>
    </w:p>
    <w:p w:rsidR="00D52064" w:rsidRDefault="00D52064" w:rsidP="00D52064">
      <w:pPr>
        <w:spacing w:after="0" w:line="240" w:lineRule="auto"/>
        <w:jc w:val="center"/>
        <w:rPr>
          <w:b/>
          <w:bCs/>
          <w:sz w:val="32"/>
          <w:szCs w:val="32"/>
          <w:u w:val="single"/>
        </w:rPr>
      </w:pPr>
      <w:r>
        <w:rPr>
          <w:b/>
          <w:bCs/>
          <w:sz w:val="32"/>
          <w:szCs w:val="32"/>
          <w:u w:val="single"/>
        </w:rPr>
        <w:t>Assessment 2</w:t>
      </w:r>
      <w:r w:rsidRPr="00F062D2">
        <w:rPr>
          <w:b/>
          <w:bCs/>
          <w:sz w:val="32"/>
          <w:szCs w:val="32"/>
          <w:u w:val="single"/>
        </w:rPr>
        <w:t xml:space="preserve"> </w:t>
      </w: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Default="00D52064" w:rsidP="00D52064">
      <w:pPr>
        <w:spacing w:after="0" w:line="240" w:lineRule="auto"/>
        <w:jc w:val="center"/>
        <w:rPr>
          <w:b/>
          <w:bCs/>
          <w:sz w:val="32"/>
          <w:szCs w:val="32"/>
          <w:u w:val="single"/>
        </w:rPr>
      </w:pPr>
    </w:p>
    <w:p w:rsidR="00D52064" w:rsidRPr="00F062D2" w:rsidRDefault="00D52064" w:rsidP="00D52064">
      <w:pPr>
        <w:tabs>
          <w:tab w:val="left" w:pos="6540"/>
        </w:tabs>
        <w:rPr>
          <w:sz w:val="32"/>
          <w:szCs w:val="32"/>
        </w:rPr>
      </w:pPr>
    </w:p>
    <w:p w:rsidR="00D52064" w:rsidRPr="00F062D2" w:rsidRDefault="00D52064" w:rsidP="00D52064">
      <w:pPr>
        <w:tabs>
          <w:tab w:val="left" w:pos="6540"/>
        </w:tabs>
        <w:rPr>
          <w:sz w:val="32"/>
          <w:szCs w:val="32"/>
        </w:rPr>
      </w:pPr>
      <w:r w:rsidRPr="00F062D2">
        <w:rPr>
          <w:b/>
          <w:bCs/>
          <w:sz w:val="32"/>
          <w:szCs w:val="32"/>
        </w:rPr>
        <w:t>Student name</w:t>
      </w:r>
      <w:r w:rsidRPr="00F062D2">
        <w:rPr>
          <w:sz w:val="32"/>
          <w:szCs w:val="32"/>
        </w:rPr>
        <w:t>:</w:t>
      </w:r>
      <w:r>
        <w:rPr>
          <w:sz w:val="32"/>
          <w:szCs w:val="32"/>
        </w:rPr>
        <w:t xml:space="preserve"> Aurora Copae</w:t>
      </w:r>
    </w:p>
    <w:p w:rsidR="00D52064" w:rsidRPr="00F062D2" w:rsidRDefault="00D52064" w:rsidP="00D52064">
      <w:pPr>
        <w:tabs>
          <w:tab w:val="left" w:pos="6540"/>
        </w:tabs>
        <w:rPr>
          <w:sz w:val="32"/>
          <w:szCs w:val="32"/>
        </w:rPr>
      </w:pPr>
      <w:r w:rsidRPr="00F062D2">
        <w:rPr>
          <w:b/>
          <w:bCs/>
          <w:sz w:val="32"/>
          <w:szCs w:val="32"/>
        </w:rPr>
        <w:t>Student ID</w:t>
      </w:r>
      <w:r w:rsidRPr="00F062D2">
        <w:rPr>
          <w:sz w:val="32"/>
          <w:szCs w:val="32"/>
        </w:rPr>
        <w:t>:</w:t>
      </w:r>
      <w:r>
        <w:rPr>
          <w:sz w:val="32"/>
          <w:szCs w:val="32"/>
        </w:rPr>
        <w:t xml:space="preserve"> 1919900</w:t>
      </w:r>
    </w:p>
    <w:p w:rsidR="00D52064" w:rsidRPr="00D50E6F" w:rsidRDefault="00D52064" w:rsidP="00D52064">
      <w:pPr>
        <w:spacing w:line="259" w:lineRule="auto"/>
        <w:rPr>
          <w:sz w:val="32"/>
          <w:szCs w:val="32"/>
        </w:rPr>
      </w:pPr>
      <w:r w:rsidRPr="00F062D2">
        <w:rPr>
          <w:b/>
          <w:bCs/>
          <w:sz w:val="32"/>
          <w:szCs w:val="32"/>
        </w:rPr>
        <w:t>Module name</w:t>
      </w:r>
      <w:r>
        <w:rPr>
          <w:sz w:val="32"/>
          <w:szCs w:val="32"/>
        </w:rPr>
        <w:t>: Mental Disorders and Psychopathology</w:t>
      </w:r>
    </w:p>
    <w:p w:rsidR="00D52064" w:rsidRPr="00F062D2" w:rsidRDefault="00D52064" w:rsidP="00D52064">
      <w:pPr>
        <w:tabs>
          <w:tab w:val="left" w:pos="6540"/>
        </w:tabs>
        <w:rPr>
          <w:sz w:val="32"/>
          <w:szCs w:val="32"/>
        </w:rPr>
      </w:pPr>
      <w:r w:rsidRPr="00F062D2">
        <w:rPr>
          <w:b/>
          <w:bCs/>
          <w:sz w:val="32"/>
          <w:szCs w:val="32"/>
        </w:rPr>
        <w:t>Module code</w:t>
      </w:r>
      <w:r>
        <w:rPr>
          <w:sz w:val="32"/>
          <w:szCs w:val="32"/>
        </w:rPr>
        <w:t>: (BMHP6006</w:t>
      </w:r>
      <w:r w:rsidRPr="00F062D2">
        <w:rPr>
          <w:sz w:val="32"/>
          <w:szCs w:val="32"/>
        </w:rPr>
        <w:t>_LON)</w:t>
      </w:r>
    </w:p>
    <w:p w:rsidR="00D52064" w:rsidRPr="00F062D2" w:rsidRDefault="00D52064" w:rsidP="00D52064">
      <w:pPr>
        <w:tabs>
          <w:tab w:val="left" w:pos="6540"/>
        </w:tabs>
        <w:rPr>
          <w:sz w:val="32"/>
          <w:szCs w:val="32"/>
        </w:rPr>
      </w:pPr>
      <w:r w:rsidRPr="00F062D2">
        <w:rPr>
          <w:b/>
          <w:bCs/>
          <w:sz w:val="32"/>
          <w:szCs w:val="32"/>
        </w:rPr>
        <w:t>Lecturer name</w:t>
      </w:r>
      <w:r w:rsidRPr="00F062D2">
        <w:rPr>
          <w:sz w:val="32"/>
          <w:szCs w:val="32"/>
        </w:rPr>
        <w:t xml:space="preserve">: </w:t>
      </w:r>
      <w:r>
        <w:rPr>
          <w:sz w:val="32"/>
          <w:szCs w:val="32"/>
        </w:rPr>
        <w:t>Bianca Sanfilippo</w:t>
      </w:r>
    </w:p>
    <w:p w:rsidR="00D52064" w:rsidRDefault="00D52064"/>
    <w:p w:rsidR="00D52064" w:rsidRDefault="00D52064"/>
    <w:sdt>
      <w:sdtPr>
        <w:rPr>
          <w:rFonts w:ascii="Times New Roman" w:eastAsiaTheme="minorHAnsi" w:hAnsi="Times New Roman" w:cstheme="minorBidi"/>
          <w:color w:val="auto"/>
          <w:sz w:val="24"/>
          <w:szCs w:val="22"/>
          <w:lang w:val="en-GB" w:eastAsia="en-IN"/>
        </w:rPr>
        <w:id w:val="-2140414518"/>
        <w:docPartObj>
          <w:docPartGallery w:val="Table of Contents"/>
          <w:docPartUnique/>
        </w:docPartObj>
      </w:sdtPr>
      <w:sdtEndPr>
        <w:rPr>
          <w:rFonts w:ascii="Arial" w:eastAsia="Arial" w:hAnsi="Arial" w:cs="Arial"/>
          <w:b/>
          <w:bCs/>
          <w:noProof/>
          <w:sz w:val="22"/>
          <w:szCs w:val="24"/>
        </w:rPr>
      </w:sdtEndPr>
      <w:sdtContent>
        <w:p w:rsidR="00D52064" w:rsidRDefault="00D52064" w:rsidP="00D52064">
          <w:pPr>
            <w:pStyle w:val="TOCHeading"/>
          </w:pPr>
          <w:r>
            <w:t>Table of Contents</w:t>
          </w:r>
        </w:p>
        <w:p w:rsidR="009447C6" w:rsidRDefault="00C41DF2">
          <w:pPr>
            <w:pStyle w:val="TOC1"/>
            <w:tabs>
              <w:tab w:val="right" w:leader="dot" w:pos="9016"/>
            </w:tabs>
            <w:rPr>
              <w:rFonts w:asciiTheme="minorHAnsi" w:eastAsiaTheme="minorEastAsia" w:hAnsiTheme="minorHAnsi"/>
              <w:noProof/>
              <w:sz w:val="22"/>
              <w:lang w:eastAsia="en-GB"/>
            </w:rPr>
          </w:pPr>
          <w:r w:rsidRPr="00C41DF2">
            <w:fldChar w:fldCharType="begin"/>
          </w:r>
          <w:r w:rsidR="00D52064">
            <w:instrText xml:space="preserve"> TOC \o "1-3" \h \z \u </w:instrText>
          </w:r>
          <w:r w:rsidRPr="00C41DF2">
            <w:fldChar w:fldCharType="separate"/>
          </w:r>
          <w:hyperlink w:anchor="_Toc113650917" w:history="1">
            <w:r w:rsidR="009447C6" w:rsidRPr="00B80EE5">
              <w:rPr>
                <w:rStyle w:val="Hyperlink"/>
                <w:rFonts w:ascii="Arial" w:hAnsi="Arial" w:cs="Arial"/>
                <w:noProof/>
              </w:rPr>
              <w:t>Introduction</w:t>
            </w:r>
            <w:r w:rsidR="009447C6">
              <w:rPr>
                <w:noProof/>
                <w:webHidden/>
              </w:rPr>
              <w:tab/>
            </w:r>
            <w:r>
              <w:rPr>
                <w:noProof/>
                <w:webHidden/>
              </w:rPr>
              <w:fldChar w:fldCharType="begin"/>
            </w:r>
            <w:r w:rsidR="009447C6">
              <w:rPr>
                <w:noProof/>
                <w:webHidden/>
              </w:rPr>
              <w:instrText xml:space="preserve"> PAGEREF _Toc113650917 \h </w:instrText>
            </w:r>
            <w:r>
              <w:rPr>
                <w:noProof/>
                <w:webHidden/>
              </w:rPr>
            </w:r>
            <w:r>
              <w:rPr>
                <w:noProof/>
                <w:webHidden/>
              </w:rPr>
              <w:fldChar w:fldCharType="separate"/>
            </w:r>
            <w:r w:rsidR="009447C6">
              <w:rPr>
                <w:noProof/>
                <w:webHidden/>
              </w:rPr>
              <w:t>3</w:t>
            </w:r>
            <w:r>
              <w:rPr>
                <w:noProof/>
                <w:webHidden/>
              </w:rPr>
              <w:fldChar w:fldCharType="end"/>
            </w:r>
          </w:hyperlink>
        </w:p>
        <w:p w:rsidR="009447C6" w:rsidRDefault="00C41DF2">
          <w:pPr>
            <w:pStyle w:val="TOC2"/>
            <w:tabs>
              <w:tab w:val="right" w:leader="dot" w:pos="9016"/>
            </w:tabs>
            <w:rPr>
              <w:rFonts w:asciiTheme="minorHAnsi" w:eastAsiaTheme="minorEastAsia" w:hAnsiTheme="minorHAnsi"/>
              <w:noProof/>
              <w:sz w:val="22"/>
              <w:lang w:eastAsia="en-GB"/>
            </w:rPr>
          </w:pPr>
          <w:hyperlink w:anchor="_Toc113650918" w:history="1">
            <w:r w:rsidR="009447C6" w:rsidRPr="00B80EE5">
              <w:rPr>
                <w:rStyle w:val="Hyperlink"/>
                <w:rFonts w:ascii="Arial" w:hAnsi="Arial" w:cs="Arial"/>
                <w:noProof/>
              </w:rPr>
              <w:t>General anxiety disorder</w:t>
            </w:r>
            <w:r w:rsidR="009447C6">
              <w:rPr>
                <w:noProof/>
                <w:webHidden/>
              </w:rPr>
              <w:tab/>
            </w:r>
            <w:r>
              <w:rPr>
                <w:noProof/>
                <w:webHidden/>
              </w:rPr>
              <w:fldChar w:fldCharType="begin"/>
            </w:r>
            <w:r w:rsidR="009447C6">
              <w:rPr>
                <w:noProof/>
                <w:webHidden/>
              </w:rPr>
              <w:instrText xml:space="preserve"> PAGEREF _Toc113650918 \h </w:instrText>
            </w:r>
            <w:r>
              <w:rPr>
                <w:noProof/>
                <w:webHidden/>
              </w:rPr>
            </w:r>
            <w:r>
              <w:rPr>
                <w:noProof/>
                <w:webHidden/>
              </w:rPr>
              <w:fldChar w:fldCharType="separate"/>
            </w:r>
            <w:r w:rsidR="009447C6">
              <w:rPr>
                <w:noProof/>
                <w:webHidden/>
              </w:rPr>
              <w:t>4</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19" w:history="1">
            <w:r w:rsidR="009447C6" w:rsidRPr="00B80EE5">
              <w:rPr>
                <w:rStyle w:val="Hyperlink"/>
                <w:rFonts w:ascii="Arial" w:hAnsi="Arial" w:cs="Arial"/>
                <w:noProof/>
                <w:lang w:val="en-US"/>
              </w:rPr>
              <w:t>Classification</w:t>
            </w:r>
            <w:r w:rsidR="009447C6">
              <w:rPr>
                <w:noProof/>
                <w:webHidden/>
              </w:rPr>
              <w:tab/>
            </w:r>
            <w:r>
              <w:rPr>
                <w:noProof/>
                <w:webHidden/>
              </w:rPr>
              <w:fldChar w:fldCharType="begin"/>
            </w:r>
            <w:r w:rsidR="009447C6">
              <w:rPr>
                <w:noProof/>
                <w:webHidden/>
              </w:rPr>
              <w:instrText xml:space="preserve"> PAGEREF _Toc113650919 \h </w:instrText>
            </w:r>
            <w:r>
              <w:rPr>
                <w:noProof/>
                <w:webHidden/>
              </w:rPr>
            </w:r>
            <w:r>
              <w:rPr>
                <w:noProof/>
                <w:webHidden/>
              </w:rPr>
              <w:fldChar w:fldCharType="separate"/>
            </w:r>
            <w:r w:rsidR="009447C6">
              <w:rPr>
                <w:noProof/>
                <w:webHidden/>
              </w:rPr>
              <w:t>4</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0" w:history="1">
            <w:r w:rsidR="009447C6" w:rsidRPr="00B80EE5">
              <w:rPr>
                <w:rStyle w:val="Hyperlink"/>
                <w:rFonts w:ascii="Arial" w:hAnsi="Arial" w:cs="Arial"/>
                <w:noProof/>
                <w:lang w:val="en-US"/>
              </w:rPr>
              <w:t>Diagnosis</w:t>
            </w:r>
            <w:r w:rsidR="009447C6">
              <w:rPr>
                <w:noProof/>
                <w:webHidden/>
              </w:rPr>
              <w:tab/>
            </w:r>
            <w:r>
              <w:rPr>
                <w:noProof/>
                <w:webHidden/>
              </w:rPr>
              <w:fldChar w:fldCharType="begin"/>
            </w:r>
            <w:r w:rsidR="009447C6">
              <w:rPr>
                <w:noProof/>
                <w:webHidden/>
              </w:rPr>
              <w:instrText xml:space="preserve"> PAGEREF _Toc113650920 \h </w:instrText>
            </w:r>
            <w:r>
              <w:rPr>
                <w:noProof/>
                <w:webHidden/>
              </w:rPr>
            </w:r>
            <w:r>
              <w:rPr>
                <w:noProof/>
                <w:webHidden/>
              </w:rPr>
              <w:fldChar w:fldCharType="separate"/>
            </w:r>
            <w:r w:rsidR="009447C6">
              <w:rPr>
                <w:noProof/>
                <w:webHidden/>
              </w:rPr>
              <w:t>5</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1" w:history="1">
            <w:r w:rsidR="009447C6" w:rsidRPr="00B80EE5">
              <w:rPr>
                <w:rStyle w:val="Hyperlink"/>
                <w:rFonts w:ascii="Arial" w:hAnsi="Arial" w:cs="Arial"/>
                <w:noProof/>
                <w:lang w:val="en-US"/>
              </w:rPr>
              <w:t>Treatment process</w:t>
            </w:r>
            <w:r w:rsidR="009447C6">
              <w:rPr>
                <w:noProof/>
                <w:webHidden/>
              </w:rPr>
              <w:tab/>
            </w:r>
            <w:r>
              <w:rPr>
                <w:noProof/>
                <w:webHidden/>
              </w:rPr>
              <w:fldChar w:fldCharType="begin"/>
            </w:r>
            <w:r w:rsidR="009447C6">
              <w:rPr>
                <w:noProof/>
                <w:webHidden/>
              </w:rPr>
              <w:instrText xml:space="preserve"> PAGEREF _Toc113650921 \h </w:instrText>
            </w:r>
            <w:r>
              <w:rPr>
                <w:noProof/>
                <w:webHidden/>
              </w:rPr>
            </w:r>
            <w:r>
              <w:rPr>
                <w:noProof/>
                <w:webHidden/>
              </w:rPr>
              <w:fldChar w:fldCharType="separate"/>
            </w:r>
            <w:r w:rsidR="009447C6">
              <w:rPr>
                <w:noProof/>
                <w:webHidden/>
              </w:rPr>
              <w:t>5</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2" w:history="1">
            <w:r w:rsidR="009447C6" w:rsidRPr="00B80EE5">
              <w:rPr>
                <w:rStyle w:val="Hyperlink"/>
                <w:rFonts w:ascii="Arial" w:hAnsi="Arial" w:cs="Arial"/>
                <w:noProof/>
                <w:lang w:val="en-US"/>
              </w:rPr>
              <w:t>Measurements of rehabilitation</w:t>
            </w:r>
            <w:r w:rsidR="009447C6">
              <w:rPr>
                <w:noProof/>
                <w:webHidden/>
              </w:rPr>
              <w:tab/>
            </w:r>
            <w:r>
              <w:rPr>
                <w:noProof/>
                <w:webHidden/>
              </w:rPr>
              <w:fldChar w:fldCharType="begin"/>
            </w:r>
            <w:r w:rsidR="009447C6">
              <w:rPr>
                <w:noProof/>
                <w:webHidden/>
              </w:rPr>
              <w:instrText xml:space="preserve"> PAGEREF _Toc113650922 \h </w:instrText>
            </w:r>
            <w:r>
              <w:rPr>
                <w:noProof/>
                <w:webHidden/>
              </w:rPr>
            </w:r>
            <w:r>
              <w:rPr>
                <w:noProof/>
                <w:webHidden/>
              </w:rPr>
              <w:fldChar w:fldCharType="separate"/>
            </w:r>
            <w:r w:rsidR="009447C6">
              <w:rPr>
                <w:noProof/>
                <w:webHidden/>
              </w:rPr>
              <w:t>6</w:t>
            </w:r>
            <w:r>
              <w:rPr>
                <w:noProof/>
                <w:webHidden/>
              </w:rPr>
              <w:fldChar w:fldCharType="end"/>
            </w:r>
          </w:hyperlink>
        </w:p>
        <w:p w:rsidR="009447C6" w:rsidRDefault="00C41DF2">
          <w:pPr>
            <w:pStyle w:val="TOC2"/>
            <w:tabs>
              <w:tab w:val="right" w:leader="dot" w:pos="9016"/>
            </w:tabs>
            <w:rPr>
              <w:rFonts w:asciiTheme="minorHAnsi" w:eastAsiaTheme="minorEastAsia" w:hAnsiTheme="minorHAnsi"/>
              <w:noProof/>
              <w:sz w:val="22"/>
              <w:lang w:eastAsia="en-GB"/>
            </w:rPr>
          </w:pPr>
          <w:hyperlink w:anchor="_Toc113650923" w:history="1">
            <w:r w:rsidR="009447C6" w:rsidRPr="00B80EE5">
              <w:rPr>
                <w:rStyle w:val="Hyperlink"/>
                <w:rFonts w:ascii="Arial" w:hAnsi="Arial" w:cs="Arial"/>
                <w:noProof/>
              </w:rPr>
              <w:t>Schizophrenia</w:t>
            </w:r>
            <w:r w:rsidR="009447C6">
              <w:rPr>
                <w:noProof/>
                <w:webHidden/>
              </w:rPr>
              <w:tab/>
            </w:r>
            <w:r>
              <w:rPr>
                <w:noProof/>
                <w:webHidden/>
              </w:rPr>
              <w:fldChar w:fldCharType="begin"/>
            </w:r>
            <w:r w:rsidR="009447C6">
              <w:rPr>
                <w:noProof/>
                <w:webHidden/>
              </w:rPr>
              <w:instrText xml:space="preserve"> PAGEREF _Toc113650923 \h </w:instrText>
            </w:r>
            <w:r>
              <w:rPr>
                <w:noProof/>
                <w:webHidden/>
              </w:rPr>
            </w:r>
            <w:r>
              <w:rPr>
                <w:noProof/>
                <w:webHidden/>
              </w:rPr>
              <w:fldChar w:fldCharType="separate"/>
            </w:r>
            <w:r w:rsidR="009447C6">
              <w:rPr>
                <w:noProof/>
                <w:webHidden/>
              </w:rPr>
              <w:t>6</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4" w:history="1">
            <w:r w:rsidR="009447C6" w:rsidRPr="00B80EE5">
              <w:rPr>
                <w:rStyle w:val="Hyperlink"/>
                <w:rFonts w:ascii="Arial" w:hAnsi="Arial" w:cs="Arial"/>
                <w:noProof/>
                <w:lang w:val="en-US"/>
              </w:rPr>
              <w:t>Classification</w:t>
            </w:r>
            <w:r w:rsidR="009447C6">
              <w:rPr>
                <w:noProof/>
                <w:webHidden/>
              </w:rPr>
              <w:tab/>
            </w:r>
            <w:r>
              <w:rPr>
                <w:noProof/>
                <w:webHidden/>
              </w:rPr>
              <w:fldChar w:fldCharType="begin"/>
            </w:r>
            <w:r w:rsidR="009447C6">
              <w:rPr>
                <w:noProof/>
                <w:webHidden/>
              </w:rPr>
              <w:instrText xml:space="preserve"> PAGEREF _Toc113650924 \h </w:instrText>
            </w:r>
            <w:r>
              <w:rPr>
                <w:noProof/>
                <w:webHidden/>
              </w:rPr>
            </w:r>
            <w:r>
              <w:rPr>
                <w:noProof/>
                <w:webHidden/>
              </w:rPr>
              <w:fldChar w:fldCharType="separate"/>
            </w:r>
            <w:r w:rsidR="009447C6">
              <w:rPr>
                <w:noProof/>
                <w:webHidden/>
              </w:rPr>
              <w:t>7</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5" w:history="1">
            <w:r w:rsidR="009447C6" w:rsidRPr="00B80EE5">
              <w:rPr>
                <w:rStyle w:val="Hyperlink"/>
                <w:rFonts w:ascii="Arial" w:hAnsi="Arial" w:cs="Arial"/>
                <w:noProof/>
              </w:rPr>
              <w:t>Diagnosis</w:t>
            </w:r>
            <w:r w:rsidR="009447C6">
              <w:rPr>
                <w:noProof/>
                <w:webHidden/>
              </w:rPr>
              <w:tab/>
            </w:r>
            <w:r>
              <w:rPr>
                <w:noProof/>
                <w:webHidden/>
              </w:rPr>
              <w:fldChar w:fldCharType="begin"/>
            </w:r>
            <w:r w:rsidR="009447C6">
              <w:rPr>
                <w:noProof/>
                <w:webHidden/>
              </w:rPr>
              <w:instrText xml:space="preserve"> PAGEREF _Toc113650925 \h </w:instrText>
            </w:r>
            <w:r>
              <w:rPr>
                <w:noProof/>
                <w:webHidden/>
              </w:rPr>
            </w:r>
            <w:r>
              <w:rPr>
                <w:noProof/>
                <w:webHidden/>
              </w:rPr>
              <w:fldChar w:fldCharType="separate"/>
            </w:r>
            <w:r w:rsidR="009447C6">
              <w:rPr>
                <w:noProof/>
                <w:webHidden/>
              </w:rPr>
              <w:t>7</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6" w:history="1">
            <w:r w:rsidR="009447C6" w:rsidRPr="00B80EE5">
              <w:rPr>
                <w:rStyle w:val="Hyperlink"/>
                <w:rFonts w:ascii="Arial" w:hAnsi="Arial" w:cs="Arial"/>
                <w:noProof/>
              </w:rPr>
              <w:t>Treatment</w:t>
            </w:r>
            <w:r w:rsidR="009447C6">
              <w:rPr>
                <w:noProof/>
                <w:webHidden/>
              </w:rPr>
              <w:tab/>
            </w:r>
            <w:r>
              <w:rPr>
                <w:noProof/>
                <w:webHidden/>
              </w:rPr>
              <w:fldChar w:fldCharType="begin"/>
            </w:r>
            <w:r w:rsidR="009447C6">
              <w:rPr>
                <w:noProof/>
                <w:webHidden/>
              </w:rPr>
              <w:instrText xml:space="preserve"> PAGEREF _Toc113650926 \h </w:instrText>
            </w:r>
            <w:r>
              <w:rPr>
                <w:noProof/>
                <w:webHidden/>
              </w:rPr>
            </w:r>
            <w:r>
              <w:rPr>
                <w:noProof/>
                <w:webHidden/>
              </w:rPr>
              <w:fldChar w:fldCharType="separate"/>
            </w:r>
            <w:r w:rsidR="009447C6">
              <w:rPr>
                <w:noProof/>
                <w:webHidden/>
              </w:rPr>
              <w:t>8</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7" w:history="1">
            <w:r w:rsidR="009447C6" w:rsidRPr="00B80EE5">
              <w:rPr>
                <w:rStyle w:val="Hyperlink"/>
                <w:rFonts w:ascii="Arial" w:hAnsi="Arial" w:cs="Arial"/>
                <w:noProof/>
              </w:rPr>
              <w:t>Measurement of rehabilitation</w:t>
            </w:r>
            <w:r w:rsidR="009447C6">
              <w:rPr>
                <w:noProof/>
                <w:webHidden/>
              </w:rPr>
              <w:tab/>
            </w:r>
            <w:r>
              <w:rPr>
                <w:noProof/>
                <w:webHidden/>
              </w:rPr>
              <w:fldChar w:fldCharType="begin"/>
            </w:r>
            <w:r w:rsidR="009447C6">
              <w:rPr>
                <w:noProof/>
                <w:webHidden/>
              </w:rPr>
              <w:instrText xml:space="preserve"> PAGEREF _Toc113650927 \h </w:instrText>
            </w:r>
            <w:r>
              <w:rPr>
                <w:noProof/>
                <w:webHidden/>
              </w:rPr>
            </w:r>
            <w:r>
              <w:rPr>
                <w:noProof/>
                <w:webHidden/>
              </w:rPr>
              <w:fldChar w:fldCharType="separate"/>
            </w:r>
            <w:r w:rsidR="009447C6">
              <w:rPr>
                <w:noProof/>
                <w:webHidden/>
              </w:rPr>
              <w:t>8</w:t>
            </w:r>
            <w:r>
              <w:rPr>
                <w:noProof/>
                <w:webHidden/>
              </w:rPr>
              <w:fldChar w:fldCharType="end"/>
            </w:r>
          </w:hyperlink>
        </w:p>
        <w:p w:rsidR="009447C6" w:rsidRDefault="00C41DF2">
          <w:pPr>
            <w:pStyle w:val="TOC2"/>
            <w:tabs>
              <w:tab w:val="right" w:leader="dot" w:pos="9016"/>
            </w:tabs>
            <w:rPr>
              <w:rFonts w:asciiTheme="minorHAnsi" w:eastAsiaTheme="minorEastAsia" w:hAnsiTheme="minorHAnsi"/>
              <w:noProof/>
              <w:sz w:val="22"/>
              <w:lang w:eastAsia="en-GB"/>
            </w:rPr>
          </w:pPr>
          <w:hyperlink w:anchor="_Toc113650928" w:history="1">
            <w:r w:rsidR="009447C6" w:rsidRPr="00B80EE5">
              <w:rPr>
                <w:rStyle w:val="Hyperlink"/>
                <w:rFonts w:ascii="Arial" w:hAnsi="Arial" w:cs="Arial"/>
                <w:noProof/>
              </w:rPr>
              <w:t>Autism</w:t>
            </w:r>
            <w:r w:rsidR="009447C6">
              <w:rPr>
                <w:noProof/>
                <w:webHidden/>
              </w:rPr>
              <w:tab/>
            </w:r>
            <w:r>
              <w:rPr>
                <w:noProof/>
                <w:webHidden/>
              </w:rPr>
              <w:fldChar w:fldCharType="begin"/>
            </w:r>
            <w:r w:rsidR="009447C6">
              <w:rPr>
                <w:noProof/>
                <w:webHidden/>
              </w:rPr>
              <w:instrText xml:space="preserve"> PAGEREF _Toc113650928 \h </w:instrText>
            </w:r>
            <w:r>
              <w:rPr>
                <w:noProof/>
                <w:webHidden/>
              </w:rPr>
            </w:r>
            <w:r>
              <w:rPr>
                <w:noProof/>
                <w:webHidden/>
              </w:rPr>
              <w:fldChar w:fldCharType="separate"/>
            </w:r>
            <w:r w:rsidR="009447C6">
              <w:rPr>
                <w:noProof/>
                <w:webHidden/>
              </w:rPr>
              <w:t>9</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29" w:history="1">
            <w:r w:rsidR="009447C6" w:rsidRPr="00B80EE5">
              <w:rPr>
                <w:rStyle w:val="Hyperlink"/>
                <w:rFonts w:ascii="Arial" w:hAnsi="Arial" w:cs="Arial"/>
                <w:noProof/>
              </w:rPr>
              <w:t>Classification</w:t>
            </w:r>
            <w:r w:rsidR="009447C6">
              <w:rPr>
                <w:noProof/>
                <w:webHidden/>
              </w:rPr>
              <w:tab/>
            </w:r>
            <w:r>
              <w:rPr>
                <w:noProof/>
                <w:webHidden/>
              </w:rPr>
              <w:fldChar w:fldCharType="begin"/>
            </w:r>
            <w:r w:rsidR="009447C6">
              <w:rPr>
                <w:noProof/>
                <w:webHidden/>
              </w:rPr>
              <w:instrText xml:space="preserve"> PAGEREF _Toc113650929 \h </w:instrText>
            </w:r>
            <w:r>
              <w:rPr>
                <w:noProof/>
                <w:webHidden/>
              </w:rPr>
            </w:r>
            <w:r>
              <w:rPr>
                <w:noProof/>
                <w:webHidden/>
              </w:rPr>
              <w:fldChar w:fldCharType="separate"/>
            </w:r>
            <w:r w:rsidR="009447C6">
              <w:rPr>
                <w:noProof/>
                <w:webHidden/>
              </w:rPr>
              <w:t>9</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30" w:history="1">
            <w:r w:rsidR="009447C6" w:rsidRPr="00B80EE5">
              <w:rPr>
                <w:rStyle w:val="Hyperlink"/>
                <w:rFonts w:ascii="Arial" w:hAnsi="Arial" w:cs="Arial"/>
                <w:noProof/>
              </w:rPr>
              <w:t>Diagnosis</w:t>
            </w:r>
            <w:r w:rsidR="009447C6">
              <w:rPr>
                <w:noProof/>
                <w:webHidden/>
              </w:rPr>
              <w:tab/>
            </w:r>
            <w:r>
              <w:rPr>
                <w:noProof/>
                <w:webHidden/>
              </w:rPr>
              <w:fldChar w:fldCharType="begin"/>
            </w:r>
            <w:r w:rsidR="009447C6">
              <w:rPr>
                <w:noProof/>
                <w:webHidden/>
              </w:rPr>
              <w:instrText xml:space="preserve"> PAGEREF _Toc113650930 \h </w:instrText>
            </w:r>
            <w:r>
              <w:rPr>
                <w:noProof/>
                <w:webHidden/>
              </w:rPr>
            </w:r>
            <w:r>
              <w:rPr>
                <w:noProof/>
                <w:webHidden/>
              </w:rPr>
              <w:fldChar w:fldCharType="separate"/>
            </w:r>
            <w:r w:rsidR="009447C6">
              <w:rPr>
                <w:noProof/>
                <w:webHidden/>
              </w:rPr>
              <w:t>10</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31" w:history="1">
            <w:r w:rsidR="009447C6" w:rsidRPr="00B80EE5">
              <w:rPr>
                <w:rStyle w:val="Hyperlink"/>
                <w:rFonts w:ascii="Arial" w:hAnsi="Arial" w:cs="Arial"/>
                <w:noProof/>
              </w:rPr>
              <w:t>Treatment</w:t>
            </w:r>
            <w:r w:rsidR="009447C6">
              <w:rPr>
                <w:noProof/>
                <w:webHidden/>
              </w:rPr>
              <w:tab/>
            </w:r>
            <w:r>
              <w:rPr>
                <w:noProof/>
                <w:webHidden/>
              </w:rPr>
              <w:fldChar w:fldCharType="begin"/>
            </w:r>
            <w:r w:rsidR="009447C6">
              <w:rPr>
                <w:noProof/>
                <w:webHidden/>
              </w:rPr>
              <w:instrText xml:space="preserve"> PAGEREF _Toc113650931 \h </w:instrText>
            </w:r>
            <w:r>
              <w:rPr>
                <w:noProof/>
                <w:webHidden/>
              </w:rPr>
            </w:r>
            <w:r>
              <w:rPr>
                <w:noProof/>
                <w:webHidden/>
              </w:rPr>
              <w:fldChar w:fldCharType="separate"/>
            </w:r>
            <w:r w:rsidR="009447C6">
              <w:rPr>
                <w:noProof/>
                <w:webHidden/>
              </w:rPr>
              <w:t>11</w:t>
            </w:r>
            <w:r>
              <w:rPr>
                <w:noProof/>
                <w:webHidden/>
              </w:rPr>
              <w:fldChar w:fldCharType="end"/>
            </w:r>
          </w:hyperlink>
        </w:p>
        <w:p w:rsidR="009447C6" w:rsidRDefault="00C41DF2">
          <w:pPr>
            <w:pStyle w:val="TOC3"/>
            <w:tabs>
              <w:tab w:val="right" w:leader="dot" w:pos="9016"/>
            </w:tabs>
            <w:rPr>
              <w:rFonts w:asciiTheme="minorHAnsi" w:eastAsiaTheme="minorEastAsia" w:hAnsiTheme="minorHAnsi"/>
              <w:noProof/>
              <w:sz w:val="22"/>
              <w:lang w:eastAsia="en-GB"/>
            </w:rPr>
          </w:pPr>
          <w:hyperlink w:anchor="_Toc113650932" w:history="1">
            <w:r w:rsidR="009447C6" w:rsidRPr="00B80EE5">
              <w:rPr>
                <w:rStyle w:val="Hyperlink"/>
                <w:rFonts w:ascii="Arial" w:hAnsi="Arial" w:cs="Arial"/>
                <w:noProof/>
              </w:rPr>
              <w:t>Measurement of the rehabilitation</w:t>
            </w:r>
            <w:r w:rsidR="009447C6">
              <w:rPr>
                <w:noProof/>
                <w:webHidden/>
              </w:rPr>
              <w:tab/>
            </w:r>
            <w:r>
              <w:rPr>
                <w:noProof/>
                <w:webHidden/>
              </w:rPr>
              <w:fldChar w:fldCharType="begin"/>
            </w:r>
            <w:r w:rsidR="009447C6">
              <w:rPr>
                <w:noProof/>
                <w:webHidden/>
              </w:rPr>
              <w:instrText xml:space="preserve"> PAGEREF _Toc113650932 \h </w:instrText>
            </w:r>
            <w:r>
              <w:rPr>
                <w:noProof/>
                <w:webHidden/>
              </w:rPr>
            </w:r>
            <w:r>
              <w:rPr>
                <w:noProof/>
                <w:webHidden/>
              </w:rPr>
              <w:fldChar w:fldCharType="separate"/>
            </w:r>
            <w:r w:rsidR="009447C6">
              <w:rPr>
                <w:noProof/>
                <w:webHidden/>
              </w:rPr>
              <w:t>11</w:t>
            </w:r>
            <w:r>
              <w:rPr>
                <w:noProof/>
                <w:webHidden/>
              </w:rPr>
              <w:fldChar w:fldCharType="end"/>
            </w:r>
          </w:hyperlink>
        </w:p>
        <w:p w:rsidR="009447C6" w:rsidRDefault="00C41DF2">
          <w:pPr>
            <w:pStyle w:val="TOC1"/>
            <w:tabs>
              <w:tab w:val="right" w:leader="dot" w:pos="9016"/>
            </w:tabs>
            <w:rPr>
              <w:rFonts w:asciiTheme="minorHAnsi" w:eastAsiaTheme="minorEastAsia" w:hAnsiTheme="minorHAnsi"/>
              <w:noProof/>
              <w:sz w:val="22"/>
              <w:lang w:eastAsia="en-GB"/>
            </w:rPr>
          </w:pPr>
          <w:hyperlink w:anchor="_Toc113650933" w:history="1">
            <w:r w:rsidR="009447C6" w:rsidRPr="00B80EE5">
              <w:rPr>
                <w:rStyle w:val="Hyperlink"/>
                <w:rFonts w:ascii="Arial" w:hAnsi="Arial" w:cs="Arial"/>
                <w:noProof/>
              </w:rPr>
              <w:t>Conclusion</w:t>
            </w:r>
            <w:r w:rsidR="009447C6">
              <w:rPr>
                <w:noProof/>
                <w:webHidden/>
              </w:rPr>
              <w:tab/>
            </w:r>
            <w:r>
              <w:rPr>
                <w:noProof/>
                <w:webHidden/>
              </w:rPr>
              <w:fldChar w:fldCharType="begin"/>
            </w:r>
            <w:r w:rsidR="009447C6">
              <w:rPr>
                <w:noProof/>
                <w:webHidden/>
              </w:rPr>
              <w:instrText xml:space="preserve"> PAGEREF _Toc113650933 \h </w:instrText>
            </w:r>
            <w:r>
              <w:rPr>
                <w:noProof/>
                <w:webHidden/>
              </w:rPr>
            </w:r>
            <w:r>
              <w:rPr>
                <w:noProof/>
                <w:webHidden/>
              </w:rPr>
              <w:fldChar w:fldCharType="separate"/>
            </w:r>
            <w:r w:rsidR="009447C6">
              <w:rPr>
                <w:noProof/>
                <w:webHidden/>
              </w:rPr>
              <w:t>12</w:t>
            </w:r>
            <w:r>
              <w:rPr>
                <w:noProof/>
                <w:webHidden/>
              </w:rPr>
              <w:fldChar w:fldCharType="end"/>
            </w:r>
          </w:hyperlink>
        </w:p>
        <w:p w:rsidR="009447C6" w:rsidRDefault="00C41DF2">
          <w:pPr>
            <w:pStyle w:val="TOC1"/>
            <w:tabs>
              <w:tab w:val="right" w:leader="dot" w:pos="9016"/>
            </w:tabs>
            <w:rPr>
              <w:rFonts w:asciiTheme="minorHAnsi" w:eastAsiaTheme="minorEastAsia" w:hAnsiTheme="minorHAnsi"/>
              <w:noProof/>
              <w:sz w:val="22"/>
              <w:lang w:eastAsia="en-GB"/>
            </w:rPr>
          </w:pPr>
          <w:hyperlink w:anchor="_Toc113650934" w:history="1">
            <w:r w:rsidR="009447C6" w:rsidRPr="00B80EE5">
              <w:rPr>
                <w:rStyle w:val="Hyperlink"/>
                <w:rFonts w:ascii="Arial" w:hAnsi="Arial" w:cs="Arial"/>
                <w:noProof/>
              </w:rPr>
              <w:t>References</w:t>
            </w:r>
            <w:r w:rsidR="009447C6">
              <w:rPr>
                <w:noProof/>
                <w:webHidden/>
              </w:rPr>
              <w:tab/>
            </w:r>
            <w:r>
              <w:rPr>
                <w:noProof/>
                <w:webHidden/>
              </w:rPr>
              <w:fldChar w:fldCharType="begin"/>
            </w:r>
            <w:r w:rsidR="009447C6">
              <w:rPr>
                <w:noProof/>
                <w:webHidden/>
              </w:rPr>
              <w:instrText xml:space="preserve"> PAGEREF _Toc113650934 \h </w:instrText>
            </w:r>
            <w:r>
              <w:rPr>
                <w:noProof/>
                <w:webHidden/>
              </w:rPr>
            </w:r>
            <w:r>
              <w:rPr>
                <w:noProof/>
                <w:webHidden/>
              </w:rPr>
              <w:fldChar w:fldCharType="separate"/>
            </w:r>
            <w:r w:rsidR="009447C6">
              <w:rPr>
                <w:noProof/>
                <w:webHidden/>
              </w:rPr>
              <w:t>13</w:t>
            </w:r>
            <w:r>
              <w:rPr>
                <w:noProof/>
                <w:webHidden/>
              </w:rPr>
              <w:fldChar w:fldCharType="end"/>
            </w:r>
          </w:hyperlink>
        </w:p>
        <w:p w:rsidR="00D52064" w:rsidRPr="009E1118" w:rsidRDefault="00C41DF2" w:rsidP="00D52064">
          <w:r>
            <w:rPr>
              <w:b/>
              <w:bCs/>
              <w:noProof/>
            </w:rPr>
            <w:fldChar w:fldCharType="end"/>
          </w:r>
        </w:p>
      </w:sdtContent>
    </w:sdt>
    <w:p w:rsidR="00D52064" w:rsidRPr="00D52064" w:rsidRDefault="00D52064" w:rsidP="00D52064">
      <w:pPr>
        <w:pStyle w:val="Heading1"/>
        <w:spacing w:before="0" w:after="0"/>
        <w:rPr>
          <w:rFonts w:ascii="Arial" w:hAnsi="Arial" w:cs="Arial"/>
        </w:rPr>
      </w:pPr>
      <w:bookmarkStart w:id="0" w:name="_Toc113650917"/>
      <w:r w:rsidRPr="00D52064">
        <w:rPr>
          <w:rFonts w:ascii="Arial" w:hAnsi="Arial" w:cs="Arial"/>
          <w:color w:val="000000"/>
          <w:szCs w:val="28"/>
        </w:rPr>
        <w:lastRenderedPageBreak/>
        <w:t>Introduction</w:t>
      </w:r>
      <w:bookmarkEnd w:id="0"/>
    </w:p>
    <w:p w:rsidR="00D52064" w:rsidRPr="00D52064" w:rsidRDefault="00D52064" w:rsidP="00D52064">
      <w:pPr>
        <w:pStyle w:val="NormalWeb"/>
        <w:spacing w:before="0" w:beforeAutospacing="0" w:after="0" w:afterAutospacing="0" w:line="480" w:lineRule="auto"/>
        <w:jc w:val="both"/>
        <w:rPr>
          <w:rFonts w:ascii="Arial" w:hAnsi="Arial" w:cs="Arial"/>
          <w:color w:val="000000"/>
        </w:rPr>
      </w:pPr>
      <w:r w:rsidRPr="00D52064">
        <w:rPr>
          <w:rFonts w:ascii="Arial" w:hAnsi="Arial" w:cs="Arial"/>
          <w:color w:val="000000"/>
        </w:rPr>
        <w:t>The report will critically discuss the core understanding of the individuals who are diagnosed as mentally ill and having mental disorders. The historical and contemporary support will be highlighted in this report. The entire context of this report will be evaluated by followin</w:t>
      </w:r>
      <w:r w:rsidR="001C05D3">
        <w:rPr>
          <w:rFonts w:ascii="Arial" w:hAnsi="Arial" w:cs="Arial"/>
          <w:color w:val="000000"/>
        </w:rPr>
        <w:t xml:space="preserve">g conditions of the general </w:t>
      </w:r>
      <w:r w:rsidRPr="00D52064">
        <w:rPr>
          <w:rFonts w:ascii="Arial" w:hAnsi="Arial" w:cs="Arial"/>
          <w:color w:val="000000"/>
        </w:rPr>
        <w:t>anxiety disorder, schizophrenia and autism. Along with this, this report will represent the definition of these three mental health conditions. This report will also shed light on these three conditions through the classification, diagnosis, treatment and measurement of the rehabilitation. Apart from this, the classification and the diagnosis of these three conditions will be discussed based on the ICD - 10 from the World Health Organisation. The suitable treatment procedure will be highlighted in this report. Further, this report will highlight suitable recommendations for improvement.</w:t>
      </w:r>
    </w:p>
    <w:p w:rsidR="00D52064" w:rsidRPr="00D52064" w:rsidRDefault="00D52064" w:rsidP="00D52064">
      <w:pPr>
        <w:spacing w:line="259" w:lineRule="auto"/>
        <w:jc w:val="left"/>
        <w:rPr>
          <w:rFonts w:eastAsia="Times New Roman"/>
          <w:color w:val="000000"/>
          <w:lang w:val="en-US"/>
        </w:rPr>
      </w:pPr>
      <w:r w:rsidRPr="00D52064">
        <w:rPr>
          <w:color w:val="000000"/>
        </w:rPr>
        <w:br w:type="page"/>
      </w:r>
    </w:p>
    <w:p w:rsidR="00D52064" w:rsidRPr="00D52064" w:rsidRDefault="00D52064" w:rsidP="00D52064">
      <w:pPr>
        <w:pStyle w:val="Heading2"/>
        <w:rPr>
          <w:rFonts w:ascii="Arial" w:hAnsi="Arial" w:cs="Arial"/>
        </w:rPr>
      </w:pPr>
      <w:bookmarkStart w:id="1" w:name="_Toc113650918"/>
      <w:r w:rsidRPr="00D52064">
        <w:rPr>
          <w:rFonts w:ascii="Arial" w:hAnsi="Arial" w:cs="Arial"/>
        </w:rPr>
        <w:lastRenderedPageBreak/>
        <w:t>General anxiety disorder</w:t>
      </w:r>
      <w:bookmarkEnd w:id="1"/>
    </w:p>
    <w:p w:rsidR="00D52064" w:rsidRPr="00D52064" w:rsidRDefault="00D52064" w:rsidP="00D52064">
      <w:pPr>
        <w:rPr>
          <w:sz w:val="28"/>
          <w:szCs w:val="28"/>
          <w:lang w:val="en-US"/>
        </w:rPr>
      </w:pPr>
      <w:r w:rsidRPr="001C05D3">
        <w:rPr>
          <w:sz w:val="24"/>
          <w:lang w:val="en-US"/>
        </w:rPr>
        <w:t xml:space="preserve">General anxiety disorder is a kind of mental disorder in which an individual suffers from a medical condition such as excessive worry and tension, acute feelings of fear or dread in the inner mind. An acute uneasiness or restlessness, free-floating anxiety, severe tiredness and muscle tension, for six months or more can be called an anxiety disorder </w:t>
      </w:r>
      <w:sdt>
        <w:sdtPr>
          <w:rPr>
            <w:sz w:val="24"/>
            <w:lang w:val="en-US"/>
          </w:rPr>
          <w:id w:val="1145398025"/>
          <w:citation/>
        </w:sdtPr>
        <w:sdtContent>
          <w:r w:rsidR="00C41DF2" w:rsidRPr="001C05D3">
            <w:rPr>
              <w:sz w:val="24"/>
              <w:lang w:val="en-US"/>
            </w:rPr>
            <w:fldChar w:fldCharType="begin"/>
          </w:r>
          <w:r w:rsidRPr="001C05D3">
            <w:rPr>
              <w:sz w:val="24"/>
              <w:lang w:val="en-US"/>
            </w:rPr>
            <w:instrText xml:space="preserve"> CITATION psy22 \l 1033 </w:instrText>
          </w:r>
          <w:r w:rsidR="00C41DF2" w:rsidRPr="001C05D3">
            <w:rPr>
              <w:sz w:val="24"/>
              <w:lang w:val="en-US"/>
            </w:rPr>
            <w:fldChar w:fldCharType="separate"/>
          </w:r>
          <w:r w:rsidR="001C05D3" w:rsidRPr="001C05D3">
            <w:rPr>
              <w:noProof/>
              <w:sz w:val="24"/>
              <w:lang w:val="en-US"/>
            </w:rPr>
            <w:t>(psychiatry, 2022)</w:t>
          </w:r>
          <w:r w:rsidR="00C41DF2" w:rsidRPr="001C05D3">
            <w:rPr>
              <w:sz w:val="24"/>
              <w:lang w:val="en-US"/>
            </w:rPr>
            <w:fldChar w:fldCharType="end"/>
          </w:r>
        </w:sdtContent>
      </w:sdt>
      <w:r w:rsidRPr="001C05D3">
        <w:rPr>
          <w:sz w:val="24"/>
          <w:lang w:val="en-US"/>
        </w:rPr>
        <w:t>. According to WHO, this kind of mental disorder can be identified by the condition of irresistible anxiety, lack of concentration, and slip disturbance faced by the patient for a long period</w:t>
      </w:r>
      <w:r w:rsidRPr="00D52064">
        <w:rPr>
          <w:sz w:val="28"/>
          <w:szCs w:val="28"/>
          <w:lang w:val="en-US"/>
        </w:rPr>
        <w:t>.</w:t>
      </w:r>
    </w:p>
    <w:p w:rsidR="00D52064" w:rsidRPr="00D52064" w:rsidRDefault="00D52064" w:rsidP="00D52064">
      <w:pPr>
        <w:pStyle w:val="Heading3"/>
        <w:rPr>
          <w:rFonts w:ascii="Arial" w:hAnsi="Arial" w:cs="Arial"/>
          <w:lang w:val="en-US"/>
        </w:rPr>
      </w:pPr>
      <w:bookmarkStart w:id="2" w:name="_Toc113650919"/>
      <w:r w:rsidRPr="00D52064">
        <w:rPr>
          <w:rFonts w:ascii="Arial" w:hAnsi="Arial" w:cs="Arial"/>
          <w:lang w:val="en-US"/>
        </w:rPr>
        <w:t>Classification</w:t>
      </w:r>
      <w:bookmarkEnd w:id="2"/>
      <w:r w:rsidRPr="00D52064">
        <w:rPr>
          <w:rFonts w:ascii="Arial" w:hAnsi="Arial" w:cs="Arial"/>
          <w:lang w:val="en-US"/>
        </w:rPr>
        <w:t xml:space="preserve"> </w:t>
      </w:r>
    </w:p>
    <w:p w:rsidR="00D52064" w:rsidRPr="001C05D3" w:rsidRDefault="00D52064" w:rsidP="00D52064">
      <w:pPr>
        <w:rPr>
          <w:sz w:val="24"/>
        </w:rPr>
      </w:pPr>
      <w:r w:rsidRPr="001C05D3">
        <w:rPr>
          <w:sz w:val="24"/>
          <w:lang w:val="en-US"/>
        </w:rPr>
        <w:t xml:space="preserve">According to the code, F41.1 instructed by the World Health Organisation, there are several kinds of general anxiety disorders including panic disorder, various kinds of specific phobias, social and mental anxiety disorder, separation anxiety disorder, </w:t>
      </w:r>
      <w:r w:rsidRPr="001C05D3">
        <w:rPr>
          <w:sz w:val="24"/>
          <w:shd w:val="clear" w:color="auto" w:fill="FFFFFF"/>
        </w:rPr>
        <w:t>agoraphobia, </w:t>
      </w:r>
      <w:r w:rsidRPr="001C05D3">
        <w:rPr>
          <w:sz w:val="24"/>
          <w:lang w:val="en-US"/>
        </w:rPr>
        <w:t>etc. the generalised anxiety disorder refers to the persistent and acute worry that involves in daily activities. This continuous and persistent worry and tension may be associated with various physical symptoms such as restlessness, consistent fatigue issues, feeling difficulty in concentrating and sleeping can be experienced by patients with</w:t>
      </w:r>
      <w:r w:rsidR="00C7227B" w:rsidRPr="001C05D3">
        <w:rPr>
          <w:sz w:val="24"/>
          <w:lang w:val="en-US"/>
        </w:rPr>
        <w:t xml:space="preserve"> this mental disorder situation</w:t>
      </w:r>
      <w:r w:rsidRPr="001C05D3">
        <w:rPr>
          <w:sz w:val="24"/>
          <w:lang w:val="en-US"/>
        </w:rPr>
        <w:t xml:space="preserve"> an individual can be suffered from panic attacks due to this acute mental anxiety issues </w:t>
      </w:r>
      <w:sdt>
        <w:sdtPr>
          <w:rPr>
            <w:sz w:val="24"/>
            <w:lang w:val="en-US"/>
          </w:rPr>
          <w:id w:val="-551239421"/>
          <w:citation/>
        </w:sdtPr>
        <w:sdtContent>
          <w:r w:rsidR="00C41DF2" w:rsidRPr="001C05D3">
            <w:rPr>
              <w:sz w:val="24"/>
              <w:lang w:val="en-US"/>
            </w:rPr>
            <w:fldChar w:fldCharType="begin"/>
          </w:r>
          <w:r w:rsidRPr="001C05D3">
            <w:rPr>
              <w:sz w:val="24"/>
              <w:lang w:val="en-US"/>
            </w:rPr>
            <w:instrText xml:space="preserve"> CITATION ncb20 \l 1033 </w:instrText>
          </w:r>
          <w:r w:rsidR="00C41DF2" w:rsidRPr="001C05D3">
            <w:rPr>
              <w:sz w:val="24"/>
              <w:lang w:val="en-US"/>
            </w:rPr>
            <w:fldChar w:fldCharType="separate"/>
          </w:r>
          <w:r w:rsidR="001C05D3" w:rsidRPr="001C05D3">
            <w:rPr>
              <w:noProof/>
              <w:sz w:val="24"/>
              <w:lang w:val="en-US"/>
            </w:rPr>
            <w:t>(ncbi, 2020)</w:t>
          </w:r>
          <w:r w:rsidR="00C41DF2" w:rsidRPr="001C05D3">
            <w:rPr>
              <w:sz w:val="24"/>
              <w:lang w:val="en-US"/>
            </w:rPr>
            <w:fldChar w:fldCharType="end"/>
          </w:r>
        </w:sdtContent>
      </w:sdt>
      <w:r w:rsidRPr="001C05D3">
        <w:rPr>
          <w:sz w:val="24"/>
          <w:lang w:val="en-US"/>
        </w:rPr>
        <w:t xml:space="preserve">. There are various physical and psychological symptoms that can be witnessed by the patients like palpitations, sweating, chest pain, trembling or choking issues, numbness, chills and nausea due to the panic disorder. This kind of mental disorder may be the cause of life-threatening medical issues created by general anxiety. Apart from that, sometimes, people may also suffer from various kinds of specific phobias. Excessive and persistent fear of something can be the cause of generalized anxiety disorder. In many cases, according to ICD-10 by the WHO, an individual can be suffered from social and separation anxiety disorders. When an individual interacts with someone and feels the fear of embarrassment, social humiliation or rejection, the mental stability can be fluctuated due to the acute fear of social embarrassment. These situations can cause mental disorder issues due to general anxiety </w:t>
      </w:r>
      <w:r w:rsidRPr="001C05D3">
        <w:rPr>
          <w:sz w:val="24"/>
          <w:shd w:val="clear" w:color="auto" w:fill="FFFFFF"/>
        </w:rPr>
        <w:t>(Nucifora Jr, 2019)</w:t>
      </w:r>
      <w:r w:rsidRPr="001C05D3">
        <w:rPr>
          <w:sz w:val="24"/>
          <w:lang w:val="en-US"/>
        </w:rPr>
        <w:t xml:space="preserve">. </w:t>
      </w:r>
    </w:p>
    <w:p w:rsidR="00D52064" w:rsidRPr="00D52064" w:rsidRDefault="00D52064" w:rsidP="00D52064">
      <w:pPr>
        <w:pStyle w:val="Heading3"/>
        <w:rPr>
          <w:rFonts w:ascii="Arial" w:hAnsi="Arial" w:cs="Arial"/>
          <w:lang w:val="en-US"/>
        </w:rPr>
      </w:pPr>
      <w:bookmarkStart w:id="3" w:name="_Toc113650920"/>
      <w:r w:rsidRPr="00D52064">
        <w:rPr>
          <w:rFonts w:ascii="Arial" w:hAnsi="Arial" w:cs="Arial"/>
          <w:lang w:val="en-US"/>
        </w:rPr>
        <w:lastRenderedPageBreak/>
        <w:t>Diagnosis</w:t>
      </w:r>
      <w:bookmarkEnd w:id="3"/>
    </w:p>
    <w:p w:rsidR="00D52064" w:rsidRPr="00D52064" w:rsidRDefault="00D52064" w:rsidP="00D52064">
      <w:pPr>
        <w:rPr>
          <w:lang w:val="en-US"/>
        </w:rPr>
      </w:pPr>
      <w:r w:rsidRPr="00D52064">
        <w:rPr>
          <w:sz w:val="24"/>
          <w:lang w:val="en-US"/>
        </w:rPr>
        <w:t>The medical practitioners try to identify the underlying symptoms of general anxiety disorder. The doctors may diagnose the mental issues by analysing the case history of the patients. If the patient suffers from the symptoms of anxiety for several months, or at least several weeks can be suspected of suffering from an anxiety disorder. In this medication process, the health professionals basically diagnose whether the patients witness issues of excessive worry, motor tension, autonomic over activity and frequent transient appearance for a few days at a time. If so, the individual is diagnosed as a patient with acute anxiety disorder. In this context, the doctors may follow the specifically mentioned criteria listed in the ICD-10 medical codes published by</w:t>
      </w:r>
      <w:r w:rsidR="00C7227B">
        <w:rPr>
          <w:sz w:val="24"/>
          <w:lang w:val="en-US"/>
        </w:rPr>
        <w:t xml:space="preserve"> the World health organization </w:t>
      </w:r>
      <w:r w:rsidRPr="00D52064">
        <w:rPr>
          <w:sz w:val="24"/>
          <w:lang w:val="en-US"/>
        </w:rPr>
        <w:t xml:space="preserve">according to the diagnosis criteria, the medical practitioners follow the Hamilton anxiety rating scale (HAM-A) to diagnose the symptoms </w:t>
      </w:r>
      <w:sdt>
        <w:sdtPr>
          <w:rPr>
            <w:sz w:val="24"/>
            <w:lang w:val="en-US"/>
          </w:rPr>
          <w:id w:val="1572460988"/>
          <w:citation/>
        </w:sdtPr>
        <w:sdtContent>
          <w:r w:rsidR="00C41DF2" w:rsidRPr="00D52064">
            <w:rPr>
              <w:sz w:val="24"/>
              <w:lang w:val="en-US"/>
            </w:rPr>
            <w:fldChar w:fldCharType="begin"/>
          </w:r>
          <w:r w:rsidRPr="00D52064">
            <w:rPr>
              <w:sz w:val="24"/>
              <w:lang w:val="en-US"/>
            </w:rPr>
            <w:instrText xml:space="preserve"> CITATION Hea211 \l 1033 </w:instrText>
          </w:r>
          <w:r w:rsidR="00C41DF2" w:rsidRPr="00D52064">
            <w:rPr>
              <w:sz w:val="24"/>
              <w:lang w:val="en-US"/>
            </w:rPr>
            <w:fldChar w:fldCharType="separate"/>
          </w:r>
          <w:r w:rsidR="001C05D3" w:rsidRPr="001C05D3">
            <w:rPr>
              <w:noProof/>
              <w:sz w:val="24"/>
              <w:lang w:val="en-US"/>
            </w:rPr>
            <w:t>(Church, 2021)</w:t>
          </w:r>
          <w:r w:rsidR="00C41DF2" w:rsidRPr="00D52064">
            <w:rPr>
              <w:sz w:val="24"/>
              <w:lang w:val="en-US"/>
            </w:rPr>
            <w:fldChar w:fldCharType="end"/>
          </w:r>
        </w:sdtContent>
      </w:sdt>
      <w:r w:rsidRPr="00D52064">
        <w:rPr>
          <w:sz w:val="24"/>
          <w:lang w:val="en-US"/>
        </w:rPr>
        <w:t>. This is a widely used and authenticated tool for measuring the severity of anxiety in patients. With the help of psychotherapy, doctors can analyse the medical reports on drug treatment. Specific assessment parameters are set by the tool to evaluate the severity of mental anxiety. The different scales like the 14 to 17 points can be suspected as mild anxiety, 18-24 points can be suspected as moderate anxiety and the patients get points of 25-30 on the anxiety rating scale, can also be suspected as suffering from severe anxiety</w:t>
      </w:r>
      <w:r w:rsidRPr="00D52064">
        <w:rPr>
          <w:lang w:val="en-US"/>
        </w:rPr>
        <w:t xml:space="preserve">.  </w:t>
      </w:r>
    </w:p>
    <w:p w:rsidR="00D52064" w:rsidRPr="00D52064" w:rsidRDefault="00D52064" w:rsidP="00D52064">
      <w:pPr>
        <w:pStyle w:val="Heading3"/>
        <w:rPr>
          <w:rFonts w:ascii="Arial" w:hAnsi="Arial" w:cs="Arial"/>
          <w:lang w:val="en-US"/>
        </w:rPr>
      </w:pPr>
      <w:bookmarkStart w:id="4" w:name="_Toc113650921"/>
      <w:r w:rsidRPr="00D52064">
        <w:rPr>
          <w:rFonts w:ascii="Arial" w:hAnsi="Arial" w:cs="Arial"/>
          <w:lang w:val="en-US"/>
        </w:rPr>
        <w:t>Treatment process</w:t>
      </w:r>
      <w:bookmarkEnd w:id="4"/>
    </w:p>
    <w:p w:rsidR="00D52064" w:rsidRPr="00D52064" w:rsidRDefault="00D52064" w:rsidP="00D52064">
      <w:pPr>
        <w:rPr>
          <w:shd w:val="clear" w:color="auto" w:fill="FFFFFF"/>
        </w:rPr>
      </w:pPr>
      <w:r w:rsidRPr="00D52064">
        <w:rPr>
          <w:sz w:val="24"/>
          <w:lang w:val="en-US"/>
        </w:rPr>
        <w:t xml:space="preserve">At first, the clinicians try to assess the medical underlying causes of general anxiety and try to start medication according to the instructions published by the WHO in their ICD-10 (F41.1) medical codes. After evaluating the various symptoms related to acute anxiety issues with the help of the analysis of anxiety rating scales, the clinicians may follow talk therapy as a medication to resolve this problem. With the help of psychotherapy or </w:t>
      </w:r>
      <w:r w:rsidR="001C05D3" w:rsidRPr="00D52064">
        <w:rPr>
          <w:sz w:val="24"/>
          <w:lang w:val="en-US"/>
        </w:rPr>
        <w:t>counseling</w:t>
      </w:r>
      <w:r w:rsidRPr="00D52064">
        <w:rPr>
          <w:sz w:val="24"/>
          <w:lang w:val="en-US"/>
        </w:rPr>
        <w:t xml:space="preserve">, the issues of anxiety disorder can be solved easily </w:t>
      </w:r>
      <w:sdt>
        <w:sdtPr>
          <w:rPr>
            <w:sz w:val="24"/>
            <w:lang w:val="en-US"/>
          </w:rPr>
          <w:id w:val="-259679162"/>
          <w:citation/>
        </w:sdtPr>
        <w:sdtContent>
          <w:r w:rsidR="00C41DF2" w:rsidRPr="00D52064">
            <w:rPr>
              <w:sz w:val="24"/>
              <w:lang w:val="en-US"/>
            </w:rPr>
            <w:fldChar w:fldCharType="begin"/>
          </w:r>
          <w:r w:rsidRPr="00D52064">
            <w:rPr>
              <w:sz w:val="24"/>
              <w:lang w:val="en-US"/>
            </w:rPr>
            <w:instrText xml:space="preserve"> CITATION And22 \l 1033 </w:instrText>
          </w:r>
          <w:r w:rsidR="00C41DF2" w:rsidRPr="00D52064">
            <w:rPr>
              <w:sz w:val="24"/>
              <w:lang w:val="en-US"/>
            </w:rPr>
            <w:fldChar w:fldCharType="separate"/>
          </w:r>
          <w:r w:rsidR="001C05D3" w:rsidRPr="001C05D3">
            <w:rPr>
              <w:noProof/>
              <w:sz w:val="24"/>
              <w:lang w:val="en-US"/>
            </w:rPr>
            <w:t>(G., 2022)</w:t>
          </w:r>
          <w:r w:rsidR="00C41DF2" w:rsidRPr="00D52064">
            <w:rPr>
              <w:sz w:val="24"/>
              <w:lang w:val="en-US"/>
            </w:rPr>
            <w:fldChar w:fldCharType="end"/>
          </w:r>
        </w:sdtContent>
      </w:sdt>
      <w:r w:rsidRPr="00D52064">
        <w:rPr>
          <w:sz w:val="24"/>
          <w:lang w:val="en-US"/>
        </w:rPr>
        <w:t xml:space="preserve">. In this context, the widely recommended processes of treatment of this kind of disorder are the use of cognitive behavioural therapy and acceptance and commitment therapy. Cognitive behavioural therapy is one of the most important first-line treatment processes that can be applied to treat these medical issues. The health professionals may work on the physical, cognitive and behavioural aspects of the patients and try to improve their mental condition of the patients. The doctors </w:t>
      </w:r>
      <w:r w:rsidRPr="00D52064">
        <w:rPr>
          <w:sz w:val="24"/>
          <w:lang w:val="en-US"/>
        </w:rPr>
        <w:lastRenderedPageBreak/>
        <w:t xml:space="preserve">also study the thoughts, feelings and mental responses of the patients in respect of different situations to monitor the symptoms. The progressive muscle relaxation techniques can also be used to reduce the physical symptoms of the anxiety disorder. Moreover, the clinicians can also try to follow the ACT method to treat this kind of issue. In this treatment process, the health professionals emphasise the present moments and surroundings of the patients and identify the causes of anxiety and try to work on the present behavioural issues the patient faces. Further, the proper medications and health care guidance can also help to treat the issues </w:t>
      </w:r>
      <w:r w:rsidRPr="00D52064">
        <w:rPr>
          <w:sz w:val="24"/>
          <w:shd w:val="clear" w:color="auto" w:fill="FFFFFF"/>
        </w:rPr>
        <w:t>(Monterrosa-Castro, 2020, pp.1228-1234)</w:t>
      </w:r>
      <w:r w:rsidRPr="00D52064">
        <w:rPr>
          <w:sz w:val="24"/>
          <w:lang w:val="en-US"/>
        </w:rPr>
        <w:t>.</w:t>
      </w:r>
      <w:r w:rsidRPr="00D52064">
        <w:rPr>
          <w:lang w:val="en-US"/>
        </w:rPr>
        <w:t xml:space="preserve"> </w:t>
      </w:r>
    </w:p>
    <w:p w:rsidR="00D52064" w:rsidRPr="00D52064" w:rsidRDefault="00D52064" w:rsidP="00D52064">
      <w:pPr>
        <w:pStyle w:val="Heading3"/>
        <w:rPr>
          <w:rFonts w:ascii="Arial" w:hAnsi="Arial" w:cs="Arial"/>
          <w:lang w:val="en-US"/>
        </w:rPr>
      </w:pPr>
      <w:bookmarkStart w:id="5" w:name="_Toc113650922"/>
      <w:r w:rsidRPr="00D52064">
        <w:rPr>
          <w:rFonts w:ascii="Arial" w:hAnsi="Arial" w:cs="Arial"/>
          <w:lang w:val="en-US"/>
        </w:rPr>
        <w:t>Measurements of rehabilitation</w:t>
      </w:r>
      <w:bookmarkEnd w:id="5"/>
    </w:p>
    <w:p w:rsidR="00D52064" w:rsidRDefault="00D52064" w:rsidP="00D52064">
      <w:pPr>
        <w:rPr>
          <w:sz w:val="24"/>
          <w:lang w:val="en-US"/>
        </w:rPr>
      </w:pPr>
      <w:r w:rsidRPr="00D52064">
        <w:rPr>
          <w:sz w:val="24"/>
          <w:lang w:val="en-US"/>
        </w:rPr>
        <w:t>The issues of acute anxiety disorder can be recovered with proper treatment, medication and rehabilitation process conducted by the health professionals for a certain time period. this rehabilitation process can be conducted through the application of different techniques such as exposure therapy, attention training, and different anxiety management techniques. The doctors try to enhance the mental, behavioural and phy</w:t>
      </w:r>
      <w:r w:rsidR="00C7227B">
        <w:rPr>
          <w:sz w:val="24"/>
          <w:lang w:val="en-US"/>
        </w:rPr>
        <w:t>sical condition of the patients</w:t>
      </w:r>
      <w:r w:rsidRPr="00D52064">
        <w:rPr>
          <w:sz w:val="24"/>
          <w:lang w:val="en-US"/>
        </w:rPr>
        <w:t xml:space="preserve"> reducing the fear of something and working on the causes of hypertension can help these kinds of patients to get recovered from this kind of mental illness. Various kinds of rehabilitation programs such as isometric relaxation practices, progressive muscle relaxation process, self-esteem and confidence enriching programs can help more to resolve this kind of issue. Moreover, the doctors also try to work on the improvement of the mental attachments of the patients with their surroundings, friends, and relatives through these rehabilitation programs. This approach can help these patients to recover from this mental illness </w:t>
      </w:r>
      <w:sdt>
        <w:sdtPr>
          <w:rPr>
            <w:sz w:val="24"/>
            <w:lang w:val="en-US"/>
          </w:rPr>
          <w:id w:val="811594377"/>
          <w:citation/>
        </w:sdtPr>
        <w:sdtContent>
          <w:r w:rsidR="00C41DF2" w:rsidRPr="00D52064">
            <w:rPr>
              <w:sz w:val="24"/>
              <w:lang w:val="en-US"/>
            </w:rPr>
            <w:fldChar w:fldCharType="begin"/>
          </w:r>
          <w:r w:rsidRPr="00D52064">
            <w:rPr>
              <w:sz w:val="24"/>
              <w:lang w:val="en-US"/>
            </w:rPr>
            <w:instrText xml:space="preserve"> CITATION Jos20 \l 1033 </w:instrText>
          </w:r>
          <w:r w:rsidR="00C41DF2" w:rsidRPr="00D52064">
            <w:rPr>
              <w:sz w:val="24"/>
              <w:lang w:val="en-US"/>
            </w:rPr>
            <w:fldChar w:fldCharType="separate"/>
          </w:r>
          <w:r w:rsidR="001C05D3" w:rsidRPr="001C05D3">
            <w:rPr>
              <w:noProof/>
              <w:sz w:val="24"/>
              <w:lang w:val="en-US"/>
            </w:rPr>
            <w:t>(Khoury, 2020)</w:t>
          </w:r>
          <w:r w:rsidR="00C41DF2" w:rsidRPr="00D52064">
            <w:rPr>
              <w:sz w:val="24"/>
              <w:lang w:val="en-US"/>
            </w:rPr>
            <w:fldChar w:fldCharType="end"/>
          </w:r>
        </w:sdtContent>
      </w:sdt>
      <w:r w:rsidRPr="00D52064">
        <w:rPr>
          <w:sz w:val="24"/>
          <w:lang w:val="en-US"/>
        </w:rPr>
        <w:t xml:space="preserve">. Also, the implementation of </w:t>
      </w:r>
      <w:r w:rsidR="00C7227B" w:rsidRPr="00D52064">
        <w:rPr>
          <w:sz w:val="24"/>
          <w:lang w:val="en-US"/>
        </w:rPr>
        <w:t>these therapies</w:t>
      </w:r>
      <w:r w:rsidRPr="00D52064">
        <w:rPr>
          <w:sz w:val="24"/>
          <w:lang w:val="en-US"/>
        </w:rPr>
        <w:t xml:space="preserve"> helps the patients to enrich their moral</w:t>
      </w:r>
      <w:r w:rsidR="00C7227B">
        <w:rPr>
          <w:sz w:val="24"/>
          <w:lang w:val="en-US"/>
        </w:rPr>
        <w:t xml:space="preserve"> values in their practical life</w:t>
      </w:r>
      <w:r w:rsidRPr="00D52064">
        <w:rPr>
          <w:sz w:val="24"/>
          <w:lang w:val="en-US"/>
        </w:rPr>
        <w:t xml:space="preserve"> not only that, the patients can get back the lost confidence by reducing the level of mental stress caused by the anxiety. The rehabilitation process also helps them to rebuild the mental stability that is needed for them to ensure an anxiety-free lifestyle. </w:t>
      </w:r>
    </w:p>
    <w:p w:rsidR="009447C6" w:rsidRPr="00D52064" w:rsidRDefault="009447C6" w:rsidP="00D52064">
      <w:pPr>
        <w:rPr>
          <w:sz w:val="24"/>
          <w:lang w:val="en-US"/>
        </w:rPr>
      </w:pPr>
    </w:p>
    <w:p w:rsidR="00D52064" w:rsidRPr="00D52064" w:rsidRDefault="00D52064" w:rsidP="00D52064">
      <w:pPr>
        <w:pStyle w:val="Heading2"/>
        <w:rPr>
          <w:rFonts w:ascii="Arial" w:hAnsi="Arial" w:cs="Arial"/>
        </w:rPr>
      </w:pPr>
      <w:bookmarkStart w:id="6" w:name="_Toc113650923"/>
      <w:r w:rsidRPr="00D52064">
        <w:rPr>
          <w:rFonts w:ascii="Arial" w:hAnsi="Arial" w:cs="Arial"/>
        </w:rPr>
        <w:lastRenderedPageBreak/>
        <w:t>Schizophrenia</w:t>
      </w:r>
      <w:bookmarkEnd w:id="6"/>
    </w:p>
    <w:p w:rsidR="00D52064" w:rsidRPr="00D52064" w:rsidRDefault="00D52064" w:rsidP="00D52064">
      <w:pPr>
        <w:rPr>
          <w:sz w:val="24"/>
          <w:lang w:val="en-US"/>
        </w:rPr>
      </w:pPr>
      <w:r w:rsidRPr="00D52064">
        <w:rPr>
          <w:sz w:val="24"/>
          <w:lang w:val="en-US"/>
        </w:rPr>
        <w:t xml:space="preserve">Schizophrenia is one of the most common mental </w:t>
      </w:r>
      <w:r w:rsidR="00C7227B" w:rsidRPr="00D52064">
        <w:rPr>
          <w:sz w:val="24"/>
          <w:lang w:val="en-US"/>
        </w:rPr>
        <w:t>disorders that</w:t>
      </w:r>
      <w:r w:rsidRPr="00D52064">
        <w:rPr>
          <w:sz w:val="24"/>
          <w:lang w:val="en-US"/>
        </w:rPr>
        <w:t xml:space="preserve"> people possess at an alarming rate. This kind of mental issue refers to the various kind of schizophrenic disorders like hallucinations, gross behavioural disturbances and delusions faced by the patients for the time period of several weeks or months </w:t>
      </w:r>
      <w:sdt>
        <w:sdtPr>
          <w:rPr>
            <w:sz w:val="24"/>
            <w:lang w:val="en-US"/>
          </w:rPr>
          <w:id w:val="908429805"/>
          <w:citation/>
        </w:sdtPr>
        <w:sdtContent>
          <w:r w:rsidR="00C41DF2" w:rsidRPr="00D52064">
            <w:rPr>
              <w:sz w:val="24"/>
              <w:lang w:val="en-US"/>
            </w:rPr>
            <w:fldChar w:fldCharType="begin"/>
          </w:r>
          <w:r w:rsidRPr="00D52064">
            <w:rPr>
              <w:sz w:val="24"/>
              <w:lang w:val="en-US"/>
            </w:rPr>
            <w:instrText xml:space="preserve">CITATION cle \l 1033 </w:instrText>
          </w:r>
          <w:r w:rsidR="00C41DF2" w:rsidRPr="00D52064">
            <w:rPr>
              <w:sz w:val="24"/>
              <w:lang w:val="en-US"/>
            </w:rPr>
            <w:fldChar w:fldCharType="separate"/>
          </w:r>
          <w:r w:rsidR="001C05D3" w:rsidRPr="001C05D3">
            <w:rPr>
              <w:noProof/>
              <w:sz w:val="24"/>
              <w:lang w:val="en-US"/>
            </w:rPr>
            <w:t>(clevelandclinic, 2018)</w:t>
          </w:r>
          <w:r w:rsidR="00C41DF2" w:rsidRPr="00D52064">
            <w:rPr>
              <w:sz w:val="24"/>
              <w:lang w:val="en-US"/>
            </w:rPr>
            <w:fldChar w:fldCharType="end"/>
          </w:r>
        </w:sdtContent>
      </w:sdt>
      <w:r w:rsidRPr="00D52064">
        <w:rPr>
          <w:sz w:val="24"/>
          <w:lang w:val="en-US"/>
        </w:rPr>
        <w:t>. This kind of mental disorder can be identified by the clinicians at an initial period which is quite difficult. Most delusional disorders are heterogeneous and difficult to understand the type of mental disease.</w:t>
      </w:r>
    </w:p>
    <w:p w:rsidR="00D52064" w:rsidRPr="00D52064" w:rsidRDefault="00D52064" w:rsidP="00D52064">
      <w:pPr>
        <w:pStyle w:val="Heading3"/>
        <w:rPr>
          <w:rFonts w:ascii="Arial" w:hAnsi="Arial" w:cs="Arial"/>
          <w:lang w:val="en-US"/>
        </w:rPr>
      </w:pPr>
      <w:bookmarkStart w:id="7" w:name="_Toc113650924"/>
      <w:r w:rsidRPr="00D52064">
        <w:rPr>
          <w:rFonts w:ascii="Arial" w:hAnsi="Arial" w:cs="Arial"/>
          <w:lang w:val="en-US"/>
        </w:rPr>
        <w:t>Classification</w:t>
      </w:r>
      <w:bookmarkEnd w:id="7"/>
    </w:p>
    <w:p w:rsidR="00D52064" w:rsidRPr="00D52064" w:rsidRDefault="00D52064" w:rsidP="00D52064">
      <w:pPr>
        <w:rPr>
          <w:sz w:val="24"/>
          <w:shd w:val="clear" w:color="auto" w:fill="FFFFFF"/>
        </w:rPr>
      </w:pPr>
      <w:r w:rsidRPr="00D52064">
        <w:rPr>
          <w:sz w:val="24"/>
          <w:lang w:val="en-US"/>
        </w:rPr>
        <w:t xml:space="preserve">As per the code, F20 published by the World health organisation, there are several kinds of Schizophrenic conditions the patients can face such as paranoid schizophrenia, </w:t>
      </w:r>
      <w:r w:rsidRPr="00D52064">
        <w:rPr>
          <w:sz w:val="24"/>
        </w:rPr>
        <w:t xml:space="preserve">hebephrenic schizophrenia, residual schizophrenia, catatonic and undifferentiated schizophrenia etc. If the patient witnesses the issues of frequent hyperkinesis and stupor, automatic obedience and negativism, and scenic hallucinations for the time period of several weeks or months, the patient can be suspected as the patient of catatonic schizophrenia </w:t>
      </w:r>
      <w:sdt>
        <w:sdtPr>
          <w:rPr>
            <w:sz w:val="24"/>
          </w:rPr>
          <w:id w:val="523446467"/>
          <w:citation/>
        </w:sdtPr>
        <w:sdtContent>
          <w:r w:rsidR="00C41DF2" w:rsidRPr="00D52064">
            <w:rPr>
              <w:sz w:val="24"/>
            </w:rPr>
            <w:fldChar w:fldCharType="begin"/>
          </w:r>
          <w:r w:rsidRPr="00D52064">
            <w:rPr>
              <w:sz w:val="24"/>
              <w:lang w:val="en-US"/>
            </w:rPr>
            <w:instrText xml:space="preserve"> CITATION Rub20 \l 1033 </w:instrText>
          </w:r>
          <w:r w:rsidR="00C41DF2" w:rsidRPr="00D52064">
            <w:rPr>
              <w:sz w:val="24"/>
            </w:rPr>
            <w:fldChar w:fldCharType="separate"/>
          </w:r>
          <w:r w:rsidR="001C05D3" w:rsidRPr="001C05D3">
            <w:rPr>
              <w:noProof/>
              <w:sz w:val="24"/>
              <w:lang w:val="en-US"/>
            </w:rPr>
            <w:t>(Valle, 2020)</w:t>
          </w:r>
          <w:r w:rsidR="00C41DF2" w:rsidRPr="00D52064">
            <w:rPr>
              <w:sz w:val="24"/>
            </w:rPr>
            <w:fldChar w:fldCharType="end"/>
          </w:r>
        </w:sdtContent>
      </w:sdt>
      <w:r w:rsidRPr="00D52064">
        <w:rPr>
          <w:sz w:val="24"/>
        </w:rPr>
        <w:t xml:space="preserve">. Apart from that, the patients can be suffered from undifferentiated schizophrenia which is very difficult to diagnose. The symptoms of residual schizophrenia and undifferentiated schizophrenia are resembling each other. So, the identification process of the two different types of mental disorders is getting much more difficult for clinicians </w:t>
      </w:r>
      <w:r w:rsidRPr="00D52064">
        <w:rPr>
          <w:sz w:val="24"/>
          <w:shd w:val="clear" w:color="auto" w:fill="FFFFFF"/>
        </w:rPr>
        <w:t>(Kirchner, 2018, pp.1-18).</w:t>
      </w:r>
    </w:p>
    <w:p w:rsidR="00D52064" w:rsidRPr="00D52064" w:rsidRDefault="00D52064" w:rsidP="00D52064">
      <w:pPr>
        <w:pStyle w:val="Heading3"/>
        <w:rPr>
          <w:rFonts w:ascii="Arial" w:hAnsi="Arial" w:cs="Arial"/>
        </w:rPr>
      </w:pPr>
      <w:bookmarkStart w:id="8" w:name="_Toc113650925"/>
      <w:r w:rsidRPr="00D52064">
        <w:rPr>
          <w:rFonts w:ascii="Arial" w:hAnsi="Arial" w:cs="Arial"/>
        </w:rPr>
        <w:t>Diagnosis</w:t>
      </w:r>
      <w:bookmarkEnd w:id="8"/>
    </w:p>
    <w:p w:rsidR="00D52064" w:rsidRPr="009447C6" w:rsidRDefault="00D52064" w:rsidP="00D52064">
      <w:pPr>
        <w:rPr>
          <w:sz w:val="24"/>
        </w:rPr>
      </w:pPr>
      <w:r w:rsidRPr="00D52064">
        <w:rPr>
          <w:sz w:val="24"/>
        </w:rPr>
        <w:t xml:space="preserve">This kind of mental disorder often follows a progression that starts in the initial stage. In this stage, the patients witness a decline in mental and physical response and may display a very mild form of the issues of psychosis. This creates odd beliefs and unusual inter-perceptional experiences in the mind of the patients </w:t>
      </w:r>
      <w:sdt>
        <w:sdtPr>
          <w:rPr>
            <w:sz w:val="24"/>
          </w:rPr>
          <w:id w:val="-1729363890"/>
          <w:citation/>
        </w:sdtPr>
        <w:sdtContent>
          <w:r w:rsidR="00C41DF2" w:rsidRPr="00D52064">
            <w:rPr>
              <w:sz w:val="24"/>
            </w:rPr>
            <w:fldChar w:fldCharType="begin"/>
          </w:r>
          <w:r w:rsidRPr="00D52064">
            <w:rPr>
              <w:sz w:val="24"/>
              <w:lang w:val="en-US"/>
            </w:rPr>
            <w:instrText xml:space="preserve"> CITATION ncb20 \l 1033 </w:instrText>
          </w:r>
          <w:r w:rsidR="00C41DF2" w:rsidRPr="00D52064">
            <w:rPr>
              <w:sz w:val="24"/>
            </w:rPr>
            <w:fldChar w:fldCharType="separate"/>
          </w:r>
          <w:r w:rsidR="001C05D3" w:rsidRPr="001C05D3">
            <w:rPr>
              <w:noProof/>
              <w:sz w:val="24"/>
              <w:lang w:val="en-US"/>
            </w:rPr>
            <w:t>(ncbi, 2020)</w:t>
          </w:r>
          <w:r w:rsidR="00C41DF2" w:rsidRPr="00D52064">
            <w:rPr>
              <w:sz w:val="24"/>
            </w:rPr>
            <w:fldChar w:fldCharType="end"/>
          </w:r>
        </w:sdtContent>
      </w:sdt>
      <w:r w:rsidRPr="00D52064">
        <w:rPr>
          <w:sz w:val="24"/>
        </w:rPr>
        <w:t xml:space="preserve">. The diagnosis process of this medical condition is a bit complicated for clinicians because in some cases, the symptoms of the different types of mental disorders are the same as the others.  At first, to make the diagnosis process, the clinicians follow the medical codes (F20) published by WHO and conduct the physical examinations by analysing the patient's psychiatric, medical and family history. Moreover, the </w:t>
      </w:r>
      <w:r w:rsidRPr="00D52064">
        <w:rPr>
          <w:sz w:val="24"/>
        </w:rPr>
        <w:lastRenderedPageBreak/>
        <w:t>catatonic behaviour, hallucinations issues, speech problem, and ability to function and respond can be checked by clinicians to diagnose the mental disorder. Sometimes, clinicians can advise conducting MRI scans and blood tests also to diagnose the symptoms of the disease</w:t>
      </w:r>
      <w:r w:rsidRPr="00D52064">
        <w:rPr>
          <w:sz w:val="24"/>
          <w:shd w:val="clear" w:color="auto" w:fill="FFFFFF"/>
        </w:rPr>
        <w:t>(DunnGalvin, 2020, pp.78-84)</w:t>
      </w:r>
      <w:r w:rsidRPr="00D52064">
        <w:rPr>
          <w:sz w:val="24"/>
        </w:rPr>
        <w:t>.</w:t>
      </w:r>
    </w:p>
    <w:p w:rsidR="00D52064" w:rsidRPr="00D52064" w:rsidRDefault="00D52064" w:rsidP="00D52064">
      <w:pPr>
        <w:pStyle w:val="Heading3"/>
        <w:rPr>
          <w:rFonts w:ascii="Arial" w:hAnsi="Arial" w:cs="Arial"/>
          <w:shd w:val="clear" w:color="auto" w:fill="FFFFFF"/>
        </w:rPr>
      </w:pPr>
      <w:bookmarkStart w:id="9" w:name="_Toc113650926"/>
      <w:r w:rsidRPr="00D52064">
        <w:rPr>
          <w:rFonts w:ascii="Arial" w:hAnsi="Arial" w:cs="Arial"/>
        </w:rPr>
        <w:t>Treatment</w:t>
      </w:r>
      <w:bookmarkEnd w:id="9"/>
      <w:r w:rsidRPr="00D52064">
        <w:rPr>
          <w:rFonts w:ascii="Arial" w:hAnsi="Arial" w:cs="Arial"/>
        </w:rPr>
        <w:t xml:space="preserve"> </w:t>
      </w:r>
    </w:p>
    <w:p w:rsidR="00D52064" w:rsidRPr="00D52064" w:rsidRDefault="00D52064" w:rsidP="00D52064">
      <w:pPr>
        <w:rPr>
          <w:sz w:val="24"/>
          <w:shd w:val="clear" w:color="auto" w:fill="FFFFFF"/>
        </w:rPr>
      </w:pPr>
      <w:r w:rsidRPr="00D52064">
        <w:rPr>
          <w:sz w:val="24"/>
          <w:shd w:val="clear" w:color="auto" w:fill="FFFFFF"/>
        </w:rPr>
        <w:t xml:space="preserve">The treatment of schizophrenia and related situations involves various methods (Courvoisie, 2022). Those methods can be followed by combinations or steps. This kind of mental disorder is not totally curable but treatable. People can recover from this mental disorder entirely by the combination of proper medications, therapies and self-management techniques. Treatment of most mental health conditions like schizophrenia can be easily conducted through early diagnosis and the start of treatment </w:t>
      </w:r>
      <w:sdt>
        <w:sdtPr>
          <w:rPr>
            <w:sz w:val="24"/>
            <w:shd w:val="clear" w:color="auto" w:fill="FFFFFF"/>
          </w:rPr>
          <w:id w:val="-1555463792"/>
          <w:citation/>
        </w:sdtPr>
        <w:sdtContent>
          <w:r w:rsidR="00C41DF2" w:rsidRPr="00D52064">
            <w:rPr>
              <w:sz w:val="24"/>
              <w:shd w:val="clear" w:color="auto" w:fill="FFFFFF"/>
            </w:rPr>
            <w:fldChar w:fldCharType="begin"/>
          </w:r>
          <w:r w:rsidRPr="00D52064">
            <w:rPr>
              <w:sz w:val="24"/>
              <w:shd w:val="clear" w:color="auto" w:fill="FFFFFF"/>
              <w:lang w:val="en-US"/>
            </w:rPr>
            <w:instrText xml:space="preserve"> CITATION Rub20 \l 1033 </w:instrText>
          </w:r>
          <w:r w:rsidR="00C41DF2" w:rsidRPr="00D52064">
            <w:rPr>
              <w:sz w:val="24"/>
              <w:shd w:val="clear" w:color="auto" w:fill="FFFFFF"/>
            </w:rPr>
            <w:fldChar w:fldCharType="separate"/>
          </w:r>
          <w:r w:rsidR="001C05D3" w:rsidRPr="001C05D3">
            <w:rPr>
              <w:noProof/>
              <w:sz w:val="24"/>
              <w:shd w:val="clear" w:color="auto" w:fill="FFFFFF"/>
              <w:lang w:val="en-US"/>
            </w:rPr>
            <w:t>(Valle, 2020)</w:t>
          </w:r>
          <w:r w:rsidR="00C41DF2" w:rsidRPr="00D52064">
            <w:rPr>
              <w:sz w:val="24"/>
              <w:shd w:val="clear" w:color="auto" w:fill="FFFFFF"/>
            </w:rPr>
            <w:fldChar w:fldCharType="end"/>
          </w:r>
        </w:sdtContent>
      </w:sdt>
      <w:r w:rsidRPr="00D52064">
        <w:rPr>
          <w:sz w:val="24"/>
          <w:shd w:val="clear" w:color="auto" w:fill="FFFFFF"/>
        </w:rPr>
        <w:t xml:space="preserve">. Different kinds of medications such as typical and atypical antipsychotics, psychotherapy, and electroconvulsive therapy can be used to resolve the underlying symptoms of schizophrenia. </w:t>
      </w:r>
    </w:p>
    <w:p w:rsidR="00D52064" w:rsidRPr="00D52064" w:rsidRDefault="00D52064" w:rsidP="00D52064">
      <w:pPr>
        <w:pStyle w:val="Heading3"/>
        <w:rPr>
          <w:rFonts w:ascii="Arial" w:hAnsi="Arial" w:cs="Arial"/>
          <w:szCs w:val="24"/>
          <w:shd w:val="clear" w:color="auto" w:fill="FFFFFF"/>
        </w:rPr>
      </w:pPr>
      <w:bookmarkStart w:id="10" w:name="_Toc113650927"/>
      <w:r w:rsidRPr="00D52064">
        <w:rPr>
          <w:rFonts w:ascii="Arial" w:hAnsi="Arial" w:cs="Arial"/>
        </w:rPr>
        <w:t>Measurement of rehabilitation</w:t>
      </w:r>
      <w:bookmarkEnd w:id="10"/>
    </w:p>
    <w:p w:rsidR="00D52064" w:rsidRPr="00D52064" w:rsidRDefault="00D52064" w:rsidP="00D52064">
      <w:pPr>
        <w:rPr>
          <w:shd w:val="clear" w:color="auto" w:fill="FFFFFF"/>
        </w:rPr>
      </w:pPr>
      <w:r w:rsidRPr="00D52064">
        <w:rPr>
          <w:color w:val="000000"/>
          <w:sz w:val="24"/>
        </w:rPr>
        <w:t xml:space="preserve">The cognitive impairment in the patient with schizophrenia is broadly related as this contributes to the functional impairment of an individual. The rehabilitation process of an individual includes the process of utilising psychosocial interventions for patients with schizophrenia to maximise their independence level. The rehabilitation for the patient with schizophrenia is a boon for the family members as well for the patient itself. The rehabilitation offers residential treatment for schizophrenic patients </w:t>
      </w:r>
      <w:r w:rsidRPr="00D52064">
        <w:rPr>
          <w:sz w:val="24"/>
          <w:shd w:val="clear" w:color="auto" w:fill="FFFFFF"/>
        </w:rPr>
        <w:t>(McCutcheon, and Howes, 2020, pp.201-210)</w:t>
      </w:r>
      <w:r w:rsidRPr="00D52064">
        <w:rPr>
          <w:color w:val="000000"/>
          <w:sz w:val="24"/>
        </w:rPr>
        <w:t xml:space="preserve">. The overall rehabilitation process allows the clinicians to structure a treatment plan to facilitate their individual treatment. A regular schedule helps an individual to step on the pathway of recovery. Besides this, one of the core symptoms of schizophrenia is aggression which results in self-harm. During the psychotic episode, an individual becomes aggressive and the rehabilitation process ensures protection for an individual </w:t>
      </w:r>
      <w:r w:rsidRPr="00D52064">
        <w:rPr>
          <w:sz w:val="24"/>
          <w:shd w:val="clear" w:color="auto" w:fill="FFFFFF"/>
        </w:rPr>
        <w:t>(Polcwiartek, and Søgaard, 2020, pp.354-362)</w:t>
      </w:r>
      <w:r w:rsidRPr="00D52064">
        <w:rPr>
          <w:color w:val="000000"/>
          <w:sz w:val="24"/>
        </w:rPr>
        <w:t xml:space="preserve">. Another important aspect is, for the members of the family, it </w:t>
      </w:r>
      <w:r w:rsidR="004C2E4D">
        <w:rPr>
          <w:color w:val="000000"/>
          <w:sz w:val="24"/>
        </w:rPr>
        <w:t>is difficult to provide care,</w:t>
      </w:r>
      <w:r w:rsidRPr="00D52064">
        <w:rPr>
          <w:color w:val="000000"/>
          <w:sz w:val="24"/>
        </w:rPr>
        <w:t xml:space="preserve"> </w:t>
      </w:r>
      <w:r w:rsidR="004C2E4D" w:rsidRPr="00D52064">
        <w:rPr>
          <w:color w:val="000000"/>
          <w:sz w:val="24"/>
        </w:rPr>
        <w:t>and it</w:t>
      </w:r>
      <w:r w:rsidRPr="00D52064">
        <w:rPr>
          <w:color w:val="000000"/>
          <w:sz w:val="24"/>
        </w:rPr>
        <w:t xml:space="preserve"> takes lots of patience. The rehabilitation process helps the family members to motivate and energise them to take care of an individual with schizophrenia effectively </w:t>
      </w:r>
      <w:sdt>
        <w:sdtPr>
          <w:rPr>
            <w:color w:val="000000"/>
            <w:sz w:val="24"/>
          </w:rPr>
          <w:id w:val="-235167134"/>
          <w:citation/>
        </w:sdtPr>
        <w:sdtContent>
          <w:r w:rsidR="00C41DF2" w:rsidRPr="00D52064">
            <w:rPr>
              <w:color w:val="000000"/>
              <w:sz w:val="24"/>
            </w:rPr>
            <w:fldChar w:fldCharType="begin"/>
          </w:r>
          <w:r w:rsidRPr="00D52064">
            <w:rPr>
              <w:color w:val="000000"/>
              <w:sz w:val="24"/>
            </w:rPr>
            <w:instrText xml:space="preserve"> CITATION who223 \l 1033 </w:instrText>
          </w:r>
          <w:r w:rsidR="00C41DF2" w:rsidRPr="00D52064">
            <w:rPr>
              <w:color w:val="000000"/>
              <w:sz w:val="24"/>
            </w:rPr>
            <w:fldChar w:fldCharType="separate"/>
          </w:r>
          <w:r w:rsidR="001C05D3" w:rsidRPr="001C05D3">
            <w:rPr>
              <w:noProof/>
              <w:color w:val="000000"/>
              <w:sz w:val="24"/>
            </w:rPr>
            <w:t>(who, 2022)</w:t>
          </w:r>
          <w:r w:rsidR="00C41DF2" w:rsidRPr="00D52064">
            <w:rPr>
              <w:color w:val="000000"/>
              <w:sz w:val="24"/>
            </w:rPr>
            <w:fldChar w:fldCharType="end"/>
          </w:r>
        </w:sdtContent>
      </w:sdt>
      <w:r w:rsidRPr="00D52064">
        <w:rPr>
          <w:color w:val="000000"/>
          <w:sz w:val="24"/>
        </w:rPr>
        <w:t>.</w:t>
      </w:r>
      <w:r w:rsidRPr="00D52064">
        <w:rPr>
          <w:color w:val="000000"/>
        </w:rPr>
        <w:t> </w:t>
      </w:r>
    </w:p>
    <w:p w:rsidR="00D52064" w:rsidRPr="00D52064" w:rsidRDefault="00D52064" w:rsidP="00D52064">
      <w:pPr>
        <w:pStyle w:val="Heading2"/>
        <w:spacing w:before="0"/>
        <w:jc w:val="both"/>
        <w:rPr>
          <w:rFonts w:ascii="Arial" w:hAnsi="Arial" w:cs="Arial"/>
        </w:rPr>
      </w:pPr>
      <w:bookmarkStart w:id="11" w:name="_Toc113650928"/>
      <w:r w:rsidRPr="00D52064">
        <w:rPr>
          <w:rFonts w:ascii="Arial" w:hAnsi="Arial" w:cs="Arial"/>
          <w:color w:val="000000"/>
        </w:rPr>
        <w:lastRenderedPageBreak/>
        <w:t>Autism</w:t>
      </w:r>
      <w:bookmarkEnd w:id="11"/>
      <w:r w:rsidRPr="00D52064">
        <w:rPr>
          <w:rFonts w:ascii="Arial" w:hAnsi="Arial" w:cs="Arial"/>
          <w:color w:val="000000"/>
        </w:rPr>
        <w:t>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 xml:space="preserve">Autism is referred to as the autism spectrum disorder that consists of such conditions in which an individual feels difficulty with making meaningful eye contact, reciprocal interaction and making effective communication. Based on the definition by the World Health Organisation, Autism involves conditions that are related to brain development. The symptoms of autism may be detected in early childhood </w:t>
      </w:r>
      <w:sdt>
        <w:sdtPr>
          <w:rPr>
            <w:rFonts w:ascii="Arial" w:hAnsi="Arial" w:cs="Arial"/>
          </w:rPr>
          <w:id w:val="-1746102739"/>
          <w:citation/>
        </w:sdtPr>
        <w:sdtContent>
          <w:r w:rsidR="00C41DF2" w:rsidRPr="00D52064">
            <w:rPr>
              <w:rFonts w:ascii="Arial" w:hAnsi="Arial" w:cs="Arial"/>
            </w:rPr>
            <w:fldChar w:fldCharType="begin"/>
          </w:r>
          <w:r w:rsidRPr="00D52064">
            <w:rPr>
              <w:rFonts w:ascii="Arial" w:hAnsi="Arial" w:cs="Arial"/>
            </w:rPr>
            <w:instrText xml:space="preserve"> CITATION who221 \l 1033 </w:instrText>
          </w:r>
          <w:r w:rsidR="00C41DF2" w:rsidRPr="00D52064">
            <w:rPr>
              <w:rFonts w:ascii="Arial" w:hAnsi="Arial" w:cs="Arial"/>
            </w:rPr>
            <w:fldChar w:fldCharType="separate"/>
          </w:r>
          <w:r w:rsidR="001C05D3" w:rsidRPr="001C05D3">
            <w:rPr>
              <w:rFonts w:ascii="Arial" w:hAnsi="Arial" w:cs="Arial"/>
              <w:noProof/>
            </w:rPr>
            <w:t>(who, 2022)</w:t>
          </w:r>
          <w:r w:rsidR="00C41DF2" w:rsidRPr="00D52064">
            <w:rPr>
              <w:rFonts w:ascii="Arial" w:hAnsi="Arial" w:cs="Arial"/>
            </w:rPr>
            <w:fldChar w:fldCharType="end"/>
          </w:r>
        </w:sdtContent>
      </w:sdt>
      <w:r w:rsidRPr="00D52064">
        <w:rPr>
          <w:rFonts w:ascii="Arial" w:hAnsi="Arial" w:cs="Arial"/>
          <w:color w:val="000000"/>
        </w:rPr>
        <w:t>. </w:t>
      </w:r>
    </w:p>
    <w:p w:rsidR="00D52064" w:rsidRPr="00D52064" w:rsidRDefault="00D52064" w:rsidP="00D52064">
      <w:pPr>
        <w:pStyle w:val="Heading3"/>
        <w:rPr>
          <w:rFonts w:ascii="Arial" w:hAnsi="Arial" w:cs="Arial"/>
        </w:rPr>
      </w:pPr>
      <w:bookmarkStart w:id="12" w:name="_Toc113650929"/>
      <w:r w:rsidRPr="00D52064">
        <w:rPr>
          <w:rFonts w:ascii="Arial" w:hAnsi="Arial" w:cs="Arial"/>
        </w:rPr>
        <w:t>Classification</w:t>
      </w:r>
      <w:bookmarkEnd w:id="12"/>
      <w:r w:rsidRPr="00D52064">
        <w:rPr>
          <w:rFonts w:ascii="Arial" w:hAnsi="Arial" w:cs="Arial"/>
        </w:rPr>
        <w:t>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According to WHO's ICD 10, the whole range of autism is referred to as "Pervasive developmental disorders" and the code of the pervasive developmental disorder is labelled as F84.  This code known as the billable code is the constitution of the medical diagnosis.  The WHO's ICD 10, defines the pervasive developmental disorder as the severe distortion that happens during the development of psychological functions and these symptoms are not normal at any stage of life.</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 xml:space="preserve">There are several smaller subsections included in this classification of pervasive developmental disorder. These sections are childhood autism (F84.0), and atypical autism (F84.1) the age of onset of atypical autism is coded as F84.10 and the symptomatology of this is labelled as F84.11. F84.12 is also labelled as atypical autism for both ages. Rett's syndrome is labelled as the F84.2. Besides this, the other childhood disintegrative disorder is labelled as the F84.3. Other disorders that are associated with mental retardation are labelled as the F84.4. Asperger’s syndrome is labelled as the F84.5. Apart from this, the other pervasive developmental disorder is labelled as F84.8 and unspecified pervasive developmental disorder is labelled as F84.9 </w:t>
      </w:r>
      <w:sdt>
        <w:sdtPr>
          <w:rPr>
            <w:rFonts w:ascii="Arial" w:hAnsi="Arial" w:cs="Arial"/>
          </w:rPr>
          <w:id w:val="-494792972"/>
          <w:citation/>
        </w:sdtPr>
        <w:sdtContent>
          <w:r w:rsidR="00C41DF2" w:rsidRPr="00D52064">
            <w:rPr>
              <w:rFonts w:ascii="Arial" w:hAnsi="Arial" w:cs="Arial"/>
            </w:rPr>
            <w:fldChar w:fldCharType="begin"/>
          </w:r>
          <w:r w:rsidRPr="00D52064">
            <w:rPr>
              <w:rFonts w:ascii="Arial" w:hAnsi="Arial" w:cs="Arial"/>
            </w:rPr>
            <w:instrText xml:space="preserve"> CITATION Cla21 \l 1033 </w:instrText>
          </w:r>
          <w:r w:rsidR="00C41DF2" w:rsidRPr="00D52064">
            <w:rPr>
              <w:rFonts w:ascii="Arial" w:hAnsi="Arial" w:cs="Arial"/>
            </w:rPr>
            <w:fldChar w:fldCharType="separate"/>
          </w:r>
          <w:r w:rsidR="001C05D3" w:rsidRPr="001C05D3">
            <w:rPr>
              <w:rFonts w:ascii="Arial" w:hAnsi="Arial" w:cs="Arial"/>
              <w:noProof/>
            </w:rPr>
            <w:t>(Delano, 2021)</w:t>
          </w:r>
          <w:r w:rsidR="00C41DF2" w:rsidRPr="00D52064">
            <w:rPr>
              <w:rFonts w:ascii="Arial" w:hAnsi="Arial" w:cs="Arial"/>
            </w:rPr>
            <w:fldChar w:fldCharType="end"/>
          </w:r>
        </w:sdtContent>
      </w:sdt>
      <w:r w:rsidRPr="00D52064">
        <w:rPr>
          <w:rFonts w:ascii="Arial" w:hAnsi="Arial" w:cs="Arial"/>
          <w:color w:val="000000"/>
        </w:rPr>
        <w:t>. </w:t>
      </w:r>
    </w:p>
    <w:p w:rsidR="00D52064" w:rsidRPr="00D52064" w:rsidRDefault="00D52064" w:rsidP="00D52064">
      <w:pPr>
        <w:pStyle w:val="Heading3"/>
        <w:rPr>
          <w:rFonts w:ascii="Arial" w:hAnsi="Arial" w:cs="Arial"/>
        </w:rPr>
      </w:pPr>
      <w:bookmarkStart w:id="13" w:name="_Toc113650930"/>
      <w:r w:rsidRPr="00D52064">
        <w:rPr>
          <w:rFonts w:ascii="Arial" w:hAnsi="Arial" w:cs="Arial"/>
        </w:rPr>
        <w:lastRenderedPageBreak/>
        <w:t>Diagnosis</w:t>
      </w:r>
      <w:bookmarkEnd w:id="13"/>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b/>
          <w:bCs/>
          <w:color w:val="000000"/>
        </w:rPr>
        <w:t>Childhood autism:</w:t>
      </w:r>
      <w:r w:rsidRPr="00D52064">
        <w:rPr>
          <w:rFonts w:ascii="Arial" w:hAnsi="Arial" w:cs="Arial"/>
          <w:color w:val="000000"/>
        </w:rPr>
        <w:t xml:space="preserve"> Autism disorder is mainly diagnosed in early childhood. The early diagnosis of autism makes a huge impact on the upbringing of autistic children and their families. There are some difficulties faced by clinicians to make the diagnosis of autism. There is a wide range of symptoms in which some individuals face acute mental disabilities and on the other hand, some children are highly intelligent. According to ICD 10, there are several conditions that can be met by a child before the game of the 3 years such as,</w:t>
      </w:r>
    </w:p>
    <w:p w:rsidR="00D52064" w:rsidRPr="00D52064" w:rsidRDefault="00B400C1"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1) Using</w:t>
      </w:r>
      <w:r w:rsidR="00D52064" w:rsidRPr="00D52064">
        <w:rPr>
          <w:rFonts w:ascii="Arial" w:hAnsi="Arial" w:cs="Arial"/>
          <w:color w:val="000000"/>
        </w:rPr>
        <w:t xml:space="preserve"> repetitive languages in communication or using expressive languages in communication. </w:t>
      </w:r>
    </w:p>
    <w:p w:rsidR="00D52064" w:rsidRPr="00D52064" w:rsidRDefault="00B400C1"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2) Symbolic</w:t>
      </w:r>
      <w:r w:rsidR="00D52064" w:rsidRPr="00D52064">
        <w:rPr>
          <w:rFonts w:ascii="Arial" w:hAnsi="Arial" w:cs="Arial"/>
          <w:color w:val="000000"/>
        </w:rPr>
        <w:t xml:space="preserve"> play or functional play.</w:t>
      </w:r>
    </w:p>
    <w:p w:rsidR="00D52064" w:rsidRPr="00D52064" w:rsidRDefault="00B400C1"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3) The</w:t>
      </w:r>
      <w:r w:rsidR="00D52064" w:rsidRPr="00D52064">
        <w:rPr>
          <w:rFonts w:ascii="Arial" w:hAnsi="Arial" w:cs="Arial"/>
          <w:color w:val="000000"/>
        </w:rPr>
        <w:t xml:space="preserve"> development of selective social interactions or making the social attachments </w:t>
      </w:r>
      <w:r w:rsidRPr="00D52064">
        <w:rPr>
          <w:rFonts w:ascii="Arial" w:hAnsi="Arial" w:cs="Arial"/>
          <w:color w:val="000000"/>
        </w:rPr>
        <w:t>that is</w:t>
      </w:r>
      <w:r w:rsidR="00D52064" w:rsidRPr="00D52064">
        <w:rPr>
          <w:rFonts w:ascii="Arial" w:hAnsi="Arial" w:cs="Arial"/>
          <w:color w:val="000000"/>
        </w:rPr>
        <w:t xml:space="preserve"> selective.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Based on the above-mentioned symptoms, there must be at least six symptoms from the 1</w:t>
      </w:r>
      <w:r w:rsidR="00B400C1" w:rsidRPr="00D52064">
        <w:rPr>
          <w:rFonts w:ascii="Arial" w:hAnsi="Arial" w:cs="Arial"/>
          <w:color w:val="000000"/>
        </w:rPr>
        <w:t>, 2</w:t>
      </w:r>
      <w:r w:rsidRPr="00D52064">
        <w:rPr>
          <w:rFonts w:ascii="Arial" w:hAnsi="Arial" w:cs="Arial"/>
          <w:color w:val="000000"/>
        </w:rPr>
        <w:t xml:space="preserve">, and 3 must be present to be diagnosed with autism. For atypical autism, the diagnostic criteria do not match the criteria of childhood autism. On the other hand, some sections of the pervasive developmental disorder meet the criteria of the other section </w:t>
      </w:r>
      <w:sdt>
        <w:sdtPr>
          <w:rPr>
            <w:rFonts w:ascii="Arial" w:hAnsi="Arial" w:cs="Arial"/>
            <w:color w:val="000000"/>
          </w:rPr>
          <w:id w:val="-513151164"/>
          <w:citation/>
        </w:sdtPr>
        <w:sdtContent>
          <w:r w:rsidR="00C41DF2" w:rsidRPr="00D52064">
            <w:rPr>
              <w:rFonts w:ascii="Arial" w:hAnsi="Arial" w:cs="Arial"/>
              <w:color w:val="000000"/>
            </w:rPr>
            <w:fldChar w:fldCharType="begin"/>
          </w:r>
          <w:r w:rsidRPr="00D52064">
            <w:rPr>
              <w:rFonts w:ascii="Arial" w:hAnsi="Arial" w:cs="Arial"/>
              <w:color w:val="000000"/>
            </w:rPr>
            <w:instrText xml:space="preserve"> CITATION who222 \l 1033 </w:instrText>
          </w:r>
          <w:r w:rsidR="00C41DF2" w:rsidRPr="00D52064">
            <w:rPr>
              <w:rFonts w:ascii="Arial" w:hAnsi="Arial" w:cs="Arial"/>
              <w:color w:val="000000"/>
            </w:rPr>
            <w:fldChar w:fldCharType="separate"/>
          </w:r>
          <w:r w:rsidR="001C05D3" w:rsidRPr="001C05D3">
            <w:rPr>
              <w:rFonts w:ascii="Arial" w:hAnsi="Arial" w:cs="Arial"/>
              <w:noProof/>
              <w:color w:val="000000"/>
            </w:rPr>
            <w:t>(who, 2022)</w:t>
          </w:r>
          <w:r w:rsidR="00C41DF2" w:rsidRPr="00D52064">
            <w:rPr>
              <w:rFonts w:ascii="Arial" w:hAnsi="Arial" w:cs="Arial"/>
              <w:color w:val="000000"/>
            </w:rPr>
            <w:fldChar w:fldCharType="end"/>
          </w:r>
        </w:sdtContent>
      </w:sdt>
      <w:r w:rsidRPr="00D52064">
        <w:rPr>
          <w:rFonts w:ascii="Arial" w:hAnsi="Arial" w:cs="Arial"/>
          <w:color w:val="000000"/>
        </w:rPr>
        <w:t>. </w:t>
      </w:r>
    </w:p>
    <w:p w:rsidR="00D52064" w:rsidRPr="00D52064" w:rsidRDefault="00B400C1" w:rsidP="00D52064">
      <w:pPr>
        <w:pStyle w:val="NormalWeb"/>
        <w:spacing w:before="0" w:beforeAutospacing="0" w:after="0" w:afterAutospacing="0" w:line="480" w:lineRule="auto"/>
        <w:jc w:val="both"/>
        <w:rPr>
          <w:rFonts w:ascii="Arial" w:hAnsi="Arial" w:cs="Arial"/>
        </w:rPr>
      </w:pPr>
      <w:r>
        <w:rPr>
          <w:rFonts w:ascii="Arial" w:hAnsi="Arial" w:cs="Arial"/>
          <w:b/>
          <w:bCs/>
          <w:color w:val="000000"/>
        </w:rPr>
        <w:t>Rett</w:t>
      </w:r>
      <w:r w:rsidR="00D52064" w:rsidRPr="00D52064">
        <w:rPr>
          <w:rFonts w:ascii="Arial" w:hAnsi="Arial" w:cs="Arial"/>
          <w:b/>
          <w:bCs/>
          <w:color w:val="000000"/>
        </w:rPr>
        <w:t xml:space="preserve"> syndrome:</w:t>
      </w:r>
      <w:r w:rsidR="00D52064" w:rsidRPr="00D52064">
        <w:rPr>
          <w:rFonts w:ascii="Arial" w:hAnsi="Arial" w:cs="Arial"/>
          <w:color w:val="000000"/>
        </w:rPr>
        <w:t xml:space="preserve"> Based on the classification of the ICD 10, Rett's syndrome also comes under this segment which is caused by the progressive loss of motor skills. This disorder affects the way that the</w:t>
      </w:r>
      <w:r>
        <w:rPr>
          <w:rFonts w:ascii="Arial" w:hAnsi="Arial" w:cs="Arial"/>
          <w:color w:val="000000"/>
        </w:rPr>
        <w:t xml:space="preserve"> brain of a child</w:t>
      </w:r>
      <w:r w:rsidR="00D52064" w:rsidRPr="00D52064">
        <w:rPr>
          <w:rFonts w:ascii="Arial" w:hAnsi="Arial" w:cs="Arial"/>
          <w:color w:val="000000"/>
        </w:rPr>
        <w:t xml:space="preserve"> develops </w:t>
      </w:r>
      <w:sdt>
        <w:sdtPr>
          <w:rPr>
            <w:rFonts w:ascii="Arial" w:hAnsi="Arial" w:cs="Arial"/>
            <w:color w:val="000000"/>
          </w:rPr>
          <w:id w:val="1289172843"/>
          <w:citation/>
        </w:sdtPr>
        <w:sdtContent>
          <w:r w:rsidR="00C41DF2" w:rsidRPr="00D52064">
            <w:rPr>
              <w:rFonts w:ascii="Arial" w:hAnsi="Arial" w:cs="Arial"/>
              <w:color w:val="000000"/>
            </w:rPr>
            <w:fldChar w:fldCharType="begin"/>
          </w:r>
          <w:r w:rsidR="00D52064" w:rsidRPr="00D52064">
            <w:rPr>
              <w:rFonts w:ascii="Arial" w:hAnsi="Arial" w:cs="Arial"/>
              <w:color w:val="000000"/>
            </w:rPr>
            <w:instrText xml:space="preserve"> CITATION Mat211 \l 1033 </w:instrText>
          </w:r>
          <w:r w:rsidR="00C41DF2" w:rsidRPr="00D52064">
            <w:rPr>
              <w:rFonts w:ascii="Arial" w:hAnsi="Arial" w:cs="Arial"/>
              <w:color w:val="000000"/>
            </w:rPr>
            <w:fldChar w:fldCharType="separate"/>
          </w:r>
          <w:r w:rsidR="001C05D3" w:rsidRPr="001C05D3">
            <w:rPr>
              <w:rFonts w:ascii="Arial" w:hAnsi="Arial" w:cs="Arial"/>
              <w:noProof/>
              <w:color w:val="000000"/>
            </w:rPr>
            <w:t>(Hoffman, 2021)</w:t>
          </w:r>
          <w:r w:rsidR="00C41DF2" w:rsidRPr="00D52064">
            <w:rPr>
              <w:rFonts w:ascii="Arial" w:hAnsi="Arial" w:cs="Arial"/>
              <w:color w:val="000000"/>
            </w:rPr>
            <w:fldChar w:fldCharType="end"/>
          </w:r>
        </w:sdtContent>
      </w:sdt>
      <w:r w:rsidR="00D52064" w:rsidRPr="00D52064">
        <w:rPr>
          <w:rFonts w:ascii="Arial" w:hAnsi="Arial" w:cs="Arial"/>
          <w:color w:val="000000"/>
        </w:rPr>
        <w:t>. </w:t>
      </w:r>
    </w:p>
    <w:p w:rsidR="00D52064" w:rsidRPr="00D52064" w:rsidRDefault="00B400C1" w:rsidP="00D52064">
      <w:r>
        <w:rPr>
          <w:b/>
          <w:bCs/>
          <w:color w:val="000000"/>
          <w:sz w:val="24"/>
        </w:rPr>
        <w:t xml:space="preserve">Asperger </w:t>
      </w:r>
      <w:r w:rsidR="00D52064" w:rsidRPr="00D52064">
        <w:rPr>
          <w:b/>
          <w:bCs/>
          <w:color w:val="000000"/>
          <w:sz w:val="24"/>
        </w:rPr>
        <w:t xml:space="preserve">syndrome: </w:t>
      </w:r>
      <w:r w:rsidR="00D52064" w:rsidRPr="00D52064">
        <w:rPr>
          <w:color w:val="000000"/>
          <w:sz w:val="24"/>
        </w:rPr>
        <w:t xml:space="preserve">Asperger's syndrome has no clinically significant role in speaking delay or showing impairment in cognitive development. The diagnosis of this disorder requires that speaking of single words must be developed within two years </w:t>
      </w:r>
      <w:sdt>
        <w:sdtPr>
          <w:rPr>
            <w:color w:val="000000"/>
            <w:sz w:val="24"/>
          </w:rPr>
          <w:id w:val="1159812504"/>
          <w:citation/>
        </w:sdtPr>
        <w:sdtContent>
          <w:r w:rsidR="00C41DF2" w:rsidRPr="00D52064">
            <w:rPr>
              <w:color w:val="000000"/>
              <w:sz w:val="24"/>
            </w:rPr>
            <w:fldChar w:fldCharType="begin"/>
          </w:r>
          <w:r w:rsidR="00D52064" w:rsidRPr="00D52064">
            <w:rPr>
              <w:color w:val="000000"/>
              <w:sz w:val="24"/>
              <w:lang w:val="en-US"/>
            </w:rPr>
            <w:instrText xml:space="preserve"> CITATION Ami22 \l 1033 </w:instrText>
          </w:r>
          <w:r w:rsidR="00C41DF2" w:rsidRPr="00D52064">
            <w:rPr>
              <w:color w:val="000000"/>
              <w:sz w:val="24"/>
            </w:rPr>
            <w:fldChar w:fldCharType="separate"/>
          </w:r>
          <w:r w:rsidR="001C05D3" w:rsidRPr="001C05D3">
            <w:rPr>
              <w:noProof/>
              <w:color w:val="000000"/>
              <w:sz w:val="24"/>
              <w:lang w:val="en-US"/>
            </w:rPr>
            <w:t>(Shroff, 2022)</w:t>
          </w:r>
          <w:r w:rsidR="00C41DF2" w:rsidRPr="00D52064">
            <w:rPr>
              <w:color w:val="000000"/>
              <w:sz w:val="24"/>
            </w:rPr>
            <w:fldChar w:fldCharType="end"/>
          </w:r>
        </w:sdtContent>
      </w:sdt>
      <w:r w:rsidR="00D52064" w:rsidRPr="00D52064">
        <w:rPr>
          <w:color w:val="000000"/>
          <w:sz w:val="24"/>
        </w:rPr>
        <w:t xml:space="preserve">. The level of intellectual development must be diagnosed by the ability of self-help skills and adaptive behaviour. The motor skills must be delayed for </w:t>
      </w:r>
      <w:r w:rsidR="00D52064" w:rsidRPr="00D52064">
        <w:rPr>
          <w:color w:val="000000"/>
          <w:sz w:val="24"/>
        </w:rPr>
        <w:lastRenderedPageBreak/>
        <w:t xml:space="preserve">Asperger's syndrome. This individual from this syndrome also matches the criteria of autism for not showing reciprocal interactions </w:t>
      </w:r>
      <w:sdt>
        <w:sdtPr>
          <w:rPr>
            <w:sz w:val="24"/>
          </w:rPr>
          <w:id w:val="1568151075"/>
          <w:citation/>
        </w:sdtPr>
        <w:sdtContent>
          <w:r w:rsidR="00C41DF2" w:rsidRPr="00D52064">
            <w:rPr>
              <w:sz w:val="24"/>
            </w:rPr>
            <w:fldChar w:fldCharType="begin"/>
          </w:r>
          <w:r w:rsidR="00D52064" w:rsidRPr="00D52064">
            <w:rPr>
              <w:sz w:val="24"/>
              <w:lang w:val="en-US"/>
            </w:rPr>
            <w:instrText xml:space="preserve"> CITATION icd22 \l 1033 </w:instrText>
          </w:r>
          <w:r w:rsidR="00C41DF2" w:rsidRPr="00D52064">
            <w:rPr>
              <w:sz w:val="24"/>
            </w:rPr>
            <w:fldChar w:fldCharType="separate"/>
          </w:r>
          <w:r w:rsidR="001C05D3" w:rsidRPr="001C05D3">
            <w:rPr>
              <w:noProof/>
              <w:sz w:val="24"/>
              <w:lang w:val="en-US"/>
            </w:rPr>
            <w:t>(icd10data, 2022)</w:t>
          </w:r>
          <w:r w:rsidR="00C41DF2" w:rsidRPr="00D52064">
            <w:rPr>
              <w:sz w:val="24"/>
            </w:rPr>
            <w:fldChar w:fldCharType="end"/>
          </w:r>
        </w:sdtContent>
      </w:sdt>
      <w:r w:rsidR="00D52064" w:rsidRPr="00D52064">
        <w:rPr>
          <w:color w:val="000000"/>
        </w:rPr>
        <w:t>.</w:t>
      </w:r>
    </w:p>
    <w:p w:rsidR="00D52064" w:rsidRPr="00D52064" w:rsidRDefault="00D52064" w:rsidP="00D52064">
      <w:pPr>
        <w:pStyle w:val="Heading3"/>
        <w:rPr>
          <w:rFonts w:ascii="Arial" w:hAnsi="Arial" w:cs="Arial"/>
        </w:rPr>
      </w:pPr>
      <w:bookmarkStart w:id="14" w:name="_Toc113650931"/>
      <w:r w:rsidRPr="00D52064">
        <w:rPr>
          <w:rFonts w:ascii="Arial" w:hAnsi="Arial" w:cs="Arial"/>
        </w:rPr>
        <w:t>Treatment</w:t>
      </w:r>
      <w:bookmarkEnd w:id="14"/>
      <w:r w:rsidRPr="00D52064">
        <w:rPr>
          <w:rFonts w:ascii="Arial" w:hAnsi="Arial" w:cs="Arial"/>
        </w:rPr>
        <w:t> </w:t>
      </w:r>
    </w:p>
    <w:p w:rsidR="00D52064" w:rsidRPr="00D52064" w:rsidRDefault="00D52064" w:rsidP="00D52064">
      <w:pPr>
        <w:rPr>
          <w:sz w:val="24"/>
        </w:rPr>
      </w:pPr>
      <w:r w:rsidRPr="00D52064">
        <w:rPr>
          <w:color w:val="000000"/>
          <w:sz w:val="24"/>
        </w:rPr>
        <w:t xml:space="preserve">The goal of treating an autistic child is to maximise the independence of a child to reduce the symptoms of autism. The initial stage of detection and the early age of treatment </w:t>
      </w:r>
      <w:r w:rsidR="00B400C1" w:rsidRPr="00D52064">
        <w:rPr>
          <w:color w:val="000000"/>
          <w:sz w:val="24"/>
        </w:rPr>
        <w:t>help</w:t>
      </w:r>
      <w:r w:rsidRPr="00D52064">
        <w:rPr>
          <w:color w:val="000000"/>
          <w:sz w:val="24"/>
        </w:rPr>
        <w:t xml:space="preserve"> to deal with this disorder effectively. At first, when someone visits the clinicians, they look for the milestones that must be achieved by the child. The milestones such as making a baby smile within six months, or mimicking the sound of others within nine months. Besides this, the doctor also asked about some repetitive behaviour or difficulties in making eye contact with a child. Besides this, there are several scales that are used by cl</w:t>
      </w:r>
      <w:r w:rsidR="00E84B61">
        <w:rPr>
          <w:color w:val="000000"/>
          <w:sz w:val="24"/>
        </w:rPr>
        <w:t>inicians for diagnosing autism: t</w:t>
      </w:r>
      <w:r w:rsidRPr="00D52064">
        <w:rPr>
          <w:color w:val="000000"/>
          <w:sz w:val="24"/>
        </w:rPr>
        <w:t>he autism</w:t>
      </w:r>
      <w:r>
        <w:rPr>
          <w:color w:val="000000"/>
          <w:sz w:val="24"/>
        </w:rPr>
        <w:t xml:space="preserve"> spectrum rating scales (ASRS)</w:t>
      </w:r>
      <w:r w:rsidR="00E84B61">
        <w:rPr>
          <w:color w:val="000000"/>
          <w:sz w:val="24"/>
        </w:rPr>
        <w:t>,</w:t>
      </w:r>
      <w:r w:rsidR="00E84B61" w:rsidRPr="00D52064">
        <w:rPr>
          <w:color w:val="000000"/>
          <w:sz w:val="24"/>
        </w:rPr>
        <w:t xml:space="preserve"> Childhood</w:t>
      </w:r>
      <w:r w:rsidRPr="00D52064">
        <w:rPr>
          <w:color w:val="000000"/>
          <w:sz w:val="24"/>
        </w:rPr>
        <w:t xml:space="preserve"> autism rating scales (CARS) and many more.  For example, the range of the CARS is 15 to 60. The below 60 scores is considered non-autistic individual. </w:t>
      </w:r>
      <w:r w:rsidR="00B400C1">
        <w:rPr>
          <w:color w:val="000000"/>
          <w:sz w:val="24"/>
        </w:rPr>
        <w:t>If</w:t>
      </w:r>
      <w:r w:rsidR="00E84B61">
        <w:rPr>
          <w:color w:val="000000"/>
          <w:sz w:val="24"/>
        </w:rPr>
        <w:t xml:space="preserve"> t</w:t>
      </w:r>
      <w:r w:rsidRPr="00D52064">
        <w:rPr>
          <w:color w:val="000000"/>
          <w:sz w:val="24"/>
        </w:rPr>
        <w:t xml:space="preserve">he scores </w:t>
      </w:r>
      <w:r w:rsidR="00E84B61">
        <w:rPr>
          <w:color w:val="000000"/>
          <w:sz w:val="24"/>
        </w:rPr>
        <w:t xml:space="preserve">is </w:t>
      </w:r>
      <w:r w:rsidRPr="00D52064">
        <w:rPr>
          <w:color w:val="000000"/>
          <w:sz w:val="24"/>
        </w:rPr>
        <w:t xml:space="preserve">between 30-36.5 are considered to be mild and moderate </w:t>
      </w:r>
      <w:r w:rsidR="00B400C1">
        <w:rPr>
          <w:color w:val="000000"/>
          <w:sz w:val="24"/>
        </w:rPr>
        <w:t>autism and if</w:t>
      </w:r>
      <w:r w:rsidR="00E84B61">
        <w:rPr>
          <w:color w:val="000000"/>
          <w:sz w:val="24"/>
        </w:rPr>
        <w:t xml:space="preserve"> t</w:t>
      </w:r>
      <w:r w:rsidRPr="00D52064">
        <w:rPr>
          <w:color w:val="000000"/>
          <w:sz w:val="24"/>
        </w:rPr>
        <w:t xml:space="preserve">he scores </w:t>
      </w:r>
      <w:r w:rsidR="00E84B61">
        <w:rPr>
          <w:color w:val="000000"/>
          <w:sz w:val="24"/>
        </w:rPr>
        <w:t xml:space="preserve">is </w:t>
      </w:r>
      <w:r w:rsidRPr="00D52064">
        <w:rPr>
          <w:color w:val="000000"/>
          <w:sz w:val="24"/>
        </w:rPr>
        <w:t xml:space="preserve">between 37-60 are considered to be severe autism. After meeting the criteria from these scales, the treatment begins. There are several therapies that help you maximise independence. There are various medications used by clinicians and it is considered that medication does not help that much to help an autistic person in which therapy plays an important role </w:t>
      </w:r>
      <w:r w:rsidRPr="00D52064">
        <w:rPr>
          <w:sz w:val="24"/>
          <w:shd w:val="clear" w:color="auto" w:fill="FFFFFF"/>
        </w:rPr>
        <w:t>(Moon, and Kim, 2019)</w:t>
      </w:r>
      <w:r w:rsidRPr="00D52064">
        <w:rPr>
          <w:color w:val="000000"/>
          <w:sz w:val="24"/>
        </w:rPr>
        <w:t>.  </w:t>
      </w:r>
    </w:p>
    <w:p w:rsidR="00D52064" w:rsidRPr="00D52064" w:rsidRDefault="00D52064" w:rsidP="00D52064">
      <w:pPr>
        <w:pStyle w:val="Heading3"/>
        <w:rPr>
          <w:rFonts w:ascii="Arial" w:hAnsi="Arial" w:cs="Arial"/>
        </w:rPr>
      </w:pPr>
      <w:bookmarkStart w:id="15" w:name="_Toc113650932"/>
      <w:r w:rsidRPr="00D52064">
        <w:rPr>
          <w:rFonts w:ascii="Arial" w:hAnsi="Arial" w:cs="Arial"/>
        </w:rPr>
        <w:t>Measurement of the rehabilitation</w:t>
      </w:r>
      <w:bookmarkEnd w:id="15"/>
      <w:r w:rsidRPr="00D52064">
        <w:rPr>
          <w:rFonts w:ascii="Arial" w:hAnsi="Arial" w:cs="Arial"/>
        </w:rPr>
        <w:t>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 xml:space="preserve">Autism refers to the neurological condition that affects the brain of a child and restricts the full-fledged functioning of an individual. There are several therapies such as the behavioural approaches that focus on shaping desirable behaviours. The developmental approaches include occupational, language and speech therapy for developing particular developmental skills. In terms of rehabilitation, family therapy is also important because that helps the family members of the autistic individual to promote interaction skills as well. </w:t>
      </w:r>
    </w:p>
    <w:p w:rsidR="00D52064" w:rsidRPr="00D52064" w:rsidRDefault="00D52064" w:rsidP="00D52064">
      <w:pPr>
        <w:spacing w:line="259" w:lineRule="auto"/>
        <w:jc w:val="left"/>
        <w:rPr>
          <w:rFonts w:eastAsiaTheme="majorEastAsia"/>
          <w:b/>
          <w:color w:val="000000"/>
          <w:sz w:val="28"/>
          <w:szCs w:val="28"/>
        </w:rPr>
      </w:pPr>
      <w:r w:rsidRPr="00D52064">
        <w:rPr>
          <w:color w:val="000000"/>
          <w:szCs w:val="28"/>
        </w:rPr>
        <w:br w:type="page"/>
      </w:r>
    </w:p>
    <w:p w:rsidR="00D52064" w:rsidRPr="00D52064" w:rsidRDefault="00D52064" w:rsidP="00D52064">
      <w:pPr>
        <w:pStyle w:val="Heading1"/>
        <w:spacing w:before="0" w:after="0"/>
        <w:rPr>
          <w:rFonts w:ascii="Arial" w:hAnsi="Arial" w:cs="Arial"/>
        </w:rPr>
      </w:pPr>
      <w:bookmarkStart w:id="16" w:name="_Toc113650933"/>
      <w:r w:rsidRPr="00D52064">
        <w:rPr>
          <w:rFonts w:ascii="Arial" w:hAnsi="Arial" w:cs="Arial"/>
          <w:color w:val="000000"/>
          <w:szCs w:val="28"/>
        </w:rPr>
        <w:lastRenderedPageBreak/>
        <w:t>Conclusion</w:t>
      </w:r>
      <w:bookmarkEnd w:id="16"/>
      <w:r w:rsidRPr="00D52064">
        <w:rPr>
          <w:rFonts w:ascii="Arial" w:hAnsi="Arial" w:cs="Arial"/>
          <w:color w:val="000000"/>
          <w:szCs w:val="28"/>
        </w:rPr>
        <w:t>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 xml:space="preserve">The above report has critically discussed the historical and the current provision of the individuals who are living with mental health disorders. This report has mainly focused on the three mental health conditions such as general anxiety disorder, schizophrenia, and autism. The core understanding of these three conditions has been discussed in this report. Besides this, the classifications and the diagnosis of these three mental health conditions have been discussed according to WHO's ICD 10. Besides this, this report has also highlighted some treatment procedures for facilitating the lives of individuals living with mental illness. Further, this report has highlighted some measurements of rehabilitation to showcase the effectiveness of overall treatment procedures. </w:t>
      </w:r>
    </w:p>
    <w:p w:rsidR="00D52064" w:rsidRPr="00D52064" w:rsidRDefault="00D52064" w:rsidP="00D52064">
      <w:pPr>
        <w:pStyle w:val="NormalWeb"/>
        <w:spacing w:before="0" w:beforeAutospacing="0" w:after="0" w:afterAutospacing="0" w:line="480" w:lineRule="auto"/>
        <w:jc w:val="both"/>
        <w:rPr>
          <w:rFonts w:ascii="Arial" w:hAnsi="Arial" w:cs="Arial"/>
        </w:rPr>
      </w:pPr>
      <w:r w:rsidRPr="00D52064">
        <w:rPr>
          <w:rFonts w:ascii="Arial" w:hAnsi="Arial" w:cs="Arial"/>
          <w:color w:val="000000"/>
        </w:rPr>
        <w:t>It is recommended that cognitive behavioural therapy (CBT) is the most effective way to treat general anxiety disorder. The effectiveness of CBT lasts longer than using medications for individuals. The overall CBT procedures help to identify the negative and the positive thoughts that help an individual to take steps about what to avoid. It is also recommended that mental health professionals they must develop the primary care pathways to deal with mental health patient care. Family is the primary source for an individual and family supports plays a major role to facilitate the life of an individual. It is also recommended to train the family members effectively to deal with mental patients. Besides this, the immense support for the treatment, care and quality time helps to facilitate the lives of an individual effectively. The early intervention of detecting autism is very important as the treatment procedures help to bring back an individual in the mainstream of life to deal with their problems effectively. Developmental surveillance must be incorporated into every medical visit. Any concerned issues must be addressed in the developmental screening test.</w:t>
      </w:r>
      <w:r w:rsidRPr="00D52064">
        <w:rPr>
          <w:rFonts w:ascii="Arial" w:hAnsi="Arial" w:cs="Arial"/>
        </w:rPr>
        <w:br w:type="page"/>
      </w:r>
    </w:p>
    <w:p w:rsidR="00D52064" w:rsidRPr="00D52064" w:rsidRDefault="00D52064" w:rsidP="00D52064">
      <w:pPr>
        <w:pStyle w:val="Heading1"/>
        <w:rPr>
          <w:rFonts w:ascii="Arial" w:hAnsi="Arial" w:cs="Arial"/>
        </w:rPr>
      </w:pPr>
      <w:bookmarkStart w:id="17" w:name="_Toc113650934"/>
      <w:r w:rsidRPr="00D52064">
        <w:rPr>
          <w:rFonts w:ascii="Arial" w:hAnsi="Arial" w:cs="Arial"/>
        </w:rPr>
        <w:lastRenderedPageBreak/>
        <w:t>References</w:t>
      </w:r>
      <w:bookmarkEnd w:id="17"/>
    </w:p>
    <w:p w:rsidR="00D52064" w:rsidRPr="00D52064" w:rsidRDefault="00D20AFA" w:rsidP="00D52064">
      <w:pPr>
        <w:pStyle w:val="Bibliography"/>
        <w:rPr>
          <w:rFonts w:ascii="Arial" w:hAnsi="Arial" w:cs="Arial"/>
          <w:noProof/>
          <w:szCs w:val="24"/>
        </w:rPr>
      </w:pPr>
      <w:r>
        <w:rPr>
          <w:rFonts w:ascii="Arial" w:hAnsi="Arial" w:cs="Arial"/>
          <w:noProof/>
        </w:rPr>
        <w:t>Church,H.A.,</w:t>
      </w:r>
      <w:r w:rsidR="00D52064" w:rsidRPr="00D52064">
        <w:rPr>
          <w:rFonts w:ascii="Arial" w:hAnsi="Arial" w:cs="Arial"/>
          <w:noProof/>
        </w:rPr>
        <w:t>(2021)</w:t>
      </w:r>
      <w:r>
        <w:rPr>
          <w:rFonts w:ascii="Arial" w:hAnsi="Arial" w:cs="Arial"/>
          <w:i/>
          <w:iCs/>
          <w:noProof/>
        </w:rPr>
        <w:t xml:space="preserve">Classification </w:t>
      </w:r>
      <w:r w:rsidR="00D52064" w:rsidRPr="00D52064">
        <w:rPr>
          <w:rFonts w:ascii="Arial" w:hAnsi="Arial" w:cs="Arial"/>
          <w:i/>
          <w:iCs/>
          <w:noProof/>
        </w:rPr>
        <w:t>of Anxie</w:t>
      </w:r>
      <w:r>
        <w:rPr>
          <w:rFonts w:ascii="Arial" w:hAnsi="Arial" w:cs="Arial"/>
          <w:i/>
          <w:iCs/>
          <w:noProof/>
        </w:rPr>
        <w:t>ty Disorder</w:t>
      </w:r>
      <w:r w:rsidR="00D52064" w:rsidRPr="00D52064">
        <w:rPr>
          <w:rFonts w:ascii="Arial" w:hAnsi="Arial" w:cs="Arial"/>
          <w:i/>
          <w:iCs/>
          <w:noProof/>
        </w:rPr>
        <w:t xml:space="preserve"> </w:t>
      </w:r>
      <w:r>
        <w:rPr>
          <w:rFonts w:ascii="Arial" w:hAnsi="Arial" w:cs="Arial"/>
          <w:noProof/>
        </w:rPr>
        <w:t xml:space="preserve">[Online] </w:t>
      </w:r>
      <w:r>
        <w:rPr>
          <w:rFonts w:ascii="Arial" w:hAnsi="Arial" w:cs="Arial"/>
          <w:noProof/>
        </w:rPr>
        <w:br/>
        <w:t xml:space="preserve">Available </w:t>
      </w:r>
      <w:r w:rsidR="00D52064" w:rsidRPr="00D52064">
        <w:rPr>
          <w:rFonts w:ascii="Arial" w:hAnsi="Arial" w:cs="Arial"/>
          <w:noProof/>
        </w:rPr>
        <w:t xml:space="preserve">at: </w:t>
      </w:r>
      <w:hyperlink r:id="rId9" w:history="1">
        <w:r w:rsidRPr="003079C9">
          <w:rPr>
            <w:rStyle w:val="Hyperlink"/>
            <w:rFonts w:ascii="Arial" w:hAnsi="Arial" w:cs="Arial"/>
            <w:noProof/>
          </w:rPr>
          <w:t>https://www.sciencedirect.com/topics/medicine-and-dentistry/classification-of-anxiety-disorder</w:t>
        </w:r>
      </w:hyperlink>
      <w:r w:rsidR="00724D8B">
        <w:rPr>
          <w:rFonts w:ascii="Arial" w:hAnsi="Arial" w:cs="Arial"/>
          <w:noProof/>
          <w:u w:val="single"/>
        </w:rPr>
        <w:t xml:space="preserve"> (Accessed</w:t>
      </w:r>
      <w:r>
        <w:rPr>
          <w:rFonts w:ascii="Arial" w:hAnsi="Arial" w:cs="Arial"/>
          <w:noProof/>
          <w:u w:val="single"/>
        </w:rPr>
        <w:t xml:space="preserve"> 02</w:t>
      </w:r>
      <w:r w:rsidR="00724D8B">
        <w:rPr>
          <w:rFonts w:ascii="Arial" w:hAnsi="Arial" w:cs="Arial"/>
          <w:noProof/>
          <w:u w:val="single"/>
        </w:rPr>
        <w:t xml:space="preserve"> September 2022).</w:t>
      </w:r>
    </w:p>
    <w:p w:rsidR="00D52064" w:rsidRPr="00D52064" w:rsidRDefault="00724D8B" w:rsidP="00D52064">
      <w:pPr>
        <w:pStyle w:val="Bibliography"/>
        <w:rPr>
          <w:rFonts w:ascii="Arial" w:hAnsi="Arial" w:cs="Arial"/>
          <w:noProof/>
        </w:rPr>
      </w:pPr>
      <w:r>
        <w:rPr>
          <w:rFonts w:ascii="Arial" w:hAnsi="Arial" w:cs="Arial"/>
          <w:noProof/>
        </w:rPr>
        <w:t>Clevelandclinic(2018)</w:t>
      </w:r>
      <w:r>
        <w:rPr>
          <w:rFonts w:ascii="Arial" w:hAnsi="Arial" w:cs="Arial"/>
          <w:i/>
          <w:iCs/>
          <w:noProof/>
        </w:rPr>
        <w:t>Schizophrenia(online)</w:t>
      </w:r>
      <w:r w:rsidR="00D52064" w:rsidRPr="00D52064">
        <w:rPr>
          <w:rFonts w:ascii="Arial" w:hAnsi="Arial" w:cs="Arial"/>
          <w:i/>
          <w:iCs/>
          <w:noProof/>
        </w:rPr>
        <w:t xml:space="preserve"> </w:t>
      </w:r>
      <w:r w:rsidR="00D52064" w:rsidRPr="00D52064">
        <w:rPr>
          <w:rFonts w:ascii="Arial" w:hAnsi="Arial" w:cs="Arial"/>
          <w:noProof/>
        </w:rPr>
        <w:br/>
        <w:t xml:space="preserve">Available at: </w:t>
      </w:r>
      <w:hyperlink r:id="rId10" w:history="1">
        <w:r w:rsidRPr="003079C9">
          <w:rPr>
            <w:rStyle w:val="Hyperlink"/>
            <w:rFonts w:ascii="Arial" w:hAnsi="Arial" w:cs="Arial"/>
            <w:noProof/>
          </w:rPr>
          <w:t>https://my.clevelandclinic.org/health/diseases/4568-schizophrenia</w:t>
        </w:r>
      </w:hyperlink>
      <w:r>
        <w:rPr>
          <w:rFonts w:ascii="Arial" w:hAnsi="Arial" w:cs="Arial"/>
          <w:noProof/>
          <w:u w:val="single"/>
        </w:rPr>
        <w:t xml:space="preserve"> (Accessed 02 September 2022).</w:t>
      </w:r>
    </w:p>
    <w:p w:rsidR="00D52064" w:rsidRPr="00D52064" w:rsidRDefault="00D52064" w:rsidP="00D52064">
      <w:pPr>
        <w:rPr>
          <w:shd w:val="clear" w:color="auto" w:fill="FFFFFF"/>
        </w:rPr>
      </w:pPr>
      <w:r w:rsidRPr="00724D8B">
        <w:rPr>
          <w:sz w:val="24"/>
          <w:shd w:val="clear" w:color="auto" w:fill="FFFFFF"/>
        </w:rPr>
        <w:t>Courvoisie, H., Labellarte</w:t>
      </w:r>
      <w:r w:rsidR="00724D8B">
        <w:rPr>
          <w:sz w:val="24"/>
          <w:shd w:val="clear" w:color="auto" w:fill="FFFFFF"/>
        </w:rPr>
        <w:t>, M.J. and Riddle, M.A.,(2022)</w:t>
      </w:r>
      <w:r w:rsidRPr="00724D8B">
        <w:rPr>
          <w:sz w:val="24"/>
          <w:shd w:val="clear" w:color="auto" w:fill="FFFFFF"/>
        </w:rPr>
        <w:t xml:space="preserve"> </w:t>
      </w:r>
      <w:r w:rsidR="00724D8B">
        <w:rPr>
          <w:sz w:val="24"/>
          <w:shd w:val="clear" w:color="auto" w:fill="FFFFFF"/>
        </w:rPr>
        <w:t>‘</w:t>
      </w:r>
      <w:r w:rsidRPr="00724D8B">
        <w:rPr>
          <w:sz w:val="24"/>
          <w:shd w:val="clear" w:color="auto" w:fill="FFFFFF"/>
        </w:rPr>
        <w:t>Psychosis in children: diagnosis and treatment</w:t>
      </w:r>
      <w:r w:rsidR="00724D8B">
        <w:rPr>
          <w:sz w:val="24"/>
          <w:shd w:val="clear" w:color="auto" w:fill="FFFFFF"/>
        </w:rPr>
        <w:t xml:space="preserve">’, </w:t>
      </w:r>
      <w:r w:rsidRPr="00724D8B">
        <w:rPr>
          <w:i/>
          <w:iCs/>
          <w:sz w:val="24"/>
          <w:shd w:val="clear" w:color="auto" w:fill="FFFFFF"/>
        </w:rPr>
        <w:t>Dialogues in clinical neuroscience</w:t>
      </w:r>
      <w:r w:rsidRPr="00724D8B">
        <w:rPr>
          <w:i/>
          <w:shd w:val="clear" w:color="auto" w:fill="FFFFFF"/>
        </w:rPr>
        <w:t>.</w:t>
      </w:r>
    </w:p>
    <w:p w:rsidR="00D52064" w:rsidRPr="00724D8B" w:rsidRDefault="00724D8B" w:rsidP="00D52064">
      <w:pPr>
        <w:pStyle w:val="Bibliography"/>
        <w:rPr>
          <w:rFonts w:ascii="Arial" w:hAnsi="Arial" w:cs="Arial"/>
          <w:noProof/>
          <w:szCs w:val="24"/>
        </w:rPr>
      </w:pPr>
      <w:r>
        <w:rPr>
          <w:rFonts w:ascii="Arial" w:hAnsi="Arial" w:cs="Arial"/>
          <w:noProof/>
          <w:szCs w:val="24"/>
        </w:rPr>
        <w:t xml:space="preserve">Delano, C.,(2021) </w:t>
      </w:r>
      <w:r w:rsidR="00D52064" w:rsidRPr="00724D8B">
        <w:rPr>
          <w:rFonts w:ascii="Arial" w:hAnsi="Arial" w:cs="Arial"/>
          <w:i/>
          <w:iCs/>
          <w:noProof/>
          <w:szCs w:val="24"/>
        </w:rPr>
        <w:t>What is the ICD Code for Au</w:t>
      </w:r>
      <w:r>
        <w:rPr>
          <w:rFonts w:ascii="Arial" w:hAnsi="Arial" w:cs="Arial"/>
          <w:i/>
          <w:iCs/>
          <w:noProof/>
          <w:szCs w:val="24"/>
        </w:rPr>
        <w:t>tism?</w:t>
      </w:r>
      <w:r w:rsidR="00D52064" w:rsidRPr="00724D8B">
        <w:rPr>
          <w:rFonts w:ascii="Arial" w:hAnsi="Arial" w:cs="Arial"/>
          <w:i/>
          <w:iCs/>
          <w:noProof/>
          <w:szCs w:val="24"/>
        </w:rPr>
        <w:t xml:space="preserve"> </w:t>
      </w:r>
      <w:r w:rsidR="00D52064" w:rsidRPr="00724D8B">
        <w:rPr>
          <w:rFonts w:ascii="Arial" w:hAnsi="Arial" w:cs="Arial"/>
          <w:noProof/>
          <w:szCs w:val="24"/>
        </w:rPr>
        <w:t xml:space="preserve">[Online] Available at: </w:t>
      </w:r>
      <w:hyperlink r:id="rId11" w:history="1">
        <w:r w:rsidRPr="003079C9">
          <w:rPr>
            <w:rStyle w:val="Hyperlink"/>
            <w:rFonts w:ascii="Arial" w:hAnsi="Arial" w:cs="Arial"/>
            <w:noProof/>
            <w:szCs w:val="24"/>
          </w:rPr>
          <w:t>https://www.autismparentingmagazine.com/icd-code-autism/</w:t>
        </w:r>
      </w:hyperlink>
      <w:r>
        <w:rPr>
          <w:rFonts w:ascii="Arial" w:hAnsi="Arial" w:cs="Arial"/>
          <w:noProof/>
          <w:szCs w:val="24"/>
          <w:u w:val="single"/>
        </w:rPr>
        <w:t xml:space="preserve"> (Accessed 01 September 2022).</w:t>
      </w:r>
    </w:p>
    <w:p w:rsidR="00D52064" w:rsidRPr="00724D8B" w:rsidRDefault="00D52064" w:rsidP="00D52064">
      <w:pPr>
        <w:rPr>
          <w:sz w:val="24"/>
          <w:shd w:val="clear" w:color="auto" w:fill="FFFFFF"/>
        </w:rPr>
      </w:pPr>
      <w:r w:rsidRPr="00724D8B">
        <w:rPr>
          <w:sz w:val="24"/>
          <w:shd w:val="clear" w:color="auto" w:fill="FFFFFF"/>
        </w:rPr>
        <w:t>DunnGalvin, A., Treneva, M., Pampura, A., Grebenko, A., Makatso</w:t>
      </w:r>
      <w:r w:rsidR="00724D8B">
        <w:rPr>
          <w:sz w:val="24"/>
          <w:shd w:val="clear" w:color="auto" w:fill="FFFFFF"/>
        </w:rPr>
        <w:t>ri, M. and Munblit, D., (2020) ‘</w:t>
      </w:r>
      <w:r w:rsidRPr="00724D8B">
        <w:rPr>
          <w:sz w:val="24"/>
          <w:shd w:val="clear" w:color="auto" w:fill="FFFFFF"/>
        </w:rPr>
        <w:t>Quality of life associated with maternal anxiety disorder in Russian children and adolescents with food allergy</w:t>
      </w:r>
      <w:r w:rsidR="00724D8B">
        <w:rPr>
          <w:sz w:val="24"/>
          <w:shd w:val="clear" w:color="auto" w:fill="FFFFFF"/>
        </w:rPr>
        <w:t xml:space="preserve">’, </w:t>
      </w:r>
      <w:r w:rsidRPr="00724D8B">
        <w:rPr>
          <w:i/>
          <w:iCs/>
          <w:sz w:val="24"/>
          <w:shd w:val="clear" w:color="auto" w:fill="FFFFFF"/>
        </w:rPr>
        <w:t>Pediatric Allergy and Immunology</w:t>
      </w:r>
      <w:r w:rsidRPr="00724D8B">
        <w:rPr>
          <w:sz w:val="24"/>
          <w:shd w:val="clear" w:color="auto" w:fill="FFFFFF"/>
        </w:rPr>
        <w:t>, </w:t>
      </w:r>
      <w:r w:rsidRPr="00724D8B">
        <w:rPr>
          <w:i/>
          <w:iCs/>
          <w:sz w:val="24"/>
          <w:shd w:val="clear" w:color="auto" w:fill="FFFFFF"/>
        </w:rPr>
        <w:t>31</w:t>
      </w:r>
      <w:r w:rsidRPr="00724D8B">
        <w:rPr>
          <w:sz w:val="24"/>
          <w:shd w:val="clear" w:color="auto" w:fill="FFFFFF"/>
        </w:rPr>
        <w:t>(1), pp.78-84.</w:t>
      </w:r>
    </w:p>
    <w:p w:rsidR="00D52064" w:rsidRPr="00724D8B" w:rsidRDefault="00724D8B" w:rsidP="00D52064">
      <w:pPr>
        <w:pStyle w:val="Bibliography"/>
        <w:rPr>
          <w:rFonts w:ascii="Arial" w:hAnsi="Arial" w:cs="Arial"/>
          <w:noProof/>
          <w:szCs w:val="24"/>
        </w:rPr>
      </w:pPr>
      <w:r>
        <w:rPr>
          <w:rFonts w:ascii="Arial" w:hAnsi="Arial" w:cs="Arial"/>
          <w:noProof/>
          <w:szCs w:val="24"/>
        </w:rPr>
        <w:t>G., A.,</w:t>
      </w:r>
      <w:r w:rsidR="00D52064" w:rsidRPr="00724D8B">
        <w:rPr>
          <w:rFonts w:ascii="Arial" w:hAnsi="Arial" w:cs="Arial"/>
          <w:noProof/>
          <w:szCs w:val="24"/>
        </w:rPr>
        <w:t>(2022)</w:t>
      </w:r>
      <w:r>
        <w:rPr>
          <w:rFonts w:ascii="Arial" w:hAnsi="Arial" w:cs="Arial"/>
          <w:noProof/>
          <w:szCs w:val="24"/>
        </w:rPr>
        <w:t xml:space="preserve"> </w:t>
      </w:r>
      <w:r w:rsidR="00D52064" w:rsidRPr="004E6AC3">
        <w:rPr>
          <w:rFonts w:ascii="Arial" w:hAnsi="Arial" w:cs="Arial"/>
          <w:iCs/>
          <w:noProof/>
          <w:szCs w:val="24"/>
        </w:rPr>
        <w:t>The Classification of Anxiety Disorders in I</w:t>
      </w:r>
      <w:r w:rsidR="004E6AC3">
        <w:rPr>
          <w:rFonts w:ascii="Arial" w:hAnsi="Arial" w:cs="Arial"/>
          <w:iCs/>
          <w:noProof/>
          <w:szCs w:val="24"/>
        </w:rPr>
        <w:t xml:space="preserve">CD-10 and DSM-IV: A Concordance </w:t>
      </w:r>
      <w:r w:rsidR="00D52064" w:rsidRPr="004E6AC3">
        <w:rPr>
          <w:rFonts w:ascii="Arial" w:hAnsi="Arial" w:cs="Arial"/>
          <w:iCs/>
          <w:noProof/>
          <w:szCs w:val="24"/>
        </w:rPr>
        <w:t>Analysis.</w:t>
      </w:r>
      <w:r w:rsidR="00D52064" w:rsidRPr="00724D8B">
        <w:rPr>
          <w:rFonts w:ascii="Arial" w:hAnsi="Arial" w:cs="Arial"/>
          <w:i/>
          <w:iCs/>
          <w:noProof/>
          <w:szCs w:val="24"/>
        </w:rPr>
        <w:t xml:space="preserve"> </w:t>
      </w:r>
      <w:r>
        <w:rPr>
          <w:rFonts w:ascii="Arial" w:hAnsi="Arial" w:cs="Arial"/>
          <w:noProof/>
          <w:szCs w:val="24"/>
        </w:rPr>
        <w:t>(Online)</w:t>
      </w:r>
      <w:r w:rsidR="00D52064" w:rsidRPr="00724D8B">
        <w:rPr>
          <w:rFonts w:ascii="Arial" w:hAnsi="Arial" w:cs="Arial"/>
          <w:noProof/>
          <w:szCs w:val="24"/>
        </w:rPr>
        <w:br/>
        <w:t xml:space="preserve">Available at: </w:t>
      </w:r>
      <w:hyperlink r:id="rId12" w:history="1">
        <w:r w:rsidRPr="003079C9">
          <w:rPr>
            <w:rStyle w:val="Hyperlink"/>
            <w:rFonts w:ascii="Arial" w:hAnsi="Arial" w:cs="Arial"/>
            <w:noProof/>
            <w:szCs w:val="24"/>
          </w:rPr>
          <w:t>https://www.karger.com/Article/Abstract/65127</w:t>
        </w:r>
      </w:hyperlink>
      <w:r>
        <w:rPr>
          <w:rFonts w:ascii="Arial" w:hAnsi="Arial" w:cs="Arial"/>
          <w:noProof/>
          <w:szCs w:val="24"/>
          <w:u w:val="single"/>
        </w:rPr>
        <w:t xml:space="preserve"> (Accessed 01 September 2022).</w:t>
      </w:r>
    </w:p>
    <w:p w:rsidR="002522D8" w:rsidRPr="00724D8B" w:rsidRDefault="00724D8B" w:rsidP="002522D8">
      <w:pPr>
        <w:pStyle w:val="Bibliography"/>
        <w:rPr>
          <w:rFonts w:ascii="Arial" w:hAnsi="Arial" w:cs="Arial"/>
          <w:noProof/>
          <w:szCs w:val="24"/>
        </w:rPr>
      </w:pPr>
      <w:r>
        <w:rPr>
          <w:rFonts w:ascii="Arial" w:hAnsi="Arial" w:cs="Arial"/>
          <w:noProof/>
          <w:szCs w:val="24"/>
        </w:rPr>
        <w:t>Hoffman, M.,</w:t>
      </w:r>
      <w:r w:rsidR="00D52064" w:rsidRPr="00724D8B">
        <w:rPr>
          <w:rFonts w:ascii="Arial" w:hAnsi="Arial" w:cs="Arial"/>
          <w:noProof/>
          <w:szCs w:val="24"/>
        </w:rPr>
        <w:t>(2021)</w:t>
      </w:r>
      <w:r>
        <w:rPr>
          <w:rFonts w:ascii="Arial" w:hAnsi="Arial" w:cs="Arial"/>
          <w:noProof/>
          <w:szCs w:val="24"/>
        </w:rPr>
        <w:t xml:space="preserve"> </w:t>
      </w:r>
      <w:r w:rsidR="00D52064" w:rsidRPr="00724D8B">
        <w:rPr>
          <w:rFonts w:ascii="Arial" w:hAnsi="Arial" w:cs="Arial"/>
          <w:i/>
          <w:iCs/>
          <w:noProof/>
          <w:szCs w:val="24"/>
        </w:rPr>
        <w:t xml:space="preserve">Rett Syndrome: What to Know. </w:t>
      </w:r>
      <w:r>
        <w:rPr>
          <w:rFonts w:ascii="Arial" w:hAnsi="Arial" w:cs="Arial"/>
          <w:noProof/>
          <w:szCs w:val="24"/>
        </w:rPr>
        <w:t>(Online).</w:t>
      </w:r>
      <w:r w:rsidR="00D52064" w:rsidRPr="00724D8B">
        <w:rPr>
          <w:rFonts w:ascii="Arial" w:hAnsi="Arial" w:cs="Arial"/>
          <w:noProof/>
          <w:szCs w:val="24"/>
        </w:rPr>
        <w:t xml:space="preserve"> Available at: </w:t>
      </w:r>
      <w:hyperlink r:id="rId13" w:history="1">
        <w:r w:rsidR="002522D8" w:rsidRPr="003079C9">
          <w:rPr>
            <w:rStyle w:val="Hyperlink"/>
            <w:rFonts w:ascii="Arial" w:hAnsi="Arial" w:cs="Arial"/>
            <w:noProof/>
            <w:szCs w:val="24"/>
          </w:rPr>
          <w:t>https://www.webmd.com/brain/autism/rett-syndrome</w:t>
        </w:r>
      </w:hyperlink>
      <w:r w:rsidR="002522D8">
        <w:rPr>
          <w:rFonts w:ascii="Arial" w:hAnsi="Arial" w:cs="Arial"/>
          <w:noProof/>
          <w:szCs w:val="24"/>
          <w:u w:val="single"/>
        </w:rPr>
        <w:t xml:space="preserve"> (Accessed 01 September 2022).</w:t>
      </w:r>
    </w:p>
    <w:p w:rsidR="00D52064" w:rsidRPr="00724D8B" w:rsidRDefault="00D52064" w:rsidP="00D52064">
      <w:pPr>
        <w:pStyle w:val="Bibliography"/>
        <w:rPr>
          <w:rFonts w:ascii="Arial" w:hAnsi="Arial" w:cs="Arial"/>
          <w:noProof/>
          <w:szCs w:val="24"/>
        </w:rPr>
      </w:pPr>
    </w:p>
    <w:p w:rsidR="00D52064" w:rsidRPr="002522D8" w:rsidRDefault="002522D8" w:rsidP="00D52064">
      <w:pPr>
        <w:pStyle w:val="Bibliography"/>
        <w:rPr>
          <w:rFonts w:ascii="Arial" w:hAnsi="Arial" w:cs="Arial"/>
          <w:noProof/>
          <w:szCs w:val="24"/>
        </w:rPr>
      </w:pPr>
      <w:r>
        <w:rPr>
          <w:rFonts w:ascii="Arial" w:hAnsi="Arial" w:cs="Arial"/>
          <w:noProof/>
          <w:szCs w:val="24"/>
        </w:rPr>
        <w:lastRenderedPageBreak/>
        <w:t>Icd10data(2022)</w:t>
      </w:r>
      <w:r w:rsidR="00D52064" w:rsidRPr="00724D8B">
        <w:rPr>
          <w:rFonts w:ascii="Arial" w:hAnsi="Arial" w:cs="Arial"/>
          <w:noProof/>
          <w:szCs w:val="24"/>
        </w:rPr>
        <w:t xml:space="preserve"> </w:t>
      </w:r>
      <w:r>
        <w:rPr>
          <w:rFonts w:ascii="Arial" w:hAnsi="Arial" w:cs="Arial"/>
          <w:i/>
          <w:iCs/>
          <w:noProof/>
          <w:szCs w:val="24"/>
        </w:rPr>
        <w:t>Autistic disorder</w:t>
      </w:r>
      <w:r w:rsidR="00D52064" w:rsidRPr="00724D8B">
        <w:rPr>
          <w:rFonts w:ascii="Arial" w:hAnsi="Arial" w:cs="Arial"/>
          <w:i/>
          <w:iCs/>
          <w:noProof/>
          <w:szCs w:val="24"/>
        </w:rPr>
        <w:t xml:space="preserve"> </w:t>
      </w:r>
      <w:r>
        <w:rPr>
          <w:rFonts w:ascii="Arial" w:hAnsi="Arial" w:cs="Arial"/>
          <w:i/>
          <w:iCs/>
          <w:noProof/>
          <w:szCs w:val="24"/>
        </w:rPr>
        <w:t>(</w:t>
      </w:r>
      <w:r>
        <w:rPr>
          <w:rFonts w:ascii="Arial" w:hAnsi="Arial" w:cs="Arial"/>
          <w:noProof/>
          <w:szCs w:val="24"/>
        </w:rPr>
        <w:t>Online)</w:t>
      </w:r>
      <w:r w:rsidR="00D52064" w:rsidRPr="00724D8B">
        <w:rPr>
          <w:rFonts w:ascii="Arial" w:hAnsi="Arial" w:cs="Arial"/>
          <w:noProof/>
          <w:szCs w:val="24"/>
        </w:rPr>
        <w:t xml:space="preserve"> Available at: </w:t>
      </w:r>
      <w:hyperlink r:id="rId14" w:history="1">
        <w:r w:rsidRPr="003079C9">
          <w:rPr>
            <w:rStyle w:val="Hyperlink"/>
            <w:rFonts w:ascii="Arial" w:hAnsi="Arial" w:cs="Arial"/>
            <w:noProof/>
            <w:szCs w:val="24"/>
          </w:rPr>
          <w:t>https://www.icd10data.com/ICD10CM/Codes/F01-F99/F80-F89/F84-/F84.0</w:t>
        </w:r>
      </w:hyperlink>
      <w:r>
        <w:rPr>
          <w:rFonts w:ascii="Arial" w:hAnsi="Arial" w:cs="Arial"/>
          <w:noProof/>
          <w:szCs w:val="24"/>
          <w:u w:val="single"/>
        </w:rPr>
        <w:t xml:space="preserve"> (Accessed 29 August 2022).</w:t>
      </w:r>
    </w:p>
    <w:p w:rsidR="00D52064" w:rsidRPr="00724D8B" w:rsidRDefault="00D52064" w:rsidP="00D52064">
      <w:pPr>
        <w:rPr>
          <w:sz w:val="24"/>
          <w:shd w:val="clear" w:color="auto" w:fill="FFFFFF"/>
        </w:rPr>
      </w:pPr>
      <w:r w:rsidRPr="00724D8B">
        <w:rPr>
          <w:sz w:val="24"/>
          <w:shd w:val="clear" w:color="auto" w:fill="FFFFFF"/>
        </w:rPr>
        <w:t>Kirchner, S.K., Roeh, A., N</w:t>
      </w:r>
      <w:r w:rsidR="002522D8">
        <w:rPr>
          <w:sz w:val="24"/>
          <w:shd w:val="clear" w:color="auto" w:fill="FFFFFF"/>
        </w:rPr>
        <w:t>olden, J. and Hasan, A., (2018)’</w:t>
      </w:r>
      <w:r w:rsidRPr="00724D8B">
        <w:rPr>
          <w:sz w:val="24"/>
          <w:shd w:val="clear" w:color="auto" w:fill="FFFFFF"/>
        </w:rPr>
        <w:t xml:space="preserve"> Diagnosis and treatment of schizotypal personality disorder: ev</w:t>
      </w:r>
      <w:r w:rsidR="002522D8">
        <w:rPr>
          <w:sz w:val="24"/>
          <w:shd w:val="clear" w:color="auto" w:fill="FFFFFF"/>
        </w:rPr>
        <w:t>idence from a systematic review’,</w:t>
      </w:r>
      <w:r w:rsidRPr="00724D8B">
        <w:rPr>
          <w:sz w:val="24"/>
          <w:shd w:val="clear" w:color="auto" w:fill="FFFFFF"/>
        </w:rPr>
        <w:t> </w:t>
      </w:r>
      <w:r w:rsidRPr="00724D8B">
        <w:rPr>
          <w:i/>
          <w:iCs/>
          <w:sz w:val="24"/>
          <w:shd w:val="clear" w:color="auto" w:fill="FFFFFF"/>
        </w:rPr>
        <w:t>NPJ schizophrenia</w:t>
      </w:r>
      <w:r w:rsidRPr="00724D8B">
        <w:rPr>
          <w:sz w:val="24"/>
          <w:shd w:val="clear" w:color="auto" w:fill="FFFFFF"/>
        </w:rPr>
        <w:t>, </w:t>
      </w:r>
      <w:r w:rsidRPr="00724D8B">
        <w:rPr>
          <w:i/>
          <w:iCs/>
          <w:sz w:val="24"/>
          <w:shd w:val="clear" w:color="auto" w:fill="FFFFFF"/>
        </w:rPr>
        <w:t>4</w:t>
      </w:r>
      <w:r w:rsidRPr="00724D8B">
        <w:rPr>
          <w:sz w:val="24"/>
          <w:shd w:val="clear" w:color="auto" w:fill="FFFFFF"/>
        </w:rPr>
        <w:t>(1), pp.1-18.</w:t>
      </w:r>
    </w:p>
    <w:p w:rsidR="00D52064" w:rsidRPr="00724D8B" w:rsidRDefault="002522D8" w:rsidP="00D52064">
      <w:pPr>
        <w:pStyle w:val="Bibliography"/>
        <w:rPr>
          <w:rFonts w:ascii="Arial" w:hAnsi="Arial" w:cs="Arial"/>
          <w:noProof/>
          <w:szCs w:val="24"/>
        </w:rPr>
      </w:pPr>
      <w:r>
        <w:rPr>
          <w:rFonts w:ascii="Arial" w:hAnsi="Arial" w:cs="Arial"/>
          <w:noProof/>
          <w:szCs w:val="24"/>
        </w:rPr>
        <w:t>Khoury, J. R. E., (2020)</w:t>
      </w:r>
      <w:r w:rsidR="00D52064" w:rsidRPr="00724D8B">
        <w:rPr>
          <w:rFonts w:ascii="Arial" w:hAnsi="Arial" w:cs="Arial"/>
          <w:noProof/>
          <w:szCs w:val="24"/>
        </w:rPr>
        <w:t xml:space="preserve"> </w:t>
      </w:r>
      <w:r w:rsidR="00D52064" w:rsidRPr="002522D8">
        <w:rPr>
          <w:rFonts w:ascii="Arial" w:hAnsi="Arial" w:cs="Arial"/>
          <w:iCs/>
          <w:noProof/>
          <w:szCs w:val="24"/>
        </w:rPr>
        <w:t>The revision of the categories of mood, anxiety and stress-related disorders in the ICD-11: a perspective from the Arab region</w:t>
      </w:r>
      <w:r w:rsidR="00D52064" w:rsidRPr="00724D8B">
        <w:rPr>
          <w:rFonts w:ascii="Arial" w:hAnsi="Arial" w:cs="Arial"/>
          <w:i/>
          <w:iCs/>
          <w:noProof/>
          <w:szCs w:val="24"/>
        </w:rPr>
        <w:t xml:space="preserve"> </w:t>
      </w:r>
      <w:r>
        <w:rPr>
          <w:rFonts w:ascii="Arial" w:hAnsi="Arial" w:cs="Arial"/>
          <w:noProof/>
          <w:szCs w:val="24"/>
        </w:rPr>
        <w:t>(Online)</w:t>
      </w:r>
      <w:r w:rsidR="00D52064" w:rsidRPr="00724D8B">
        <w:rPr>
          <w:rFonts w:ascii="Arial" w:hAnsi="Arial" w:cs="Arial"/>
          <w:noProof/>
          <w:szCs w:val="24"/>
        </w:rPr>
        <w:br/>
        <w:t xml:space="preserve">Available at: </w:t>
      </w:r>
      <w:hyperlink r:id="rId15" w:history="1">
        <w:r w:rsidRPr="003079C9">
          <w:rPr>
            <w:rStyle w:val="Hyperlink"/>
            <w:rFonts w:ascii="Arial" w:hAnsi="Arial" w:cs="Arial"/>
            <w:noProof/>
            <w:szCs w:val="24"/>
          </w:rPr>
          <w:t>https://mecp.springeropen.com/articles/10.1186/s43045-020-0017-4</w:t>
        </w:r>
      </w:hyperlink>
      <w:r>
        <w:rPr>
          <w:rFonts w:ascii="Arial" w:hAnsi="Arial" w:cs="Arial"/>
          <w:noProof/>
          <w:szCs w:val="24"/>
          <w:u w:val="single"/>
        </w:rPr>
        <w:t xml:space="preserve"> (Accessed 29 August 2022).</w:t>
      </w:r>
    </w:p>
    <w:p w:rsidR="00D52064" w:rsidRPr="00724D8B" w:rsidRDefault="00D52064" w:rsidP="00D52064">
      <w:pPr>
        <w:rPr>
          <w:sz w:val="24"/>
          <w:shd w:val="clear" w:color="auto" w:fill="FFFFFF"/>
        </w:rPr>
      </w:pPr>
      <w:r w:rsidRPr="00724D8B">
        <w:rPr>
          <w:sz w:val="24"/>
          <w:shd w:val="clear" w:color="auto" w:fill="FFFFFF"/>
        </w:rPr>
        <w:t>McCutcheon, R.A., Marque</w:t>
      </w:r>
      <w:r w:rsidR="005843A4">
        <w:rPr>
          <w:sz w:val="24"/>
          <w:shd w:val="clear" w:color="auto" w:fill="FFFFFF"/>
        </w:rPr>
        <w:t>s, T.R. and Howes, O.D.,</w:t>
      </w:r>
      <w:r w:rsidR="002522D8">
        <w:rPr>
          <w:sz w:val="24"/>
          <w:shd w:val="clear" w:color="auto" w:fill="FFFFFF"/>
        </w:rPr>
        <w:t>(2020)</w:t>
      </w:r>
      <w:r w:rsidR="005843A4">
        <w:rPr>
          <w:sz w:val="24"/>
          <w:shd w:val="clear" w:color="auto" w:fill="FFFFFF"/>
        </w:rPr>
        <w:t xml:space="preserve"> </w:t>
      </w:r>
      <w:r w:rsidR="002522D8">
        <w:rPr>
          <w:sz w:val="24"/>
          <w:shd w:val="clear" w:color="auto" w:fill="FFFFFF"/>
        </w:rPr>
        <w:t xml:space="preserve">’Schizophrenia </w:t>
      </w:r>
      <w:r w:rsidRPr="00724D8B">
        <w:rPr>
          <w:sz w:val="24"/>
          <w:shd w:val="clear" w:color="auto" w:fill="FFFFFF"/>
        </w:rPr>
        <w:t>an overv</w:t>
      </w:r>
      <w:r w:rsidR="002522D8">
        <w:rPr>
          <w:sz w:val="24"/>
          <w:shd w:val="clear" w:color="auto" w:fill="FFFFFF"/>
        </w:rPr>
        <w:t xml:space="preserve">iew’, </w:t>
      </w:r>
      <w:r w:rsidRPr="00724D8B">
        <w:rPr>
          <w:i/>
          <w:iCs/>
          <w:sz w:val="24"/>
          <w:shd w:val="clear" w:color="auto" w:fill="FFFFFF"/>
        </w:rPr>
        <w:t>JAMA psychiatry</w:t>
      </w:r>
      <w:r w:rsidRPr="00724D8B">
        <w:rPr>
          <w:sz w:val="24"/>
          <w:shd w:val="clear" w:color="auto" w:fill="FFFFFF"/>
        </w:rPr>
        <w:t>, </w:t>
      </w:r>
      <w:r w:rsidRPr="00724D8B">
        <w:rPr>
          <w:i/>
          <w:iCs/>
          <w:sz w:val="24"/>
          <w:shd w:val="clear" w:color="auto" w:fill="FFFFFF"/>
        </w:rPr>
        <w:t>77</w:t>
      </w:r>
      <w:r w:rsidRPr="00724D8B">
        <w:rPr>
          <w:sz w:val="24"/>
          <w:shd w:val="clear" w:color="auto" w:fill="FFFFFF"/>
        </w:rPr>
        <w:t>(2), pp.201-210.</w:t>
      </w:r>
    </w:p>
    <w:p w:rsidR="00D52064" w:rsidRPr="00724D8B" w:rsidRDefault="002522D8" w:rsidP="00D52064">
      <w:pPr>
        <w:rPr>
          <w:sz w:val="24"/>
          <w:shd w:val="clear" w:color="auto" w:fill="FFFFFF"/>
        </w:rPr>
      </w:pPr>
      <w:r>
        <w:rPr>
          <w:sz w:val="24"/>
          <w:shd w:val="clear" w:color="auto" w:fill="FFFFFF"/>
        </w:rPr>
        <w:t xml:space="preserve">Monterrosa-Castro, </w:t>
      </w:r>
      <w:r w:rsidR="00D52064" w:rsidRPr="00724D8B">
        <w:rPr>
          <w:sz w:val="24"/>
          <w:shd w:val="clear" w:color="auto" w:fill="FFFFFF"/>
        </w:rPr>
        <w:t>A., Redondo-Mendoza, V</w:t>
      </w:r>
      <w:r>
        <w:rPr>
          <w:sz w:val="24"/>
          <w:shd w:val="clear" w:color="auto" w:fill="FFFFFF"/>
        </w:rPr>
        <w:t>. and Mercado-Lara, M.,(2020) ‘</w:t>
      </w:r>
      <w:r w:rsidR="00D52064" w:rsidRPr="00724D8B">
        <w:rPr>
          <w:sz w:val="24"/>
          <w:shd w:val="clear" w:color="auto" w:fill="FFFFFF"/>
        </w:rPr>
        <w:t>Psychosocial factors associated with symptoms of generalized anxiety disorder in general practitione</w:t>
      </w:r>
      <w:r>
        <w:rPr>
          <w:sz w:val="24"/>
          <w:shd w:val="clear" w:color="auto" w:fill="FFFFFF"/>
        </w:rPr>
        <w:t>rs during the COVID-19 pandemic’,</w:t>
      </w:r>
      <w:r w:rsidR="00D52064" w:rsidRPr="00724D8B">
        <w:rPr>
          <w:sz w:val="24"/>
          <w:shd w:val="clear" w:color="auto" w:fill="FFFFFF"/>
        </w:rPr>
        <w:t> </w:t>
      </w:r>
      <w:r w:rsidR="00D52064" w:rsidRPr="00724D8B">
        <w:rPr>
          <w:i/>
          <w:iCs/>
          <w:sz w:val="24"/>
          <w:shd w:val="clear" w:color="auto" w:fill="FFFFFF"/>
        </w:rPr>
        <w:t>Journal of Investigative Medicine</w:t>
      </w:r>
      <w:r w:rsidR="00D52064" w:rsidRPr="00724D8B">
        <w:rPr>
          <w:sz w:val="24"/>
          <w:shd w:val="clear" w:color="auto" w:fill="FFFFFF"/>
        </w:rPr>
        <w:t>, </w:t>
      </w:r>
      <w:r w:rsidR="00D52064" w:rsidRPr="00724D8B">
        <w:rPr>
          <w:i/>
          <w:iCs/>
          <w:sz w:val="24"/>
          <w:shd w:val="clear" w:color="auto" w:fill="FFFFFF"/>
        </w:rPr>
        <w:t>68</w:t>
      </w:r>
      <w:r w:rsidR="00D52064" w:rsidRPr="00724D8B">
        <w:rPr>
          <w:sz w:val="24"/>
          <w:shd w:val="clear" w:color="auto" w:fill="FFFFFF"/>
        </w:rPr>
        <w:t>(7), pp.1228-1234.</w:t>
      </w:r>
    </w:p>
    <w:p w:rsidR="00D52064" w:rsidRPr="00724D8B" w:rsidRDefault="00D52064" w:rsidP="00D52064">
      <w:pPr>
        <w:rPr>
          <w:sz w:val="24"/>
          <w:shd w:val="clear" w:color="auto" w:fill="FFFFFF"/>
        </w:rPr>
      </w:pPr>
      <w:r w:rsidRPr="00724D8B">
        <w:rPr>
          <w:sz w:val="24"/>
          <w:shd w:val="clear" w:color="auto" w:fill="FFFFFF"/>
        </w:rPr>
        <w:t>Moon, S.J., Hwang, J.S., Shin, A.L., Kim, J.Y., Bae, S.M., Sheehy</w:t>
      </w:r>
      <w:r w:rsidRPr="00724D8B">
        <w:rPr>
          <w:rFonts w:ascii="Cambria Math" w:hAnsi="Cambria Math"/>
          <w:sz w:val="24"/>
          <w:shd w:val="clear" w:color="auto" w:fill="FFFFFF"/>
        </w:rPr>
        <w:t>‐</w:t>
      </w:r>
      <w:r w:rsidRPr="00724D8B">
        <w:rPr>
          <w:sz w:val="24"/>
          <w:shd w:val="clear" w:color="auto" w:fill="FFFFFF"/>
        </w:rPr>
        <w:t>K</w:t>
      </w:r>
      <w:r w:rsidR="002522D8">
        <w:rPr>
          <w:sz w:val="24"/>
          <w:shd w:val="clear" w:color="auto" w:fill="FFFFFF"/>
        </w:rPr>
        <w:t>night, J. and Kim, J.W., (2019)</w:t>
      </w:r>
      <w:r w:rsidRPr="00724D8B">
        <w:rPr>
          <w:sz w:val="24"/>
          <w:shd w:val="clear" w:color="auto" w:fill="FFFFFF"/>
        </w:rPr>
        <w:t xml:space="preserve"> </w:t>
      </w:r>
      <w:r w:rsidR="002522D8">
        <w:rPr>
          <w:sz w:val="24"/>
          <w:shd w:val="clear" w:color="auto" w:fill="FFFFFF"/>
        </w:rPr>
        <w:t>‘</w:t>
      </w:r>
      <w:r w:rsidRPr="00724D8B">
        <w:rPr>
          <w:sz w:val="24"/>
          <w:shd w:val="clear" w:color="auto" w:fill="FFFFFF"/>
        </w:rPr>
        <w:t>Accuracy of the Childhood Autism Rating Scale: A systematic review and meta</w:t>
      </w:r>
      <w:r w:rsidRPr="00724D8B">
        <w:rPr>
          <w:rFonts w:ascii="Cambria Math" w:hAnsi="Cambria Math"/>
          <w:sz w:val="24"/>
          <w:shd w:val="clear" w:color="auto" w:fill="FFFFFF"/>
        </w:rPr>
        <w:t>‐</w:t>
      </w:r>
      <w:r w:rsidR="002522D8">
        <w:rPr>
          <w:sz w:val="24"/>
          <w:shd w:val="clear" w:color="auto" w:fill="FFFFFF"/>
        </w:rPr>
        <w:t>analysis’,</w:t>
      </w:r>
      <w:r w:rsidRPr="00724D8B">
        <w:rPr>
          <w:sz w:val="24"/>
          <w:shd w:val="clear" w:color="auto" w:fill="FFFFFF"/>
        </w:rPr>
        <w:t> </w:t>
      </w:r>
      <w:r w:rsidRPr="00724D8B">
        <w:rPr>
          <w:i/>
          <w:iCs/>
          <w:sz w:val="24"/>
          <w:shd w:val="clear" w:color="auto" w:fill="FFFFFF"/>
        </w:rPr>
        <w:t>Developmental medicine &amp; child neurology</w:t>
      </w:r>
      <w:r w:rsidRPr="00724D8B">
        <w:rPr>
          <w:sz w:val="24"/>
          <w:shd w:val="clear" w:color="auto" w:fill="FFFFFF"/>
        </w:rPr>
        <w:t>, </w:t>
      </w:r>
      <w:r w:rsidRPr="00724D8B">
        <w:rPr>
          <w:i/>
          <w:iCs/>
          <w:sz w:val="24"/>
          <w:shd w:val="clear" w:color="auto" w:fill="FFFFFF"/>
        </w:rPr>
        <w:t>61</w:t>
      </w:r>
      <w:r w:rsidRPr="00724D8B">
        <w:rPr>
          <w:sz w:val="24"/>
          <w:shd w:val="clear" w:color="auto" w:fill="FFFFFF"/>
        </w:rPr>
        <w:t>(9), pp.1030-1038.</w:t>
      </w:r>
    </w:p>
    <w:p w:rsidR="00D52064" w:rsidRPr="00724D8B" w:rsidRDefault="00D52064" w:rsidP="00D52064">
      <w:pPr>
        <w:rPr>
          <w:sz w:val="24"/>
          <w:shd w:val="clear" w:color="auto" w:fill="FFFFFF"/>
        </w:rPr>
      </w:pPr>
      <w:r w:rsidRPr="00724D8B">
        <w:rPr>
          <w:sz w:val="24"/>
          <w:shd w:val="clear" w:color="auto" w:fill="FFFFFF"/>
        </w:rPr>
        <w:t>Nucifora Jr, F.C., Woznica, E., Lee, B.J., Ca</w:t>
      </w:r>
      <w:r w:rsidR="002522D8">
        <w:rPr>
          <w:sz w:val="24"/>
          <w:shd w:val="clear" w:color="auto" w:fill="FFFFFF"/>
        </w:rPr>
        <w:t>scella, N. and Sawa, A., (2019)</w:t>
      </w:r>
      <w:r w:rsidRPr="00724D8B">
        <w:rPr>
          <w:sz w:val="24"/>
          <w:shd w:val="clear" w:color="auto" w:fill="FFFFFF"/>
        </w:rPr>
        <w:t xml:space="preserve"> </w:t>
      </w:r>
      <w:r w:rsidR="002522D8">
        <w:rPr>
          <w:sz w:val="24"/>
          <w:shd w:val="clear" w:color="auto" w:fill="FFFFFF"/>
        </w:rPr>
        <w:t>‘</w:t>
      </w:r>
      <w:r w:rsidRPr="00724D8B">
        <w:rPr>
          <w:sz w:val="24"/>
          <w:shd w:val="clear" w:color="auto" w:fill="FFFFFF"/>
        </w:rPr>
        <w:t>Treatment resistant schizophrenia: Clinical, biologica</w:t>
      </w:r>
      <w:r w:rsidR="002522D8">
        <w:rPr>
          <w:sz w:val="24"/>
          <w:shd w:val="clear" w:color="auto" w:fill="FFFFFF"/>
        </w:rPr>
        <w:t>l, and therapeutic perspectives’,</w:t>
      </w:r>
      <w:r w:rsidRPr="00724D8B">
        <w:rPr>
          <w:sz w:val="24"/>
          <w:shd w:val="clear" w:color="auto" w:fill="FFFFFF"/>
        </w:rPr>
        <w:t> </w:t>
      </w:r>
      <w:r w:rsidRPr="00724D8B">
        <w:rPr>
          <w:i/>
          <w:iCs/>
          <w:sz w:val="24"/>
          <w:shd w:val="clear" w:color="auto" w:fill="FFFFFF"/>
        </w:rPr>
        <w:t>Neurobiology of disease</w:t>
      </w:r>
      <w:r w:rsidRPr="00724D8B">
        <w:rPr>
          <w:sz w:val="24"/>
          <w:shd w:val="clear" w:color="auto" w:fill="FFFFFF"/>
        </w:rPr>
        <w:t>, </w:t>
      </w:r>
      <w:r w:rsidRPr="00724D8B">
        <w:rPr>
          <w:i/>
          <w:iCs/>
          <w:sz w:val="24"/>
          <w:shd w:val="clear" w:color="auto" w:fill="FFFFFF"/>
        </w:rPr>
        <w:t>131</w:t>
      </w:r>
      <w:r w:rsidRPr="00724D8B">
        <w:rPr>
          <w:sz w:val="24"/>
          <w:shd w:val="clear" w:color="auto" w:fill="FFFFFF"/>
        </w:rPr>
        <w:t>, p.104257.</w:t>
      </w:r>
    </w:p>
    <w:p w:rsidR="00D52064" w:rsidRPr="00724D8B" w:rsidRDefault="00D52064" w:rsidP="00D52064">
      <w:pPr>
        <w:pStyle w:val="Bibliography"/>
        <w:rPr>
          <w:rFonts w:ascii="Arial" w:hAnsi="Arial" w:cs="Arial"/>
          <w:noProof/>
          <w:szCs w:val="24"/>
        </w:rPr>
      </w:pPr>
      <w:r w:rsidRPr="00724D8B">
        <w:rPr>
          <w:rFonts w:ascii="Arial" w:hAnsi="Arial" w:cs="Arial"/>
          <w:noProof/>
          <w:szCs w:val="24"/>
        </w:rPr>
        <w:t>Psychiatry</w:t>
      </w:r>
      <w:r w:rsidR="002522D8">
        <w:rPr>
          <w:rFonts w:ascii="Arial" w:hAnsi="Arial" w:cs="Arial"/>
          <w:noProof/>
          <w:szCs w:val="24"/>
        </w:rPr>
        <w:t xml:space="preserve"> (2022)</w:t>
      </w:r>
      <w:r w:rsidRPr="00724D8B">
        <w:rPr>
          <w:rFonts w:ascii="Arial" w:hAnsi="Arial" w:cs="Arial"/>
          <w:noProof/>
          <w:szCs w:val="24"/>
        </w:rPr>
        <w:t xml:space="preserve"> </w:t>
      </w:r>
      <w:r w:rsidRPr="00724D8B">
        <w:rPr>
          <w:rFonts w:ascii="Arial" w:hAnsi="Arial" w:cs="Arial"/>
          <w:i/>
          <w:iCs/>
          <w:noProof/>
          <w:szCs w:val="24"/>
        </w:rPr>
        <w:t xml:space="preserve">What are Anxiety Disorders?. </w:t>
      </w:r>
      <w:r w:rsidR="002522D8">
        <w:rPr>
          <w:rFonts w:ascii="Arial" w:hAnsi="Arial" w:cs="Arial"/>
          <w:noProof/>
          <w:szCs w:val="24"/>
        </w:rPr>
        <w:t>(Online)</w:t>
      </w:r>
      <w:r w:rsidRPr="00724D8B">
        <w:rPr>
          <w:rFonts w:ascii="Arial" w:hAnsi="Arial" w:cs="Arial"/>
          <w:noProof/>
          <w:szCs w:val="24"/>
        </w:rPr>
        <w:br/>
        <w:t xml:space="preserve">Available at: </w:t>
      </w:r>
      <w:hyperlink r:id="rId16" w:history="1">
        <w:r w:rsidR="002522D8" w:rsidRPr="003079C9">
          <w:rPr>
            <w:rStyle w:val="Hyperlink"/>
            <w:rFonts w:ascii="Arial" w:hAnsi="Arial" w:cs="Arial"/>
            <w:noProof/>
            <w:szCs w:val="24"/>
          </w:rPr>
          <w:t>https://psychiatry.org/patients-families/anxiety-disorders/what-are-anxiety-disorders</w:t>
        </w:r>
      </w:hyperlink>
      <w:r w:rsidR="002522D8">
        <w:rPr>
          <w:rFonts w:ascii="Arial" w:hAnsi="Arial" w:cs="Arial"/>
          <w:noProof/>
          <w:szCs w:val="24"/>
          <w:u w:val="single"/>
        </w:rPr>
        <w:t xml:space="preserve"> (Accessed 29 August 2022).</w:t>
      </w:r>
    </w:p>
    <w:p w:rsidR="00D52064" w:rsidRPr="00724D8B" w:rsidRDefault="00D52064" w:rsidP="00D52064">
      <w:pPr>
        <w:rPr>
          <w:sz w:val="24"/>
          <w:shd w:val="clear" w:color="auto" w:fill="FFFFFF"/>
        </w:rPr>
      </w:pPr>
      <w:r w:rsidRPr="00724D8B">
        <w:rPr>
          <w:sz w:val="24"/>
          <w:shd w:val="clear" w:color="auto" w:fill="FFFFFF"/>
        </w:rPr>
        <w:lastRenderedPageBreak/>
        <w:t>Polcwiartek, C., Kragholm, K., Hansen, S.M., Atwater, B.D., Friedman, D.J., Barcella, C.A., Graff, C., Nielsen, J.B., Pietersen, A., Niel</w:t>
      </w:r>
      <w:r w:rsidR="002522D8">
        <w:rPr>
          <w:sz w:val="24"/>
          <w:shd w:val="clear" w:color="auto" w:fill="FFFFFF"/>
        </w:rPr>
        <w:t>sen, J. and Søgaard, P., (2020)</w:t>
      </w:r>
      <w:r w:rsidR="00F50ADE">
        <w:rPr>
          <w:sz w:val="24"/>
          <w:shd w:val="clear" w:color="auto" w:fill="FFFFFF"/>
        </w:rPr>
        <w:t xml:space="preserve"> </w:t>
      </w:r>
      <w:r w:rsidR="002522D8">
        <w:rPr>
          <w:sz w:val="24"/>
          <w:shd w:val="clear" w:color="auto" w:fill="FFFFFF"/>
        </w:rPr>
        <w:t>‘</w:t>
      </w:r>
      <w:r w:rsidRPr="00724D8B">
        <w:rPr>
          <w:sz w:val="24"/>
          <w:shd w:val="clear" w:color="auto" w:fill="FFFFFF"/>
        </w:rPr>
        <w:t>Electrocardiogram characteristics and their association with psychotropic drugs am</w:t>
      </w:r>
      <w:r w:rsidR="002522D8">
        <w:rPr>
          <w:sz w:val="24"/>
          <w:shd w:val="clear" w:color="auto" w:fill="FFFFFF"/>
        </w:rPr>
        <w:t>ong patients with schizophrenia’,</w:t>
      </w:r>
      <w:r w:rsidRPr="00724D8B">
        <w:rPr>
          <w:sz w:val="24"/>
          <w:shd w:val="clear" w:color="auto" w:fill="FFFFFF"/>
        </w:rPr>
        <w:t> </w:t>
      </w:r>
      <w:r w:rsidRPr="00724D8B">
        <w:rPr>
          <w:i/>
          <w:iCs/>
          <w:sz w:val="24"/>
          <w:shd w:val="clear" w:color="auto" w:fill="FFFFFF"/>
        </w:rPr>
        <w:t>Schizophrenia bulletin</w:t>
      </w:r>
      <w:r w:rsidRPr="00724D8B">
        <w:rPr>
          <w:sz w:val="24"/>
          <w:shd w:val="clear" w:color="auto" w:fill="FFFFFF"/>
        </w:rPr>
        <w:t>, </w:t>
      </w:r>
      <w:r w:rsidRPr="00724D8B">
        <w:rPr>
          <w:i/>
          <w:iCs/>
          <w:sz w:val="24"/>
          <w:shd w:val="clear" w:color="auto" w:fill="FFFFFF"/>
        </w:rPr>
        <w:t>46</w:t>
      </w:r>
      <w:r w:rsidRPr="00724D8B">
        <w:rPr>
          <w:sz w:val="24"/>
          <w:shd w:val="clear" w:color="auto" w:fill="FFFFFF"/>
        </w:rPr>
        <w:t>(2), pp.354-362.</w:t>
      </w:r>
    </w:p>
    <w:p w:rsidR="00D52064" w:rsidRPr="00724D8B" w:rsidRDefault="002522D8" w:rsidP="00D52064">
      <w:pPr>
        <w:pStyle w:val="Bibliography"/>
        <w:rPr>
          <w:rFonts w:ascii="Arial" w:hAnsi="Arial" w:cs="Arial"/>
          <w:noProof/>
          <w:szCs w:val="24"/>
        </w:rPr>
      </w:pPr>
      <w:r>
        <w:rPr>
          <w:rFonts w:ascii="Arial" w:hAnsi="Arial" w:cs="Arial"/>
          <w:noProof/>
          <w:szCs w:val="24"/>
        </w:rPr>
        <w:t>Shroff,A.,(2022)</w:t>
      </w:r>
      <w:r w:rsidR="00D52064" w:rsidRPr="00724D8B">
        <w:rPr>
          <w:rFonts w:ascii="Arial" w:hAnsi="Arial" w:cs="Arial"/>
          <w:noProof/>
          <w:szCs w:val="24"/>
        </w:rPr>
        <w:t xml:space="preserve"> </w:t>
      </w:r>
      <w:r w:rsidR="00D52064" w:rsidRPr="00724D8B">
        <w:rPr>
          <w:rFonts w:ascii="Arial" w:hAnsi="Arial" w:cs="Arial"/>
          <w:i/>
          <w:iCs/>
          <w:noProof/>
          <w:szCs w:val="24"/>
        </w:rPr>
        <w:t xml:space="preserve">Asperger's Syndrome. </w:t>
      </w:r>
      <w:r>
        <w:rPr>
          <w:rFonts w:ascii="Arial" w:hAnsi="Arial" w:cs="Arial"/>
          <w:noProof/>
          <w:szCs w:val="24"/>
        </w:rPr>
        <w:t>(Online)</w:t>
      </w:r>
      <w:r w:rsidR="00D52064" w:rsidRPr="00724D8B">
        <w:rPr>
          <w:rFonts w:ascii="Arial" w:hAnsi="Arial" w:cs="Arial"/>
          <w:noProof/>
          <w:szCs w:val="24"/>
        </w:rPr>
        <w:t xml:space="preserve"> Available at: </w:t>
      </w:r>
      <w:hyperlink r:id="rId17" w:history="1">
        <w:r w:rsidRPr="003079C9">
          <w:rPr>
            <w:rStyle w:val="Hyperlink"/>
            <w:rFonts w:ascii="Arial" w:hAnsi="Arial" w:cs="Arial"/>
            <w:noProof/>
            <w:szCs w:val="24"/>
          </w:rPr>
          <w:t>https://www.webmd.com/brain/autism/mental-health-aspergers-syndrome</w:t>
        </w:r>
      </w:hyperlink>
      <w:r>
        <w:rPr>
          <w:rFonts w:ascii="Arial" w:hAnsi="Arial" w:cs="Arial"/>
          <w:noProof/>
          <w:szCs w:val="24"/>
          <w:u w:val="single"/>
        </w:rPr>
        <w:t xml:space="preserve"> (Accessed </w:t>
      </w:r>
      <w:r w:rsidR="00FF76FE">
        <w:rPr>
          <w:rFonts w:ascii="Arial" w:hAnsi="Arial" w:cs="Arial"/>
          <w:noProof/>
          <w:szCs w:val="24"/>
          <w:u w:val="single"/>
        </w:rPr>
        <w:t>27</w:t>
      </w:r>
      <w:r>
        <w:rPr>
          <w:rFonts w:ascii="Arial" w:hAnsi="Arial" w:cs="Arial"/>
          <w:noProof/>
          <w:szCs w:val="24"/>
          <w:u w:val="single"/>
        </w:rPr>
        <w:t xml:space="preserve"> August 2022).</w:t>
      </w:r>
    </w:p>
    <w:p w:rsidR="00D52064" w:rsidRPr="00724D8B" w:rsidRDefault="00FF76FE" w:rsidP="00D52064">
      <w:pPr>
        <w:pStyle w:val="Bibliography"/>
        <w:rPr>
          <w:rFonts w:ascii="Arial" w:hAnsi="Arial" w:cs="Arial"/>
          <w:noProof/>
          <w:szCs w:val="24"/>
        </w:rPr>
      </w:pPr>
      <w:r>
        <w:rPr>
          <w:rFonts w:ascii="Arial" w:hAnsi="Arial" w:cs="Arial"/>
          <w:noProof/>
          <w:szCs w:val="24"/>
        </w:rPr>
        <w:t>Who, (2022)</w:t>
      </w:r>
      <w:r w:rsidR="00D52064" w:rsidRPr="00724D8B">
        <w:rPr>
          <w:rFonts w:ascii="Arial" w:hAnsi="Arial" w:cs="Arial"/>
          <w:noProof/>
          <w:szCs w:val="24"/>
        </w:rPr>
        <w:t xml:space="preserve"> </w:t>
      </w:r>
      <w:r>
        <w:rPr>
          <w:rFonts w:ascii="Arial" w:hAnsi="Arial" w:cs="Arial"/>
          <w:i/>
          <w:iCs/>
          <w:noProof/>
          <w:szCs w:val="24"/>
        </w:rPr>
        <w:t>Autism</w:t>
      </w:r>
      <w:r w:rsidR="00D52064" w:rsidRPr="00724D8B">
        <w:rPr>
          <w:rFonts w:ascii="Arial" w:hAnsi="Arial" w:cs="Arial"/>
          <w:i/>
          <w:iCs/>
          <w:noProof/>
          <w:szCs w:val="24"/>
        </w:rPr>
        <w:t xml:space="preserve"> </w:t>
      </w:r>
      <w:r>
        <w:rPr>
          <w:rFonts w:ascii="Arial" w:hAnsi="Arial" w:cs="Arial"/>
          <w:noProof/>
          <w:szCs w:val="24"/>
        </w:rPr>
        <w:t>(Online)</w:t>
      </w:r>
      <w:r w:rsidR="00D52064" w:rsidRPr="00724D8B">
        <w:rPr>
          <w:rFonts w:ascii="Arial" w:hAnsi="Arial" w:cs="Arial"/>
          <w:noProof/>
          <w:szCs w:val="24"/>
        </w:rPr>
        <w:t xml:space="preserve"> Available at: </w:t>
      </w:r>
      <w:hyperlink r:id="rId18" w:anchor=":~:text=Autism%20is%20characterised%20by%20some,and%20unusual%20reactions%20to%20sensations" w:history="1">
        <w:r w:rsidRPr="003079C9">
          <w:rPr>
            <w:rStyle w:val="Hyperlink"/>
            <w:rFonts w:ascii="Arial" w:hAnsi="Arial" w:cs="Arial"/>
            <w:noProof/>
            <w:szCs w:val="24"/>
          </w:rPr>
          <w:t>https://www.who.int/news-room/questions-and-answers/item/autism-spectrum-disorders-(asd)#:~:text=Autism%20is%20characterised%20by%20some,and%20unusual%20reactions%20to%20sensations</w:t>
        </w:r>
      </w:hyperlink>
      <w:r>
        <w:rPr>
          <w:rFonts w:ascii="Arial" w:hAnsi="Arial" w:cs="Arial"/>
          <w:noProof/>
          <w:szCs w:val="24"/>
          <w:u w:val="single"/>
        </w:rPr>
        <w:t xml:space="preserve"> (Accessed 27 August 2022).</w:t>
      </w:r>
    </w:p>
    <w:p w:rsidR="00D52064" w:rsidRPr="00724D8B" w:rsidRDefault="00F50ADE" w:rsidP="00D52064">
      <w:pPr>
        <w:pStyle w:val="Bibliography"/>
        <w:rPr>
          <w:rFonts w:ascii="Arial" w:hAnsi="Arial" w:cs="Arial"/>
          <w:noProof/>
          <w:szCs w:val="24"/>
        </w:rPr>
      </w:pPr>
      <w:r>
        <w:rPr>
          <w:rFonts w:ascii="Arial" w:hAnsi="Arial" w:cs="Arial"/>
          <w:noProof/>
          <w:szCs w:val="24"/>
        </w:rPr>
        <w:t>Who</w:t>
      </w:r>
      <w:r w:rsidR="00FF76FE">
        <w:rPr>
          <w:rFonts w:ascii="Arial" w:hAnsi="Arial" w:cs="Arial"/>
          <w:noProof/>
          <w:szCs w:val="24"/>
        </w:rPr>
        <w:t>(2022)</w:t>
      </w:r>
      <w:r>
        <w:rPr>
          <w:rFonts w:ascii="Arial" w:hAnsi="Arial" w:cs="Arial"/>
          <w:noProof/>
          <w:szCs w:val="24"/>
        </w:rPr>
        <w:t xml:space="preserve"> </w:t>
      </w:r>
      <w:r w:rsidR="00FF76FE">
        <w:rPr>
          <w:rFonts w:ascii="Arial" w:hAnsi="Arial" w:cs="Arial"/>
          <w:i/>
          <w:iCs/>
          <w:noProof/>
          <w:szCs w:val="24"/>
        </w:rPr>
        <w:t>ICD10(Online)</w:t>
      </w:r>
      <w:r w:rsidR="00FF76FE">
        <w:rPr>
          <w:rFonts w:ascii="Arial" w:hAnsi="Arial" w:cs="Arial"/>
          <w:noProof/>
          <w:szCs w:val="24"/>
        </w:rPr>
        <w:t xml:space="preserve"> </w:t>
      </w:r>
      <w:r w:rsidR="00D52064" w:rsidRPr="00724D8B">
        <w:rPr>
          <w:rFonts w:ascii="Arial" w:hAnsi="Arial" w:cs="Arial"/>
          <w:noProof/>
          <w:szCs w:val="24"/>
        </w:rPr>
        <w:t xml:space="preserve">Available at: </w:t>
      </w:r>
      <w:hyperlink r:id="rId19" w:history="1">
        <w:r w:rsidR="00FF76FE" w:rsidRPr="003079C9">
          <w:rPr>
            <w:rStyle w:val="Hyperlink"/>
            <w:rFonts w:ascii="Arial" w:hAnsi="Arial" w:cs="Arial"/>
            <w:noProof/>
            <w:szCs w:val="24"/>
          </w:rPr>
          <w:t>https://apps.who.int/iris/bitstream/handle/10665/37108/9241544554.pdf</w:t>
        </w:r>
      </w:hyperlink>
      <w:r w:rsidR="00FF76FE">
        <w:rPr>
          <w:rFonts w:ascii="Arial" w:hAnsi="Arial" w:cs="Arial"/>
          <w:noProof/>
          <w:szCs w:val="24"/>
          <w:u w:val="single"/>
        </w:rPr>
        <w:t xml:space="preserve"> (Accessed 27 August 2022).</w:t>
      </w:r>
    </w:p>
    <w:p w:rsidR="00D52064" w:rsidRPr="00FF76FE" w:rsidRDefault="00FF76FE" w:rsidP="00FF76FE">
      <w:pPr>
        <w:pStyle w:val="Bibliography"/>
        <w:rPr>
          <w:rFonts w:ascii="Arial" w:hAnsi="Arial" w:cs="Arial"/>
          <w:noProof/>
          <w:szCs w:val="24"/>
        </w:rPr>
      </w:pPr>
      <w:r w:rsidRPr="00FF76FE">
        <w:rPr>
          <w:rFonts w:ascii="Arial" w:hAnsi="Arial" w:cs="Arial"/>
          <w:noProof/>
        </w:rPr>
        <w:t>W</w:t>
      </w:r>
      <w:r w:rsidR="00D52064" w:rsidRPr="00FF76FE">
        <w:rPr>
          <w:rFonts w:ascii="Arial" w:hAnsi="Arial" w:cs="Arial"/>
          <w:noProof/>
          <w:szCs w:val="24"/>
        </w:rPr>
        <w:t xml:space="preserve">ho, (2022). </w:t>
      </w:r>
      <w:r w:rsidRPr="00FF76FE">
        <w:rPr>
          <w:rFonts w:ascii="Arial" w:hAnsi="Arial" w:cs="Arial"/>
          <w:iCs/>
          <w:noProof/>
        </w:rPr>
        <w:t>Schizophrenia</w:t>
      </w:r>
      <w:r w:rsidR="00D52064" w:rsidRPr="00FF76FE">
        <w:rPr>
          <w:rFonts w:ascii="Arial" w:hAnsi="Arial" w:cs="Arial"/>
          <w:i/>
          <w:iCs/>
          <w:noProof/>
          <w:szCs w:val="24"/>
        </w:rPr>
        <w:t xml:space="preserve"> </w:t>
      </w:r>
      <w:r w:rsidRPr="00FF76FE">
        <w:rPr>
          <w:rFonts w:ascii="Arial" w:hAnsi="Arial" w:cs="Arial"/>
          <w:noProof/>
        </w:rPr>
        <w:t>(Online)</w:t>
      </w:r>
      <w:r w:rsidR="00D52064" w:rsidRPr="00FF76FE">
        <w:rPr>
          <w:rFonts w:ascii="Arial" w:hAnsi="Arial" w:cs="Arial"/>
          <w:noProof/>
          <w:szCs w:val="24"/>
        </w:rPr>
        <w:t xml:space="preserve"> Available at: </w:t>
      </w:r>
      <w:hyperlink r:id="rId20" w:history="1">
        <w:r w:rsidRPr="00FF76FE">
          <w:rPr>
            <w:rStyle w:val="Hyperlink"/>
            <w:rFonts w:ascii="Arial" w:hAnsi="Arial" w:cs="Arial"/>
            <w:noProof/>
          </w:rPr>
          <w:t>https://www.who.int/news-room/fact-sheets/detail/schizophrenia</w:t>
        </w:r>
      </w:hyperlink>
      <w:r w:rsidRPr="00FF76FE">
        <w:rPr>
          <w:rFonts w:ascii="Arial" w:hAnsi="Arial" w:cs="Arial"/>
          <w:noProof/>
        </w:rPr>
        <w:t xml:space="preserve"> </w:t>
      </w:r>
      <w:r w:rsidRPr="00FF76FE">
        <w:rPr>
          <w:rFonts w:ascii="Arial" w:hAnsi="Arial" w:cs="Arial"/>
          <w:noProof/>
          <w:szCs w:val="24"/>
          <w:u w:val="single"/>
        </w:rPr>
        <w:t>(Accessed 27 August 2022).</w:t>
      </w:r>
    </w:p>
    <w:sdt>
      <w:sdtPr>
        <w:rPr>
          <w:rFonts w:ascii="Arial" w:hAnsi="Arial" w:cs="Arial"/>
          <w:szCs w:val="24"/>
        </w:rPr>
        <w:id w:val="-573587230"/>
        <w:bibliography/>
      </w:sdtPr>
      <w:sdtContent>
        <w:p w:rsidR="00FF76FE" w:rsidRPr="00724D8B" w:rsidRDefault="00D52064" w:rsidP="00FF76FE">
          <w:pPr>
            <w:pStyle w:val="Bibliography"/>
            <w:rPr>
              <w:rFonts w:ascii="Arial" w:hAnsi="Arial" w:cs="Arial"/>
              <w:noProof/>
              <w:szCs w:val="24"/>
            </w:rPr>
          </w:pPr>
          <w:r w:rsidRPr="00724D8B">
            <w:rPr>
              <w:rFonts w:ascii="Arial" w:hAnsi="Arial" w:cs="Arial"/>
              <w:noProof/>
              <w:szCs w:val="24"/>
            </w:rPr>
            <w:t xml:space="preserve">Valle, R., 2020. </w:t>
          </w:r>
          <w:r w:rsidRPr="00FF76FE">
            <w:rPr>
              <w:rFonts w:ascii="Arial" w:hAnsi="Arial" w:cs="Arial"/>
              <w:iCs/>
              <w:noProof/>
              <w:szCs w:val="24"/>
            </w:rPr>
            <w:t>Schizophrenia</w:t>
          </w:r>
          <w:r w:rsidRPr="00724D8B">
            <w:rPr>
              <w:rFonts w:ascii="Arial" w:hAnsi="Arial" w:cs="Arial"/>
              <w:i/>
              <w:iCs/>
              <w:noProof/>
              <w:szCs w:val="24"/>
            </w:rPr>
            <w:t xml:space="preserve"> in ICD-11: Comparison of ICD-10 and DSM-5. </w:t>
          </w:r>
          <w:r w:rsidR="00FF76FE">
            <w:rPr>
              <w:rFonts w:ascii="Arial" w:hAnsi="Arial" w:cs="Arial"/>
              <w:noProof/>
              <w:szCs w:val="24"/>
            </w:rPr>
            <w:t>(Online)</w:t>
          </w:r>
          <w:r w:rsidRPr="00724D8B">
            <w:rPr>
              <w:rFonts w:ascii="Arial" w:hAnsi="Arial" w:cs="Arial"/>
              <w:noProof/>
              <w:szCs w:val="24"/>
            </w:rPr>
            <w:t xml:space="preserve">Available at: </w:t>
          </w:r>
          <w:hyperlink r:id="rId21" w:history="1">
            <w:r w:rsidR="00FF76FE" w:rsidRPr="003079C9">
              <w:rPr>
                <w:rStyle w:val="Hyperlink"/>
                <w:rFonts w:ascii="Arial" w:hAnsi="Arial" w:cs="Arial"/>
                <w:noProof/>
                <w:szCs w:val="24"/>
              </w:rPr>
              <w:t>https://www.elsevier.es/en-revista-revista-psiquiatria-salud-mental-486-articulo-schizophrenia-in-icd-11-comparison-icd-10-S2173505020300145</w:t>
            </w:r>
          </w:hyperlink>
          <w:r w:rsidR="00FF76FE">
            <w:rPr>
              <w:rFonts w:ascii="Arial" w:hAnsi="Arial" w:cs="Arial"/>
              <w:noProof/>
              <w:szCs w:val="24"/>
              <w:u w:val="single"/>
            </w:rPr>
            <w:t xml:space="preserve"> (Accessed 27 August 2022).</w:t>
          </w:r>
        </w:p>
        <w:p w:rsidR="00D52064" w:rsidRPr="00724D8B" w:rsidRDefault="00D52064" w:rsidP="00D52064">
          <w:pPr>
            <w:pStyle w:val="Bibliography"/>
            <w:rPr>
              <w:rFonts w:ascii="Arial" w:hAnsi="Arial" w:cs="Arial"/>
              <w:szCs w:val="24"/>
            </w:rPr>
          </w:pPr>
        </w:p>
        <w:p w:rsidR="00D52064" w:rsidRPr="00724D8B" w:rsidRDefault="00C41DF2" w:rsidP="00D52064">
          <w:pPr>
            <w:pStyle w:val="Bibliography"/>
            <w:rPr>
              <w:rFonts w:ascii="Arial" w:hAnsi="Arial" w:cs="Arial"/>
              <w:szCs w:val="24"/>
            </w:rPr>
          </w:pPr>
        </w:p>
      </w:sdtContent>
    </w:sdt>
    <w:p w:rsidR="00D52064" w:rsidRDefault="00D52064"/>
    <w:sectPr w:rsidR="00D52064" w:rsidSect="00B6626F">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38D1" w:rsidRDefault="001738D1" w:rsidP="009447C6">
      <w:pPr>
        <w:spacing w:after="0" w:line="240" w:lineRule="auto"/>
      </w:pPr>
      <w:r>
        <w:separator/>
      </w:r>
    </w:p>
  </w:endnote>
  <w:endnote w:type="continuationSeparator" w:id="0">
    <w:p w:rsidR="001738D1" w:rsidRDefault="001738D1" w:rsidP="009447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78401"/>
      <w:docPartObj>
        <w:docPartGallery w:val="Page Numbers (Bottom of Page)"/>
        <w:docPartUnique/>
      </w:docPartObj>
    </w:sdtPr>
    <w:sdtContent>
      <w:p w:rsidR="009447C6" w:rsidRDefault="00C41DF2">
        <w:pPr>
          <w:pStyle w:val="Footer"/>
          <w:jc w:val="right"/>
        </w:pPr>
        <w:fldSimple w:instr=" PAGE   \* MERGEFORMAT ">
          <w:r w:rsidR="001C05D3">
            <w:rPr>
              <w:noProof/>
            </w:rPr>
            <w:t>6</w:t>
          </w:r>
        </w:fldSimple>
      </w:p>
    </w:sdtContent>
  </w:sdt>
  <w:p w:rsidR="009447C6" w:rsidRDefault="009447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38D1" w:rsidRDefault="001738D1" w:rsidP="009447C6">
      <w:pPr>
        <w:spacing w:after="0" w:line="240" w:lineRule="auto"/>
      </w:pPr>
      <w:r>
        <w:separator/>
      </w:r>
    </w:p>
  </w:footnote>
  <w:footnote w:type="continuationSeparator" w:id="0">
    <w:p w:rsidR="001738D1" w:rsidRDefault="001738D1" w:rsidP="009447C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E45BB7"/>
    <w:rsid w:val="001738D1"/>
    <w:rsid w:val="001C05D3"/>
    <w:rsid w:val="002522D8"/>
    <w:rsid w:val="00264452"/>
    <w:rsid w:val="00497492"/>
    <w:rsid w:val="004C2E4D"/>
    <w:rsid w:val="004E6AC3"/>
    <w:rsid w:val="005843A4"/>
    <w:rsid w:val="00724D8B"/>
    <w:rsid w:val="008603CD"/>
    <w:rsid w:val="009447C6"/>
    <w:rsid w:val="00B400C1"/>
    <w:rsid w:val="00B6626F"/>
    <w:rsid w:val="00C41DF2"/>
    <w:rsid w:val="00C7227B"/>
    <w:rsid w:val="00D20AFA"/>
    <w:rsid w:val="00D52064"/>
    <w:rsid w:val="00E45BB7"/>
    <w:rsid w:val="00E84B61"/>
    <w:rsid w:val="00F50ADE"/>
    <w:rsid w:val="00FB1817"/>
    <w:rsid w:val="00FF76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064"/>
    <w:pPr>
      <w:spacing w:line="360" w:lineRule="auto"/>
      <w:jc w:val="both"/>
    </w:pPr>
    <w:rPr>
      <w:rFonts w:ascii="Arial" w:eastAsia="Arial" w:hAnsi="Arial" w:cs="Arial"/>
      <w:szCs w:val="24"/>
      <w:lang w:eastAsia="en-IN"/>
    </w:rPr>
  </w:style>
  <w:style w:type="paragraph" w:styleId="Heading1">
    <w:name w:val="heading 1"/>
    <w:basedOn w:val="Normal"/>
    <w:next w:val="Normal"/>
    <w:link w:val="Heading1Char"/>
    <w:uiPriority w:val="9"/>
    <w:qFormat/>
    <w:rsid w:val="00D52064"/>
    <w:pPr>
      <w:keepNext/>
      <w:keepLines/>
      <w:spacing w:before="240" w:after="160" w:line="480" w:lineRule="auto"/>
      <w:outlineLvl w:val="0"/>
    </w:pPr>
    <w:rPr>
      <w:rFonts w:ascii="Times New Roman" w:eastAsiaTheme="majorEastAsia" w:hAnsi="Times New Roman" w:cstheme="majorBidi"/>
      <w:b/>
      <w:sz w:val="28"/>
      <w:szCs w:val="32"/>
      <w:lang w:eastAsia="en-US"/>
    </w:rPr>
  </w:style>
  <w:style w:type="paragraph" w:styleId="Heading2">
    <w:name w:val="heading 2"/>
    <w:basedOn w:val="Normal"/>
    <w:next w:val="Normal"/>
    <w:link w:val="Heading2Char"/>
    <w:uiPriority w:val="9"/>
    <w:unhideWhenUsed/>
    <w:qFormat/>
    <w:rsid w:val="00D52064"/>
    <w:pPr>
      <w:keepNext/>
      <w:keepLines/>
      <w:spacing w:before="40" w:after="0" w:line="480" w:lineRule="auto"/>
      <w:jc w:val="left"/>
      <w:outlineLvl w:val="1"/>
    </w:pPr>
    <w:rPr>
      <w:rFonts w:ascii="Times New Roman" w:eastAsiaTheme="majorEastAsia" w:hAnsi="Times New Roman" w:cstheme="majorBidi"/>
      <w:b/>
      <w:sz w:val="26"/>
      <w:szCs w:val="26"/>
      <w:lang w:eastAsia="en-GB"/>
    </w:rPr>
  </w:style>
  <w:style w:type="paragraph" w:styleId="Heading3">
    <w:name w:val="heading 3"/>
    <w:basedOn w:val="Normal"/>
    <w:next w:val="Normal"/>
    <w:link w:val="Heading3Char"/>
    <w:uiPriority w:val="9"/>
    <w:qFormat/>
    <w:rsid w:val="00D52064"/>
    <w:pPr>
      <w:keepNext/>
      <w:keepLines/>
      <w:spacing w:before="40" w:after="160" w:line="480" w:lineRule="auto"/>
      <w:outlineLvl w:val="2"/>
    </w:pPr>
    <w:rPr>
      <w:rFonts w:ascii="Times New Roman" w:eastAsiaTheme="minorHAnsi" w:hAnsi="Times New Roman" w:cstheme="minorBidi"/>
      <w:bCs/>
      <w:i/>
      <w:sz w:val="24"/>
      <w:szCs w:val="28"/>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06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52064"/>
    <w:rPr>
      <w:rFonts w:ascii="Times New Roman" w:eastAsiaTheme="majorEastAsia" w:hAnsi="Times New Roman" w:cstheme="majorBidi"/>
      <w:b/>
      <w:sz w:val="26"/>
      <w:szCs w:val="26"/>
      <w:lang w:eastAsia="en-GB"/>
    </w:rPr>
  </w:style>
  <w:style w:type="character" w:customStyle="1" w:styleId="Heading3Char">
    <w:name w:val="Heading 3 Char"/>
    <w:basedOn w:val="DefaultParagraphFont"/>
    <w:link w:val="Heading3"/>
    <w:uiPriority w:val="9"/>
    <w:rsid w:val="00D52064"/>
    <w:rPr>
      <w:rFonts w:ascii="Times New Roman" w:hAnsi="Times New Roman"/>
      <w:bCs/>
      <w:i/>
      <w:sz w:val="24"/>
      <w:szCs w:val="28"/>
      <w:u w:val="single"/>
    </w:rPr>
  </w:style>
  <w:style w:type="paragraph" w:styleId="NormalWeb">
    <w:name w:val="Normal (Web)"/>
    <w:basedOn w:val="Normal"/>
    <w:uiPriority w:val="99"/>
    <w:unhideWhenUsed/>
    <w:rsid w:val="00D52064"/>
    <w:pPr>
      <w:spacing w:before="100" w:beforeAutospacing="1" w:after="100" w:afterAutospacing="1" w:line="240" w:lineRule="auto"/>
      <w:jc w:val="left"/>
    </w:pPr>
    <w:rPr>
      <w:rFonts w:ascii="Times New Roman" w:eastAsia="Times New Roman" w:hAnsi="Times New Roman" w:cs="Times New Roman"/>
      <w:sz w:val="24"/>
      <w:lang w:val="en-US" w:eastAsia="en-US"/>
    </w:rPr>
  </w:style>
  <w:style w:type="paragraph" w:styleId="Bibliography">
    <w:name w:val="Bibliography"/>
    <w:basedOn w:val="Normal"/>
    <w:next w:val="Normal"/>
    <w:uiPriority w:val="37"/>
    <w:unhideWhenUsed/>
    <w:rsid w:val="00D52064"/>
    <w:pPr>
      <w:spacing w:after="160" w:line="480" w:lineRule="auto"/>
    </w:pPr>
    <w:rPr>
      <w:rFonts w:ascii="Times New Roman" w:eastAsiaTheme="minorHAnsi" w:hAnsi="Times New Roman" w:cstheme="minorBidi"/>
      <w:sz w:val="24"/>
      <w:szCs w:val="22"/>
      <w:lang w:eastAsia="en-US"/>
    </w:rPr>
  </w:style>
  <w:style w:type="character" w:styleId="Hyperlink">
    <w:name w:val="Hyperlink"/>
    <w:basedOn w:val="DefaultParagraphFont"/>
    <w:uiPriority w:val="99"/>
    <w:unhideWhenUsed/>
    <w:rsid w:val="00D52064"/>
    <w:rPr>
      <w:color w:val="0000FF" w:themeColor="hyperlink"/>
      <w:u w:val="single"/>
    </w:rPr>
  </w:style>
  <w:style w:type="paragraph" w:styleId="TOCHeading">
    <w:name w:val="TOC Heading"/>
    <w:basedOn w:val="Heading1"/>
    <w:next w:val="Normal"/>
    <w:uiPriority w:val="39"/>
    <w:unhideWhenUsed/>
    <w:qFormat/>
    <w:rsid w:val="00D52064"/>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D52064"/>
    <w:pPr>
      <w:spacing w:after="100" w:line="480" w:lineRule="auto"/>
    </w:pPr>
    <w:rPr>
      <w:rFonts w:ascii="Times New Roman" w:eastAsiaTheme="minorHAnsi" w:hAnsi="Times New Roman" w:cstheme="minorBidi"/>
      <w:sz w:val="24"/>
      <w:szCs w:val="22"/>
      <w:lang w:eastAsia="en-US"/>
    </w:rPr>
  </w:style>
  <w:style w:type="paragraph" w:styleId="TOC2">
    <w:name w:val="toc 2"/>
    <w:basedOn w:val="Normal"/>
    <w:next w:val="Normal"/>
    <w:autoRedefine/>
    <w:uiPriority w:val="39"/>
    <w:unhideWhenUsed/>
    <w:rsid w:val="00D52064"/>
    <w:pPr>
      <w:spacing w:after="100" w:line="480" w:lineRule="auto"/>
      <w:ind w:left="240"/>
    </w:pPr>
    <w:rPr>
      <w:rFonts w:ascii="Times New Roman" w:eastAsiaTheme="minorHAnsi" w:hAnsi="Times New Roman" w:cstheme="minorBidi"/>
      <w:sz w:val="24"/>
      <w:szCs w:val="22"/>
      <w:lang w:eastAsia="en-US"/>
    </w:rPr>
  </w:style>
  <w:style w:type="paragraph" w:styleId="TOC3">
    <w:name w:val="toc 3"/>
    <w:basedOn w:val="Normal"/>
    <w:next w:val="Normal"/>
    <w:autoRedefine/>
    <w:uiPriority w:val="39"/>
    <w:unhideWhenUsed/>
    <w:rsid w:val="00D52064"/>
    <w:pPr>
      <w:spacing w:after="100" w:line="480" w:lineRule="auto"/>
      <w:ind w:left="480"/>
    </w:pPr>
    <w:rPr>
      <w:rFonts w:ascii="Times New Roman" w:eastAsiaTheme="minorHAnsi" w:hAnsi="Times New Roman" w:cstheme="minorBidi"/>
      <w:sz w:val="24"/>
      <w:szCs w:val="22"/>
      <w:lang w:eastAsia="en-US"/>
    </w:rPr>
  </w:style>
  <w:style w:type="paragraph" w:styleId="BalloonText">
    <w:name w:val="Balloon Text"/>
    <w:basedOn w:val="Normal"/>
    <w:link w:val="BalloonTextChar"/>
    <w:uiPriority w:val="99"/>
    <w:semiHidden/>
    <w:unhideWhenUsed/>
    <w:rsid w:val="00D520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064"/>
    <w:rPr>
      <w:rFonts w:ascii="Tahoma" w:eastAsia="Arial" w:hAnsi="Tahoma" w:cs="Tahoma"/>
      <w:sz w:val="16"/>
      <w:szCs w:val="16"/>
      <w:lang w:eastAsia="en-IN"/>
    </w:rPr>
  </w:style>
  <w:style w:type="paragraph" w:styleId="Header">
    <w:name w:val="header"/>
    <w:basedOn w:val="Normal"/>
    <w:link w:val="HeaderChar"/>
    <w:uiPriority w:val="99"/>
    <w:semiHidden/>
    <w:unhideWhenUsed/>
    <w:rsid w:val="009447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7C6"/>
    <w:rPr>
      <w:rFonts w:ascii="Arial" w:eastAsia="Arial" w:hAnsi="Arial" w:cs="Arial"/>
      <w:szCs w:val="24"/>
      <w:lang w:eastAsia="en-IN"/>
    </w:rPr>
  </w:style>
  <w:style w:type="paragraph" w:styleId="Footer">
    <w:name w:val="footer"/>
    <w:basedOn w:val="Normal"/>
    <w:link w:val="FooterChar"/>
    <w:uiPriority w:val="99"/>
    <w:unhideWhenUsed/>
    <w:rsid w:val="00944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7C6"/>
    <w:rPr>
      <w:rFonts w:ascii="Arial" w:eastAsia="Arial" w:hAnsi="Arial" w:cs="Arial"/>
      <w:szCs w:val="24"/>
      <w:lang w:eastAsia="en-I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webmd.com/brain/autism/rett-syndrome" TargetMode="External"/><Relationship Id="rId18" Type="http://schemas.openxmlformats.org/officeDocument/2006/relationships/hyperlink" Target="https://www.who.int/news-room/questions-and-answers/item/autism-spectrum-disorders-(asd)" TargetMode="External"/><Relationship Id="rId3" Type="http://schemas.openxmlformats.org/officeDocument/2006/relationships/settings" Target="settings.xml"/><Relationship Id="rId21" Type="http://schemas.openxmlformats.org/officeDocument/2006/relationships/hyperlink" Target="https://www.elsevier.es/en-revista-revista-psiquiatria-salud-mental-486-articulo-schizophrenia-in-icd-11-comparison-icd-10-S2173505020300145" TargetMode="External"/><Relationship Id="rId7" Type="http://schemas.openxmlformats.org/officeDocument/2006/relationships/image" Target="media/image1.png"/><Relationship Id="rId12" Type="http://schemas.openxmlformats.org/officeDocument/2006/relationships/hyperlink" Target="https://www.karger.com/Article/Abstract/65127" TargetMode="External"/><Relationship Id="rId17" Type="http://schemas.openxmlformats.org/officeDocument/2006/relationships/hyperlink" Target="https://www.webmd.com/brain/autism/mental-health-aspergers-syndrome" TargetMode="External"/><Relationship Id="rId2" Type="http://schemas.openxmlformats.org/officeDocument/2006/relationships/styles" Target="styles.xml"/><Relationship Id="rId16" Type="http://schemas.openxmlformats.org/officeDocument/2006/relationships/hyperlink" Target="https://psychiatry.org/patients-families/anxiety-disorders/what-are-anxiety-disorders" TargetMode="External"/><Relationship Id="rId20" Type="http://schemas.openxmlformats.org/officeDocument/2006/relationships/hyperlink" Target="https://www.who.int/news-room/fact-sheets/detail/schizophreni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parentingmagazine.com/icd-code-autis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ecp.springeropen.com/articles/10.1186/s43045-020-0017-4" TargetMode="External"/><Relationship Id="rId23" Type="http://schemas.openxmlformats.org/officeDocument/2006/relationships/fontTable" Target="fontTable.xml"/><Relationship Id="rId10" Type="http://schemas.openxmlformats.org/officeDocument/2006/relationships/hyperlink" Target="https://my.clevelandclinic.org/health/diseases/4568-schizophrenia" TargetMode="External"/><Relationship Id="rId19" Type="http://schemas.openxmlformats.org/officeDocument/2006/relationships/hyperlink" Target="https://apps.who.int/iris/bitstream/handle/10665/37108/9241544554.pdf" TargetMode="External"/><Relationship Id="rId4" Type="http://schemas.openxmlformats.org/officeDocument/2006/relationships/webSettings" Target="webSettings.xml"/><Relationship Id="rId9" Type="http://schemas.openxmlformats.org/officeDocument/2006/relationships/hyperlink" Target="https://www.sciencedirect.com/topics/medicine-and-dentistry/classification-of-anxiety-disorder" TargetMode="External"/><Relationship Id="rId14" Type="http://schemas.openxmlformats.org/officeDocument/2006/relationships/hyperlink" Target="https://www.icd10data.com/ICD10CM/Codes/F01-F99/F80-F89/F84-/F84.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psy22</b:Tag>
    <b:SourceType>InternetSite</b:SourceType>
    <b:Guid>{874F1107-5566-4989-AEF8-60B16112F8F7}</b:Guid>
    <b:Author>
      <b:Author>
        <b:NameList>
          <b:Person>
            <b:Last>psychiatry</b:Last>
          </b:Person>
        </b:NameList>
      </b:Author>
    </b:Author>
    <b:Title>What are Anxiety Disorders?</b:Title>
    <b:Year>2022</b:Year>
    <b:URL>https://psychiatry.org/patients-families/anxiety-disorders/what-are-anxiety-disorders</b:URL>
    <b:RefOrder>1</b:RefOrder>
  </b:Source>
  <b:Source>
    <b:Tag>ncb20</b:Tag>
    <b:SourceType>InternetSite</b:SourceType>
    <b:Guid>{0D110A24-B542-44A2-958C-71B4181A0466}</b:Guid>
    <b:Author>
      <b:Author>
        <b:NameList>
          <b:Person>
            <b:Last>ncbi</b:Last>
          </b:Person>
        </b:NameList>
      </b:Author>
    </b:Author>
    <b:Title>Diagnostic criteria for anxiety disorders set out in DSM-IV and ICD-10 classification systems</b:Title>
    <b:Year>2020</b:Year>
    <b:URL>https://www.ncbi.nlm.nih.gov/books/NBK262332/</b:URL>
    <b:RefOrder>2</b:RefOrder>
  </b:Source>
  <b:Source>
    <b:Tag>Hea211</b:Tag>
    <b:SourceType>InternetSite</b:SourceType>
    <b:Guid>{2C614EFD-E0CF-4B76-9FDA-5E7E6F78679D}</b:Guid>
    <b:Author>
      <b:Author>
        <b:NameList>
          <b:Person>
            <b:Last>Church</b:Last>
            <b:First>Heather</b:First>
            <b:Middle>A.</b:Middle>
          </b:Person>
        </b:NameList>
      </b:Author>
    </b:Author>
    <b:Title>Classification of Anxiety Disorder</b:Title>
    <b:Year>2021</b:Year>
    <b:URL>https://www.sciencedirect.com/topics/medicine-and-dentistry/classification-of-anxiety-disorder</b:URL>
    <b:RefOrder>3</b:RefOrder>
  </b:Source>
  <b:Source>
    <b:Tag>And22</b:Tag>
    <b:SourceType>InternetSite</b:SourceType>
    <b:Guid>{B759496C-0940-4DAC-A385-AB5B5E8A7B86}</b:Guid>
    <b:Author>
      <b:Author>
        <b:NameList>
          <b:Person>
            <b:Last>G.</b:Last>
            <b:First>Andrews</b:First>
          </b:Person>
        </b:NameList>
      </b:Author>
    </b:Author>
    <b:Title>The Classification of Anxiety Disorders in ICD-10 and DSM-IV: A Concordance Analysis</b:Title>
    <b:Year>2022</b:Year>
    <b:URL>https://www.karger.com/Article/Abstract/65127</b:URL>
    <b:RefOrder>4</b:RefOrder>
  </b:Source>
  <b:Source>
    <b:Tag>Jos20</b:Tag>
    <b:SourceType>InternetSite</b:SourceType>
    <b:Guid>{CC9940B9-9935-4ED0-AC56-7D7D13058054}</b:Guid>
    <b:Author>
      <b:Author>
        <b:NameList>
          <b:Person>
            <b:Last>Khoury</b:Last>
            <b:First>Joseph</b:First>
            <b:Middle>R. El</b:Middle>
          </b:Person>
        </b:NameList>
      </b:Author>
    </b:Author>
    <b:Title>The revision of the categories of mood, anxiety and stress-related disorders in the ICD-11: a perspective from the Arab region</b:Title>
    <b:Year>2020</b:Year>
    <b:URL>https://mecp.springeropen.com/articles/10.1186/s43045-020-0017-4</b:URL>
    <b:RefOrder>5</b:RefOrder>
  </b:Source>
  <b:Source>
    <b:Tag>cle</b:Tag>
    <b:SourceType>InternetSite</b:SourceType>
    <b:Guid>{009D9A8D-A249-4E37-9729-55B85E5FBA5D}</b:Guid>
    <b:Author>
      <b:Author>
        <b:NameList>
          <b:Person>
            <b:Last>clevelandclinic</b:Last>
          </b:Person>
        </b:NameList>
      </b:Author>
    </b:Author>
    <b:Title>Schizophrenia</b:Title>
    <b:URL>https://my.clevelandclinic.org/health/diseases/4568-schizophrenia</b:URL>
    <b:Year>2018</b:Year>
    <b:RefOrder>6</b:RefOrder>
  </b:Source>
  <b:Source>
    <b:Tag>Rub20</b:Tag>
    <b:SourceType>InternetSite</b:SourceType>
    <b:Guid>{C6756CEF-341D-4574-B456-97C0A38B97DE}</b:Guid>
    <b:Author>
      <b:Author>
        <b:NameList>
          <b:Person>
            <b:Last>Valle</b:Last>
            <b:First>Rubén</b:First>
          </b:Person>
        </b:NameList>
      </b:Author>
    </b:Author>
    <b:Title>Schizophrenia in ICD-11: Comparison of ICD-10 and DSM-5</b:Title>
    <b:Year>2020</b:Year>
    <b:URL>https://www.elsevier.es/en-revista-revista-psiquiatria-salud-mental-486-articulo-schizophrenia-in-icd-11-comparison-icd-10-S2173505020300145</b:URL>
    <b:RefOrder>7</b:RefOrder>
  </b:Source>
  <b:Source>
    <b:Tag>who223</b:Tag>
    <b:SourceType>InternetSite</b:SourceType>
    <b:Guid>{41E49536-9834-4F81-A49F-D6C2CE83AA31}</b:Guid>
    <b:Author>
      <b:Author>
        <b:Corporate>who</b:Corporate>
      </b:Author>
    </b:Author>
    <b:Title>Schizophrenia</b:Title>
    <b:Year>2022</b:Year>
    <b:URL>https://www.who.int/news-room/fact-sheets/detail/schizophrenia</b:URL>
    <b:RefOrder>8</b:RefOrder>
  </b:Source>
  <b:Source>
    <b:Tag>who221</b:Tag>
    <b:SourceType>InternetSite</b:SourceType>
    <b:Guid>{C7039D8C-AF70-4C11-A951-79806C9DF58B}</b:Guid>
    <b:Author>
      <b:Author>
        <b:Corporate>who</b:Corporate>
      </b:Author>
    </b:Author>
    <b:Title>Autism</b:Title>
    <b:Year>2022</b:Year>
    <b:URL>https://www.who.int/news-room/questions-and-answers/item/autism-spectrum-disorders-(asd)#:~:text=Autism%20is%20characterised%20by%20some,and%20unusual%20reactions%20to%20sensations.</b:URL>
    <b:RefOrder>9</b:RefOrder>
  </b:Source>
  <b:Source>
    <b:Tag>Cla21</b:Tag>
    <b:SourceType>InternetSite</b:SourceType>
    <b:Guid>{E052DFB8-2A16-4D0A-BF77-6344B73C5F27}</b:Guid>
    <b:Author>
      <b:Author>
        <b:NameList>
          <b:Person>
            <b:Last>Delano</b:Last>
            <b:First>Claire</b:First>
          </b:Person>
        </b:NameList>
      </b:Author>
    </b:Author>
    <b:Title>What is the ICD Code for Autism?</b:Title>
    <b:Year>2021</b:Year>
    <b:URL>https://www.autismparentingmagazine.com/icd-code-autism/</b:URL>
    <b:RefOrder>10</b:RefOrder>
  </b:Source>
  <b:Source>
    <b:Tag>who222</b:Tag>
    <b:SourceType>InternetSite</b:SourceType>
    <b:Guid>{F2A0E745-1926-43CD-9251-2359ABF8D625}</b:Guid>
    <b:Author>
      <b:Author>
        <b:Corporate>who</b:Corporate>
      </b:Author>
    </b:Author>
    <b:Title>ICD 10</b:Title>
    <b:Year>2022</b:Year>
    <b:URL>https://apps.who.int/iris/bitstream/handle/10665/37108/9241544554.pdf</b:URL>
    <b:RefOrder>11</b:RefOrder>
  </b:Source>
  <b:Source>
    <b:Tag>Mat211</b:Tag>
    <b:SourceType>InternetSite</b:SourceType>
    <b:Guid>{554F0AE3-C6DA-4C49-95FB-89F27C495291}</b:Guid>
    <b:Author>
      <b:Author>
        <b:NameList>
          <b:Person>
            <b:Last>Hoffman</b:Last>
            <b:First>Matthew</b:First>
          </b:Person>
        </b:NameList>
      </b:Author>
    </b:Author>
    <b:Title>Rett Syndrome: What to Know</b:Title>
    <b:Year>2021</b:Year>
    <b:URL>https://www.webmd.com/brain/autism/rett-syndrome</b:URL>
    <b:RefOrder>12</b:RefOrder>
  </b:Source>
  <b:Source>
    <b:Tag>Ami22</b:Tag>
    <b:SourceType>InternetSite</b:SourceType>
    <b:Guid>{A4AD9176-61FB-497A-812D-DF36F5060A00}</b:Guid>
    <b:Author>
      <b:Author>
        <b:NameList>
          <b:Person>
            <b:Last>Shroff</b:Last>
            <b:First>Amita</b:First>
          </b:Person>
        </b:NameList>
      </b:Author>
    </b:Author>
    <b:Title>Asperger's Syndrome</b:Title>
    <b:Year>2022</b:Year>
    <b:URL>https://www.webmd.com/brain/autism/mental-health-aspergers-syndrome</b:URL>
    <b:RefOrder>13</b:RefOrder>
  </b:Source>
  <b:Source>
    <b:Tag>icd22</b:Tag>
    <b:SourceType>InternetSite</b:SourceType>
    <b:Guid>{100FFEC2-8C5A-49EC-86F9-4CCFEC37FEEF}</b:Guid>
    <b:Author>
      <b:Author>
        <b:Corporate>icd10data</b:Corporate>
      </b:Author>
    </b:Author>
    <b:Title>Autistic disorder</b:Title>
    <b:Year>2022</b:Year>
    <b:URL>https://www.icd10data.com/ICD10CM/Codes/F01-F99/F80-F89/F84-/F84.0</b:URL>
    <b:RefOrder>14</b:RefOrder>
  </b:Source>
</b:Sources>
</file>

<file path=customXml/itemProps1.xml><?xml version="1.0" encoding="utf-8"?>
<ds:datastoreItem xmlns:ds="http://schemas.openxmlformats.org/officeDocument/2006/customXml" ds:itemID="{56EE6623-107B-4A67-BFA5-DEB722035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Pages>
  <Words>4130</Words>
  <Characters>23542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11</cp:revision>
  <dcterms:created xsi:type="dcterms:W3CDTF">2022-09-09T16:40:00Z</dcterms:created>
  <dcterms:modified xsi:type="dcterms:W3CDTF">2022-09-09T20:31:00Z</dcterms:modified>
</cp:coreProperties>
</file>