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85AB6" w14:textId="2EB7DA45" w:rsidR="00E9580D" w:rsidRDefault="00E9580D">
      <w:pPr>
        <w:rPr>
          <w:rFonts w:ascii="Arial" w:hAnsi="Arial" w:cs="Arial"/>
          <w:sz w:val="24"/>
          <w:szCs w:val="24"/>
          <w:u w:val="single"/>
        </w:rPr>
      </w:pPr>
    </w:p>
    <w:p w14:paraId="1EF94E2B" w14:textId="23940B75" w:rsidR="000514B2" w:rsidRDefault="007F02F0" w:rsidP="002B6409">
      <w:pPr>
        <w:spacing w:line="360" w:lineRule="auto"/>
        <w:jc w:val="both"/>
        <w:rPr>
          <w:rFonts w:ascii="Arial" w:hAnsi="Arial" w:cs="Arial"/>
          <w:sz w:val="24"/>
          <w:szCs w:val="24"/>
        </w:rPr>
      </w:pPr>
      <w:r w:rsidRPr="00E72FC6">
        <w:rPr>
          <w:rFonts w:ascii="Arial" w:hAnsi="Arial" w:cs="Arial"/>
          <w:sz w:val="24"/>
          <w:szCs w:val="24"/>
        </w:rPr>
        <w:t xml:space="preserve">Quality is described in the Oxford </w:t>
      </w:r>
      <w:r w:rsidR="00E72FC6" w:rsidRPr="00E72FC6">
        <w:rPr>
          <w:rFonts w:ascii="Arial" w:hAnsi="Arial" w:cs="Arial"/>
          <w:sz w:val="24"/>
          <w:szCs w:val="24"/>
        </w:rPr>
        <w:t>learner</w:t>
      </w:r>
      <w:r w:rsidR="00E72FC6">
        <w:rPr>
          <w:rFonts w:ascii="Arial" w:hAnsi="Arial" w:cs="Arial"/>
          <w:sz w:val="24"/>
          <w:szCs w:val="24"/>
        </w:rPr>
        <w:t>s</w:t>
      </w:r>
      <w:r w:rsidRPr="00E72FC6">
        <w:rPr>
          <w:rFonts w:ascii="Arial" w:hAnsi="Arial" w:cs="Arial"/>
          <w:sz w:val="24"/>
          <w:szCs w:val="24"/>
        </w:rPr>
        <w:t xml:space="preserve"> dictionary (2022) as ‘</w:t>
      </w:r>
      <w:r w:rsidRPr="00E72FC6">
        <w:rPr>
          <w:rFonts w:ascii="Arial" w:hAnsi="Arial" w:cs="Arial"/>
          <w:color w:val="333333"/>
          <w:sz w:val="24"/>
          <w:szCs w:val="24"/>
          <w:shd w:val="clear" w:color="auto" w:fill="FFFFFF"/>
        </w:rPr>
        <w:t>the standard of something when it is compared to other things like it</w:t>
      </w:r>
      <w:r w:rsidR="00DE2EF1">
        <w:rPr>
          <w:rFonts w:ascii="Arial" w:hAnsi="Arial" w:cs="Arial"/>
          <w:color w:val="333333"/>
          <w:sz w:val="24"/>
          <w:szCs w:val="24"/>
          <w:shd w:val="clear" w:color="auto" w:fill="FFFFFF"/>
        </w:rPr>
        <w:t xml:space="preserve">, for example </w:t>
      </w:r>
      <w:r w:rsidRPr="00E72FC6">
        <w:rPr>
          <w:rFonts w:ascii="Arial" w:hAnsi="Arial" w:cs="Arial"/>
          <w:color w:val="333333"/>
          <w:sz w:val="24"/>
          <w:szCs w:val="24"/>
          <w:shd w:val="clear" w:color="auto" w:fill="FFFFFF"/>
        </w:rPr>
        <w:t>how good or bad something is</w:t>
      </w:r>
      <w:r w:rsidR="00942BFE">
        <w:rPr>
          <w:rFonts w:ascii="Arial" w:hAnsi="Arial" w:cs="Arial"/>
          <w:color w:val="333333"/>
          <w:sz w:val="24"/>
          <w:szCs w:val="24"/>
          <w:shd w:val="clear" w:color="auto" w:fill="FFFFFF"/>
        </w:rPr>
        <w:t>’</w:t>
      </w:r>
      <w:r w:rsidR="001C504B">
        <w:rPr>
          <w:rFonts w:ascii="Arial" w:hAnsi="Arial" w:cs="Arial"/>
          <w:color w:val="333333"/>
          <w:sz w:val="24"/>
          <w:szCs w:val="24"/>
          <w:shd w:val="clear" w:color="auto" w:fill="FFFFFF"/>
        </w:rPr>
        <w:t>. However, according to Cottle and Alexander (2011)</w:t>
      </w:r>
      <w:r w:rsidR="001C504B">
        <w:rPr>
          <w:rFonts w:ascii="Arial" w:hAnsi="Arial" w:cs="Arial"/>
          <w:sz w:val="24"/>
          <w:szCs w:val="24"/>
        </w:rPr>
        <w:t xml:space="preserve"> t</w:t>
      </w:r>
      <w:r w:rsidR="000514B2" w:rsidRPr="00E72FC6">
        <w:rPr>
          <w:rFonts w:ascii="Arial" w:hAnsi="Arial" w:cs="Arial"/>
          <w:sz w:val="24"/>
          <w:szCs w:val="24"/>
        </w:rPr>
        <w:t xml:space="preserve">he </w:t>
      </w:r>
      <w:r w:rsidR="009B5A65" w:rsidRPr="00E72FC6">
        <w:rPr>
          <w:rFonts w:ascii="Arial" w:hAnsi="Arial" w:cs="Arial"/>
          <w:sz w:val="24"/>
          <w:szCs w:val="24"/>
        </w:rPr>
        <w:t xml:space="preserve">concept of </w:t>
      </w:r>
      <w:r w:rsidR="001C504B">
        <w:rPr>
          <w:rFonts w:ascii="Arial" w:hAnsi="Arial" w:cs="Arial"/>
          <w:sz w:val="24"/>
          <w:szCs w:val="24"/>
        </w:rPr>
        <w:t xml:space="preserve">the term </w:t>
      </w:r>
      <w:r w:rsidR="000514B2" w:rsidRPr="00E72FC6">
        <w:rPr>
          <w:rFonts w:ascii="Arial" w:hAnsi="Arial" w:cs="Arial"/>
          <w:sz w:val="24"/>
          <w:szCs w:val="24"/>
        </w:rPr>
        <w:t xml:space="preserve">quality </w:t>
      </w:r>
      <w:r w:rsidR="009B5A65" w:rsidRPr="00E72FC6">
        <w:rPr>
          <w:rFonts w:ascii="Arial" w:hAnsi="Arial" w:cs="Arial"/>
          <w:sz w:val="24"/>
          <w:szCs w:val="24"/>
        </w:rPr>
        <w:t>within early childhood</w:t>
      </w:r>
      <w:r w:rsidRPr="00E72FC6">
        <w:rPr>
          <w:rFonts w:ascii="Arial" w:hAnsi="Arial" w:cs="Arial"/>
          <w:sz w:val="24"/>
          <w:szCs w:val="24"/>
        </w:rPr>
        <w:t xml:space="preserve"> education</w:t>
      </w:r>
      <w:r w:rsidR="009B5A65" w:rsidRPr="00E72FC6">
        <w:rPr>
          <w:rFonts w:ascii="Arial" w:hAnsi="Arial" w:cs="Arial"/>
          <w:sz w:val="24"/>
          <w:szCs w:val="24"/>
        </w:rPr>
        <w:t xml:space="preserve"> and care</w:t>
      </w:r>
      <w:r w:rsidRPr="00E72FC6">
        <w:rPr>
          <w:rFonts w:ascii="Arial" w:hAnsi="Arial" w:cs="Arial"/>
          <w:sz w:val="24"/>
          <w:szCs w:val="24"/>
        </w:rPr>
        <w:t xml:space="preserve"> (ECEC)</w:t>
      </w:r>
      <w:r w:rsidR="009B5A65" w:rsidRPr="00E72FC6">
        <w:rPr>
          <w:rFonts w:ascii="Arial" w:hAnsi="Arial" w:cs="Arial"/>
          <w:sz w:val="24"/>
          <w:szCs w:val="24"/>
        </w:rPr>
        <w:t xml:space="preserve"> is seen as a disputable term. </w:t>
      </w:r>
      <w:r w:rsidR="001C504B">
        <w:rPr>
          <w:rFonts w:ascii="Arial" w:hAnsi="Arial" w:cs="Arial"/>
          <w:sz w:val="24"/>
          <w:szCs w:val="24"/>
        </w:rPr>
        <w:t xml:space="preserve">They state that </w:t>
      </w:r>
      <w:r w:rsidRPr="00E72FC6">
        <w:rPr>
          <w:rFonts w:ascii="Arial" w:hAnsi="Arial" w:cs="Arial"/>
          <w:sz w:val="24"/>
          <w:szCs w:val="24"/>
        </w:rPr>
        <w:t>there are a broad and varied number of people involved within the ECEC,</w:t>
      </w:r>
      <w:r w:rsidR="00DE2EF1">
        <w:rPr>
          <w:rFonts w:ascii="Arial" w:hAnsi="Arial" w:cs="Arial"/>
          <w:sz w:val="24"/>
          <w:szCs w:val="24"/>
        </w:rPr>
        <w:t xml:space="preserve"> sometimes </w:t>
      </w:r>
      <w:r w:rsidR="00DE2EF1" w:rsidRPr="00E72FC6">
        <w:rPr>
          <w:rFonts w:ascii="Arial" w:hAnsi="Arial" w:cs="Arial"/>
          <w:sz w:val="24"/>
          <w:szCs w:val="24"/>
        </w:rPr>
        <w:t>referred</w:t>
      </w:r>
      <w:r w:rsidRPr="00E72FC6">
        <w:rPr>
          <w:rFonts w:ascii="Arial" w:hAnsi="Arial" w:cs="Arial"/>
          <w:sz w:val="24"/>
          <w:szCs w:val="24"/>
        </w:rPr>
        <w:t xml:space="preserve"> to as stake holders</w:t>
      </w:r>
      <w:r w:rsidR="001C504B">
        <w:rPr>
          <w:rFonts w:ascii="Arial" w:hAnsi="Arial" w:cs="Arial"/>
          <w:sz w:val="24"/>
          <w:szCs w:val="24"/>
        </w:rPr>
        <w:t xml:space="preserve"> who all have an important role in viewing the setting in question as</w:t>
      </w:r>
      <w:r w:rsidR="00C50702">
        <w:rPr>
          <w:rFonts w:ascii="Arial" w:hAnsi="Arial" w:cs="Arial"/>
          <w:sz w:val="24"/>
          <w:szCs w:val="24"/>
        </w:rPr>
        <w:t xml:space="preserve"> high</w:t>
      </w:r>
      <w:r w:rsidR="001C504B">
        <w:rPr>
          <w:rFonts w:ascii="Arial" w:hAnsi="Arial" w:cs="Arial"/>
          <w:sz w:val="24"/>
          <w:szCs w:val="24"/>
        </w:rPr>
        <w:t xml:space="preserve"> quality. Cottle and Alexander (2011) state that these various </w:t>
      </w:r>
      <w:r w:rsidR="009B5A65" w:rsidRPr="00E72FC6">
        <w:rPr>
          <w:rFonts w:ascii="Arial" w:hAnsi="Arial" w:cs="Arial"/>
          <w:sz w:val="24"/>
          <w:szCs w:val="24"/>
        </w:rPr>
        <w:t>stakeholders</w:t>
      </w:r>
      <w:r w:rsidR="001C504B">
        <w:rPr>
          <w:rFonts w:ascii="Arial" w:hAnsi="Arial" w:cs="Arial"/>
          <w:sz w:val="24"/>
          <w:szCs w:val="24"/>
        </w:rPr>
        <w:t xml:space="preserve"> have a broad and varied perspective </w:t>
      </w:r>
      <w:r w:rsidR="001C504B" w:rsidRPr="00E72FC6">
        <w:rPr>
          <w:rFonts w:ascii="Arial" w:hAnsi="Arial" w:cs="Arial"/>
          <w:sz w:val="24"/>
          <w:szCs w:val="24"/>
        </w:rPr>
        <w:t>view</w:t>
      </w:r>
      <w:r w:rsidR="009B5A65" w:rsidRPr="00E72FC6">
        <w:rPr>
          <w:rFonts w:ascii="Arial" w:hAnsi="Arial" w:cs="Arial"/>
          <w:sz w:val="24"/>
          <w:szCs w:val="24"/>
        </w:rPr>
        <w:t xml:space="preserve"> </w:t>
      </w:r>
      <w:r w:rsidR="001C504B">
        <w:rPr>
          <w:rFonts w:ascii="Arial" w:hAnsi="Arial" w:cs="Arial"/>
          <w:sz w:val="24"/>
          <w:szCs w:val="24"/>
        </w:rPr>
        <w:t>of quality</w:t>
      </w:r>
      <w:r w:rsidR="00C50702">
        <w:rPr>
          <w:rFonts w:ascii="Arial" w:hAnsi="Arial" w:cs="Arial"/>
          <w:sz w:val="24"/>
          <w:szCs w:val="24"/>
        </w:rPr>
        <w:t xml:space="preserve"> which can be difficult to define</w:t>
      </w:r>
      <w:r w:rsidR="001C504B">
        <w:rPr>
          <w:rFonts w:ascii="Arial" w:hAnsi="Arial" w:cs="Arial"/>
          <w:sz w:val="24"/>
          <w:szCs w:val="24"/>
        </w:rPr>
        <w:t xml:space="preserve">. </w:t>
      </w:r>
      <w:r w:rsidRPr="009B5A65">
        <w:rPr>
          <w:rFonts w:ascii="Arial" w:hAnsi="Arial" w:cs="Arial"/>
          <w:sz w:val="24"/>
          <w:szCs w:val="24"/>
        </w:rPr>
        <w:t xml:space="preserve">Howard </w:t>
      </w:r>
      <w:r w:rsidRPr="009B5A65">
        <w:rPr>
          <w:rFonts w:ascii="Arial" w:hAnsi="Arial" w:cs="Arial"/>
          <w:i/>
          <w:iCs/>
          <w:sz w:val="24"/>
          <w:szCs w:val="24"/>
        </w:rPr>
        <w:t>et al</w:t>
      </w:r>
      <w:r w:rsidRPr="009B5A65">
        <w:rPr>
          <w:rFonts w:ascii="Arial" w:hAnsi="Arial" w:cs="Arial"/>
          <w:sz w:val="24"/>
          <w:szCs w:val="24"/>
        </w:rPr>
        <w:t xml:space="preserve"> (2018)</w:t>
      </w:r>
      <w:r>
        <w:rPr>
          <w:rFonts w:ascii="Arial" w:hAnsi="Arial" w:cs="Arial"/>
          <w:sz w:val="24"/>
          <w:szCs w:val="24"/>
        </w:rPr>
        <w:t xml:space="preserve"> agrees </w:t>
      </w:r>
      <w:r w:rsidR="001C504B">
        <w:rPr>
          <w:rFonts w:ascii="Arial" w:hAnsi="Arial" w:cs="Arial"/>
          <w:sz w:val="24"/>
          <w:szCs w:val="24"/>
        </w:rPr>
        <w:t xml:space="preserve">and suggests that </w:t>
      </w:r>
      <w:r w:rsidR="00DE2EF1">
        <w:rPr>
          <w:rFonts w:ascii="Arial" w:hAnsi="Arial" w:cs="Arial"/>
          <w:sz w:val="24"/>
          <w:szCs w:val="24"/>
        </w:rPr>
        <w:t xml:space="preserve">for example, </w:t>
      </w:r>
      <w:r w:rsidR="001C504B">
        <w:rPr>
          <w:rFonts w:ascii="Arial" w:hAnsi="Arial" w:cs="Arial"/>
          <w:sz w:val="24"/>
          <w:szCs w:val="24"/>
        </w:rPr>
        <w:t xml:space="preserve">parents are more likely to view a quality setting as one in which their children’s happiness and </w:t>
      </w:r>
      <w:r w:rsidR="00DE2EF1">
        <w:rPr>
          <w:rFonts w:ascii="Arial" w:hAnsi="Arial" w:cs="Arial"/>
          <w:sz w:val="24"/>
          <w:szCs w:val="24"/>
        </w:rPr>
        <w:t>well-being</w:t>
      </w:r>
      <w:r w:rsidR="001C504B">
        <w:rPr>
          <w:rFonts w:ascii="Arial" w:hAnsi="Arial" w:cs="Arial"/>
          <w:sz w:val="24"/>
          <w:szCs w:val="24"/>
        </w:rPr>
        <w:t xml:space="preserve"> are well catered for; compared to policy makers who are more likely to prioritise and view quality as a settings ability to offer </w:t>
      </w:r>
      <w:r w:rsidR="002175F5">
        <w:rPr>
          <w:rFonts w:ascii="Arial" w:hAnsi="Arial" w:cs="Arial"/>
          <w:sz w:val="24"/>
          <w:szCs w:val="24"/>
        </w:rPr>
        <w:t xml:space="preserve">support and guidance </w:t>
      </w:r>
      <w:r w:rsidR="001C504B">
        <w:rPr>
          <w:rFonts w:ascii="Arial" w:hAnsi="Arial" w:cs="Arial"/>
          <w:sz w:val="24"/>
          <w:szCs w:val="24"/>
        </w:rPr>
        <w:t>to parents and carers returning to work.</w:t>
      </w:r>
      <w:r w:rsidR="00C50702">
        <w:rPr>
          <w:rFonts w:ascii="Arial" w:hAnsi="Arial" w:cs="Arial"/>
          <w:sz w:val="24"/>
          <w:szCs w:val="24"/>
        </w:rPr>
        <w:t xml:space="preserve"> </w:t>
      </w:r>
    </w:p>
    <w:p w14:paraId="7285441D" w14:textId="1A7D17DF" w:rsidR="00E9580D" w:rsidRPr="00AC4824" w:rsidRDefault="003335F6" w:rsidP="002B6409">
      <w:pPr>
        <w:spacing w:line="360" w:lineRule="auto"/>
        <w:jc w:val="both"/>
        <w:rPr>
          <w:rFonts w:ascii="Arial" w:hAnsi="Arial" w:cs="Arial"/>
          <w:i/>
          <w:iCs/>
          <w:sz w:val="24"/>
          <w:szCs w:val="24"/>
        </w:rPr>
      </w:pPr>
      <w:r>
        <w:rPr>
          <w:rFonts w:ascii="Arial" w:hAnsi="Arial" w:cs="Arial"/>
          <w:sz w:val="24"/>
          <w:szCs w:val="24"/>
        </w:rPr>
        <w:t xml:space="preserve">Moss </w:t>
      </w:r>
      <w:r w:rsidR="00D06D0D">
        <w:rPr>
          <w:rFonts w:ascii="Arial" w:hAnsi="Arial" w:cs="Arial"/>
          <w:sz w:val="24"/>
          <w:szCs w:val="24"/>
        </w:rPr>
        <w:t>(</w:t>
      </w:r>
      <w:r>
        <w:rPr>
          <w:rFonts w:ascii="Arial" w:hAnsi="Arial" w:cs="Arial"/>
          <w:sz w:val="24"/>
          <w:szCs w:val="24"/>
        </w:rPr>
        <w:t>2016</w:t>
      </w:r>
      <w:r w:rsidR="00D06D0D">
        <w:rPr>
          <w:rFonts w:ascii="Arial" w:hAnsi="Arial" w:cs="Arial"/>
          <w:sz w:val="24"/>
          <w:szCs w:val="24"/>
        </w:rPr>
        <w:t>)</w:t>
      </w:r>
      <w:r>
        <w:rPr>
          <w:rFonts w:ascii="Arial" w:hAnsi="Arial" w:cs="Arial"/>
          <w:sz w:val="24"/>
          <w:szCs w:val="24"/>
        </w:rPr>
        <w:t xml:space="preserve"> believes that quality isn’t a necessity in ECEC but a choice, he states that although settings are duty bound to meet the needs of children in accordance with the national minimum standards, quality is what </w:t>
      </w:r>
      <w:proofErr w:type="gramStart"/>
      <w:r>
        <w:rPr>
          <w:rFonts w:ascii="Arial" w:hAnsi="Arial" w:cs="Arial"/>
          <w:sz w:val="24"/>
          <w:szCs w:val="24"/>
        </w:rPr>
        <w:t>the majority of</w:t>
      </w:r>
      <w:proofErr w:type="gramEnd"/>
      <w:r>
        <w:rPr>
          <w:rFonts w:ascii="Arial" w:hAnsi="Arial" w:cs="Arial"/>
          <w:sz w:val="24"/>
          <w:szCs w:val="24"/>
        </w:rPr>
        <w:t xml:space="preserve"> settings work towards in order to offer the quality that service users are ultimately looking for.</w:t>
      </w:r>
      <w:r w:rsidR="00B05993">
        <w:rPr>
          <w:rFonts w:ascii="Arial" w:hAnsi="Arial" w:cs="Arial"/>
          <w:sz w:val="24"/>
          <w:szCs w:val="24"/>
        </w:rPr>
        <w:t xml:space="preserve"> </w:t>
      </w:r>
      <w:r w:rsidR="00BC27FD">
        <w:rPr>
          <w:rFonts w:ascii="Arial" w:hAnsi="Arial" w:cs="Arial"/>
          <w:sz w:val="24"/>
          <w:szCs w:val="24"/>
        </w:rPr>
        <w:t>Although</w:t>
      </w:r>
      <w:r w:rsidR="00B05993">
        <w:rPr>
          <w:rFonts w:ascii="Arial" w:hAnsi="Arial" w:cs="Arial"/>
          <w:sz w:val="24"/>
          <w:szCs w:val="24"/>
        </w:rPr>
        <w:t xml:space="preserve"> if quality is hard to define </w:t>
      </w:r>
      <w:r w:rsidR="00BC27FD">
        <w:rPr>
          <w:rFonts w:ascii="Arial" w:hAnsi="Arial" w:cs="Arial"/>
          <w:sz w:val="24"/>
          <w:szCs w:val="24"/>
        </w:rPr>
        <w:t>and within</w:t>
      </w:r>
      <w:r w:rsidR="00B05993">
        <w:rPr>
          <w:rFonts w:ascii="Arial" w:hAnsi="Arial" w:cs="Arial"/>
          <w:sz w:val="24"/>
          <w:szCs w:val="24"/>
        </w:rPr>
        <w:t xml:space="preserve"> the eye of the beholder in ECEC then how </w:t>
      </w:r>
      <w:r w:rsidR="00BC27FD">
        <w:rPr>
          <w:rFonts w:ascii="Arial" w:hAnsi="Arial" w:cs="Arial"/>
          <w:sz w:val="24"/>
          <w:szCs w:val="24"/>
        </w:rPr>
        <w:t>do stakeholders</w:t>
      </w:r>
      <w:r w:rsidR="00B05993">
        <w:rPr>
          <w:rFonts w:ascii="Arial" w:hAnsi="Arial" w:cs="Arial"/>
          <w:sz w:val="24"/>
          <w:szCs w:val="24"/>
        </w:rPr>
        <w:t xml:space="preserve"> define a </w:t>
      </w:r>
      <w:proofErr w:type="gramStart"/>
      <w:r w:rsidR="00BC27FD">
        <w:rPr>
          <w:rFonts w:ascii="Arial" w:hAnsi="Arial" w:cs="Arial"/>
          <w:sz w:val="24"/>
          <w:szCs w:val="24"/>
        </w:rPr>
        <w:t>high quality</w:t>
      </w:r>
      <w:proofErr w:type="gramEnd"/>
      <w:r w:rsidR="00B05993">
        <w:rPr>
          <w:rFonts w:ascii="Arial" w:hAnsi="Arial" w:cs="Arial"/>
          <w:sz w:val="24"/>
          <w:szCs w:val="24"/>
        </w:rPr>
        <w:t xml:space="preserve"> setting?</w:t>
      </w:r>
      <w:r w:rsidR="00AC4824">
        <w:rPr>
          <w:rFonts w:ascii="Arial" w:hAnsi="Arial" w:cs="Arial"/>
          <w:sz w:val="24"/>
          <w:szCs w:val="24"/>
        </w:rPr>
        <w:t xml:space="preserve">  According to Siraj </w:t>
      </w:r>
      <w:r w:rsidR="00AC4824">
        <w:rPr>
          <w:rFonts w:ascii="Arial" w:hAnsi="Arial" w:cs="Arial"/>
          <w:i/>
          <w:iCs/>
          <w:sz w:val="24"/>
          <w:szCs w:val="24"/>
        </w:rPr>
        <w:t>et al</w:t>
      </w:r>
      <w:r w:rsidR="00AC4824">
        <w:rPr>
          <w:rFonts w:ascii="Arial" w:hAnsi="Arial" w:cs="Arial"/>
          <w:sz w:val="24"/>
          <w:szCs w:val="24"/>
        </w:rPr>
        <w:t xml:space="preserve"> </w:t>
      </w:r>
      <w:r w:rsidR="00AC4824" w:rsidRPr="00AC4824">
        <w:rPr>
          <w:rFonts w:ascii="Arial" w:hAnsi="Arial" w:cs="Arial"/>
          <w:sz w:val="24"/>
          <w:szCs w:val="24"/>
        </w:rPr>
        <w:t>(201</w:t>
      </w:r>
      <w:r w:rsidR="001B59B2">
        <w:rPr>
          <w:rFonts w:ascii="Arial" w:hAnsi="Arial" w:cs="Arial"/>
          <w:sz w:val="24"/>
          <w:szCs w:val="24"/>
        </w:rPr>
        <w:t>9</w:t>
      </w:r>
      <w:r w:rsidR="00AC4824" w:rsidRPr="00AC4824">
        <w:rPr>
          <w:rFonts w:ascii="Arial" w:hAnsi="Arial" w:cs="Arial"/>
          <w:sz w:val="24"/>
          <w:szCs w:val="24"/>
        </w:rPr>
        <w:t>)</w:t>
      </w:r>
      <w:r w:rsidR="00AC4824">
        <w:rPr>
          <w:rFonts w:ascii="Arial" w:hAnsi="Arial" w:cs="Arial"/>
          <w:sz w:val="24"/>
          <w:szCs w:val="24"/>
        </w:rPr>
        <w:t xml:space="preserve"> the respective governments play a key role in imposing measures and processes </w:t>
      </w:r>
      <w:proofErr w:type="gramStart"/>
      <w:r w:rsidR="00AC4824">
        <w:rPr>
          <w:rFonts w:ascii="Arial" w:hAnsi="Arial" w:cs="Arial"/>
          <w:sz w:val="24"/>
          <w:szCs w:val="24"/>
        </w:rPr>
        <w:t>in order to</w:t>
      </w:r>
      <w:proofErr w:type="gramEnd"/>
      <w:r w:rsidR="00AC4824">
        <w:rPr>
          <w:rFonts w:ascii="Arial" w:hAnsi="Arial" w:cs="Arial"/>
          <w:sz w:val="24"/>
          <w:szCs w:val="24"/>
        </w:rPr>
        <w:t xml:space="preserve"> monitor and </w:t>
      </w:r>
      <w:r w:rsidR="00BC27FD">
        <w:rPr>
          <w:rFonts w:ascii="Arial" w:hAnsi="Arial" w:cs="Arial"/>
          <w:sz w:val="24"/>
          <w:szCs w:val="24"/>
        </w:rPr>
        <w:t>improve</w:t>
      </w:r>
      <w:r w:rsidR="00AC4824">
        <w:rPr>
          <w:rFonts w:ascii="Arial" w:hAnsi="Arial" w:cs="Arial"/>
          <w:sz w:val="24"/>
          <w:szCs w:val="24"/>
        </w:rPr>
        <w:t xml:space="preserve"> high quality settings for parents and children. They believe that frameworks and guidance implemented by different governments in different countries can differ in their approach to scrutinise high quality. </w:t>
      </w:r>
      <w:r w:rsidR="00A00BEF">
        <w:rPr>
          <w:rFonts w:ascii="Arial" w:hAnsi="Arial" w:cs="Arial"/>
          <w:sz w:val="24"/>
          <w:szCs w:val="24"/>
        </w:rPr>
        <w:t xml:space="preserve">For </w:t>
      </w:r>
      <w:r w:rsidR="00BC27FD">
        <w:rPr>
          <w:rFonts w:ascii="Arial" w:hAnsi="Arial" w:cs="Arial"/>
          <w:sz w:val="24"/>
          <w:szCs w:val="24"/>
        </w:rPr>
        <w:t>example,</w:t>
      </w:r>
      <w:r w:rsidR="00A00BEF">
        <w:rPr>
          <w:rFonts w:ascii="Arial" w:hAnsi="Arial" w:cs="Arial"/>
          <w:sz w:val="24"/>
          <w:szCs w:val="24"/>
        </w:rPr>
        <w:t xml:space="preserve"> in the United Kingdom emphasis has been out on the overhaul of </w:t>
      </w:r>
      <w:proofErr w:type="gramStart"/>
      <w:r w:rsidR="00A00BEF">
        <w:rPr>
          <w:rFonts w:ascii="Arial" w:hAnsi="Arial" w:cs="Arial"/>
          <w:sz w:val="24"/>
          <w:szCs w:val="24"/>
        </w:rPr>
        <w:t>high quality</w:t>
      </w:r>
      <w:proofErr w:type="gramEnd"/>
      <w:r w:rsidR="00A00BEF">
        <w:rPr>
          <w:rFonts w:ascii="Arial" w:hAnsi="Arial" w:cs="Arial"/>
          <w:sz w:val="24"/>
          <w:szCs w:val="24"/>
        </w:rPr>
        <w:t xml:space="preserve"> learning opportunities through</w:t>
      </w:r>
      <w:r w:rsidR="00BC27FD">
        <w:rPr>
          <w:rFonts w:ascii="Arial" w:hAnsi="Arial" w:cs="Arial"/>
          <w:sz w:val="24"/>
          <w:szCs w:val="24"/>
        </w:rPr>
        <w:t xml:space="preserve"> tailored and bespoke</w:t>
      </w:r>
      <w:r w:rsidR="00A00BEF">
        <w:rPr>
          <w:rFonts w:ascii="Arial" w:hAnsi="Arial" w:cs="Arial"/>
          <w:sz w:val="24"/>
          <w:szCs w:val="24"/>
        </w:rPr>
        <w:t xml:space="preserve"> curriculum reforms </w:t>
      </w:r>
      <w:r w:rsidR="00BC27FD">
        <w:rPr>
          <w:rFonts w:ascii="Arial" w:hAnsi="Arial" w:cs="Arial"/>
          <w:sz w:val="24"/>
          <w:szCs w:val="24"/>
        </w:rPr>
        <w:t>(Parker</w:t>
      </w:r>
      <w:r w:rsidR="00A00BEF">
        <w:rPr>
          <w:rFonts w:ascii="Arial" w:hAnsi="Arial" w:cs="Arial"/>
          <w:sz w:val="24"/>
          <w:szCs w:val="24"/>
        </w:rPr>
        <w:t xml:space="preserve">, 2013). </w:t>
      </w:r>
      <w:r w:rsidR="00BC27FD">
        <w:rPr>
          <w:rFonts w:ascii="Arial" w:hAnsi="Arial" w:cs="Arial"/>
          <w:sz w:val="24"/>
          <w:szCs w:val="24"/>
        </w:rPr>
        <w:t>On the other hand, h</w:t>
      </w:r>
      <w:r w:rsidR="00A00BEF">
        <w:rPr>
          <w:rFonts w:ascii="Arial" w:hAnsi="Arial" w:cs="Arial"/>
          <w:sz w:val="24"/>
          <w:szCs w:val="24"/>
        </w:rPr>
        <w:t xml:space="preserve">owever, Siraj </w:t>
      </w:r>
      <w:r w:rsidR="00A00BEF" w:rsidRPr="00A00BEF">
        <w:rPr>
          <w:rFonts w:ascii="Arial" w:hAnsi="Arial" w:cs="Arial"/>
          <w:i/>
          <w:iCs/>
          <w:sz w:val="24"/>
          <w:szCs w:val="24"/>
        </w:rPr>
        <w:t>et al</w:t>
      </w:r>
      <w:r w:rsidR="00A00BEF">
        <w:rPr>
          <w:rFonts w:ascii="Arial" w:hAnsi="Arial" w:cs="Arial"/>
          <w:sz w:val="24"/>
          <w:szCs w:val="24"/>
        </w:rPr>
        <w:t xml:space="preserve"> (201</w:t>
      </w:r>
      <w:r w:rsidR="001B59B2">
        <w:rPr>
          <w:rFonts w:ascii="Arial" w:hAnsi="Arial" w:cs="Arial"/>
          <w:sz w:val="24"/>
          <w:szCs w:val="24"/>
        </w:rPr>
        <w:t>9</w:t>
      </w:r>
      <w:r w:rsidR="00A00BEF">
        <w:rPr>
          <w:rFonts w:ascii="Arial" w:hAnsi="Arial" w:cs="Arial"/>
          <w:sz w:val="24"/>
          <w:szCs w:val="24"/>
        </w:rPr>
        <w:t xml:space="preserve">) states that in Australia, the government set out </w:t>
      </w:r>
      <w:r w:rsidR="00467613">
        <w:rPr>
          <w:rFonts w:ascii="Arial" w:hAnsi="Arial" w:cs="Arial"/>
          <w:sz w:val="24"/>
          <w:szCs w:val="24"/>
        </w:rPr>
        <w:t xml:space="preserve">its </w:t>
      </w:r>
      <w:r w:rsidR="00BC27FD">
        <w:rPr>
          <w:rFonts w:ascii="Arial" w:hAnsi="Arial" w:cs="Arial"/>
          <w:sz w:val="24"/>
          <w:szCs w:val="24"/>
        </w:rPr>
        <w:t>own bespoke National</w:t>
      </w:r>
      <w:r w:rsidR="00A00BEF">
        <w:rPr>
          <w:rFonts w:ascii="Arial" w:hAnsi="Arial" w:cs="Arial"/>
          <w:sz w:val="24"/>
          <w:szCs w:val="24"/>
        </w:rPr>
        <w:t xml:space="preserve"> Quality Framework to create consistency of high quality across the Majority of ECEC settings. </w:t>
      </w:r>
    </w:p>
    <w:p w14:paraId="4C5750DC" w14:textId="681737D7" w:rsidR="00CE52CA" w:rsidRDefault="00CE52CA" w:rsidP="002B6409">
      <w:pPr>
        <w:spacing w:line="360" w:lineRule="auto"/>
        <w:jc w:val="both"/>
        <w:rPr>
          <w:rFonts w:ascii="Arial" w:hAnsi="Arial" w:cs="Arial"/>
          <w:sz w:val="24"/>
          <w:szCs w:val="24"/>
        </w:rPr>
      </w:pPr>
      <w:r>
        <w:rPr>
          <w:rFonts w:ascii="Arial" w:hAnsi="Arial" w:cs="Arial"/>
          <w:sz w:val="24"/>
          <w:szCs w:val="24"/>
        </w:rPr>
        <w:t>The Researching Effective Pedagogy in the Early Years</w:t>
      </w:r>
      <w:r w:rsidR="00DC252E">
        <w:rPr>
          <w:rFonts w:ascii="Arial" w:hAnsi="Arial" w:cs="Arial"/>
          <w:sz w:val="24"/>
          <w:szCs w:val="24"/>
        </w:rPr>
        <w:t xml:space="preserve"> </w:t>
      </w:r>
      <w:r w:rsidR="00BC27FD">
        <w:rPr>
          <w:rFonts w:ascii="Arial" w:hAnsi="Arial" w:cs="Arial"/>
          <w:sz w:val="24"/>
          <w:szCs w:val="24"/>
        </w:rPr>
        <w:t>project (</w:t>
      </w:r>
      <w:r>
        <w:rPr>
          <w:rFonts w:ascii="Arial" w:hAnsi="Arial" w:cs="Arial"/>
          <w:sz w:val="24"/>
          <w:szCs w:val="24"/>
        </w:rPr>
        <w:t xml:space="preserve">REPEY) was designed to identify the difference between a good and </w:t>
      </w:r>
      <w:proofErr w:type="gramStart"/>
      <w:r>
        <w:rPr>
          <w:rFonts w:ascii="Arial" w:hAnsi="Arial" w:cs="Arial"/>
          <w:sz w:val="24"/>
          <w:szCs w:val="24"/>
        </w:rPr>
        <w:t>high quality</w:t>
      </w:r>
      <w:proofErr w:type="gramEnd"/>
      <w:r>
        <w:rPr>
          <w:rFonts w:ascii="Arial" w:hAnsi="Arial" w:cs="Arial"/>
          <w:sz w:val="24"/>
          <w:szCs w:val="24"/>
        </w:rPr>
        <w:t xml:space="preserve"> setting. The project </w:t>
      </w:r>
      <w:r w:rsidR="00BC27FD">
        <w:rPr>
          <w:rFonts w:ascii="Arial" w:hAnsi="Arial" w:cs="Arial"/>
          <w:sz w:val="24"/>
          <w:szCs w:val="24"/>
        </w:rPr>
        <w:t>discovered</w:t>
      </w:r>
      <w:r w:rsidR="00467613">
        <w:rPr>
          <w:rFonts w:ascii="Arial" w:hAnsi="Arial" w:cs="Arial"/>
          <w:sz w:val="24"/>
          <w:szCs w:val="24"/>
        </w:rPr>
        <w:t xml:space="preserve"> that ultimately children made more progress in the setting where there </w:t>
      </w:r>
      <w:r w:rsidR="00467613">
        <w:rPr>
          <w:rFonts w:ascii="Arial" w:hAnsi="Arial" w:cs="Arial"/>
          <w:sz w:val="24"/>
          <w:szCs w:val="24"/>
        </w:rPr>
        <w:lastRenderedPageBreak/>
        <w:t xml:space="preserve">were </w:t>
      </w:r>
      <w:r w:rsidR="00BC27FD">
        <w:rPr>
          <w:rFonts w:ascii="Arial" w:hAnsi="Arial" w:cs="Arial"/>
          <w:sz w:val="24"/>
          <w:szCs w:val="24"/>
        </w:rPr>
        <w:t xml:space="preserve">increased high </w:t>
      </w:r>
      <w:r w:rsidR="00467613">
        <w:rPr>
          <w:rFonts w:ascii="Arial" w:hAnsi="Arial" w:cs="Arial"/>
          <w:sz w:val="24"/>
          <w:szCs w:val="24"/>
        </w:rPr>
        <w:t xml:space="preserve">quality adult and child interactions. </w:t>
      </w:r>
      <w:r w:rsidR="00DC252E">
        <w:rPr>
          <w:rFonts w:ascii="Arial" w:hAnsi="Arial" w:cs="Arial"/>
          <w:sz w:val="24"/>
          <w:szCs w:val="24"/>
        </w:rPr>
        <w:t xml:space="preserve">The study showed that there was an element of adult – child interactions observed in the settings classed as good </w:t>
      </w:r>
      <w:r w:rsidR="00BC27FD">
        <w:rPr>
          <w:rFonts w:ascii="Arial" w:hAnsi="Arial" w:cs="Arial"/>
          <w:sz w:val="24"/>
          <w:szCs w:val="24"/>
        </w:rPr>
        <w:t>quality,</w:t>
      </w:r>
      <w:r w:rsidR="00DC252E">
        <w:rPr>
          <w:rFonts w:ascii="Arial" w:hAnsi="Arial" w:cs="Arial"/>
          <w:sz w:val="24"/>
          <w:szCs w:val="24"/>
        </w:rPr>
        <w:t xml:space="preserve"> but </w:t>
      </w:r>
      <w:r w:rsidR="00BC27FD">
        <w:rPr>
          <w:rFonts w:ascii="Arial" w:hAnsi="Arial" w:cs="Arial"/>
          <w:sz w:val="24"/>
          <w:szCs w:val="24"/>
        </w:rPr>
        <w:t xml:space="preserve">compared to </w:t>
      </w:r>
      <w:r w:rsidR="00DC252E">
        <w:rPr>
          <w:rFonts w:ascii="Arial" w:hAnsi="Arial" w:cs="Arial"/>
          <w:sz w:val="24"/>
          <w:szCs w:val="24"/>
        </w:rPr>
        <w:t>the settings classe</w:t>
      </w:r>
      <w:r w:rsidR="00BC27FD">
        <w:rPr>
          <w:rFonts w:ascii="Arial" w:hAnsi="Arial" w:cs="Arial"/>
          <w:sz w:val="24"/>
          <w:szCs w:val="24"/>
        </w:rPr>
        <w:t>d</w:t>
      </w:r>
      <w:r w:rsidR="00DC252E">
        <w:rPr>
          <w:rFonts w:ascii="Arial" w:hAnsi="Arial" w:cs="Arial"/>
          <w:sz w:val="24"/>
          <w:szCs w:val="24"/>
        </w:rPr>
        <w:t xml:space="preserve"> as high </w:t>
      </w:r>
      <w:proofErr w:type="gramStart"/>
      <w:r w:rsidR="00DC252E">
        <w:rPr>
          <w:rFonts w:ascii="Arial" w:hAnsi="Arial" w:cs="Arial"/>
          <w:sz w:val="24"/>
          <w:szCs w:val="24"/>
        </w:rPr>
        <w:t>quality ,</w:t>
      </w:r>
      <w:proofErr w:type="gramEnd"/>
      <w:r w:rsidR="00DC252E">
        <w:rPr>
          <w:rFonts w:ascii="Arial" w:hAnsi="Arial" w:cs="Arial"/>
          <w:sz w:val="24"/>
          <w:szCs w:val="24"/>
        </w:rPr>
        <w:t xml:space="preserve"> there was a significant rise in the sustained shared thinking interactions observed. The REPEY project believes that sustained shared thinking is invaluable to </w:t>
      </w:r>
      <w:r w:rsidR="002C62CE">
        <w:rPr>
          <w:rFonts w:ascii="Arial" w:hAnsi="Arial" w:cs="Arial"/>
          <w:sz w:val="24"/>
          <w:szCs w:val="24"/>
        </w:rPr>
        <w:t>a child’s</w:t>
      </w:r>
      <w:r w:rsidR="00DC252E">
        <w:rPr>
          <w:rFonts w:ascii="Arial" w:hAnsi="Arial" w:cs="Arial"/>
          <w:sz w:val="24"/>
          <w:szCs w:val="24"/>
        </w:rPr>
        <w:t xml:space="preserve"> learning development</w:t>
      </w:r>
      <w:r w:rsidR="002C62CE">
        <w:rPr>
          <w:rFonts w:ascii="Arial" w:hAnsi="Arial" w:cs="Arial"/>
          <w:sz w:val="24"/>
          <w:szCs w:val="24"/>
        </w:rPr>
        <w:t xml:space="preserve"> journey </w:t>
      </w:r>
      <w:r w:rsidR="00DC252E">
        <w:rPr>
          <w:rFonts w:ascii="Arial" w:hAnsi="Arial" w:cs="Arial"/>
          <w:sz w:val="24"/>
          <w:szCs w:val="24"/>
        </w:rPr>
        <w:t>and enables children to extend their thinking</w:t>
      </w:r>
      <w:r w:rsidR="00DF2A2A">
        <w:rPr>
          <w:rFonts w:ascii="Arial" w:hAnsi="Arial" w:cs="Arial"/>
          <w:sz w:val="24"/>
          <w:szCs w:val="24"/>
        </w:rPr>
        <w:t xml:space="preserve"> (Blatchford, 2002). </w:t>
      </w:r>
      <w:r w:rsidR="00BA4DC3">
        <w:rPr>
          <w:rFonts w:ascii="Arial" w:hAnsi="Arial" w:cs="Arial"/>
          <w:sz w:val="24"/>
          <w:szCs w:val="24"/>
        </w:rPr>
        <w:t xml:space="preserve">Similarly, Waibel </w:t>
      </w:r>
      <w:r w:rsidR="00D72630">
        <w:rPr>
          <w:rFonts w:ascii="Arial" w:hAnsi="Arial" w:cs="Arial"/>
          <w:sz w:val="24"/>
          <w:szCs w:val="24"/>
        </w:rPr>
        <w:t xml:space="preserve">(2021) suggests that sustained shared thinking is an important indicator of a </w:t>
      </w:r>
      <w:proofErr w:type="gramStart"/>
      <w:r w:rsidR="00D72630">
        <w:rPr>
          <w:rFonts w:ascii="Arial" w:hAnsi="Arial" w:cs="Arial"/>
          <w:sz w:val="24"/>
          <w:szCs w:val="24"/>
        </w:rPr>
        <w:t>high quality</w:t>
      </w:r>
      <w:proofErr w:type="gramEnd"/>
      <w:r w:rsidR="00D72630">
        <w:rPr>
          <w:rFonts w:ascii="Arial" w:hAnsi="Arial" w:cs="Arial"/>
          <w:sz w:val="24"/>
          <w:szCs w:val="24"/>
        </w:rPr>
        <w:t xml:space="preserve"> setting. She believes </w:t>
      </w:r>
      <w:r w:rsidR="002C62CE">
        <w:rPr>
          <w:rFonts w:ascii="Arial" w:hAnsi="Arial" w:cs="Arial"/>
          <w:sz w:val="24"/>
          <w:szCs w:val="24"/>
        </w:rPr>
        <w:t>that these</w:t>
      </w:r>
      <w:r w:rsidR="00D72630">
        <w:rPr>
          <w:rFonts w:ascii="Arial" w:hAnsi="Arial" w:cs="Arial"/>
          <w:sz w:val="24"/>
          <w:szCs w:val="24"/>
        </w:rPr>
        <w:t xml:space="preserve"> quality interactions are a vital factor for children to develop holistically and has a lasting impact on their learning and development journey.</w:t>
      </w:r>
    </w:p>
    <w:p w14:paraId="5F32A7F3" w14:textId="3DE88BE5" w:rsidR="00B05993" w:rsidRDefault="0038266B" w:rsidP="002B6409">
      <w:pPr>
        <w:spacing w:line="360" w:lineRule="auto"/>
        <w:jc w:val="both"/>
        <w:rPr>
          <w:rFonts w:ascii="Arial" w:hAnsi="Arial" w:cs="Arial"/>
          <w:sz w:val="24"/>
          <w:szCs w:val="24"/>
        </w:rPr>
      </w:pPr>
      <w:r>
        <w:rPr>
          <w:rFonts w:ascii="Arial" w:hAnsi="Arial" w:cs="Arial"/>
          <w:sz w:val="24"/>
          <w:szCs w:val="24"/>
        </w:rPr>
        <w:t xml:space="preserve">The Effective Provision of preschool education project (EPPE) </w:t>
      </w:r>
      <w:r w:rsidR="008A0F5B">
        <w:rPr>
          <w:rFonts w:ascii="Arial" w:hAnsi="Arial" w:cs="Arial"/>
          <w:sz w:val="24"/>
          <w:szCs w:val="24"/>
        </w:rPr>
        <w:t xml:space="preserve">was the first </w:t>
      </w:r>
      <w:r w:rsidR="002C62CE">
        <w:rPr>
          <w:rFonts w:ascii="Arial" w:hAnsi="Arial" w:cs="Arial"/>
          <w:sz w:val="24"/>
          <w:szCs w:val="24"/>
        </w:rPr>
        <w:t>major European</w:t>
      </w:r>
      <w:r>
        <w:rPr>
          <w:rFonts w:ascii="Arial" w:hAnsi="Arial" w:cs="Arial"/>
          <w:sz w:val="24"/>
          <w:szCs w:val="24"/>
        </w:rPr>
        <w:t xml:space="preserve"> study to focus on the effectiveness of ECEC. </w:t>
      </w:r>
      <w:r w:rsidR="008A0F5B">
        <w:rPr>
          <w:rFonts w:ascii="Arial" w:hAnsi="Arial" w:cs="Arial"/>
          <w:sz w:val="24"/>
          <w:szCs w:val="24"/>
        </w:rPr>
        <w:t xml:space="preserve">The study found that there are remarkable differences in the provision between individual preschool setting and their impact on children’s development. </w:t>
      </w:r>
      <w:r w:rsidR="00E524A7">
        <w:rPr>
          <w:rFonts w:ascii="Arial" w:hAnsi="Arial" w:cs="Arial"/>
          <w:sz w:val="24"/>
          <w:szCs w:val="24"/>
        </w:rPr>
        <w:t>The findings suggested that the settings deemed higher in quality were linked to</w:t>
      </w:r>
      <w:r w:rsidR="00CD6B0A">
        <w:rPr>
          <w:rFonts w:ascii="Arial" w:hAnsi="Arial" w:cs="Arial"/>
          <w:sz w:val="24"/>
          <w:szCs w:val="24"/>
        </w:rPr>
        <w:t xml:space="preserve"> </w:t>
      </w:r>
      <w:r w:rsidR="002C62CE">
        <w:rPr>
          <w:rFonts w:ascii="Arial" w:hAnsi="Arial" w:cs="Arial"/>
          <w:sz w:val="24"/>
          <w:szCs w:val="24"/>
        </w:rPr>
        <w:t>more positive</w:t>
      </w:r>
      <w:r w:rsidR="00E524A7">
        <w:rPr>
          <w:rFonts w:ascii="Arial" w:hAnsi="Arial" w:cs="Arial"/>
          <w:sz w:val="24"/>
          <w:szCs w:val="24"/>
        </w:rPr>
        <w:t xml:space="preserve"> outcomes in children, for example better self-</w:t>
      </w:r>
      <w:r w:rsidR="0019655E">
        <w:rPr>
          <w:rFonts w:ascii="Arial" w:hAnsi="Arial" w:cs="Arial"/>
          <w:sz w:val="24"/>
          <w:szCs w:val="24"/>
        </w:rPr>
        <w:t>regulation, pro</w:t>
      </w:r>
      <w:r w:rsidR="00E524A7">
        <w:rPr>
          <w:rFonts w:ascii="Arial" w:hAnsi="Arial" w:cs="Arial"/>
          <w:sz w:val="24"/>
          <w:szCs w:val="24"/>
        </w:rPr>
        <w:t xml:space="preserve"> social behaviour and children showed lower levels of hyperactivity</w:t>
      </w:r>
      <w:r w:rsidR="002D7B5F">
        <w:rPr>
          <w:rFonts w:ascii="Arial" w:hAnsi="Arial" w:cs="Arial"/>
          <w:sz w:val="24"/>
          <w:szCs w:val="24"/>
        </w:rPr>
        <w:t xml:space="preserve"> (Sylva </w:t>
      </w:r>
      <w:r w:rsidR="002D7B5F" w:rsidRPr="002D7B5F">
        <w:rPr>
          <w:rFonts w:ascii="Arial" w:hAnsi="Arial" w:cs="Arial"/>
          <w:i/>
          <w:iCs/>
          <w:sz w:val="24"/>
          <w:szCs w:val="24"/>
        </w:rPr>
        <w:t xml:space="preserve">et </w:t>
      </w:r>
      <w:r w:rsidR="002C62CE" w:rsidRPr="002D7B5F">
        <w:rPr>
          <w:rFonts w:ascii="Arial" w:hAnsi="Arial" w:cs="Arial"/>
          <w:i/>
          <w:iCs/>
          <w:sz w:val="24"/>
          <w:szCs w:val="24"/>
        </w:rPr>
        <w:t>al</w:t>
      </w:r>
      <w:r w:rsidR="002C62CE">
        <w:rPr>
          <w:rFonts w:ascii="Arial" w:hAnsi="Arial" w:cs="Arial"/>
          <w:sz w:val="24"/>
          <w:szCs w:val="24"/>
        </w:rPr>
        <w:t>,</w:t>
      </w:r>
      <w:r w:rsidR="002D7B5F">
        <w:rPr>
          <w:rFonts w:ascii="Arial" w:hAnsi="Arial" w:cs="Arial"/>
          <w:sz w:val="24"/>
          <w:szCs w:val="24"/>
        </w:rPr>
        <w:t xml:space="preserve"> no date). </w:t>
      </w:r>
      <w:r w:rsidR="0019655E">
        <w:rPr>
          <w:rFonts w:ascii="Arial" w:hAnsi="Arial" w:cs="Arial"/>
          <w:sz w:val="24"/>
          <w:szCs w:val="24"/>
        </w:rPr>
        <w:t xml:space="preserve"> The study also found that the most disadvantaged children benefited from high quality settings alongside </w:t>
      </w:r>
      <w:r w:rsidR="002C62CE">
        <w:rPr>
          <w:rFonts w:ascii="Arial" w:hAnsi="Arial" w:cs="Arial"/>
          <w:sz w:val="24"/>
          <w:szCs w:val="24"/>
        </w:rPr>
        <w:t xml:space="preserve">the </w:t>
      </w:r>
      <w:proofErr w:type="gramStart"/>
      <w:r w:rsidR="002C62CE">
        <w:rPr>
          <w:rFonts w:ascii="Arial" w:hAnsi="Arial" w:cs="Arial"/>
          <w:sz w:val="24"/>
          <w:szCs w:val="24"/>
        </w:rPr>
        <w:t>amount</w:t>
      </w:r>
      <w:proofErr w:type="gramEnd"/>
      <w:r w:rsidR="002175F5">
        <w:rPr>
          <w:rFonts w:ascii="Arial" w:hAnsi="Arial" w:cs="Arial"/>
          <w:sz w:val="24"/>
          <w:szCs w:val="24"/>
        </w:rPr>
        <w:t xml:space="preserve"> of </w:t>
      </w:r>
      <w:r w:rsidR="0019655E">
        <w:rPr>
          <w:rFonts w:ascii="Arial" w:hAnsi="Arial" w:cs="Arial"/>
          <w:sz w:val="24"/>
          <w:szCs w:val="24"/>
        </w:rPr>
        <w:t xml:space="preserve">staff being highly skilled and qualified. The Welsh Government (2014) agree, they state that through their free flying start programme, high quality provision is a core element and is integral to its success.  They believe that in order to create an overall </w:t>
      </w:r>
      <w:proofErr w:type="gramStart"/>
      <w:r w:rsidR="00123A3E">
        <w:rPr>
          <w:rFonts w:ascii="Arial" w:hAnsi="Arial" w:cs="Arial"/>
          <w:sz w:val="24"/>
          <w:szCs w:val="24"/>
        </w:rPr>
        <w:t>high quality</w:t>
      </w:r>
      <w:proofErr w:type="gramEnd"/>
      <w:r w:rsidR="00123A3E">
        <w:rPr>
          <w:rFonts w:ascii="Arial" w:hAnsi="Arial" w:cs="Arial"/>
          <w:sz w:val="24"/>
          <w:szCs w:val="24"/>
        </w:rPr>
        <w:t xml:space="preserve"> experience for children then a high quality environment provided by high quality staff is key.</w:t>
      </w:r>
    </w:p>
    <w:p w14:paraId="6D46928B" w14:textId="0F26FF29" w:rsidR="00CB43EA" w:rsidRDefault="00DB2B11" w:rsidP="002B6409">
      <w:pPr>
        <w:spacing w:line="360" w:lineRule="auto"/>
        <w:jc w:val="both"/>
        <w:rPr>
          <w:rFonts w:ascii="Arial" w:hAnsi="Arial" w:cs="Arial"/>
          <w:sz w:val="24"/>
          <w:szCs w:val="24"/>
        </w:rPr>
      </w:pPr>
      <w:r>
        <w:rPr>
          <w:rFonts w:ascii="Arial" w:hAnsi="Arial" w:cs="Arial"/>
          <w:sz w:val="24"/>
          <w:szCs w:val="24"/>
        </w:rPr>
        <w:t xml:space="preserve">Pascal and </w:t>
      </w:r>
      <w:proofErr w:type="spellStart"/>
      <w:r>
        <w:rPr>
          <w:rFonts w:ascii="Arial" w:hAnsi="Arial" w:cs="Arial"/>
          <w:sz w:val="24"/>
          <w:szCs w:val="24"/>
        </w:rPr>
        <w:t>Batram</w:t>
      </w:r>
      <w:proofErr w:type="spellEnd"/>
      <w:r>
        <w:rPr>
          <w:rFonts w:ascii="Arial" w:hAnsi="Arial" w:cs="Arial"/>
          <w:sz w:val="24"/>
          <w:szCs w:val="24"/>
        </w:rPr>
        <w:t xml:space="preserve"> (2018) also acknowledge the importance of providing high quality provision in order to promote positive </w:t>
      </w:r>
      <w:proofErr w:type="gramStart"/>
      <w:r>
        <w:rPr>
          <w:rFonts w:ascii="Arial" w:hAnsi="Arial" w:cs="Arial"/>
          <w:sz w:val="24"/>
          <w:szCs w:val="24"/>
        </w:rPr>
        <w:t>long term</w:t>
      </w:r>
      <w:proofErr w:type="gramEnd"/>
      <w:r>
        <w:rPr>
          <w:rFonts w:ascii="Arial" w:hAnsi="Arial" w:cs="Arial"/>
          <w:sz w:val="24"/>
          <w:szCs w:val="24"/>
        </w:rPr>
        <w:t xml:space="preserve"> outcomes for children with a less advantaged back ground. </w:t>
      </w:r>
      <w:r w:rsidR="00202FDC">
        <w:rPr>
          <w:rFonts w:ascii="Arial" w:hAnsi="Arial" w:cs="Arial"/>
          <w:sz w:val="24"/>
          <w:szCs w:val="24"/>
        </w:rPr>
        <w:t xml:space="preserve">They believe that </w:t>
      </w:r>
      <w:r w:rsidR="00D72630">
        <w:rPr>
          <w:rFonts w:ascii="Arial" w:hAnsi="Arial" w:cs="Arial"/>
          <w:sz w:val="24"/>
          <w:szCs w:val="24"/>
        </w:rPr>
        <w:t>practitioners</w:t>
      </w:r>
      <w:r w:rsidR="00202FDC">
        <w:rPr>
          <w:rFonts w:ascii="Arial" w:hAnsi="Arial" w:cs="Arial"/>
          <w:sz w:val="24"/>
          <w:szCs w:val="24"/>
        </w:rPr>
        <w:t xml:space="preserve"> should be actively reflect on </w:t>
      </w:r>
      <w:r w:rsidR="002C62CE">
        <w:rPr>
          <w:rFonts w:ascii="Arial" w:hAnsi="Arial" w:cs="Arial"/>
          <w:sz w:val="24"/>
          <w:szCs w:val="24"/>
        </w:rPr>
        <w:t>their</w:t>
      </w:r>
      <w:r w:rsidR="00202FDC">
        <w:rPr>
          <w:rFonts w:ascii="Arial" w:hAnsi="Arial" w:cs="Arial"/>
          <w:sz w:val="24"/>
          <w:szCs w:val="24"/>
        </w:rPr>
        <w:t xml:space="preserve"> best practices and provision to build upon </w:t>
      </w:r>
      <w:r w:rsidR="002175F5">
        <w:rPr>
          <w:rFonts w:ascii="Arial" w:hAnsi="Arial" w:cs="Arial"/>
          <w:sz w:val="24"/>
          <w:szCs w:val="24"/>
        </w:rPr>
        <w:t>and</w:t>
      </w:r>
      <w:r w:rsidR="00202FDC">
        <w:rPr>
          <w:rFonts w:ascii="Arial" w:hAnsi="Arial" w:cs="Arial"/>
          <w:sz w:val="24"/>
          <w:szCs w:val="24"/>
        </w:rPr>
        <w:t xml:space="preserve"> lead to quality improvements. They suggest that high quality provision should not be seen as an ultimate goal that </w:t>
      </w:r>
      <w:r w:rsidR="00D72630">
        <w:rPr>
          <w:rFonts w:ascii="Arial" w:hAnsi="Arial" w:cs="Arial"/>
          <w:sz w:val="24"/>
          <w:szCs w:val="24"/>
        </w:rPr>
        <w:t>practitioners</w:t>
      </w:r>
      <w:r w:rsidR="00202FDC">
        <w:rPr>
          <w:rFonts w:ascii="Arial" w:hAnsi="Arial" w:cs="Arial"/>
          <w:sz w:val="24"/>
          <w:szCs w:val="24"/>
        </w:rPr>
        <w:t xml:space="preserve"> and settings should strive to </w:t>
      </w:r>
      <w:r w:rsidR="00DE5353">
        <w:rPr>
          <w:rFonts w:ascii="Arial" w:hAnsi="Arial" w:cs="Arial"/>
          <w:sz w:val="24"/>
          <w:szCs w:val="24"/>
        </w:rPr>
        <w:t>achieve,</w:t>
      </w:r>
      <w:r w:rsidR="00202FDC">
        <w:rPr>
          <w:rFonts w:ascii="Arial" w:hAnsi="Arial" w:cs="Arial"/>
          <w:sz w:val="24"/>
          <w:szCs w:val="24"/>
        </w:rPr>
        <w:t xml:space="preserve"> but as a</w:t>
      </w:r>
      <w:r w:rsidR="00D72630">
        <w:rPr>
          <w:rFonts w:ascii="Arial" w:hAnsi="Arial" w:cs="Arial"/>
          <w:sz w:val="24"/>
          <w:szCs w:val="24"/>
        </w:rPr>
        <w:t xml:space="preserve"> </w:t>
      </w:r>
      <w:r w:rsidR="009B0A45">
        <w:rPr>
          <w:rFonts w:ascii="Arial" w:hAnsi="Arial" w:cs="Arial"/>
          <w:sz w:val="24"/>
          <w:szCs w:val="24"/>
        </w:rPr>
        <w:t>continuous</w:t>
      </w:r>
      <w:r w:rsidR="00202FDC">
        <w:rPr>
          <w:rFonts w:ascii="Arial" w:hAnsi="Arial" w:cs="Arial"/>
          <w:sz w:val="24"/>
          <w:szCs w:val="24"/>
        </w:rPr>
        <w:t xml:space="preserve"> journey </w:t>
      </w:r>
      <w:r w:rsidR="00D72630">
        <w:rPr>
          <w:rFonts w:ascii="Arial" w:hAnsi="Arial" w:cs="Arial"/>
          <w:sz w:val="24"/>
          <w:szCs w:val="24"/>
        </w:rPr>
        <w:t xml:space="preserve">to strive for consistent </w:t>
      </w:r>
      <w:proofErr w:type="gramStart"/>
      <w:r w:rsidR="00202FDC">
        <w:rPr>
          <w:rFonts w:ascii="Arial" w:hAnsi="Arial" w:cs="Arial"/>
          <w:sz w:val="24"/>
          <w:szCs w:val="24"/>
        </w:rPr>
        <w:t>high quality</w:t>
      </w:r>
      <w:proofErr w:type="gramEnd"/>
      <w:r w:rsidR="00202FDC">
        <w:rPr>
          <w:rFonts w:ascii="Arial" w:hAnsi="Arial" w:cs="Arial"/>
          <w:sz w:val="24"/>
          <w:szCs w:val="24"/>
        </w:rPr>
        <w:t xml:space="preserve"> practice. </w:t>
      </w:r>
    </w:p>
    <w:p w14:paraId="66178795" w14:textId="77777777" w:rsidR="00373247" w:rsidRPr="00CB43EA" w:rsidRDefault="00373247" w:rsidP="002B6409">
      <w:pPr>
        <w:spacing w:line="360" w:lineRule="auto"/>
        <w:jc w:val="both"/>
        <w:rPr>
          <w:rFonts w:ascii="Arial" w:hAnsi="Arial" w:cs="Arial"/>
          <w:sz w:val="24"/>
          <w:szCs w:val="24"/>
        </w:rPr>
      </w:pPr>
    </w:p>
    <w:p w14:paraId="1810A7FC" w14:textId="2B3EBDC1" w:rsidR="00DE5353" w:rsidRDefault="00D33863" w:rsidP="002B6409">
      <w:pPr>
        <w:spacing w:line="360" w:lineRule="auto"/>
        <w:jc w:val="both"/>
        <w:rPr>
          <w:rFonts w:ascii="Arial" w:hAnsi="Arial" w:cs="Arial"/>
          <w:sz w:val="24"/>
          <w:szCs w:val="24"/>
        </w:rPr>
      </w:pPr>
      <w:r>
        <w:rPr>
          <w:rFonts w:ascii="Arial" w:hAnsi="Arial" w:cs="Arial"/>
          <w:sz w:val="24"/>
          <w:szCs w:val="24"/>
        </w:rPr>
        <w:t xml:space="preserve">Previous and </w:t>
      </w:r>
      <w:r w:rsidR="006824CE">
        <w:rPr>
          <w:rFonts w:ascii="Arial" w:hAnsi="Arial" w:cs="Arial"/>
          <w:sz w:val="24"/>
          <w:szCs w:val="24"/>
        </w:rPr>
        <w:t>in-depth</w:t>
      </w:r>
      <w:r>
        <w:rPr>
          <w:rFonts w:ascii="Arial" w:hAnsi="Arial" w:cs="Arial"/>
          <w:sz w:val="24"/>
          <w:szCs w:val="24"/>
        </w:rPr>
        <w:t xml:space="preserve"> research has shown that high quality interactions that support </w:t>
      </w:r>
      <w:r w:rsidR="009B0A45">
        <w:rPr>
          <w:rFonts w:ascii="Arial" w:hAnsi="Arial" w:cs="Arial"/>
          <w:sz w:val="24"/>
          <w:szCs w:val="24"/>
        </w:rPr>
        <w:t>children’s</w:t>
      </w:r>
      <w:r>
        <w:rPr>
          <w:rFonts w:ascii="Arial" w:hAnsi="Arial" w:cs="Arial"/>
          <w:sz w:val="24"/>
          <w:szCs w:val="24"/>
        </w:rPr>
        <w:t xml:space="preserve"> thinking and emotional </w:t>
      </w:r>
      <w:r w:rsidR="00373247">
        <w:rPr>
          <w:rFonts w:ascii="Arial" w:hAnsi="Arial" w:cs="Arial"/>
          <w:sz w:val="24"/>
          <w:szCs w:val="24"/>
        </w:rPr>
        <w:t>well-being</w:t>
      </w:r>
      <w:r>
        <w:rPr>
          <w:rFonts w:ascii="Arial" w:hAnsi="Arial" w:cs="Arial"/>
          <w:sz w:val="24"/>
          <w:szCs w:val="24"/>
        </w:rPr>
        <w:t xml:space="preserve"> plays a vital role in a setting </w:t>
      </w:r>
      <w:r w:rsidR="009B0A45">
        <w:rPr>
          <w:rFonts w:ascii="Arial" w:hAnsi="Arial" w:cs="Arial"/>
          <w:sz w:val="24"/>
          <w:szCs w:val="24"/>
        </w:rPr>
        <w:t>deemed</w:t>
      </w:r>
      <w:r>
        <w:rPr>
          <w:rFonts w:ascii="Arial" w:hAnsi="Arial" w:cs="Arial"/>
          <w:sz w:val="24"/>
          <w:szCs w:val="24"/>
        </w:rPr>
        <w:t xml:space="preserve"> ‘high </w:t>
      </w:r>
      <w:r>
        <w:rPr>
          <w:rFonts w:ascii="Arial" w:hAnsi="Arial" w:cs="Arial"/>
          <w:sz w:val="24"/>
          <w:szCs w:val="24"/>
        </w:rPr>
        <w:lastRenderedPageBreak/>
        <w:t>quality</w:t>
      </w:r>
      <w:r w:rsidR="00373247">
        <w:rPr>
          <w:rFonts w:ascii="Arial" w:hAnsi="Arial" w:cs="Arial"/>
          <w:sz w:val="24"/>
          <w:szCs w:val="24"/>
        </w:rPr>
        <w:t>’</w:t>
      </w:r>
      <w:r w:rsidR="009B0A45">
        <w:rPr>
          <w:rFonts w:ascii="Arial" w:hAnsi="Arial" w:cs="Arial"/>
          <w:sz w:val="24"/>
          <w:szCs w:val="24"/>
        </w:rPr>
        <w:t>. Although</w:t>
      </w:r>
      <w:r w:rsidR="000335FD">
        <w:rPr>
          <w:rFonts w:ascii="Arial" w:hAnsi="Arial" w:cs="Arial"/>
          <w:sz w:val="24"/>
          <w:szCs w:val="24"/>
        </w:rPr>
        <w:t xml:space="preserve"> it is suggested that</w:t>
      </w:r>
      <w:r w:rsidR="009B0A45">
        <w:rPr>
          <w:rFonts w:ascii="Arial" w:hAnsi="Arial" w:cs="Arial"/>
          <w:sz w:val="24"/>
          <w:szCs w:val="24"/>
        </w:rPr>
        <w:t xml:space="preserve"> the level and quality of these adult and child interactions can be difficult to</w:t>
      </w:r>
      <w:r w:rsidR="004C78E4">
        <w:rPr>
          <w:rFonts w:ascii="Arial" w:hAnsi="Arial" w:cs="Arial"/>
          <w:sz w:val="24"/>
          <w:szCs w:val="24"/>
        </w:rPr>
        <w:t xml:space="preserve"> identify and</w:t>
      </w:r>
      <w:r w:rsidR="009B0A45">
        <w:rPr>
          <w:rFonts w:ascii="Arial" w:hAnsi="Arial" w:cs="Arial"/>
          <w:sz w:val="24"/>
          <w:szCs w:val="24"/>
        </w:rPr>
        <w:t xml:space="preserve"> distinguish (</w:t>
      </w:r>
      <w:r w:rsidR="009B0A45" w:rsidRPr="009B5A65">
        <w:rPr>
          <w:rFonts w:ascii="Arial" w:hAnsi="Arial" w:cs="Arial"/>
          <w:sz w:val="24"/>
          <w:szCs w:val="24"/>
        </w:rPr>
        <w:t xml:space="preserve">Howard </w:t>
      </w:r>
      <w:r w:rsidR="009B0A45" w:rsidRPr="009B5A65">
        <w:rPr>
          <w:rFonts w:ascii="Arial" w:hAnsi="Arial" w:cs="Arial"/>
          <w:i/>
          <w:iCs/>
          <w:sz w:val="24"/>
          <w:szCs w:val="24"/>
        </w:rPr>
        <w:t>et al</w:t>
      </w:r>
      <w:r w:rsidR="009B0A45" w:rsidRPr="009B5A65">
        <w:rPr>
          <w:rFonts w:ascii="Arial" w:hAnsi="Arial" w:cs="Arial"/>
          <w:sz w:val="24"/>
          <w:szCs w:val="24"/>
        </w:rPr>
        <w:t xml:space="preserve"> 2018)</w:t>
      </w:r>
      <w:r w:rsidR="009B0A45">
        <w:rPr>
          <w:rFonts w:ascii="Arial" w:hAnsi="Arial" w:cs="Arial"/>
          <w:sz w:val="24"/>
          <w:szCs w:val="24"/>
        </w:rPr>
        <w:t xml:space="preserve">. </w:t>
      </w:r>
      <w:r w:rsidR="006824CE">
        <w:rPr>
          <w:rFonts w:ascii="Arial" w:hAnsi="Arial" w:cs="Arial"/>
          <w:sz w:val="24"/>
          <w:szCs w:val="24"/>
        </w:rPr>
        <w:t xml:space="preserve">A measurement tool that is designed to identify the </w:t>
      </w:r>
      <w:r w:rsidR="000335FD">
        <w:rPr>
          <w:rFonts w:ascii="Arial" w:hAnsi="Arial" w:cs="Arial"/>
          <w:sz w:val="24"/>
          <w:szCs w:val="24"/>
        </w:rPr>
        <w:t>q</w:t>
      </w:r>
      <w:r w:rsidR="006824CE">
        <w:rPr>
          <w:rFonts w:ascii="Arial" w:hAnsi="Arial" w:cs="Arial"/>
          <w:sz w:val="24"/>
          <w:szCs w:val="24"/>
        </w:rPr>
        <w:t xml:space="preserve">uality interactions of sustained shared thinking which support both social and emotional development and cognitive </w:t>
      </w:r>
      <w:r w:rsidR="00941358">
        <w:rPr>
          <w:rFonts w:ascii="Arial" w:hAnsi="Arial" w:cs="Arial"/>
          <w:sz w:val="24"/>
          <w:szCs w:val="24"/>
        </w:rPr>
        <w:t>development is</w:t>
      </w:r>
      <w:r w:rsidR="006824CE">
        <w:rPr>
          <w:rFonts w:ascii="Arial" w:hAnsi="Arial" w:cs="Arial"/>
          <w:sz w:val="24"/>
          <w:szCs w:val="24"/>
        </w:rPr>
        <w:t xml:space="preserve"> the</w:t>
      </w:r>
      <w:r w:rsidR="00373247">
        <w:rPr>
          <w:rFonts w:ascii="Arial" w:hAnsi="Arial" w:cs="Arial"/>
          <w:sz w:val="24"/>
          <w:szCs w:val="24"/>
        </w:rPr>
        <w:t xml:space="preserve"> Sustained Shared Thinking and Emotional Well-being Scale</w:t>
      </w:r>
      <w:r w:rsidR="006824CE">
        <w:rPr>
          <w:rFonts w:ascii="Arial" w:hAnsi="Arial" w:cs="Arial"/>
          <w:sz w:val="24"/>
          <w:szCs w:val="24"/>
        </w:rPr>
        <w:t xml:space="preserve"> </w:t>
      </w:r>
      <w:r w:rsidR="00373247">
        <w:rPr>
          <w:rFonts w:ascii="Arial" w:hAnsi="Arial" w:cs="Arial"/>
          <w:sz w:val="24"/>
          <w:szCs w:val="24"/>
        </w:rPr>
        <w:t>(</w:t>
      </w:r>
      <w:r w:rsidR="006824CE">
        <w:rPr>
          <w:rFonts w:ascii="Arial" w:hAnsi="Arial" w:cs="Arial"/>
          <w:sz w:val="24"/>
          <w:szCs w:val="24"/>
        </w:rPr>
        <w:t>SSTEW</w:t>
      </w:r>
      <w:r w:rsidR="00373247">
        <w:rPr>
          <w:rFonts w:ascii="Arial" w:hAnsi="Arial" w:cs="Arial"/>
          <w:sz w:val="24"/>
          <w:szCs w:val="24"/>
        </w:rPr>
        <w:t>)</w:t>
      </w:r>
      <w:r w:rsidR="006824CE">
        <w:rPr>
          <w:rFonts w:ascii="Arial" w:hAnsi="Arial" w:cs="Arial"/>
          <w:sz w:val="24"/>
          <w:szCs w:val="24"/>
        </w:rPr>
        <w:t xml:space="preserve"> (Siraj, Kingston and </w:t>
      </w:r>
      <w:proofErr w:type="spellStart"/>
      <w:r w:rsidR="006824CE">
        <w:rPr>
          <w:rFonts w:ascii="Arial" w:hAnsi="Arial" w:cs="Arial"/>
          <w:sz w:val="24"/>
          <w:szCs w:val="24"/>
        </w:rPr>
        <w:t>Melhuish</w:t>
      </w:r>
      <w:proofErr w:type="spellEnd"/>
      <w:r w:rsidR="006824CE">
        <w:rPr>
          <w:rFonts w:ascii="Arial" w:hAnsi="Arial" w:cs="Arial"/>
          <w:sz w:val="24"/>
          <w:szCs w:val="24"/>
        </w:rPr>
        <w:t xml:space="preserve"> 2015). </w:t>
      </w:r>
      <w:r w:rsidR="009A4C89">
        <w:rPr>
          <w:rFonts w:ascii="Arial" w:hAnsi="Arial" w:cs="Arial"/>
          <w:sz w:val="24"/>
          <w:szCs w:val="24"/>
        </w:rPr>
        <w:t>The SSTEW scale is designed to</w:t>
      </w:r>
      <w:r w:rsidR="00941358">
        <w:rPr>
          <w:rFonts w:ascii="Arial" w:hAnsi="Arial" w:cs="Arial"/>
          <w:sz w:val="24"/>
          <w:szCs w:val="24"/>
        </w:rPr>
        <w:t xml:space="preserve"> solely focus on the pedagogical practices of practitioners in the setting and their role in supporting learning and development through the quality of their adult child interactions</w:t>
      </w:r>
      <w:r w:rsidR="00CF5EE5">
        <w:rPr>
          <w:rFonts w:ascii="Arial" w:hAnsi="Arial" w:cs="Arial"/>
          <w:sz w:val="24"/>
          <w:szCs w:val="24"/>
        </w:rPr>
        <w:t xml:space="preserve"> (Birth to Seven Matters, 2022). </w:t>
      </w:r>
      <w:r w:rsidR="00373247">
        <w:rPr>
          <w:rFonts w:ascii="Arial" w:hAnsi="Arial" w:cs="Arial"/>
          <w:sz w:val="24"/>
          <w:szCs w:val="24"/>
        </w:rPr>
        <w:t xml:space="preserve">Similarly, </w:t>
      </w:r>
      <w:r w:rsidR="001B59B2">
        <w:rPr>
          <w:rFonts w:ascii="Arial" w:hAnsi="Arial" w:cs="Arial"/>
          <w:sz w:val="24"/>
          <w:szCs w:val="24"/>
        </w:rPr>
        <w:t xml:space="preserve">Siraj </w:t>
      </w:r>
      <w:r w:rsidR="001B59B2">
        <w:rPr>
          <w:rFonts w:ascii="Arial" w:hAnsi="Arial" w:cs="Arial"/>
          <w:i/>
          <w:iCs/>
          <w:sz w:val="24"/>
          <w:szCs w:val="24"/>
        </w:rPr>
        <w:t xml:space="preserve">et al </w:t>
      </w:r>
      <w:r w:rsidR="001B59B2">
        <w:rPr>
          <w:rFonts w:ascii="Arial" w:hAnsi="Arial" w:cs="Arial"/>
          <w:sz w:val="24"/>
          <w:szCs w:val="24"/>
        </w:rPr>
        <w:t>(2019</w:t>
      </w:r>
      <w:r w:rsidR="00DE5353">
        <w:rPr>
          <w:rFonts w:ascii="Arial" w:hAnsi="Arial" w:cs="Arial"/>
          <w:sz w:val="24"/>
          <w:szCs w:val="24"/>
        </w:rPr>
        <w:t>) agrees</w:t>
      </w:r>
      <w:r w:rsidR="001B59B2">
        <w:rPr>
          <w:rFonts w:ascii="Arial" w:hAnsi="Arial" w:cs="Arial"/>
          <w:sz w:val="24"/>
          <w:szCs w:val="24"/>
        </w:rPr>
        <w:t xml:space="preserve"> and states that the SSTEW scale takes into consideration the practices observed that support children to develop their emotional </w:t>
      </w:r>
      <w:proofErr w:type="spellStart"/>
      <w:r w:rsidR="001B59B2">
        <w:rPr>
          <w:rFonts w:ascii="Arial" w:hAnsi="Arial" w:cs="Arial"/>
          <w:sz w:val="24"/>
          <w:szCs w:val="24"/>
        </w:rPr>
        <w:t>well being</w:t>
      </w:r>
      <w:proofErr w:type="spellEnd"/>
      <w:r w:rsidR="001B59B2">
        <w:rPr>
          <w:rFonts w:ascii="Arial" w:hAnsi="Arial" w:cs="Arial"/>
          <w:sz w:val="24"/>
          <w:szCs w:val="24"/>
        </w:rPr>
        <w:t xml:space="preserve"> and sustained shared thinking</w:t>
      </w:r>
      <w:r w:rsidR="000335FD">
        <w:rPr>
          <w:rFonts w:ascii="Arial" w:hAnsi="Arial" w:cs="Arial"/>
          <w:sz w:val="24"/>
          <w:szCs w:val="24"/>
        </w:rPr>
        <w:t>.</w:t>
      </w:r>
      <w:r w:rsidR="001B59B2">
        <w:rPr>
          <w:rFonts w:ascii="Arial" w:hAnsi="Arial" w:cs="Arial"/>
          <w:sz w:val="24"/>
          <w:szCs w:val="24"/>
        </w:rPr>
        <w:t xml:space="preserve"> </w:t>
      </w:r>
      <w:r w:rsidR="000335FD">
        <w:rPr>
          <w:rFonts w:ascii="Arial" w:hAnsi="Arial" w:cs="Arial"/>
          <w:sz w:val="24"/>
          <w:szCs w:val="24"/>
        </w:rPr>
        <w:t>However,</w:t>
      </w:r>
      <w:r w:rsidR="001B59B2">
        <w:rPr>
          <w:rFonts w:ascii="Arial" w:hAnsi="Arial" w:cs="Arial"/>
          <w:sz w:val="24"/>
          <w:szCs w:val="24"/>
        </w:rPr>
        <w:t xml:space="preserve"> Siraj </w:t>
      </w:r>
      <w:r w:rsidR="001B59B2" w:rsidRPr="001B59B2">
        <w:rPr>
          <w:rFonts w:ascii="Arial" w:hAnsi="Arial" w:cs="Arial"/>
          <w:i/>
          <w:iCs/>
          <w:sz w:val="24"/>
          <w:szCs w:val="24"/>
        </w:rPr>
        <w:t>et al</w:t>
      </w:r>
      <w:r w:rsidR="001B59B2">
        <w:rPr>
          <w:rFonts w:ascii="Arial" w:hAnsi="Arial" w:cs="Arial"/>
          <w:i/>
          <w:iCs/>
          <w:sz w:val="24"/>
          <w:szCs w:val="24"/>
        </w:rPr>
        <w:t xml:space="preserve"> (</w:t>
      </w:r>
      <w:r w:rsidR="001B59B2">
        <w:rPr>
          <w:rFonts w:ascii="Arial" w:hAnsi="Arial" w:cs="Arial"/>
          <w:sz w:val="24"/>
          <w:szCs w:val="24"/>
        </w:rPr>
        <w:t xml:space="preserve">2015) states the importance </w:t>
      </w:r>
      <w:r w:rsidR="00DE5353">
        <w:rPr>
          <w:rFonts w:ascii="Arial" w:hAnsi="Arial" w:cs="Arial"/>
          <w:sz w:val="24"/>
          <w:szCs w:val="24"/>
        </w:rPr>
        <w:t>of the</w:t>
      </w:r>
      <w:r w:rsidR="001B59B2">
        <w:rPr>
          <w:rFonts w:ascii="Arial" w:hAnsi="Arial" w:cs="Arial"/>
          <w:sz w:val="24"/>
          <w:szCs w:val="24"/>
        </w:rPr>
        <w:t xml:space="preserve"> SSTEW scale being carried out and assessed by </w:t>
      </w:r>
      <w:r w:rsidR="00C11B1A">
        <w:rPr>
          <w:rFonts w:ascii="Arial" w:hAnsi="Arial" w:cs="Arial"/>
          <w:sz w:val="24"/>
          <w:szCs w:val="24"/>
        </w:rPr>
        <w:t xml:space="preserve">specifically trained individuals </w:t>
      </w:r>
      <w:proofErr w:type="gramStart"/>
      <w:r w:rsidR="00C11B1A">
        <w:rPr>
          <w:rFonts w:ascii="Arial" w:hAnsi="Arial" w:cs="Arial"/>
          <w:sz w:val="24"/>
          <w:szCs w:val="24"/>
        </w:rPr>
        <w:t>in order to</w:t>
      </w:r>
      <w:proofErr w:type="gramEnd"/>
      <w:r w:rsidR="00C11B1A">
        <w:rPr>
          <w:rFonts w:ascii="Arial" w:hAnsi="Arial" w:cs="Arial"/>
          <w:sz w:val="24"/>
          <w:szCs w:val="24"/>
        </w:rPr>
        <w:t xml:space="preserve"> have a clear understanding and make a professional judgement.</w:t>
      </w:r>
      <w:r w:rsidR="00DE5353">
        <w:rPr>
          <w:rFonts w:ascii="Arial" w:hAnsi="Arial" w:cs="Arial"/>
          <w:sz w:val="24"/>
          <w:szCs w:val="24"/>
        </w:rPr>
        <w:t xml:space="preserve"> This could be problematic in the use of the SSTEW scale</w:t>
      </w:r>
      <w:r w:rsidR="00373247">
        <w:rPr>
          <w:rFonts w:ascii="Arial" w:hAnsi="Arial" w:cs="Arial"/>
          <w:sz w:val="24"/>
          <w:szCs w:val="24"/>
        </w:rPr>
        <w:t>. I</w:t>
      </w:r>
      <w:r w:rsidR="00DE5353">
        <w:rPr>
          <w:rFonts w:ascii="Arial" w:hAnsi="Arial" w:cs="Arial"/>
          <w:sz w:val="24"/>
          <w:szCs w:val="24"/>
        </w:rPr>
        <w:t xml:space="preserve">f practitioners are using this scale for self-assessment and professional development, a lack of understanding </w:t>
      </w:r>
      <w:r w:rsidR="000335FD">
        <w:rPr>
          <w:rFonts w:ascii="Arial" w:hAnsi="Arial" w:cs="Arial"/>
          <w:sz w:val="24"/>
          <w:szCs w:val="24"/>
        </w:rPr>
        <w:t xml:space="preserve">could cause </w:t>
      </w:r>
      <w:r w:rsidR="00DE5353">
        <w:rPr>
          <w:rFonts w:ascii="Arial" w:hAnsi="Arial" w:cs="Arial"/>
          <w:sz w:val="24"/>
          <w:szCs w:val="24"/>
        </w:rPr>
        <w:t xml:space="preserve">them to judge their setting as below the quality line or above it </w:t>
      </w:r>
      <w:proofErr w:type="gramStart"/>
      <w:r w:rsidR="00DE5353">
        <w:rPr>
          <w:rFonts w:ascii="Arial" w:hAnsi="Arial" w:cs="Arial"/>
          <w:sz w:val="24"/>
          <w:szCs w:val="24"/>
        </w:rPr>
        <w:t>resulting</w:t>
      </w:r>
      <w:proofErr w:type="gramEnd"/>
      <w:r w:rsidR="00DE5353">
        <w:rPr>
          <w:rFonts w:ascii="Arial" w:hAnsi="Arial" w:cs="Arial"/>
          <w:sz w:val="24"/>
          <w:szCs w:val="24"/>
        </w:rPr>
        <w:t xml:space="preserve"> in inaccurate results. </w:t>
      </w:r>
      <w:r w:rsidR="00925C0A">
        <w:rPr>
          <w:rFonts w:ascii="Arial" w:hAnsi="Arial" w:cs="Arial"/>
          <w:sz w:val="24"/>
          <w:szCs w:val="24"/>
        </w:rPr>
        <w:t>Brodie (2015) b</w:t>
      </w:r>
      <w:r w:rsidR="00DE5353">
        <w:rPr>
          <w:rFonts w:ascii="Arial" w:hAnsi="Arial" w:cs="Arial"/>
          <w:sz w:val="24"/>
          <w:szCs w:val="24"/>
        </w:rPr>
        <w:t xml:space="preserve">elieves that the SSTEW scale can give a good indication on where the quality interactions lie on the subscale </w:t>
      </w:r>
      <w:proofErr w:type="gramStart"/>
      <w:r w:rsidR="00DE5353">
        <w:rPr>
          <w:rFonts w:ascii="Arial" w:hAnsi="Arial" w:cs="Arial"/>
          <w:sz w:val="24"/>
          <w:szCs w:val="24"/>
        </w:rPr>
        <w:t>in order to</w:t>
      </w:r>
      <w:proofErr w:type="gramEnd"/>
      <w:r w:rsidR="00DE5353">
        <w:rPr>
          <w:rFonts w:ascii="Arial" w:hAnsi="Arial" w:cs="Arial"/>
          <w:sz w:val="24"/>
          <w:szCs w:val="24"/>
        </w:rPr>
        <w:t xml:space="preserve"> build upon and enable the setting to raise their standards in terms of their sustained shared thinking and emotional </w:t>
      </w:r>
      <w:proofErr w:type="spellStart"/>
      <w:r w:rsidR="00DE5353">
        <w:rPr>
          <w:rFonts w:ascii="Arial" w:hAnsi="Arial" w:cs="Arial"/>
          <w:sz w:val="24"/>
          <w:szCs w:val="24"/>
        </w:rPr>
        <w:t>well being</w:t>
      </w:r>
      <w:proofErr w:type="spellEnd"/>
      <w:r w:rsidR="00797159">
        <w:rPr>
          <w:rFonts w:ascii="Arial" w:hAnsi="Arial" w:cs="Arial"/>
          <w:sz w:val="24"/>
          <w:szCs w:val="24"/>
        </w:rPr>
        <w:t xml:space="preserve">. She states that </w:t>
      </w:r>
      <w:r w:rsidR="005F1FD8">
        <w:rPr>
          <w:rFonts w:ascii="Arial" w:hAnsi="Arial" w:cs="Arial"/>
          <w:sz w:val="24"/>
          <w:szCs w:val="24"/>
        </w:rPr>
        <w:t xml:space="preserve">using </w:t>
      </w:r>
      <w:r w:rsidR="00925C0A">
        <w:rPr>
          <w:rFonts w:ascii="Arial" w:hAnsi="Arial" w:cs="Arial"/>
          <w:sz w:val="24"/>
          <w:szCs w:val="24"/>
        </w:rPr>
        <w:t xml:space="preserve">the </w:t>
      </w:r>
      <w:proofErr w:type="gramStart"/>
      <w:r w:rsidR="00AE206C">
        <w:rPr>
          <w:rFonts w:ascii="Arial" w:hAnsi="Arial" w:cs="Arial"/>
          <w:sz w:val="24"/>
          <w:szCs w:val="24"/>
        </w:rPr>
        <w:t>practitioners</w:t>
      </w:r>
      <w:proofErr w:type="gramEnd"/>
      <w:r w:rsidR="00925C0A">
        <w:rPr>
          <w:rFonts w:ascii="Arial" w:hAnsi="Arial" w:cs="Arial"/>
          <w:sz w:val="24"/>
          <w:szCs w:val="24"/>
        </w:rPr>
        <w:t xml:space="preserve"> professional judgement and observational skills are key in identifying where on the subscale the setting or professional practice is operating.</w:t>
      </w:r>
    </w:p>
    <w:p w14:paraId="4DEEF42D" w14:textId="63215313" w:rsidR="000335FD" w:rsidRDefault="000335FD" w:rsidP="002B6409">
      <w:pPr>
        <w:spacing w:line="360" w:lineRule="auto"/>
        <w:jc w:val="both"/>
        <w:rPr>
          <w:rFonts w:ascii="Arial" w:hAnsi="Arial" w:cs="Arial"/>
          <w:sz w:val="24"/>
          <w:szCs w:val="24"/>
        </w:rPr>
      </w:pPr>
      <w:r>
        <w:rPr>
          <w:rFonts w:ascii="Arial" w:hAnsi="Arial" w:cs="Arial"/>
          <w:sz w:val="24"/>
          <w:szCs w:val="24"/>
        </w:rPr>
        <w:t>The</w:t>
      </w:r>
      <w:r w:rsidR="00954BF8">
        <w:rPr>
          <w:rFonts w:ascii="Arial" w:hAnsi="Arial" w:cs="Arial"/>
          <w:sz w:val="24"/>
          <w:szCs w:val="24"/>
        </w:rPr>
        <w:t xml:space="preserve"> method that the </w:t>
      </w:r>
      <w:r>
        <w:rPr>
          <w:rFonts w:ascii="Arial" w:hAnsi="Arial" w:cs="Arial"/>
          <w:sz w:val="24"/>
          <w:szCs w:val="24"/>
        </w:rPr>
        <w:t>SSTEW scale</w:t>
      </w:r>
      <w:r w:rsidR="00373247">
        <w:rPr>
          <w:rFonts w:ascii="Arial" w:hAnsi="Arial" w:cs="Arial"/>
          <w:sz w:val="24"/>
          <w:szCs w:val="24"/>
        </w:rPr>
        <w:t>,</w:t>
      </w:r>
      <w:r w:rsidR="00954BF8">
        <w:rPr>
          <w:rFonts w:ascii="Arial" w:hAnsi="Arial" w:cs="Arial"/>
          <w:sz w:val="24"/>
          <w:szCs w:val="24"/>
        </w:rPr>
        <w:t xml:space="preserve"> as described by Siraj </w:t>
      </w:r>
      <w:r w:rsidR="00954BF8">
        <w:rPr>
          <w:rFonts w:ascii="Arial" w:hAnsi="Arial" w:cs="Arial"/>
          <w:i/>
          <w:iCs/>
          <w:sz w:val="24"/>
          <w:szCs w:val="24"/>
        </w:rPr>
        <w:t xml:space="preserve">et al </w:t>
      </w:r>
      <w:r w:rsidR="00954BF8">
        <w:rPr>
          <w:rFonts w:ascii="Arial" w:hAnsi="Arial" w:cs="Arial"/>
          <w:sz w:val="24"/>
          <w:szCs w:val="24"/>
        </w:rPr>
        <w:t>(2015)</w:t>
      </w:r>
      <w:r w:rsidR="00373247">
        <w:rPr>
          <w:rFonts w:ascii="Arial" w:hAnsi="Arial" w:cs="Arial"/>
          <w:sz w:val="24"/>
          <w:szCs w:val="24"/>
        </w:rPr>
        <w:t>,</w:t>
      </w:r>
      <w:r w:rsidR="00954BF8">
        <w:rPr>
          <w:rFonts w:ascii="Arial" w:hAnsi="Arial" w:cs="Arial"/>
          <w:sz w:val="24"/>
          <w:szCs w:val="24"/>
        </w:rPr>
        <w:t xml:space="preserve"> </w:t>
      </w:r>
      <w:r>
        <w:rPr>
          <w:rFonts w:ascii="Arial" w:hAnsi="Arial" w:cs="Arial"/>
          <w:sz w:val="24"/>
          <w:szCs w:val="24"/>
        </w:rPr>
        <w:t xml:space="preserve">is designed to </w:t>
      </w:r>
      <w:r w:rsidR="00954BF8">
        <w:rPr>
          <w:rFonts w:ascii="Arial" w:hAnsi="Arial" w:cs="Arial"/>
          <w:sz w:val="24"/>
          <w:szCs w:val="24"/>
        </w:rPr>
        <w:t xml:space="preserve">identify current subscales starting from the very first </w:t>
      </w:r>
      <w:r w:rsidR="00CC3AEA">
        <w:rPr>
          <w:rFonts w:ascii="Arial" w:hAnsi="Arial" w:cs="Arial"/>
          <w:sz w:val="24"/>
          <w:szCs w:val="24"/>
        </w:rPr>
        <w:t>statement but</w:t>
      </w:r>
      <w:r w:rsidR="00954BF8">
        <w:rPr>
          <w:rFonts w:ascii="Arial" w:hAnsi="Arial" w:cs="Arial"/>
          <w:sz w:val="24"/>
          <w:szCs w:val="24"/>
        </w:rPr>
        <w:t xml:space="preserve"> stopping when </w:t>
      </w:r>
      <w:r w:rsidR="00373247">
        <w:rPr>
          <w:rFonts w:ascii="Arial" w:hAnsi="Arial" w:cs="Arial"/>
          <w:sz w:val="24"/>
          <w:szCs w:val="24"/>
        </w:rPr>
        <w:t>a particular</w:t>
      </w:r>
      <w:r w:rsidR="00CC3AEA">
        <w:rPr>
          <w:rFonts w:ascii="Arial" w:hAnsi="Arial" w:cs="Arial"/>
          <w:sz w:val="24"/>
          <w:szCs w:val="24"/>
        </w:rPr>
        <w:t xml:space="preserve"> </w:t>
      </w:r>
      <w:r w:rsidR="00954BF8">
        <w:rPr>
          <w:rFonts w:ascii="Arial" w:hAnsi="Arial" w:cs="Arial"/>
          <w:sz w:val="24"/>
          <w:szCs w:val="24"/>
        </w:rPr>
        <w:t xml:space="preserve">individual statement isn’t reached. </w:t>
      </w:r>
      <w:r w:rsidR="00CC3AEA">
        <w:rPr>
          <w:rFonts w:ascii="Arial" w:hAnsi="Arial" w:cs="Arial"/>
          <w:sz w:val="24"/>
          <w:szCs w:val="24"/>
        </w:rPr>
        <w:t>This could</w:t>
      </w:r>
      <w:r w:rsidR="00954BF8">
        <w:rPr>
          <w:rFonts w:ascii="Arial" w:hAnsi="Arial" w:cs="Arial"/>
          <w:sz w:val="24"/>
          <w:szCs w:val="24"/>
        </w:rPr>
        <w:t xml:space="preserve"> cause sustained shared thinking observations to be missed</w:t>
      </w:r>
      <w:r w:rsidR="00A16439">
        <w:rPr>
          <w:rFonts w:ascii="Arial" w:hAnsi="Arial" w:cs="Arial"/>
          <w:sz w:val="24"/>
          <w:szCs w:val="24"/>
        </w:rPr>
        <w:t xml:space="preserve">, when according to Howard </w:t>
      </w:r>
      <w:r w:rsidR="00A16439">
        <w:rPr>
          <w:rFonts w:ascii="Arial" w:hAnsi="Arial" w:cs="Arial"/>
          <w:i/>
          <w:iCs/>
          <w:sz w:val="24"/>
          <w:szCs w:val="24"/>
        </w:rPr>
        <w:t xml:space="preserve">et al </w:t>
      </w:r>
      <w:r w:rsidR="00A16439">
        <w:rPr>
          <w:rFonts w:ascii="Arial" w:hAnsi="Arial" w:cs="Arial"/>
          <w:sz w:val="24"/>
          <w:szCs w:val="24"/>
        </w:rPr>
        <w:t xml:space="preserve">(2018) the SSTEW scale is not intended to show </w:t>
      </w:r>
      <w:r w:rsidR="00CC3AEA">
        <w:rPr>
          <w:rFonts w:ascii="Arial" w:hAnsi="Arial" w:cs="Arial"/>
          <w:sz w:val="24"/>
          <w:szCs w:val="24"/>
        </w:rPr>
        <w:t>practitioners</w:t>
      </w:r>
      <w:r w:rsidR="00A16439">
        <w:rPr>
          <w:rFonts w:ascii="Arial" w:hAnsi="Arial" w:cs="Arial"/>
          <w:sz w:val="24"/>
          <w:szCs w:val="24"/>
        </w:rPr>
        <w:t xml:space="preserve"> where they may be going </w:t>
      </w:r>
      <w:r w:rsidR="00CC3AEA">
        <w:rPr>
          <w:rFonts w:ascii="Arial" w:hAnsi="Arial" w:cs="Arial"/>
          <w:sz w:val="24"/>
          <w:szCs w:val="24"/>
        </w:rPr>
        <w:t>wrong,</w:t>
      </w:r>
      <w:r w:rsidR="00A16439">
        <w:rPr>
          <w:rFonts w:ascii="Arial" w:hAnsi="Arial" w:cs="Arial"/>
          <w:sz w:val="24"/>
          <w:szCs w:val="24"/>
        </w:rPr>
        <w:t xml:space="preserve"> but to bridge the gap and clarify understanding between theory and practice.</w:t>
      </w:r>
      <w:r w:rsidR="00CD6B0A">
        <w:rPr>
          <w:rFonts w:ascii="Arial" w:hAnsi="Arial" w:cs="Arial"/>
          <w:sz w:val="24"/>
          <w:szCs w:val="24"/>
        </w:rPr>
        <w:t xml:space="preserve"> </w:t>
      </w:r>
      <w:r w:rsidR="00CB43EA">
        <w:rPr>
          <w:rFonts w:ascii="Arial" w:hAnsi="Arial" w:cs="Arial"/>
          <w:sz w:val="24"/>
          <w:szCs w:val="24"/>
        </w:rPr>
        <w:t>Similarly, Bryce-Clegg</w:t>
      </w:r>
      <w:r w:rsidR="00373247">
        <w:rPr>
          <w:rFonts w:ascii="Arial" w:hAnsi="Arial" w:cs="Arial"/>
          <w:sz w:val="24"/>
          <w:szCs w:val="24"/>
        </w:rPr>
        <w:t xml:space="preserve"> (2018)</w:t>
      </w:r>
      <w:r w:rsidR="00CB43EA">
        <w:rPr>
          <w:rFonts w:ascii="Arial" w:hAnsi="Arial" w:cs="Arial"/>
          <w:sz w:val="24"/>
          <w:szCs w:val="24"/>
        </w:rPr>
        <w:t xml:space="preserve"> a</w:t>
      </w:r>
      <w:r w:rsidR="00CD6B0A">
        <w:rPr>
          <w:rFonts w:ascii="Arial" w:hAnsi="Arial" w:cs="Arial"/>
          <w:sz w:val="24"/>
          <w:szCs w:val="24"/>
        </w:rPr>
        <w:t>grees</w:t>
      </w:r>
      <w:r w:rsidR="00CB43EA">
        <w:rPr>
          <w:rFonts w:ascii="Arial" w:hAnsi="Arial" w:cs="Arial"/>
          <w:sz w:val="24"/>
          <w:szCs w:val="24"/>
        </w:rPr>
        <w:t xml:space="preserve">, stating that </w:t>
      </w:r>
      <w:proofErr w:type="gramStart"/>
      <w:r w:rsidR="00CB43EA">
        <w:rPr>
          <w:rFonts w:ascii="Arial" w:hAnsi="Arial" w:cs="Arial"/>
          <w:sz w:val="24"/>
          <w:szCs w:val="24"/>
        </w:rPr>
        <w:t>in order for</w:t>
      </w:r>
      <w:proofErr w:type="gramEnd"/>
      <w:r w:rsidR="00CB43EA">
        <w:rPr>
          <w:rFonts w:ascii="Arial" w:hAnsi="Arial" w:cs="Arial"/>
          <w:sz w:val="24"/>
          <w:szCs w:val="24"/>
        </w:rPr>
        <w:t xml:space="preserve"> </w:t>
      </w:r>
      <w:r w:rsidR="00CC3AEA">
        <w:rPr>
          <w:rFonts w:ascii="Arial" w:hAnsi="Arial" w:cs="Arial"/>
          <w:sz w:val="24"/>
          <w:szCs w:val="24"/>
        </w:rPr>
        <w:t>practitioners</w:t>
      </w:r>
      <w:r w:rsidR="00CB43EA">
        <w:rPr>
          <w:rFonts w:ascii="Arial" w:hAnsi="Arial" w:cs="Arial"/>
          <w:sz w:val="24"/>
          <w:szCs w:val="24"/>
        </w:rPr>
        <w:t xml:space="preserve"> to provide and offer opportunities to learn and develop they must </w:t>
      </w:r>
      <w:r w:rsidR="00CC3AEA">
        <w:rPr>
          <w:rFonts w:ascii="Arial" w:hAnsi="Arial" w:cs="Arial"/>
          <w:sz w:val="24"/>
          <w:szCs w:val="24"/>
        </w:rPr>
        <w:t>first</w:t>
      </w:r>
      <w:r w:rsidR="00CB43EA">
        <w:rPr>
          <w:rFonts w:ascii="Arial" w:hAnsi="Arial" w:cs="Arial"/>
          <w:sz w:val="24"/>
          <w:szCs w:val="24"/>
        </w:rPr>
        <w:t xml:space="preserve"> have a clear understanding of the pedagogical principles that underpin their practices.</w:t>
      </w:r>
      <w:r w:rsidR="00CD6B0A">
        <w:rPr>
          <w:rFonts w:ascii="Arial" w:hAnsi="Arial" w:cs="Arial"/>
          <w:sz w:val="24"/>
          <w:szCs w:val="24"/>
        </w:rPr>
        <w:t xml:space="preserve"> </w:t>
      </w:r>
    </w:p>
    <w:p w14:paraId="1A9E928A" w14:textId="24F43B20" w:rsidR="00D86AE1" w:rsidRDefault="00D86AE1" w:rsidP="002B6409">
      <w:pPr>
        <w:spacing w:line="360" w:lineRule="auto"/>
        <w:jc w:val="both"/>
        <w:rPr>
          <w:rFonts w:ascii="Arial" w:hAnsi="Arial" w:cs="Arial"/>
          <w:sz w:val="24"/>
          <w:szCs w:val="24"/>
        </w:rPr>
      </w:pPr>
      <w:r>
        <w:rPr>
          <w:rFonts w:ascii="Arial" w:hAnsi="Arial" w:cs="Arial"/>
          <w:sz w:val="24"/>
          <w:szCs w:val="24"/>
        </w:rPr>
        <w:lastRenderedPageBreak/>
        <w:t xml:space="preserve">As stated by Welsh Government (2014) the key features of </w:t>
      </w:r>
      <w:r w:rsidR="00CC3AEA">
        <w:rPr>
          <w:rFonts w:ascii="Arial" w:hAnsi="Arial" w:cs="Arial"/>
          <w:sz w:val="24"/>
          <w:szCs w:val="24"/>
        </w:rPr>
        <w:t>high-quality</w:t>
      </w:r>
      <w:r>
        <w:rPr>
          <w:rFonts w:ascii="Arial" w:hAnsi="Arial" w:cs="Arial"/>
          <w:sz w:val="24"/>
          <w:szCs w:val="24"/>
        </w:rPr>
        <w:t xml:space="preserve"> experiences for children </w:t>
      </w:r>
      <w:r w:rsidR="00373247">
        <w:rPr>
          <w:rFonts w:ascii="Arial" w:hAnsi="Arial" w:cs="Arial"/>
          <w:sz w:val="24"/>
          <w:szCs w:val="24"/>
        </w:rPr>
        <w:t>are</w:t>
      </w:r>
      <w:r>
        <w:rPr>
          <w:rFonts w:ascii="Arial" w:hAnsi="Arial" w:cs="Arial"/>
          <w:sz w:val="24"/>
          <w:szCs w:val="24"/>
        </w:rPr>
        <w:t xml:space="preserve"> not only </w:t>
      </w:r>
      <w:proofErr w:type="gramStart"/>
      <w:r>
        <w:rPr>
          <w:rFonts w:ascii="Arial" w:hAnsi="Arial" w:cs="Arial"/>
          <w:sz w:val="24"/>
          <w:szCs w:val="24"/>
        </w:rPr>
        <w:t>high quality</w:t>
      </w:r>
      <w:proofErr w:type="gramEnd"/>
      <w:r>
        <w:rPr>
          <w:rFonts w:ascii="Arial" w:hAnsi="Arial" w:cs="Arial"/>
          <w:sz w:val="24"/>
          <w:szCs w:val="24"/>
        </w:rPr>
        <w:t xml:space="preserve"> interactions, or sustained shared thinking, but a </w:t>
      </w:r>
      <w:r w:rsidR="008C499D">
        <w:rPr>
          <w:rFonts w:ascii="Arial" w:hAnsi="Arial" w:cs="Arial"/>
          <w:sz w:val="24"/>
          <w:szCs w:val="24"/>
        </w:rPr>
        <w:t>high</w:t>
      </w:r>
      <w:r>
        <w:rPr>
          <w:rFonts w:ascii="Arial" w:hAnsi="Arial" w:cs="Arial"/>
          <w:sz w:val="24"/>
          <w:szCs w:val="24"/>
        </w:rPr>
        <w:t xml:space="preserve"> quality </w:t>
      </w:r>
      <w:r w:rsidR="008C499D">
        <w:rPr>
          <w:rFonts w:ascii="Arial" w:hAnsi="Arial" w:cs="Arial"/>
          <w:sz w:val="24"/>
          <w:szCs w:val="24"/>
        </w:rPr>
        <w:t>environment</w:t>
      </w:r>
      <w:r>
        <w:rPr>
          <w:rFonts w:ascii="Arial" w:hAnsi="Arial" w:cs="Arial"/>
          <w:sz w:val="24"/>
          <w:szCs w:val="24"/>
        </w:rPr>
        <w:t xml:space="preserve"> plays a vital role. </w:t>
      </w:r>
      <w:r w:rsidR="008C499D">
        <w:rPr>
          <w:rFonts w:ascii="Arial" w:hAnsi="Arial" w:cs="Arial"/>
          <w:sz w:val="24"/>
          <w:szCs w:val="24"/>
        </w:rPr>
        <w:t>The measurement tool Early Childhood Environment Rating Scale (ECERS) is commonly used</w:t>
      </w:r>
      <w:r w:rsidR="00373247">
        <w:rPr>
          <w:rFonts w:ascii="Arial" w:hAnsi="Arial" w:cs="Arial"/>
          <w:sz w:val="24"/>
          <w:szCs w:val="24"/>
        </w:rPr>
        <w:t xml:space="preserve"> tool</w:t>
      </w:r>
      <w:r w:rsidR="008C499D">
        <w:rPr>
          <w:rFonts w:ascii="Arial" w:hAnsi="Arial" w:cs="Arial"/>
          <w:sz w:val="24"/>
          <w:szCs w:val="24"/>
        </w:rPr>
        <w:t xml:space="preserve"> to measure high quality environments. </w:t>
      </w:r>
      <w:r w:rsidR="00E26670">
        <w:rPr>
          <w:rFonts w:ascii="Arial" w:hAnsi="Arial" w:cs="Arial"/>
          <w:sz w:val="24"/>
          <w:szCs w:val="24"/>
        </w:rPr>
        <w:t xml:space="preserve">These environmental scales have been used in research in many different countries with reports showing improvement in quality </w:t>
      </w:r>
      <w:r w:rsidR="00CC3AEA">
        <w:rPr>
          <w:rFonts w:ascii="Arial" w:hAnsi="Arial" w:cs="Arial"/>
          <w:sz w:val="24"/>
          <w:szCs w:val="24"/>
        </w:rPr>
        <w:t>alongside</w:t>
      </w:r>
      <w:r w:rsidR="00E26670">
        <w:rPr>
          <w:rFonts w:ascii="Arial" w:hAnsi="Arial" w:cs="Arial"/>
          <w:sz w:val="24"/>
          <w:szCs w:val="24"/>
        </w:rPr>
        <w:t xml:space="preserve"> evidence of positive outcomes for children</w:t>
      </w:r>
      <w:r w:rsidR="00CC3AEA">
        <w:rPr>
          <w:rFonts w:ascii="Arial" w:hAnsi="Arial" w:cs="Arial"/>
          <w:sz w:val="24"/>
          <w:szCs w:val="24"/>
        </w:rPr>
        <w:t xml:space="preserve"> (Clifford and </w:t>
      </w:r>
      <w:proofErr w:type="spellStart"/>
      <w:r w:rsidR="00CC3AEA">
        <w:rPr>
          <w:rFonts w:ascii="Arial" w:hAnsi="Arial" w:cs="Arial"/>
          <w:sz w:val="24"/>
          <w:szCs w:val="24"/>
        </w:rPr>
        <w:t>Reszka</w:t>
      </w:r>
      <w:proofErr w:type="spellEnd"/>
      <w:r w:rsidR="00CC3AEA">
        <w:rPr>
          <w:rFonts w:ascii="Arial" w:hAnsi="Arial" w:cs="Arial"/>
          <w:sz w:val="24"/>
          <w:szCs w:val="24"/>
        </w:rPr>
        <w:t xml:space="preserve">, 2010). Paro </w:t>
      </w:r>
      <w:r w:rsidR="00CC3AEA" w:rsidRPr="00CC3AEA">
        <w:rPr>
          <w:rFonts w:ascii="Arial" w:hAnsi="Arial" w:cs="Arial"/>
          <w:i/>
          <w:iCs/>
          <w:sz w:val="24"/>
          <w:szCs w:val="24"/>
        </w:rPr>
        <w:t>et al</w:t>
      </w:r>
      <w:r w:rsidR="00ED7E5A">
        <w:rPr>
          <w:rFonts w:ascii="Arial" w:hAnsi="Arial" w:cs="Arial"/>
          <w:i/>
          <w:iCs/>
          <w:sz w:val="24"/>
          <w:szCs w:val="24"/>
        </w:rPr>
        <w:t xml:space="preserve"> </w:t>
      </w:r>
      <w:r w:rsidR="00ED7E5A">
        <w:rPr>
          <w:rFonts w:ascii="Arial" w:hAnsi="Arial" w:cs="Arial"/>
          <w:sz w:val="24"/>
          <w:szCs w:val="24"/>
        </w:rPr>
        <w:t>2012)</w:t>
      </w:r>
      <w:r w:rsidR="00CC3AEA">
        <w:rPr>
          <w:rFonts w:ascii="Arial" w:hAnsi="Arial" w:cs="Arial"/>
          <w:i/>
          <w:iCs/>
          <w:sz w:val="24"/>
          <w:szCs w:val="24"/>
        </w:rPr>
        <w:t xml:space="preserve"> </w:t>
      </w:r>
      <w:r w:rsidR="00CC3AEA">
        <w:rPr>
          <w:rFonts w:ascii="Arial" w:hAnsi="Arial" w:cs="Arial"/>
          <w:sz w:val="24"/>
          <w:szCs w:val="24"/>
        </w:rPr>
        <w:t xml:space="preserve">agree and states that with the issue of quality </w:t>
      </w:r>
      <w:r w:rsidR="00206557">
        <w:rPr>
          <w:rFonts w:ascii="Arial" w:hAnsi="Arial" w:cs="Arial"/>
          <w:sz w:val="24"/>
          <w:szCs w:val="24"/>
        </w:rPr>
        <w:t xml:space="preserve">so hard to define, the ECERS scale show’s an insight into the quality of the learning environment.  They </w:t>
      </w:r>
      <w:r w:rsidR="00373247">
        <w:rPr>
          <w:rFonts w:ascii="Arial" w:hAnsi="Arial" w:cs="Arial"/>
          <w:sz w:val="24"/>
          <w:szCs w:val="24"/>
        </w:rPr>
        <w:t>describe</w:t>
      </w:r>
      <w:r w:rsidR="00206557">
        <w:rPr>
          <w:rFonts w:ascii="Arial" w:hAnsi="Arial" w:cs="Arial"/>
          <w:sz w:val="24"/>
          <w:szCs w:val="24"/>
        </w:rPr>
        <w:t xml:space="preserve"> the ECERS</w:t>
      </w:r>
      <w:r w:rsidR="00373247">
        <w:rPr>
          <w:rFonts w:ascii="Arial" w:hAnsi="Arial" w:cs="Arial"/>
          <w:sz w:val="24"/>
          <w:szCs w:val="24"/>
        </w:rPr>
        <w:t xml:space="preserve"> scale a</w:t>
      </w:r>
      <w:r w:rsidR="00206557">
        <w:rPr>
          <w:rFonts w:ascii="Arial" w:hAnsi="Arial" w:cs="Arial"/>
          <w:sz w:val="24"/>
          <w:szCs w:val="24"/>
        </w:rPr>
        <w:t>s one of the primary measures of quality in ECEC and is used</w:t>
      </w:r>
      <w:r w:rsidR="00373247">
        <w:rPr>
          <w:rFonts w:ascii="Arial" w:hAnsi="Arial" w:cs="Arial"/>
          <w:sz w:val="24"/>
          <w:szCs w:val="24"/>
        </w:rPr>
        <w:t xml:space="preserve"> as a foundation</w:t>
      </w:r>
      <w:r w:rsidR="00206557">
        <w:rPr>
          <w:rFonts w:ascii="Arial" w:hAnsi="Arial" w:cs="Arial"/>
          <w:sz w:val="24"/>
          <w:szCs w:val="24"/>
        </w:rPr>
        <w:t xml:space="preserve"> to build upon and create enabling environments for children to learn and develop. </w:t>
      </w:r>
    </w:p>
    <w:p w14:paraId="3F4431BD" w14:textId="4FAFDDEA" w:rsidR="00206557" w:rsidRDefault="00ED7E5A" w:rsidP="002B6409">
      <w:pPr>
        <w:spacing w:line="360" w:lineRule="auto"/>
        <w:jc w:val="both"/>
        <w:rPr>
          <w:rFonts w:ascii="Arial" w:hAnsi="Arial" w:cs="Arial"/>
          <w:sz w:val="24"/>
          <w:szCs w:val="24"/>
        </w:rPr>
      </w:pPr>
      <w:r>
        <w:rPr>
          <w:rFonts w:ascii="Arial" w:hAnsi="Arial" w:cs="Arial"/>
          <w:sz w:val="24"/>
          <w:szCs w:val="24"/>
        </w:rPr>
        <w:t xml:space="preserve">Mariano </w:t>
      </w:r>
      <w:r w:rsidRPr="00ED7E5A">
        <w:rPr>
          <w:rFonts w:ascii="Arial" w:hAnsi="Arial" w:cs="Arial"/>
          <w:i/>
          <w:iCs/>
          <w:sz w:val="24"/>
          <w:szCs w:val="24"/>
        </w:rPr>
        <w:t>et al</w:t>
      </w:r>
      <w:r>
        <w:rPr>
          <w:rFonts w:ascii="Arial" w:hAnsi="Arial" w:cs="Arial"/>
          <w:i/>
          <w:iCs/>
          <w:sz w:val="24"/>
          <w:szCs w:val="24"/>
        </w:rPr>
        <w:t xml:space="preserve"> </w:t>
      </w:r>
      <w:r w:rsidRPr="00ED7E5A">
        <w:rPr>
          <w:rFonts w:ascii="Arial" w:hAnsi="Arial" w:cs="Arial"/>
          <w:sz w:val="24"/>
          <w:szCs w:val="24"/>
        </w:rPr>
        <w:t>(2019)</w:t>
      </w:r>
      <w:r>
        <w:rPr>
          <w:rFonts w:ascii="Arial" w:hAnsi="Arial" w:cs="Arial"/>
          <w:i/>
          <w:iCs/>
          <w:sz w:val="24"/>
          <w:szCs w:val="24"/>
        </w:rPr>
        <w:t xml:space="preserve"> </w:t>
      </w:r>
      <w:r>
        <w:rPr>
          <w:rFonts w:ascii="Arial" w:hAnsi="Arial" w:cs="Arial"/>
          <w:sz w:val="24"/>
          <w:szCs w:val="24"/>
        </w:rPr>
        <w:t>suggests that the ECERS s</w:t>
      </w:r>
      <w:r w:rsidR="00373247">
        <w:rPr>
          <w:rFonts w:ascii="Arial" w:hAnsi="Arial" w:cs="Arial"/>
          <w:sz w:val="24"/>
          <w:szCs w:val="24"/>
        </w:rPr>
        <w:t xml:space="preserve">cale focuses </w:t>
      </w:r>
      <w:r w:rsidR="00B6640A">
        <w:rPr>
          <w:rFonts w:ascii="Arial" w:hAnsi="Arial" w:cs="Arial"/>
          <w:sz w:val="24"/>
          <w:szCs w:val="24"/>
        </w:rPr>
        <w:t>on meeting</w:t>
      </w:r>
      <w:r>
        <w:rPr>
          <w:rFonts w:ascii="Arial" w:hAnsi="Arial" w:cs="Arial"/>
          <w:sz w:val="24"/>
          <w:szCs w:val="24"/>
        </w:rPr>
        <w:t xml:space="preserve"> </w:t>
      </w:r>
      <w:r w:rsidR="00B6640A">
        <w:rPr>
          <w:rFonts w:ascii="Arial" w:hAnsi="Arial" w:cs="Arial"/>
          <w:sz w:val="24"/>
          <w:szCs w:val="24"/>
        </w:rPr>
        <w:t>children’s needs</w:t>
      </w:r>
      <w:r>
        <w:rPr>
          <w:rFonts w:ascii="Arial" w:hAnsi="Arial" w:cs="Arial"/>
          <w:sz w:val="24"/>
          <w:szCs w:val="24"/>
        </w:rPr>
        <w:t xml:space="preserve"> within the </w:t>
      </w:r>
      <w:r w:rsidR="00B6640A">
        <w:rPr>
          <w:rFonts w:ascii="Arial" w:hAnsi="Arial" w:cs="Arial"/>
          <w:sz w:val="24"/>
          <w:szCs w:val="24"/>
        </w:rPr>
        <w:t>environment,</w:t>
      </w:r>
      <w:r>
        <w:rPr>
          <w:rFonts w:ascii="Arial" w:hAnsi="Arial" w:cs="Arial"/>
          <w:sz w:val="24"/>
          <w:szCs w:val="24"/>
        </w:rPr>
        <w:t xml:space="preserve"> for example health and safety, opportunities for stimulation and hands on play and positive relationships</w:t>
      </w:r>
      <w:r w:rsidR="00373247">
        <w:rPr>
          <w:rFonts w:ascii="Arial" w:hAnsi="Arial" w:cs="Arial"/>
          <w:sz w:val="24"/>
          <w:szCs w:val="24"/>
        </w:rPr>
        <w:t xml:space="preserve">. They suggest that </w:t>
      </w:r>
      <w:r w:rsidR="00B6640A">
        <w:rPr>
          <w:rFonts w:ascii="Arial" w:hAnsi="Arial" w:cs="Arial"/>
          <w:sz w:val="24"/>
          <w:szCs w:val="24"/>
        </w:rPr>
        <w:t>this is</w:t>
      </w:r>
      <w:r>
        <w:rPr>
          <w:rFonts w:ascii="Arial" w:hAnsi="Arial" w:cs="Arial"/>
          <w:sz w:val="24"/>
          <w:szCs w:val="24"/>
        </w:rPr>
        <w:t xml:space="preserve"> the criteria that practitioners should </w:t>
      </w:r>
      <w:r w:rsidR="00B6640A">
        <w:rPr>
          <w:rFonts w:ascii="Arial" w:hAnsi="Arial" w:cs="Arial"/>
          <w:sz w:val="24"/>
          <w:szCs w:val="24"/>
        </w:rPr>
        <w:t>fulfil</w:t>
      </w: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provide a quality setting. However, T</w:t>
      </w:r>
      <w:r w:rsidR="0056017F">
        <w:rPr>
          <w:rFonts w:ascii="Arial" w:hAnsi="Arial" w:cs="Arial"/>
          <w:sz w:val="24"/>
          <w:szCs w:val="24"/>
        </w:rPr>
        <w:t>ES</w:t>
      </w:r>
      <w:r>
        <w:rPr>
          <w:rFonts w:ascii="Arial" w:hAnsi="Arial" w:cs="Arial"/>
          <w:sz w:val="24"/>
          <w:szCs w:val="24"/>
        </w:rPr>
        <w:t xml:space="preserve"> (2022)</w:t>
      </w:r>
      <w:r w:rsidR="007043B8">
        <w:rPr>
          <w:rFonts w:ascii="Arial" w:hAnsi="Arial" w:cs="Arial"/>
          <w:sz w:val="24"/>
          <w:szCs w:val="24"/>
        </w:rPr>
        <w:t xml:space="preserve"> suggests that the ECERS measurement tool does not merely measure and observe what is physically present in the environmental space, but it identifies how children interact with the physical space ultimately linking practitioner, </w:t>
      </w:r>
      <w:proofErr w:type="gramStart"/>
      <w:r w:rsidR="007043B8">
        <w:rPr>
          <w:rFonts w:ascii="Arial" w:hAnsi="Arial" w:cs="Arial"/>
          <w:sz w:val="24"/>
          <w:szCs w:val="24"/>
        </w:rPr>
        <w:t>child</w:t>
      </w:r>
      <w:proofErr w:type="gramEnd"/>
      <w:r w:rsidR="007043B8">
        <w:rPr>
          <w:rFonts w:ascii="Arial" w:hAnsi="Arial" w:cs="Arial"/>
          <w:sz w:val="24"/>
          <w:szCs w:val="24"/>
        </w:rPr>
        <w:t xml:space="preserve"> and environment. They also suggest that through undertaking the ECERS </w:t>
      </w:r>
      <w:r w:rsidR="00B6640A">
        <w:rPr>
          <w:rFonts w:ascii="Arial" w:hAnsi="Arial" w:cs="Arial"/>
          <w:sz w:val="24"/>
          <w:szCs w:val="24"/>
        </w:rPr>
        <w:t>scale,</w:t>
      </w:r>
      <w:r w:rsidR="007043B8">
        <w:rPr>
          <w:rFonts w:ascii="Arial" w:hAnsi="Arial" w:cs="Arial"/>
          <w:sz w:val="24"/>
          <w:szCs w:val="24"/>
        </w:rPr>
        <w:t xml:space="preserve"> </w:t>
      </w:r>
      <w:r w:rsidR="00B6640A">
        <w:rPr>
          <w:rFonts w:ascii="Arial" w:hAnsi="Arial" w:cs="Arial"/>
          <w:sz w:val="24"/>
          <w:szCs w:val="24"/>
        </w:rPr>
        <w:t>practitioners</w:t>
      </w:r>
      <w:r w:rsidR="007043B8">
        <w:rPr>
          <w:rFonts w:ascii="Arial" w:hAnsi="Arial" w:cs="Arial"/>
          <w:sz w:val="24"/>
          <w:szCs w:val="24"/>
        </w:rPr>
        <w:t xml:space="preserve"> </w:t>
      </w:r>
      <w:proofErr w:type="gramStart"/>
      <w:r w:rsidR="00B6640A">
        <w:rPr>
          <w:rFonts w:ascii="Arial" w:hAnsi="Arial" w:cs="Arial"/>
          <w:sz w:val="24"/>
          <w:szCs w:val="24"/>
        </w:rPr>
        <w:t>are able to</w:t>
      </w:r>
      <w:proofErr w:type="gramEnd"/>
      <w:r w:rsidR="00B6640A">
        <w:rPr>
          <w:rFonts w:ascii="Arial" w:hAnsi="Arial" w:cs="Arial"/>
          <w:sz w:val="24"/>
          <w:szCs w:val="24"/>
        </w:rPr>
        <w:t xml:space="preserve"> distinguish</w:t>
      </w:r>
      <w:r w:rsidR="007043B8">
        <w:rPr>
          <w:rFonts w:ascii="Arial" w:hAnsi="Arial" w:cs="Arial"/>
          <w:sz w:val="24"/>
          <w:szCs w:val="24"/>
        </w:rPr>
        <w:t xml:space="preserve"> and identify areas of their environment that need improvements. They believe that through using a measurement tool like ECERS </w:t>
      </w:r>
      <w:r w:rsidR="0056017F">
        <w:rPr>
          <w:rFonts w:ascii="Arial" w:hAnsi="Arial" w:cs="Arial"/>
          <w:sz w:val="24"/>
          <w:szCs w:val="24"/>
        </w:rPr>
        <w:t>withi</w:t>
      </w:r>
      <w:r w:rsidR="00B6640A">
        <w:rPr>
          <w:rFonts w:ascii="Arial" w:hAnsi="Arial" w:cs="Arial"/>
          <w:sz w:val="24"/>
          <w:szCs w:val="24"/>
        </w:rPr>
        <w:t>n</w:t>
      </w:r>
      <w:r w:rsidR="0056017F">
        <w:rPr>
          <w:rFonts w:ascii="Arial" w:hAnsi="Arial" w:cs="Arial"/>
          <w:sz w:val="24"/>
          <w:szCs w:val="24"/>
        </w:rPr>
        <w:t xml:space="preserve"> the team in a collaborative way, helps inform practice and can inspire a shared interest in creating an action plan to </w:t>
      </w:r>
      <w:r w:rsidR="00B6640A">
        <w:rPr>
          <w:rFonts w:ascii="Arial" w:hAnsi="Arial" w:cs="Arial"/>
          <w:sz w:val="24"/>
          <w:szCs w:val="24"/>
        </w:rPr>
        <w:t>m</w:t>
      </w:r>
      <w:r w:rsidR="0056017F">
        <w:rPr>
          <w:rFonts w:ascii="Arial" w:hAnsi="Arial" w:cs="Arial"/>
          <w:sz w:val="24"/>
          <w:szCs w:val="24"/>
        </w:rPr>
        <w:t xml:space="preserve">ove </w:t>
      </w:r>
      <w:r w:rsidR="00B6640A">
        <w:rPr>
          <w:rFonts w:ascii="Arial" w:hAnsi="Arial" w:cs="Arial"/>
          <w:sz w:val="24"/>
          <w:szCs w:val="24"/>
        </w:rPr>
        <w:t>forward</w:t>
      </w:r>
      <w:r w:rsidR="0056017F">
        <w:rPr>
          <w:rFonts w:ascii="Arial" w:hAnsi="Arial" w:cs="Arial"/>
          <w:sz w:val="24"/>
          <w:szCs w:val="24"/>
        </w:rPr>
        <w:t xml:space="preserve"> </w:t>
      </w:r>
      <w:r w:rsidR="00B6640A">
        <w:rPr>
          <w:rFonts w:ascii="Arial" w:hAnsi="Arial" w:cs="Arial"/>
          <w:sz w:val="24"/>
          <w:szCs w:val="24"/>
        </w:rPr>
        <w:t>with.</w:t>
      </w:r>
      <w:r w:rsidR="0056017F">
        <w:rPr>
          <w:rFonts w:ascii="Arial" w:hAnsi="Arial" w:cs="Arial"/>
          <w:sz w:val="24"/>
          <w:szCs w:val="24"/>
        </w:rPr>
        <w:t xml:space="preserve"> TES (2022) suggest that by observing children in the environment and having a clear and consistent idea on what quality interactions look like in the </w:t>
      </w:r>
      <w:r w:rsidR="00B6640A">
        <w:rPr>
          <w:rFonts w:ascii="Arial" w:hAnsi="Arial" w:cs="Arial"/>
          <w:sz w:val="24"/>
          <w:szCs w:val="24"/>
        </w:rPr>
        <w:t>environment,</w:t>
      </w:r>
      <w:r w:rsidR="0056017F">
        <w:rPr>
          <w:rFonts w:ascii="Arial" w:hAnsi="Arial" w:cs="Arial"/>
          <w:sz w:val="24"/>
          <w:szCs w:val="24"/>
        </w:rPr>
        <w:t xml:space="preserve"> encourages practitioners to gain a clear picture on why</w:t>
      </w:r>
      <w:r w:rsidR="00B6640A">
        <w:rPr>
          <w:rFonts w:ascii="Arial" w:hAnsi="Arial" w:cs="Arial"/>
          <w:sz w:val="24"/>
          <w:szCs w:val="24"/>
        </w:rPr>
        <w:t xml:space="preserve"> and how</w:t>
      </w:r>
      <w:r w:rsidR="0056017F">
        <w:rPr>
          <w:rFonts w:ascii="Arial" w:hAnsi="Arial" w:cs="Arial"/>
          <w:sz w:val="24"/>
          <w:szCs w:val="24"/>
        </w:rPr>
        <w:t xml:space="preserve"> the environment they provide is fundamental to </w:t>
      </w:r>
      <w:r w:rsidR="00B6640A">
        <w:rPr>
          <w:rFonts w:ascii="Arial" w:hAnsi="Arial" w:cs="Arial"/>
          <w:sz w:val="24"/>
          <w:szCs w:val="24"/>
        </w:rPr>
        <w:t>children’s</w:t>
      </w:r>
      <w:r w:rsidR="0056017F">
        <w:rPr>
          <w:rFonts w:ascii="Arial" w:hAnsi="Arial" w:cs="Arial"/>
          <w:sz w:val="24"/>
          <w:szCs w:val="24"/>
        </w:rPr>
        <w:t xml:space="preserve"> development. </w:t>
      </w:r>
    </w:p>
    <w:p w14:paraId="43EAE380" w14:textId="1AD80BD0" w:rsidR="0094219F" w:rsidRDefault="0094219F" w:rsidP="002B6409">
      <w:pPr>
        <w:spacing w:line="360" w:lineRule="auto"/>
        <w:jc w:val="both"/>
        <w:rPr>
          <w:rFonts w:ascii="Arial" w:hAnsi="Arial" w:cs="Arial"/>
          <w:sz w:val="24"/>
          <w:szCs w:val="24"/>
        </w:rPr>
      </w:pPr>
      <w:r>
        <w:rPr>
          <w:rFonts w:ascii="Arial" w:hAnsi="Arial" w:cs="Arial"/>
          <w:sz w:val="24"/>
          <w:szCs w:val="24"/>
        </w:rPr>
        <w:t>However, Douglas (2005)</w:t>
      </w:r>
      <w:r w:rsidR="002B6409">
        <w:rPr>
          <w:rFonts w:ascii="Arial" w:hAnsi="Arial" w:cs="Arial"/>
          <w:sz w:val="24"/>
          <w:szCs w:val="24"/>
        </w:rPr>
        <w:t xml:space="preserve"> </w:t>
      </w:r>
      <w:r w:rsidR="00414890">
        <w:rPr>
          <w:rFonts w:ascii="Arial" w:hAnsi="Arial" w:cs="Arial"/>
          <w:sz w:val="24"/>
          <w:szCs w:val="24"/>
        </w:rPr>
        <w:t>that the ECERS scale is only a tool to measure the environment not what individuals experience within it, he also believes</w:t>
      </w:r>
      <w:r w:rsidR="001E6CBC">
        <w:rPr>
          <w:rFonts w:ascii="Arial" w:hAnsi="Arial" w:cs="Arial"/>
          <w:sz w:val="24"/>
          <w:szCs w:val="24"/>
        </w:rPr>
        <w:t xml:space="preserve"> that the ECERS scale can be unreliable. He states that for an environmental measurement tool to be successful and have validity it must measure an environment that is stable and not at risk of changing </w:t>
      </w:r>
      <w:proofErr w:type="gramStart"/>
      <w:r w:rsidR="001E6CBC">
        <w:rPr>
          <w:rFonts w:ascii="Arial" w:hAnsi="Arial" w:cs="Arial"/>
          <w:sz w:val="24"/>
          <w:szCs w:val="24"/>
        </w:rPr>
        <w:t>on a daily basis</w:t>
      </w:r>
      <w:proofErr w:type="gramEnd"/>
      <w:r w:rsidR="001E6CBC">
        <w:rPr>
          <w:rFonts w:ascii="Arial" w:hAnsi="Arial" w:cs="Arial"/>
          <w:sz w:val="24"/>
          <w:szCs w:val="24"/>
        </w:rPr>
        <w:t xml:space="preserve">. This could have serious implications on the </w:t>
      </w:r>
      <w:r w:rsidR="00BD456A">
        <w:rPr>
          <w:rFonts w:ascii="Arial" w:hAnsi="Arial" w:cs="Arial"/>
          <w:sz w:val="24"/>
          <w:szCs w:val="24"/>
        </w:rPr>
        <w:t xml:space="preserve">settings </w:t>
      </w:r>
      <w:r w:rsidR="001E6CBC">
        <w:rPr>
          <w:rFonts w:ascii="Arial" w:hAnsi="Arial" w:cs="Arial"/>
          <w:sz w:val="24"/>
          <w:szCs w:val="24"/>
        </w:rPr>
        <w:t xml:space="preserve">score validity as early years environments are </w:t>
      </w:r>
      <w:r w:rsidR="00167D34">
        <w:rPr>
          <w:rFonts w:ascii="Arial" w:hAnsi="Arial" w:cs="Arial"/>
          <w:sz w:val="24"/>
          <w:szCs w:val="24"/>
        </w:rPr>
        <w:t>ever</w:t>
      </w:r>
      <w:r w:rsidR="001E6CBC">
        <w:rPr>
          <w:rFonts w:ascii="Arial" w:hAnsi="Arial" w:cs="Arial"/>
          <w:sz w:val="24"/>
          <w:szCs w:val="24"/>
        </w:rPr>
        <w:t xml:space="preserve"> </w:t>
      </w:r>
      <w:r w:rsidR="00167D34">
        <w:rPr>
          <w:rFonts w:ascii="Arial" w:hAnsi="Arial" w:cs="Arial"/>
          <w:sz w:val="24"/>
          <w:szCs w:val="24"/>
        </w:rPr>
        <w:t>changing</w:t>
      </w:r>
      <w:r w:rsidR="001E6CBC">
        <w:rPr>
          <w:rFonts w:ascii="Arial" w:hAnsi="Arial" w:cs="Arial"/>
          <w:sz w:val="24"/>
          <w:szCs w:val="24"/>
        </w:rPr>
        <w:t xml:space="preserve"> and in </w:t>
      </w:r>
      <w:r w:rsidR="00167D34">
        <w:rPr>
          <w:rFonts w:ascii="Arial" w:hAnsi="Arial" w:cs="Arial"/>
          <w:sz w:val="24"/>
          <w:szCs w:val="24"/>
        </w:rPr>
        <w:t>fact</w:t>
      </w:r>
      <w:r w:rsidR="001E6CBC">
        <w:rPr>
          <w:rFonts w:ascii="Arial" w:hAnsi="Arial" w:cs="Arial"/>
          <w:sz w:val="24"/>
          <w:szCs w:val="24"/>
        </w:rPr>
        <w:t xml:space="preserve"> encouraged. </w:t>
      </w:r>
      <w:r w:rsidR="00167D34">
        <w:rPr>
          <w:rFonts w:ascii="Arial" w:hAnsi="Arial" w:cs="Arial"/>
          <w:sz w:val="24"/>
          <w:szCs w:val="24"/>
        </w:rPr>
        <w:lastRenderedPageBreak/>
        <w:t>Practitioners</w:t>
      </w:r>
      <w:r w:rsidR="00BD456A">
        <w:rPr>
          <w:rFonts w:ascii="Arial" w:hAnsi="Arial" w:cs="Arial"/>
          <w:sz w:val="24"/>
          <w:szCs w:val="24"/>
        </w:rPr>
        <w:t xml:space="preserve"> </w:t>
      </w:r>
      <w:r w:rsidR="001E6CBC">
        <w:rPr>
          <w:rFonts w:ascii="Arial" w:hAnsi="Arial" w:cs="Arial"/>
          <w:sz w:val="24"/>
          <w:szCs w:val="24"/>
        </w:rPr>
        <w:t xml:space="preserve">are encouraged to move furniture and mix up the areas </w:t>
      </w:r>
      <w:proofErr w:type="gramStart"/>
      <w:r w:rsidR="001E6CBC">
        <w:rPr>
          <w:rFonts w:ascii="Arial" w:hAnsi="Arial" w:cs="Arial"/>
          <w:sz w:val="24"/>
          <w:szCs w:val="24"/>
        </w:rPr>
        <w:t>in order to</w:t>
      </w:r>
      <w:proofErr w:type="gramEnd"/>
      <w:r w:rsidR="001E6CBC">
        <w:rPr>
          <w:rFonts w:ascii="Arial" w:hAnsi="Arial" w:cs="Arial"/>
          <w:sz w:val="24"/>
          <w:szCs w:val="24"/>
        </w:rPr>
        <w:t xml:space="preserve"> </w:t>
      </w:r>
      <w:r w:rsidR="00BD456A">
        <w:rPr>
          <w:rFonts w:ascii="Arial" w:hAnsi="Arial" w:cs="Arial"/>
          <w:sz w:val="24"/>
          <w:szCs w:val="24"/>
        </w:rPr>
        <w:t>keep</w:t>
      </w:r>
      <w:r w:rsidR="001E6CBC">
        <w:rPr>
          <w:rFonts w:ascii="Arial" w:hAnsi="Arial" w:cs="Arial"/>
          <w:sz w:val="24"/>
          <w:szCs w:val="24"/>
        </w:rPr>
        <w:t xml:space="preserve"> children interested and </w:t>
      </w:r>
      <w:r w:rsidR="00167D34">
        <w:rPr>
          <w:rFonts w:ascii="Arial" w:hAnsi="Arial" w:cs="Arial"/>
          <w:sz w:val="24"/>
          <w:szCs w:val="24"/>
        </w:rPr>
        <w:t>uphold</w:t>
      </w:r>
      <w:r w:rsidR="001E6CBC">
        <w:rPr>
          <w:rFonts w:ascii="Arial" w:hAnsi="Arial" w:cs="Arial"/>
          <w:sz w:val="24"/>
          <w:szCs w:val="24"/>
        </w:rPr>
        <w:t xml:space="preserve"> a </w:t>
      </w:r>
      <w:r w:rsidR="00167D34">
        <w:rPr>
          <w:rFonts w:ascii="Arial" w:hAnsi="Arial" w:cs="Arial"/>
          <w:sz w:val="24"/>
          <w:szCs w:val="24"/>
        </w:rPr>
        <w:t>level</w:t>
      </w:r>
      <w:r w:rsidR="001E6CBC">
        <w:rPr>
          <w:rFonts w:ascii="Arial" w:hAnsi="Arial" w:cs="Arial"/>
          <w:sz w:val="24"/>
          <w:szCs w:val="24"/>
        </w:rPr>
        <w:t xml:space="preserve"> of excitement</w:t>
      </w:r>
      <w:r w:rsidR="00BD456A">
        <w:rPr>
          <w:rFonts w:ascii="Arial" w:hAnsi="Arial" w:cs="Arial"/>
          <w:sz w:val="24"/>
          <w:szCs w:val="24"/>
        </w:rPr>
        <w:t xml:space="preserve"> (EYC, no date). </w:t>
      </w:r>
    </w:p>
    <w:p w14:paraId="4D00F04A" w14:textId="415F461A" w:rsidR="00167D34" w:rsidRPr="00ED7E5A" w:rsidRDefault="00C95AF8" w:rsidP="002B6409">
      <w:pPr>
        <w:spacing w:line="360" w:lineRule="auto"/>
        <w:jc w:val="both"/>
        <w:rPr>
          <w:rFonts w:ascii="Arial" w:hAnsi="Arial" w:cs="Arial"/>
          <w:sz w:val="24"/>
          <w:szCs w:val="24"/>
        </w:rPr>
      </w:pPr>
      <w:r>
        <w:rPr>
          <w:rFonts w:ascii="Arial" w:hAnsi="Arial" w:cs="Arial"/>
          <w:sz w:val="24"/>
          <w:szCs w:val="24"/>
        </w:rPr>
        <w:t xml:space="preserve">(Siraj, Kingston and </w:t>
      </w:r>
      <w:proofErr w:type="spellStart"/>
      <w:r>
        <w:rPr>
          <w:rFonts w:ascii="Arial" w:hAnsi="Arial" w:cs="Arial"/>
          <w:sz w:val="24"/>
          <w:szCs w:val="24"/>
        </w:rPr>
        <w:t>Melhuish</w:t>
      </w:r>
      <w:proofErr w:type="spellEnd"/>
      <w:r>
        <w:rPr>
          <w:rFonts w:ascii="Arial" w:hAnsi="Arial" w:cs="Arial"/>
          <w:sz w:val="24"/>
          <w:szCs w:val="24"/>
        </w:rPr>
        <w:t xml:space="preserve"> 2015) state that the previous edition of the ECERS focused more on the physical aspects of the environment, however through research it has been revised and developed to adapt to incorporate areas of the curriculum, for example literacy, numeracy science and </w:t>
      </w:r>
      <w:r w:rsidR="00B6640A">
        <w:rPr>
          <w:rFonts w:ascii="Arial" w:hAnsi="Arial" w:cs="Arial"/>
          <w:sz w:val="24"/>
          <w:szCs w:val="24"/>
        </w:rPr>
        <w:t xml:space="preserve">the </w:t>
      </w:r>
      <w:r>
        <w:rPr>
          <w:rFonts w:ascii="Arial" w:hAnsi="Arial" w:cs="Arial"/>
          <w:sz w:val="24"/>
          <w:szCs w:val="24"/>
        </w:rPr>
        <w:t>environment. Although both the original and revised editions of E</w:t>
      </w:r>
      <w:r w:rsidR="00B6640A">
        <w:rPr>
          <w:rFonts w:ascii="Arial" w:hAnsi="Arial" w:cs="Arial"/>
          <w:sz w:val="24"/>
          <w:szCs w:val="24"/>
        </w:rPr>
        <w:t>CERS</w:t>
      </w:r>
      <w:r>
        <w:rPr>
          <w:rFonts w:ascii="Arial" w:hAnsi="Arial" w:cs="Arial"/>
          <w:sz w:val="24"/>
          <w:szCs w:val="24"/>
        </w:rPr>
        <w:t xml:space="preserve"> both provide </w:t>
      </w:r>
      <w:r w:rsidR="00B6640A">
        <w:rPr>
          <w:rFonts w:ascii="Arial" w:hAnsi="Arial" w:cs="Arial"/>
          <w:sz w:val="24"/>
          <w:szCs w:val="24"/>
        </w:rPr>
        <w:t>clarification</w:t>
      </w:r>
      <w:r>
        <w:rPr>
          <w:rFonts w:ascii="Arial" w:hAnsi="Arial" w:cs="Arial"/>
          <w:sz w:val="24"/>
          <w:szCs w:val="24"/>
        </w:rPr>
        <w:t xml:space="preserve"> measures of the physical environment alongside observing pedagogical and curricular practices. </w:t>
      </w:r>
    </w:p>
    <w:p w14:paraId="28A6DD76" w14:textId="6DDCA1F3" w:rsidR="00E9580D" w:rsidRPr="00B6640A" w:rsidRDefault="000B18FD" w:rsidP="002B6409">
      <w:pPr>
        <w:spacing w:line="360" w:lineRule="auto"/>
        <w:jc w:val="both"/>
        <w:rPr>
          <w:rFonts w:ascii="Arial" w:hAnsi="Arial" w:cs="Arial"/>
          <w:sz w:val="24"/>
          <w:szCs w:val="24"/>
        </w:rPr>
      </w:pPr>
      <w:r>
        <w:rPr>
          <w:rFonts w:ascii="Arial" w:hAnsi="Arial" w:cs="Arial"/>
          <w:sz w:val="24"/>
          <w:szCs w:val="24"/>
        </w:rPr>
        <w:t xml:space="preserve">Siraj </w:t>
      </w:r>
      <w:r>
        <w:rPr>
          <w:rFonts w:ascii="Arial" w:hAnsi="Arial" w:cs="Arial"/>
          <w:i/>
          <w:iCs/>
          <w:sz w:val="24"/>
          <w:szCs w:val="24"/>
        </w:rPr>
        <w:t xml:space="preserve">et al </w:t>
      </w:r>
      <w:r>
        <w:rPr>
          <w:rFonts w:ascii="Arial" w:hAnsi="Arial" w:cs="Arial"/>
          <w:sz w:val="24"/>
          <w:szCs w:val="24"/>
        </w:rPr>
        <w:t xml:space="preserve">(2015) suggests that by combining </w:t>
      </w:r>
      <w:proofErr w:type="gramStart"/>
      <w:r>
        <w:rPr>
          <w:rFonts w:ascii="Arial" w:hAnsi="Arial" w:cs="Arial"/>
          <w:sz w:val="24"/>
          <w:szCs w:val="24"/>
        </w:rPr>
        <w:t>both of these</w:t>
      </w:r>
      <w:proofErr w:type="gramEnd"/>
      <w:r>
        <w:rPr>
          <w:rFonts w:ascii="Arial" w:hAnsi="Arial" w:cs="Arial"/>
          <w:sz w:val="24"/>
          <w:szCs w:val="24"/>
        </w:rPr>
        <w:t xml:space="preserve"> measurement tools </w:t>
      </w:r>
      <w:r w:rsidR="001526DD">
        <w:rPr>
          <w:rFonts w:ascii="Arial" w:hAnsi="Arial" w:cs="Arial"/>
          <w:sz w:val="24"/>
          <w:szCs w:val="24"/>
        </w:rPr>
        <w:t xml:space="preserve">is </w:t>
      </w:r>
      <w:r>
        <w:rPr>
          <w:rFonts w:ascii="Arial" w:hAnsi="Arial" w:cs="Arial"/>
          <w:sz w:val="24"/>
          <w:szCs w:val="24"/>
        </w:rPr>
        <w:t>valuable in the context of developing or assessing high quality. They believe that using these tools in partnership i</w:t>
      </w:r>
      <w:r w:rsidR="001526DD">
        <w:rPr>
          <w:rFonts w:ascii="Arial" w:hAnsi="Arial" w:cs="Arial"/>
          <w:sz w:val="24"/>
          <w:szCs w:val="24"/>
        </w:rPr>
        <w:t xml:space="preserve">t categorises quality practice and pedagogy giving all stakeholders a complete picture of how high quality should look in in early education and care. </w:t>
      </w:r>
      <w:r w:rsidR="00BA068D">
        <w:rPr>
          <w:rFonts w:ascii="Arial" w:hAnsi="Arial" w:cs="Arial"/>
          <w:sz w:val="24"/>
          <w:szCs w:val="24"/>
        </w:rPr>
        <w:t xml:space="preserve"> Similarly, Kruty </w:t>
      </w:r>
      <w:r w:rsidR="00BA068D">
        <w:rPr>
          <w:rFonts w:ascii="Arial" w:hAnsi="Arial" w:cs="Arial"/>
          <w:i/>
          <w:iCs/>
          <w:sz w:val="24"/>
          <w:szCs w:val="24"/>
        </w:rPr>
        <w:t xml:space="preserve">et al </w:t>
      </w:r>
      <w:r w:rsidR="00BA068D">
        <w:rPr>
          <w:rFonts w:ascii="Arial" w:hAnsi="Arial" w:cs="Arial"/>
          <w:sz w:val="24"/>
          <w:szCs w:val="24"/>
        </w:rPr>
        <w:t>(2021) agree and states that a study in the Ukraine</w:t>
      </w:r>
      <w:r w:rsidR="004C78E4">
        <w:rPr>
          <w:rFonts w:ascii="Arial" w:hAnsi="Arial" w:cs="Arial"/>
          <w:sz w:val="24"/>
          <w:szCs w:val="24"/>
        </w:rPr>
        <w:t xml:space="preserve"> found the ECERS and SSTEW methods of measurements complimented each other well. They suggest that both tools are effective in identifying gaps within a settings environment or provision, enabling practitioners </w:t>
      </w:r>
      <w:r w:rsidR="00DE5353">
        <w:rPr>
          <w:rFonts w:ascii="Arial" w:hAnsi="Arial" w:cs="Arial"/>
          <w:sz w:val="24"/>
          <w:szCs w:val="24"/>
        </w:rPr>
        <w:t>to determine</w:t>
      </w:r>
      <w:r w:rsidR="004C78E4">
        <w:rPr>
          <w:rFonts w:ascii="Arial" w:hAnsi="Arial" w:cs="Arial"/>
          <w:sz w:val="24"/>
          <w:szCs w:val="24"/>
        </w:rPr>
        <w:t xml:space="preserve"> where practice can </w:t>
      </w:r>
      <w:r w:rsidR="006824CE">
        <w:rPr>
          <w:rFonts w:ascii="Arial" w:hAnsi="Arial" w:cs="Arial"/>
          <w:sz w:val="24"/>
          <w:szCs w:val="24"/>
        </w:rPr>
        <w:t>be</w:t>
      </w:r>
      <w:r w:rsidR="004C78E4">
        <w:rPr>
          <w:rFonts w:ascii="Arial" w:hAnsi="Arial" w:cs="Arial"/>
          <w:sz w:val="24"/>
          <w:szCs w:val="24"/>
        </w:rPr>
        <w:t xml:space="preserve"> improved and developed upon.</w:t>
      </w:r>
      <w:r w:rsidR="006824CE">
        <w:rPr>
          <w:rFonts w:ascii="Arial" w:hAnsi="Arial" w:cs="Arial"/>
          <w:sz w:val="24"/>
          <w:szCs w:val="24"/>
        </w:rPr>
        <w:t xml:space="preserve"> Furthermore, the SSTEW Scale itself is recommended to be used as a companion tool used alongside </w:t>
      </w:r>
      <w:r w:rsidR="00B6640A">
        <w:rPr>
          <w:rFonts w:ascii="Arial" w:hAnsi="Arial" w:cs="Arial"/>
          <w:sz w:val="24"/>
          <w:szCs w:val="24"/>
        </w:rPr>
        <w:t>another measurement</w:t>
      </w:r>
      <w:r w:rsidR="006824CE">
        <w:rPr>
          <w:rFonts w:ascii="Arial" w:hAnsi="Arial" w:cs="Arial"/>
          <w:sz w:val="24"/>
          <w:szCs w:val="24"/>
        </w:rPr>
        <w:t xml:space="preserve"> tool such as ECERS </w:t>
      </w:r>
      <w:proofErr w:type="gramStart"/>
      <w:r w:rsidR="006824CE">
        <w:rPr>
          <w:rFonts w:ascii="Arial" w:hAnsi="Arial" w:cs="Arial"/>
          <w:sz w:val="24"/>
          <w:szCs w:val="24"/>
        </w:rPr>
        <w:t>in order to</w:t>
      </w:r>
      <w:proofErr w:type="gramEnd"/>
      <w:r w:rsidR="006824CE">
        <w:rPr>
          <w:rFonts w:ascii="Arial" w:hAnsi="Arial" w:cs="Arial"/>
          <w:sz w:val="24"/>
          <w:szCs w:val="24"/>
        </w:rPr>
        <w:t xml:space="preserve"> gain a </w:t>
      </w:r>
      <w:r w:rsidR="00B6640A">
        <w:rPr>
          <w:rFonts w:ascii="Arial" w:hAnsi="Arial" w:cs="Arial"/>
          <w:sz w:val="24"/>
          <w:szCs w:val="24"/>
        </w:rPr>
        <w:t>clearer</w:t>
      </w:r>
      <w:r w:rsidR="006824CE">
        <w:rPr>
          <w:rFonts w:ascii="Arial" w:hAnsi="Arial" w:cs="Arial"/>
          <w:sz w:val="24"/>
          <w:szCs w:val="24"/>
        </w:rPr>
        <w:t xml:space="preserve"> complete picture</w:t>
      </w:r>
      <w:bookmarkStart w:id="0" w:name="_Hlk95864388"/>
      <w:r w:rsidR="00D6436F">
        <w:rPr>
          <w:rFonts w:ascii="Arial" w:hAnsi="Arial" w:cs="Arial"/>
          <w:sz w:val="24"/>
          <w:szCs w:val="24"/>
        </w:rPr>
        <w:t xml:space="preserve">. Alongside this the SSTEW scale and ECERS as measurement tools </w:t>
      </w:r>
      <w:r w:rsidR="00B6640A">
        <w:rPr>
          <w:rFonts w:ascii="Arial" w:hAnsi="Arial" w:cs="Arial"/>
          <w:sz w:val="24"/>
          <w:szCs w:val="24"/>
        </w:rPr>
        <w:t>complement</w:t>
      </w:r>
      <w:r w:rsidR="00D6436F">
        <w:rPr>
          <w:rFonts w:ascii="Arial" w:hAnsi="Arial" w:cs="Arial"/>
          <w:sz w:val="24"/>
          <w:szCs w:val="24"/>
        </w:rPr>
        <w:t xml:space="preserve"> each ither well and use a similar style format in which could encourage </w:t>
      </w:r>
      <w:r w:rsidR="00B6640A">
        <w:rPr>
          <w:rFonts w:ascii="Arial" w:hAnsi="Arial" w:cs="Arial"/>
          <w:sz w:val="24"/>
          <w:szCs w:val="24"/>
        </w:rPr>
        <w:t>practitioners</w:t>
      </w:r>
      <w:r w:rsidR="00D6436F">
        <w:rPr>
          <w:rFonts w:ascii="Arial" w:hAnsi="Arial" w:cs="Arial"/>
          <w:sz w:val="24"/>
          <w:szCs w:val="24"/>
        </w:rPr>
        <w:t xml:space="preserve"> to use them both together </w:t>
      </w:r>
      <w:proofErr w:type="gramStart"/>
      <w:r w:rsidR="00D6436F">
        <w:rPr>
          <w:rFonts w:ascii="Arial" w:hAnsi="Arial" w:cs="Arial"/>
          <w:sz w:val="24"/>
          <w:szCs w:val="24"/>
        </w:rPr>
        <w:t>in order to</w:t>
      </w:r>
      <w:proofErr w:type="gramEnd"/>
      <w:r w:rsidR="00D6436F">
        <w:rPr>
          <w:rFonts w:ascii="Arial" w:hAnsi="Arial" w:cs="Arial"/>
          <w:sz w:val="24"/>
          <w:szCs w:val="24"/>
        </w:rPr>
        <w:t xml:space="preserve"> get a holistic view of their professional development or setting </w:t>
      </w:r>
      <w:r w:rsidR="006824CE">
        <w:rPr>
          <w:rFonts w:ascii="Arial" w:hAnsi="Arial" w:cs="Arial"/>
          <w:sz w:val="24"/>
          <w:szCs w:val="24"/>
        </w:rPr>
        <w:t xml:space="preserve">(Siraj, Kingston and </w:t>
      </w:r>
      <w:proofErr w:type="spellStart"/>
      <w:r w:rsidR="006824CE">
        <w:rPr>
          <w:rFonts w:ascii="Arial" w:hAnsi="Arial" w:cs="Arial"/>
          <w:sz w:val="24"/>
          <w:szCs w:val="24"/>
        </w:rPr>
        <w:t>Melhuish</w:t>
      </w:r>
      <w:proofErr w:type="spellEnd"/>
      <w:r w:rsidR="006824CE">
        <w:rPr>
          <w:rFonts w:ascii="Arial" w:hAnsi="Arial" w:cs="Arial"/>
          <w:sz w:val="24"/>
          <w:szCs w:val="24"/>
        </w:rPr>
        <w:t xml:space="preserve"> 2015).</w:t>
      </w:r>
      <w:bookmarkEnd w:id="0"/>
    </w:p>
    <w:p w14:paraId="6D9DB646" w14:textId="77777777" w:rsidR="002B6409" w:rsidRDefault="00CC66C8" w:rsidP="002B6409">
      <w:pPr>
        <w:spacing w:line="360" w:lineRule="auto"/>
        <w:jc w:val="both"/>
        <w:rPr>
          <w:rFonts w:ascii="Arial" w:hAnsi="Arial" w:cs="Arial"/>
          <w:sz w:val="24"/>
          <w:szCs w:val="24"/>
        </w:rPr>
      </w:pPr>
      <w:r w:rsidRPr="00CC66C8">
        <w:rPr>
          <w:rFonts w:ascii="Arial" w:hAnsi="Arial" w:cs="Arial"/>
          <w:sz w:val="24"/>
          <w:szCs w:val="24"/>
        </w:rPr>
        <w:t>In my current job role, it is my responsibility to</w:t>
      </w:r>
      <w:r w:rsidR="008955D2">
        <w:rPr>
          <w:rFonts w:ascii="Arial" w:hAnsi="Arial" w:cs="Arial"/>
          <w:sz w:val="24"/>
          <w:szCs w:val="24"/>
        </w:rPr>
        <w:t xml:space="preserve"> </w:t>
      </w:r>
      <w:r w:rsidRPr="00CC66C8">
        <w:rPr>
          <w:rFonts w:ascii="Arial" w:hAnsi="Arial" w:cs="Arial"/>
          <w:sz w:val="24"/>
          <w:szCs w:val="24"/>
        </w:rPr>
        <w:t>plan and provide the provision for my 22</w:t>
      </w:r>
      <w:r>
        <w:rPr>
          <w:rFonts w:ascii="Arial" w:hAnsi="Arial" w:cs="Arial"/>
          <w:sz w:val="24"/>
          <w:szCs w:val="24"/>
        </w:rPr>
        <w:t xml:space="preserve"> Nursery class children aged between 3-4. I have always been aware that the enhanced and </w:t>
      </w:r>
      <w:r w:rsidR="00D60308">
        <w:rPr>
          <w:rFonts w:ascii="Arial" w:hAnsi="Arial" w:cs="Arial"/>
          <w:sz w:val="24"/>
          <w:szCs w:val="24"/>
        </w:rPr>
        <w:t>continues</w:t>
      </w:r>
      <w:r>
        <w:rPr>
          <w:rFonts w:ascii="Arial" w:hAnsi="Arial" w:cs="Arial"/>
          <w:sz w:val="24"/>
          <w:szCs w:val="24"/>
        </w:rPr>
        <w:t xml:space="preserve"> provision I provide needs to be of high quality and offer opportunities for play based activities</w:t>
      </w:r>
      <w:r w:rsidR="00D60308">
        <w:rPr>
          <w:rFonts w:ascii="Arial" w:hAnsi="Arial" w:cs="Arial"/>
          <w:sz w:val="24"/>
          <w:szCs w:val="24"/>
        </w:rPr>
        <w:t xml:space="preserve">. However, by looking in depth through this module at what quality is and how it might look like in an </w:t>
      </w:r>
      <w:r w:rsidR="008955D2">
        <w:rPr>
          <w:rFonts w:ascii="Arial" w:hAnsi="Arial" w:cs="Arial"/>
          <w:sz w:val="24"/>
          <w:szCs w:val="24"/>
        </w:rPr>
        <w:t>early year</w:t>
      </w:r>
      <w:r w:rsidR="00D60308">
        <w:rPr>
          <w:rFonts w:ascii="Arial" w:hAnsi="Arial" w:cs="Arial"/>
          <w:sz w:val="24"/>
          <w:szCs w:val="24"/>
        </w:rPr>
        <w:t xml:space="preserve"> setting has completely overturned my opinion on how quality should look in my setting. </w:t>
      </w:r>
    </w:p>
    <w:p w14:paraId="55C18FFE" w14:textId="03445E53" w:rsidR="00857E3B" w:rsidRDefault="00F308F3" w:rsidP="002B6409">
      <w:pPr>
        <w:spacing w:line="360" w:lineRule="auto"/>
        <w:jc w:val="both"/>
        <w:rPr>
          <w:rFonts w:ascii="Arial" w:hAnsi="Arial" w:cs="Arial"/>
          <w:sz w:val="24"/>
          <w:szCs w:val="24"/>
        </w:rPr>
      </w:pPr>
      <w:r>
        <w:rPr>
          <w:rFonts w:ascii="Arial" w:hAnsi="Arial" w:cs="Arial"/>
          <w:sz w:val="24"/>
          <w:szCs w:val="24"/>
        </w:rPr>
        <w:t xml:space="preserve">Through my research I have </w:t>
      </w:r>
      <w:r w:rsidR="008955D2">
        <w:rPr>
          <w:rFonts w:ascii="Arial" w:hAnsi="Arial" w:cs="Arial"/>
          <w:sz w:val="24"/>
          <w:szCs w:val="24"/>
        </w:rPr>
        <w:t>found that</w:t>
      </w:r>
      <w:r>
        <w:rPr>
          <w:rFonts w:ascii="Arial" w:hAnsi="Arial" w:cs="Arial"/>
          <w:sz w:val="24"/>
          <w:szCs w:val="24"/>
        </w:rPr>
        <w:t xml:space="preserve"> high quality settings with high quality environments and </w:t>
      </w:r>
      <w:r w:rsidR="008955D2">
        <w:rPr>
          <w:rFonts w:ascii="Arial" w:hAnsi="Arial" w:cs="Arial"/>
          <w:sz w:val="24"/>
          <w:szCs w:val="24"/>
        </w:rPr>
        <w:t>quality higher</w:t>
      </w:r>
      <w:r>
        <w:rPr>
          <w:rFonts w:ascii="Arial" w:hAnsi="Arial" w:cs="Arial"/>
          <w:sz w:val="24"/>
          <w:szCs w:val="24"/>
        </w:rPr>
        <w:t xml:space="preserve"> interactions between adults and children, referred to as sustained shared thinking, enables children to achieve better outcomes and </w:t>
      </w:r>
      <w:r w:rsidR="008955D2">
        <w:rPr>
          <w:rFonts w:ascii="Arial" w:hAnsi="Arial" w:cs="Arial"/>
          <w:sz w:val="24"/>
          <w:szCs w:val="24"/>
        </w:rPr>
        <w:t>long-</w:t>
      </w:r>
      <w:r w:rsidR="008955D2">
        <w:rPr>
          <w:rFonts w:ascii="Arial" w:hAnsi="Arial" w:cs="Arial"/>
          <w:sz w:val="24"/>
          <w:szCs w:val="24"/>
        </w:rPr>
        <w:lastRenderedPageBreak/>
        <w:t>term</w:t>
      </w:r>
      <w:r>
        <w:rPr>
          <w:rFonts w:ascii="Arial" w:hAnsi="Arial" w:cs="Arial"/>
          <w:sz w:val="24"/>
          <w:szCs w:val="24"/>
        </w:rPr>
        <w:t xml:space="preserve"> attainment.</w:t>
      </w:r>
      <w:r w:rsidR="008955D2">
        <w:rPr>
          <w:rFonts w:ascii="Arial" w:hAnsi="Arial" w:cs="Arial"/>
          <w:sz w:val="24"/>
          <w:szCs w:val="24"/>
        </w:rPr>
        <w:t xml:space="preserve"> Through my research </w:t>
      </w:r>
      <w:r w:rsidR="00B6640A">
        <w:rPr>
          <w:rFonts w:ascii="Arial" w:hAnsi="Arial" w:cs="Arial"/>
          <w:sz w:val="24"/>
          <w:szCs w:val="24"/>
        </w:rPr>
        <w:t>of the</w:t>
      </w:r>
      <w:r w:rsidR="008955D2">
        <w:rPr>
          <w:rFonts w:ascii="Arial" w:hAnsi="Arial" w:cs="Arial"/>
          <w:sz w:val="24"/>
          <w:szCs w:val="24"/>
        </w:rPr>
        <w:t xml:space="preserve"> </w:t>
      </w:r>
      <w:r w:rsidR="002175F5">
        <w:rPr>
          <w:rFonts w:ascii="Arial" w:hAnsi="Arial" w:cs="Arial"/>
          <w:sz w:val="24"/>
          <w:szCs w:val="24"/>
        </w:rPr>
        <w:t>EC</w:t>
      </w:r>
      <w:r w:rsidR="008955D2">
        <w:rPr>
          <w:rFonts w:ascii="Arial" w:hAnsi="Arial" w:cs="Arial"/>
          <w:sz w:val="24"/>
          <w:szCs w:val="24"/>
        </w:rPr>
        <w:t>ERS and S</w:t>
      </w:r>
      <w:r w:rsidR="00E72D7F">
        <w:rPr>
          <w:rFonts w:ascii="Arial" w:hAnsi="Arial" w:cs="Arial"/>
          <w:sz w:val="24"/>
          <w:szCs w:val="24"/>
        </w:rPr>
        <w:t>S</w:t>
      </w:r>
      <w:r w:rsidR="008955D2">
        <w:rPr>
          <w:rFonts w:ascii="Arial" w:hAnsi="Arial" w:cs="Arial"/>
          <w:sz w:val="24"/>
          <w:szCs w:val="24"/>
        </w:rPr>
        <w:t xml:space="preserve">TEW scales I have </w:t>
      </w:r>
      <w:proofErr w:type="gramStart"/>
      <w:r w:rsidR="008955D2">
        <w:rPr>
          <w:rFonts w:ascii="Arial" w:hAnsi="Arial" w:cs="Arial"/>
          <w:sz w:val="24"/>
          <w:szCs w:val="24"/>
        </w:rPr>
        <w:t>come to the conclusion</w:t>
      </w:r>
      <w:proofErr w:type="gramEnd"/>
      <w:r w:rsidR="008955D2">
        <w:rPr>
          <w:rFonts w:ascii="Arial" w:hAnsi="Arial" w:cs="Arial"/>
          <w:sz w:val="24"/>
          <w:szCs w:val="24"/>
        </w:rPr>
        <w:t xml:space="preserve"> that by </w:t>
      </w:r>
      <w:r w:rsidR="002B6409">
        <w:rPr>
          <w:rFonts w:ascii="Arial" w:hAnsi="Arial" w:cs="Arial"/>
          <w:sz w:val="24"/>
          <w:szCs w:val="24"/>
        </w:rPr>
        <w:t xml:space="preserve">being mindful of and </w:t>
      </w:r>
      <w:r w:rsidR="008955D2">
        <w:rPr>
          <w:rFonts w:ascii="Arial" w:hAnsi="Arial" w:cs="Arial"/>
          <w:sz w:val="24"/>
          <w:szCs w:val="24"/>
        </w:rPr>
        <w:t>incorporating both of these into my setting</w:t>
      </w:r>
      <w:r w:rsidR="002175F5">
        <w:rPr>
          <w:rFonts w:ascii="Arial" w:hAnsi="Arial" w:cs="Arial"/>
          <w:sz w:val="24"/>
          <w:szCs w:val="24"/>
        </w:rPr>
        <w:t xml:space="preserve"> </w:t>
      </w:r>
      <w:r w:rsidR="002B6409">
        <w:rPr>
          <w:rFonts w:ascii="Arial" w:hAnsi="Arial" w:cs="Arial"/>
          <w:sz w:val="24"/>
          <w:szCs w:val="24"/>
        </w:rPr>
        <w:t>it could</w:t>
      </w:r>
      <w:r w:rsidR="008955D2">
        <w:rPr>
          <w:rFonts w:ascii="Arial" w:hAnsi="Arial" w:cs="Arial"/>
          <w:sz w:val="24"/>
          <w:szCs w:val="24"/>
        </w:rPr>
        <w:t xml:space="preserve"> improve my future practice.</w:t>
      </w:r>
    </w:p>
    <w:p w14:paraId="5EFD1F93" w14:textId="70E34641" w:rsidR="00FB256C" w:rsidRDefault="00FB256C" w:rsidP="002B6409">
      <w:pPr>
        <w:spacing w:line="360" w:lineRule="auto"/>
        <w:jc w:val="both"/>
        <w:rPr>
          <w:rFonts w:ascii="Arial" w:hAnsi="Arial" w:cs="Arial"/>
          <w:sz w:val="24"/>
          <w:szCs w:val="24"/>
        </w:rPr>
      </w:pPr>
      <w:r>
        <w:rPr>
          <w:rFonts w:ascii="Arial" w:hAnsi="Arial" w:cs="Arial"/>
          <w:sz w:val="24"/>
          <w:szCs w:val="24"/>
        </w:rPr>
        <w:t>Previously my provision would be provided with the children’s interests and their pupil voice being the main driving force behind it. Although there would always be an element of the skills and out</w:t>
      </w:r>
      <w:r w:rsidR="00140F10">
        <w:rPr>
          <w:rFonts w:ascii="Arial" w:hAnsi="Arial" w:cs="Arial"/>
          <w:sz w:val="24"/>
          <w:szCs w:val="24"/>
        </w:rPr>
        <w:t xml:space="preserve">comes for the Foundation Phase and LNF incorporated </w:t>
      </w:r>
      <w:proofErr w:type="gramStart"/>
      <w:r w:rsidR="00857E3B">
        <w:rPr>
          <w:rFonts w:ascii="Arial" w:hAnsi="Arial" w:cs="Arial"/>
          <w:sz w:val="24"/>
          <w:szCs w:val="24"/>
        </w:rPr>
        <w:t>in</w:t>
      </w:r>
      <w:r w:rsidR="00140F10">
        <w:rPr>
          <w:rFonts w:ascii="Arial" w:hAnsi="Arial" w:cs="Arial"/>
          <w:sz w:val="24"/>
          <w:szCs w:val="24"/>
        </w:rPr>
        <w:t xml:space="preserve"> order to</w:t>
      </w:r>
      <w:proofErr w:type="gramEnd"/>
      <w:r w:rsidR="00140F10">
        <w:rPr>
          <w:rFonts w:ascii="Arial" w:hAnsi="Arial" w:cs="Arial"/>
          <w:sz w:val="24"/>
          <w:szCs w:val="24"/>
        </w:rPr>
        <w:t xml:space="preserve"> evidence and tick off specific skills</w:t>
      </w:r>
      <w:r w:rsidR="00F308F3">
        <w:rPr>
          <w:rFonts w:ascii="Arial" w:hAnsi="Arial" w:cs="Arial"/>
          <w:sz w:val="24"/>
          <w:szCs w:val="24"/>
        </w:rPr>
        <w:t xml:space="preserve">. </w:t>
      </w:r>
      <w:r w:rsidR="00916A8F">
        <w:rPr>
          <w:rFonts w:ascii="Arial" w:hAnsi="Arial" w:cs="Arial"/>
          <w:sz w:val="24"/>
          <w:szCs w:val="24"/>
        </w:rPr>
        <w:t>However,</w:t>
      </w:r>
      <w:r w:rsidR="00F308F3">
        <w:rPr>
          <w:rFonts w:ascii="Arial" w:hAnsi="Arial" w:cs="Arial"/>
          <w:sz w:val="24"/>
          <w:szCs w:val="24"/>
        </w:rPr>
        <w:t xml:space="preserve"> </w:t>
      </w:r>
      <w:r w:rsidR="002B6409">
        <w:rPr>
          <w:rFonts w:ascii="Arial" w:hAnsi="Arial" w:cs="Arial"/>
          <w:sz w:val="24"/>
          <w:szCs w:val="24"/>
        </w:rPr>
        <w:t>now I feel that my planning should take into considerations more opportunities for sustained shared thinking to take place, I feel that by planning and providing these environments with the intent to create opportunities for these valuable learning methods to be the way forward for me.</w:t>
      </w:r>
      <w:r w:rsidR="00916A8F">
        <w:rPr>
          <w:rFonts w:ascii="Arial" w:hAnsi="Arial" w:cs="Arial"/>
          <w:sz w:val="24"/>
          <w:szCs w:val="24"/>
        </w:rPr>
        <w:t xml:space="preserve"> </w:t>
      </w:r>
      <w:r w:rsidR="002B6409">
        <w:rPr>
          <w:rFonts w:ascii="Arial" w:hAnsi="Arial" w:cs="Arial"/>
          <w:sz w:val="24"/>
          <w:szCs w:val="24"/>
        </w:rPr>
        <w:t xml:space="preserve">Through researching the SSTEW scale it has giving me insight and provided me with support materials that coincide with the subscales, enabling me to identify gaps and </w:t>
      </w:r>
      <w:r w:rsidR="002B6409">
        <w:rPr>
          <w:rFonts w:ascii="Arial" w:hAnsi="Arial" w:cs="Arial"/>
          <w:sz w:val="24"/>
          <w:szCs w:val="24"/>
        </w:rPr>
        <w:t>build</w:t>
      </w:r>
      <w:r w:rsidR="002B6409">
        <w:rPr>
          <w:rFonts w:ascii="Arial" w:hAnsi="Arial" w:cs="Arial"/>
          <w:sz w:val="24"/>
          <w:szCs w:val="24"/>
        </w:rPr>
        <w:t xml:space="preserve"> upon my professional practice </w:t>
      </w:r>
      <w:proofErr w:type="gramStart"/>
      <w:r w:rsidR="002B6409">
        <w:rPr>
          <w:rFonts w:ascii="Arial" w:hAnsi="Arial" w:cs="Arial"/>
          <w:sz w:val="24"/>
          <w:szCs w:val="24"/>
        </w:rPr>
        <w:t>in order to</w:t>
      </w:r>
      <w:proofErr w:type="gramEnd"/>
      <w:r w:rsidR="002B6409">
        <w:rPr>
          <w:rFonts w:ascii="Arial" w:hAnsi="Arial" w:cs="Arial"/>
          <w:sz w:val="24"/>
          <w:szCs w:val="24"/>
        </w:rPr>
        <w:t xml:space="preserve"> ensure I am providing the children in my setting with high quality environments and interactions.</w:t>
      </w:r>
    </w:p>
    <w:p w14:paraId="04C76594" w14:textId="122CF6BF" w:rsidR="00916A8F" w:rsidRDefault="00916A8F" w:rsidP="002B6409">
      <w:pPr>
        <w:spacing w:line="360" w:lineRule="auto"/>
        <w:jc w:val="both"/>
        <w:rPr>
          <w:rFonts w:ascii="Arial" w:hAnsi="Arial" w:cs="Arial"/>
          <w:sz w:val="24"/>
          <w:szCs w:val="24"/>
        </w:rPr>
      </w:pPr>
      <w:r>
        <w:rPr>
          <w:rFonts w:ascii="Arial" w:hAnsi="Arial" w:cs="Arial"/>
          <w:sz w:val="24"/>
          <w:szCs w:val="24"/>
        </w:rPr>
        <w:t>I feel that although the SSTEW scale is not used as a measuring tool at my setting, I could use it in future practice to enhance my professional development. I think by looking at the scale from the very beginning and working up to an excellent point o</w:t>
      </w:r>
      <w:r w:rsidR="00797159">
        <w:rPr>
          <w:rFonts w:ascii="Arial" w:hAnsi="Arial" w:cs="Arial"/>
          <w:sz w:val="24"/>
          <w:szCs w:val="24"/>
        </w:rPr>
        <w:t>f</w:t>
      </w:r>
      <w:r>
        <w:rPr>
          <w:rFonts w:ascii="Arial" w:hAnsi="Arial" w:cs="Arial"/>
          <w:sz w:val="24"/>
          <w:szCs w:val="24"/>
        </w:rPr>
        <w:t xml:space="preserve"> interactions will enable me as practitioner to understand and ensure I am providing a high quality and enriching opportunities for SST within planned activities. I also think this kind of practice will ensure</w:t>
      </w:r>
      <w:r w:rsidR="002B6409">
        <w:rPr>
          <w:rFonts w:ascii="Arial" w:hAnsi="Arial" w:cs="Arial"/>
          <w:sz w:val="24"/>
          <w:szCs w:val="24"/>
        </w:rPr>
        <w:t>,</w:t>
      </w:r>
      <w:r>
        <w:rPr>
          <w:rFonts w:ascii="Arial" w:hAnsi="Arial" w:cs="Arial"/>
          <w:sz w:val="24"/>
          <w:szCs w:val="24"/>
        </w:rPr>
        <w:t xml:space="preserve"> I as team leader</w:t>
      </w:r>
      <w:r w:rsidR="002B6409">
        <w:rPr>
          <w:rFonts w:ascii="Arial" w:hAnsi="Arial" w:cs="Arial"/>
          <w:sz w:val="24"/>
          <w:szCs w:val="24"/>
        </w:rPr>
        <w:t>,</w:t>
      </w:r>
      <w:r>
        <w:rPr>
          <w:rFonts w:ascii="Arial" w:hAnsi="Arial" w:cs="Arial"/>
          <w:sz w:val="24"/>
          <w:szCs w:val="24"/>
        </w:rPr>
        <w:t xml:space="preserve"> within my setting have a clear picture and have the confidence to lead my team into high quality</w:t>
      </w:r>
      <w:r w:rsidR="002B6409">
        <w:rPr>
          <w:rFonts w:ascii="Arial" w:hAnsi="Arial" w:cs="Arial"/>
          <w:sz w:val="24"/>
          <w:szCs w:val="24"/>
        </w:rPr>
        <w:t xml:space="preserve"> interactions of SST which</w:t>
      </w:r>
      <w:r>
        <w:rPr>
          <w:rFonts w:ascii="Arial" w:hAnsi="Arial" w:cs="Arial"/>
          <w:sz w:val="24"/>
          <w:szCs w:val="24"/>
        </w:rPr>
        <w:t xml:space="preserve"> I think will benefit all.</w:t>
      </w:r>
    </w:p>
    <w:sectPr w:rsidR="00916A8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550AA" w14:textId="77777777" w:rsidR="004A16B6" w:rsidRDefault="004A16B6" w:rsidP="00E9580D">
      <w:pPr>
        <w:spacing w:after="0" w:line="240" w:lineRule="auto"/>
      </w:pPr>
      <w:r>
        <w:separator/>
      </w:r>
    </w:p>
  </w:endnote>
  <w:endnote w:type="continuationSeparator" w:id="0">
    <w:p w14:paraId="5342EAF7" w14:textId="77777777" w:rsidR="004A16B6" w:rsidRDefault="004A16B6" w:rsidP="00E95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198785"/>
      <w:docPartObj>
        <w:docPartGallery w:val="Page Numbers (Bottom of Page)"/>
        <w:docPartUnique/>
      </w:docPartObj>
    </w:sdtPr>
    <w:sdtEndPr>
      <w:rPr>
        <w:noProof/>
      </w:rPr>
    </w:sdtEndPr>
    <w:sdtContent>
      <w:p w14:paraId="7B49DC1C" w14:textId="77582D60" w:rsidR="00E9580D" w:rsidRDefault="00E958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5CAE9" w14:textId="77777777" w:rsidR="00E9580D" w:rsidRDefault="00E95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38E8C" w14:textId="77777777" w:rsidR="004A16B6" w:rsidRDefault="004A16B6" w:rsidP="00E9580D">
      <w:pPr>
        <w:spacing w:after="0" w:line="240" w:lineRule="auto"/>
      </w:pPr>
      <w:r>
        <w:separator/>
      </w:r>
    </w:p>
  </w:footnote>
  <w:footnote w:type="continuationSeparator" w:id="0">
    <w:p w14:paraId="6668F3C7" w14:textId="77777777" w:rsidR="004A16B6" w:rsidRDefault="004A16B6" w:rsidP="00E958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CD501" w14:textId="437C6792" w:rsidR="00E9580D" w:rsidRPr="00551541" w:rsidRDefault="00E9580D">
    <w:pPr>
      <w:pStyle w:val="Header"/>
      <w:rPr>
        <w:rFonts w:ascii="Arial" w:hAnsi="Arial" w:cs="Arial"/>
        <w:sz w:val="24"/>
        <w:szCs w:val="24"/>
      </w:rPr>
    </w:pPr>
    <w:r w:rsidRPr="00551541">
      <w:rPr>
        <w:rFonts w:ascii="Arial" w:hAnsi="Arial" w:cs="Arial"/>
        <w:sz w:val="24"/>
        <w:szCs w:val="24"/>
      </w:rPr>
      <w:t>2009618</w:t>
    </w:r>
  </w:p>
  <w:p w14:paraId="169E194B" w14:textId="6F3A1EED" w:rsidR="00551541" w:rsidRPr="00551541" w:rsidRDefault="00551541">
    <w:pPr>
      <w:pStyle w:val="Header"/>
      <w:rPr>
        <w:rFonts w:ascii="Arial" w:hAnsi="Arial" w:cs="Arial"/>
        <w:sz w:val="24"/>
        <w:szCs w:val="24"/>
      </w:rPr>
    </w:pPr>
    <w:r w:rsidRPr="00551541">
      <w:rPr>
        <w:rFonts w:ascii="Arial" w:hAnsi="Arial" w:cs="Arial"/>
        <w:color w:val="000000"/>
        <w:sz w:val="24"/>
        <w:szCs w:val="24"/>
        <w:shd w:val="clear" w:color="auto" w:fill="FFFFFF"/>
      </w:rPr>
      <w:t>ECEY6008</w:t>
    </w:r>
  </w:p>
  <w:p w14:paraId="741ED69D" w14:textId="7BE9E85B" w:rsidR="00E9580D" w:rsidRPr="00551541" w:rsidRDefault="00E9580D">
    <w:pPr>
      <w:pStyle w:val="Header"/>
      <w:rPr>
        <w:rFonts w:ascii="Arial" w:hAnsi="Arial" w:cs="Arial"/>
        <w:sz w:val="24"/>
        <w:szCs w:val="24"/>
      </w:rPr>
    </w:pPr>
    <w:r w:rsidRPr="00551541">
      <w:rPr>
        <w:rFonts w:ascii="Arial" w:hAnsi="Arial" w:cs="Arial"/>
        <w:sz w:val="24"/>
        <w:szCs w:val="24"/>
      </w:rPr>
      <w:t xml:space="preserve">Word count - </w:t>
    </w:r>
    <w:r w:rsidR="00995FE3">
      <w:rPr>
        <w:rFonts w:ascii="Arial" w:hAnsi="Arial" w:cs="Arial"/>
        <w:sz w:val="24"/>
        <w:szCs w:val="24"/>
      </w:rPr>
      <w:t>2313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80D"/>
    <w:rsid w:val="000335FD"/>
    <w:rsid w:val="000514B2"/>
    <w:rsid w:val="000748F0"/>
    <w:rsid w:val="000B18FD"/>
    <w:rsid w:val="00123A3E"/>
    <w:rsid w:val="001246DB"/>
    <w:rsid w:val="00140F10"/>
    <w:rsid w:val="001526DD"/>
    <w:rsid w:val="00167D34"/>
    <w:rsid w:val="0019655E"/>
    <w:rsid w:val="001B59B2"/>
    <w:rsid w:val="001C504B"/>
    <w:rsid w:val="001E6CBC"/>
    <w:rsid w:val="00202FDC"/>
    <w:rsid w:val="00206557"/>
    <w:rsid w:val="0021175B"/>
    <w:rsid w:val="002175F5"/>
    <w:rsid w:val="002B6409"/>
    <w:rsid w:val="002C46A0"/>
    <w:rsid w:val="002C62CE"/>
    <w:rsid w:val="002D7B5F"/>
    <w:rsid w:val="003335F6"/>
    <w:rsid w:val="00373247"/>
    <w:rsid w:val="0038266B"/>
    <w:rsid w:val="00414890"/>
    <w:rsid w:val="00467613"/>
    <w:rsid w:val="0047245A"/>
    <w:rsid w:val="0048119D"/>
    <w:rsid w:val="004A16B6"/>
    <w:rsid w:val="004C78E4"/>
    <w:rsid w:val="00551541"/>
    <w:rsid w:val="0056017F"/>
    <w:rsid w:val="005A5B66"/>
    <w:rsid w:val="005F1FD8"/>
    <w:rsid w:val="00643176"/>
    <w:rsid w:val="006824CE"/>
    <w:rsid w:val="007043B8"/>
    <w:rsid w:val="00797159"/>
    <w:rsid w:val="007C4BFE"/>
    <w:rsid w:val="007F02F0"/>
    <w:rsid w:val="00857E3B"/>
    <w:rsid w:val="00872393"/>
    <w:rsid w:val="008955D2"/>
    <w:rsid w:val="008A0F5B"/>
    <w:rsid w:val="008C499D"/>
    <w:rsid w:val="00916A8F"/>
    <w:rsid w:val="00925C0A"/>
    <w:rsid w:val="00941358"/>
    <w:rsid w:val="0094219F"/>
    <w:rsid w:val="00942BFE"/>
    <w:rsid w:val="00953558"/>
    <w:rsid w:val="00954BF8"/>
    <w:rsid w:val="00995FE3"/>
    <w:rsid w:val="009A4C89"/>
    <w:rsid w:val="009B0A45"/>
    <w:rsid w:val="009B5A65"/>
    <w:rsid w:val="00A00BEF"/>
    <w:rsid w:val="00A03975"/>
    <w:rsid w:val="00A16439"/>
    <w:rsid w:val="00AC4824"/>
    <w:rsid w:val="00AE206C"/>
    <w:rsid w:val="00B05993"/>
    <w:rsid w:val="00B6640A"/>
    <w:rsid w:val="00BA068D"/>
    <w:rsid w:val="00BA4DC3"/>
    <w:rsid w:val="00BC27FD"/>
    <w:rsid w:val="00BD456A"/>
    <w:rsid w:val="00C11B1A"/>
    <w:rsid w:val="00C50702"/>
    <w:rsid w:val="00C53EC2"/>
    <w:rsid w:val="00C95AF8"/>
    <w:rsid w:val="00CB43EA"/>
    <w:rsid w:val="00CC3AEA"/>
    <w:rsid w:val="00CC66C8"/>
    <w:rsid w:val="00CD6B0A"/>
    <w:rsid w:val="00CE52CA"/>
    <w:rsid w:val="00CF5EE5"/>
    <w:rsid w:val="00D06D0D"/>
    <w:rsid w:val="00D33863"/>
    <w:rsid w:val="00D60308"/>
    <w:rsid w:val="00D6436F"/>
    <w:rsid w:val="00D72630"/>
    <w:rsid w:val="00D86AE1"/>
    <w:rsid w:val="00DB2B11"/>
    <w:rsid w:val="00DC252E"/>
    <w:rsid w:val="00DE2EF1"/>
    <w:rsid w:val="00DE5353"/>
    <w:rsid w:val="00DF2A2A"/>
    <w:rsid w:val="00E26670"/>
    <w:rsid w:val="00E524A7"/>
    <w:rsid w:val="00E72D7F"/>
    <w:rsid w:val="00E72FC6"/>
    <w:rsid w:val="00E9580D"/>
    <w:rsid w:val="00ED77F6"/>
    <w:rsid w:val="00ED7E5A"/>
    <w:rsid w:val="00EE1C85"/>
    <w:rsid w:val="00F155F5"/>
    <w:rsid w:val="00F308F3"/>
    <w:rsid w:val="00FB2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773C"/>
  <w15:chartTrackingRefBased/>
  <w15:docId w15:val="{41887085-4BC5-476E-8EC8-E4BAE721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5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80D"/>
  </w:style>
  <w:style w:type="paragraph" w:styleId="Footer">
    <w:name w:val="footer"/>
    <w:basedOn w:val="Normal"/>
    <w:link w:val="FooterChar"/>
    <w:uiPriority w:val="99"/>
    <w:unhideWhenUsed/>
    <w:rsid w:val="00E95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1025</TotalTime>
  <Pages>6</Pages>
  <Words>2181</Words>
  <Characters>12437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42</cp:revision>
  <dcterms:created xsi:type="dcterms:W3CDTF">2022-02-12T18:01:00Z</dcterms:created>
  <dcterms:modified xsi:type="dcterms:W3CDTF">2022-02-16T19:50:00Z</dcterms:modified>
</cp:coreProperties>
</file>