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40F417" w14:textId="77777777" w:rsidR="00FB2F65" w:rsidRDefault="00FB2F65" w:rsidP="00FB2F65">
      <w:pPr>
        <w:spacing w:line="480" w:lineRule="auto"/>
        <w:jc w:val="center"/>
        <w:rPr>
          <w:rFonts w:ascii="Arial" w:hAnsi="Arial" w:cs="Arial"/>
          <w:sz w:val="72"/>
          <w:szCs w:val="72"/>
        </w:rPr>
      </w:pPr>
    </w:p>
    <w:p w14:paraId="788FF41B" w14:textId="01669A7A" w:rsidR="00FB2F65" w:rsidRPr="001E1150" w:rsidRDefault="00FB2F65" w:rsidP="00FB2F65">
      <w:pPr>
        <w:spacing w:line="480" w:lineRule="auto"/>
        <w:jc w:val="center"/>
        <w:rPr>
          <w:rFonts w:ascii="Arial" w:hAnsi="Arial" w:cs="Arial"/>
          <w:sz w:val="72"/>
          <w:szCs w:val="72"/>
        </w:rPr>
      </w:pPr>
      <w:r w:rsidRPr="001E1150">
        <w:rPr>
          <w:rFonts w:ascii="Arial" w:hAnsi="Arial" w:cs="Arial"/>
          <w:sz w:val="72"/>
          <w:szCs w:val="72"/>
        </w:rPr>
        <w:t>University of Wales Trinity Saint David</w:t>
      </w:r>
    </w:p>
    <w:p w14:paraId="45949D34" w14:textId="77777777" w:rsidR="00FB2F65" w:rsidRPr="001E1150" w:rsidRDefault="00FB2F65" w:rsidP="00FB2F65">
      <w:pPr>
        <w:spacing w:line="480" w:lineRule="auto"/>
        <w:jc w:val="center"/>
        <w:rPr>
          <w:rFonts w:ascii="Arial" w:hAnsi="Arial" w:cs="Arial"/>
          <w:sz w:val="48"/>
          <w:szCs w:val="52"/>
        </w:rPr>
      </w:pPr>
      <w:r w:rsidRPr="001E1150">
        <w:rPr>
          <w:rFonts w:ascii="Arial" w:hAnsi="Arial" w:cs="Arial"/>
          <w:sz w:val="52"/>
          <w:szCs w:val="56"/>
        </w:rPr>
        <w:t>The ethical issues of sweatshops</w:t>
      </w: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4185"/>
      </w:tblGrid>
      <w:tr w:rsidR="00FB2F65" w14:paraId="40B24D53" w14:textId="77777777" w:rsidTr="008604C3">
        <w:tc>
          <w:tcPr>
            <w:tcW w:w="4111" w:type="dxa"/>
          </w:tcPr>
          <w:p w14:paraId="715FB538" w14:textId="77777777" w:rsidR="00FB2F65" w:rsidRPr="00ED23F9" w:rsidRDefault="00FB2F65" w:rsidP="008604C3">
            <w:pPr>
              <w:spacing w:line="480" w:lineRule="auto"/>
              <w:jc w:val="right"/>
              <w:rPr>
                <w:rFonts w:ascii="Arial" w:hAnsi="Arial" w:cs="Arial"/>
                <w:szCs w:val="21"/>
              </w:rPr>
            </w:pPr>
          </w:p>
          <w:p w14:paraId="7FB823AB" w14:textId="77777777" w:rsidR="00FB2F65" w:rsidRPr="00ED23F9" w:rsidRDefault="00FB2F65" w:rsidP="008604C3">
            <w:pPr>
              <w:spacing w:line="480" w:lineRule="auto"/>
              <w:jc w:val="right"/>
              <w:rPr>
                <w:rFonts w:ascii="Arial" w:hAnsi="Arial" w:cs="Arial"/>
                <w:szCs w:val="21"/>
              </w:rPr>
            </w:pPr>
          </w:p>
          <w:p w14:paraId="563D60EA" w14:textId="77777777" w:rsidR="00FB2F65" w:rsidRPr="00ED23F9" w:rsidRDefault="00FB2F65" w:rsidP="008604C3">
            <w:pPr>
              <w:spacing w:line="480" w:lineRule="auto"/>
              <w:jc w:val="right"/>
              <w:rPr>
                <w:rFonts w:ascii="Arial" w:hAnsi="Arial" w:cs="Arial"/>
                <w:szCs w:val="21"/>
              </w:rPr>
            </w:pPr>
          </w:p>
          <w:p w14:paraId="0BBBCC59" w14:textId="77777777" w:rsidR="00FB2F65" w:rsidRPr="00ED23F9" w:rsidRDefault="00FB2F65" w:rsidP="008604C3">
            <w:pPr>
              <w:spacing w:line="480" w:lineRule="auto"/>
              <w:jc w:val="right"/>
              <w:rPr>
                <w:rFonts w:ascii="Arial" w:hAnsi="Arial" w:cs="Arial"/>
                <w:szCs w:val="21"/>
              </w:rPr>
            </w:pPr>
          </w:p>
          <w:p w14:paraId="3E9B35EB" w14:textId="77777777" w:rsidR="00FB2F65" w:rsidRPr="00ED23F9" w:rsidRDefault="00FB2F65" w:rsidP="008604C3">
            <w:pPr>
              <w:spacing w:line="480" w:lineRule="auto"/>
              <w:jc w:val="right"/>
              <w:rPr>
                <w:rFonts w:ascii="Arial" w:hAnsi="Arial" w:cs="Arial"/>
                <w:szCs w:val="21"/>
              </w:rPr>
            </w:pPr>
          </w:p>
          <w:p w14:paraId="63704C10" w14:textId="77777777" w:rsidR="00FB2F65" w:rsidRPr="00ED23F9" w:rsidRDefault="00FB2F65" w:rsidP="008604C3">
            <w:pPr>
              <w:spacing w:line="480" w:lineRule="auto"/>
              <w:jc w:val="right"/>
              <w:rPr>
                <w:rFonts w:ascii="Arial" w:hAnsi="Arial" w:cs="Arial"/>
                <w:szCs w:val="21"/>
              </w:rPr>
            </w:pPr>
          </w:p>
          <w:p w14:paraId="6622FDE4" w14:textId="77777777" w:rsidR="00FB2F65" w:rsidRPr="00ED23F9" w:rsidRDefault="00FB2F65" w:rsidP="008604C3">
            <w:pPr>
              <w:spacing w:line="480" w:lineRule="auto"/>
              <w:jc w:val="right"/>
              <w:rPr>
                <w:rFonts w:ascii="Arial" w:hAnsi="Arial" w:cs="Arial"/>
                <w:szCs w:val="21"/>
              </w:rPr>
            </w:pPr>
          </w:p>
          <w:p w14:paraId="67730C3C" w14:textId="77777777" w:rsidR="00FB2F65" w:rsidRPr="00ED23F9" w:rsidRDefault="00FB2F65" w:rsidP="008604C3">
            <w:pPr>
              <w:spacing w:line="480" w:lineRule="auto"/>
              <w:jc w:val="right"/>
              <w:rPr>
                <w:rFonts w:ascii="Arial" w:hAnsi="Arial" w:cs="Arial"/>
                <w:szCs w:val="21"/>
              </w:rPr>
            </w:pPr>
          </w:p>
          <w:p w14:paraId="215F7A84" w14:textId="77777777" w:rsidR="00FB2F65" w:rsidRDefault="00FB2F65" w:rsidP="008604C3">
            <w:pPr>
              <w:spacing w:line="480" w:lineRule="auto"/>
              <w:jc w:val="right"/>
              <w:rPr>
                <w:rFonts w:ascii="Arial" w:hAnsi="Arial" w:cs="Arial"/>
                <w:szCs w:val="21"/>
              </w:rPr>
            </w:pPr>
          </w:p>
          <w:p w14:paraId="43A95607" w14:textId="6F1F5DD4" w:rsidR="00FB2F65" w:rsidRPr="00ED23F9" w:rsidRDefault="00FB2F65" w:rsidP="008604C3">
            <w:pPr>
              <w:spacing w:line="480" w:lineRule="auto"/>
              <w:jc w:val="right"/>
              <w:rPr>
                <w:rFonts w:ascii="Arial" w:hAnsi="Arial" w:cs="Arial"/>
                <w:szCs w:val="21"/>
              </w:rPr>
            </w:pPr>
            <w:r w:rsidRPr="00ED23F9">
              <w:rPr>
                <w:rFonts w:ascii="Arial" w:hAnsi="Arial" w:cs="Arial"/>
                <w:szCs w:val="21"/>
              </w:rPr>
              <w:t>Unit Name:</w:t>
            </w:r>
          </w:p>
        </w:tc>
        <w:tc>
          <w:tcPr>
            <w:tcW w:w="4185" w:type="dxa"/>
          </w:tcPr>
          <w:p w14:paraId="52562A86" w14:textId="77777777" w:rsidR="00FB2F65" w:rsidRPr="00ED23F9" w:rsidRDefault="00FB2F65" w:rsidP="008604C3">
            <w:pPr>
              <w:spacing w:line="480" w:lineRule="auto"/>
              <w:jc w:val="left"/>
              <w:rPr>
                <w:rFonts w:ascii="Arial" w:hAnsi="Arial" w:cs="Arial"/>
                <w:szCs w:val="21"/>
              </w:rPr>
            </w:pPr>
          </w:p>
          <w:p w14:paraId="4EAA4AAB" w14:textId="77777777" w:rsidR="00FB2F65" w:rsidRPr="00ED23F9" w:rsidRDefault="00FB2F65" w:rsidP="008604C3">
            <w:pPr>
              <w:spacing w:line="480" w:lineRule="auto"/>
              <w:jc w:val="left"/>
              <w:rPr>
                <w:rFonts w:ascii="Arial" w:hAnsi="Arial" w:cs="Arial"/>
                <w:szCs w:val="21"/>
              </w:rPr>
            </w:pPr>
          </w:p>
          <w:p w14:paraId="75FF62DA" w14:textId="77777777" w:rsidR="00FB2F65" w:rsidRPr="00ED23F9" w:rsidRDefault="00FB2F65" w:rsidP="008604C3">
            <w:pPr>
              <w:spacing w:line="480" w:lineRule="auto"/>
              <w:jc w:val="left"/>
              <w:rPr>
                <w:rFonts w:ascii="Arial" w:hAnsi="Arial" w:cs="Arial"/>
                <w:szCs w:val="21"/>
              </w:rPr>
            </w:pPr>
          </w:p>
          <w:p w14:paraId="61803224" w14:textId="77777777" w:rsidR="00FB2F65" w:rsidRPr="00ED23F9" w:rsidRDefault="00FB2F65" w:rsidP="008604C3">
            <w:pPr>
              <w:spacing w:line="480" w:lineRule="auto"/>
              <w:jc w:val="left"/>
              <w:rPr>
                <w:rFonts w:ascii="Arial" w:hAnsi="Arial" w:cs="Arial"/>
                <w:szCs w:val="21"/>
              </w:rPr>
            </w:pPr>
          </w:p>
          <w:p w14:paraId="0E106D1E" w14:textId="77777777" w:rsidR="00FB2F65" w:rsidRPr="00ED23F9" w:rsidRDefault="00FB2F65" w:rsidP="008604C3">
            <w:pPr>
              <w:spacing w:line="480" w:lineRule="auto"/>
              <w:jc w:val="left"/>
              <w:rPr>
                <w:rFonts w:ascii="Arial" w:hAnsi="Arial" w:cs="Arial"/>
                <w:szCs w:val="21"/>
              </w:rPr>
            </w:pPr>
          </w:p>
          <w:p w14:paraId="2736C9CD" w14:textId="77777777" w:rsidR="00FB2F65" w:rsidRPr="00ED23F9" w:rsidRDefault="00FB2F65" w:rsidP="008604C3">
            <w:pPr>
              <w:spacing w:line="480" w:lineRule="auto"/>
              <w:jc w:val="left"/>
              <w:rPr>
                <w:rFonts w:ascii="Arial" w:hAnsi="Arial" w:cs="Arial"/>
                <w:szCs w:val="21"/>
              </w:rPr>
            </w:pPr>
          </w:p>
          <w:p w14:paraId="7BE89642" w14:textId="77777777" w:rsidR="00FB2F65" w:rsidRPr="00ED23F9" w:rsidRDefault="00FB2F65" w:rsidP="008604C3">
            <w:pPr>
              <w:spacing w:line="480" w:lineRule="auto"/>
              <w:jc w:val="left"/>
              <w:rPr>
                <w:rFonts w:ascii="Arial" w:hAnsi="Arial" w:cs="Arial"/>
                <w:szCs w:val="21"/>
              </w:rPr>
            </w:pPr>
          </w:p>
          <w:p w14:paraId="24D96B8C" w14:textId="77777777" w:rsidR="00FB2F65" w:rsidRDefault="00FB2F65" w:rsidP="008604C3">
            <w:pPr>
              <w:spacing w:line="480" w:lineRule="auto"/>
              <w:jc w:val="left"/>
              <w:rPr>
                <w:rFonts w:ascii="Arial" w:hAnsi="Arial" w:cs="Arial"/>
                <w:szCs w:val="21"/>
              </w:rPr>
            </w:pPr>
          </w:p>
          <w:p w14:paraId="26ADA854" w14:textId="77777777" w:rsidR="00FB2F65" w:rsidRPr="00ED23F9" w:rsidRDefault="00FB2F65" w:rsidP="008604C3">
            <w:pPr>
              <w:spacing w:line="480" w:lineRule="auto"/>
              <w:jc w:val="left"/>
              <w:rPr>
                <w:rFonts w:ascii="Arial" w:hAnsi="Arial" w:cs="Arial" w:hint="eastAsia"/>
                <w:szCs w:val="21"/>
              </w:rPr>
            </w:pPr>
          </w:p>
          <w:p w14:paraId="43FFA038" w14:textId="77777777" w:rsidR="00FB2F65" w:rsidRPr="00ED23F9" w:rsidRDefault="00FB2F65" w:rsidP="008604C3">
            <w:pPr>
              <w:spacing w:line="480" w:lineRule="auto"/>
              <w:jc w:val="left"/>
              <w:rPr>
                <w:rFonts w:ascii="Arial" w:hAnsi="Arial" w:cs="Arial"/>
                <w:szCs w:val="21"/>
              </w:rPr>
            </w:pPr>
            <w:r w:rsidRPr="00ED23F9">
              <w:rPr>
                <w:rFonts w:ascii="Arial" w:hAnsi="Arial" w:cs="Arial"/>
                <w:szCs w:val="21"/>
              </w:rPr>
              <w:t>Global Ethics</w:t>
            </w:r>
          </w:p>
        </w:tc>
      </w:tr>
      <w:tr w:rsidR="00FB2F65" w14:paraId="61E84CE5" w14:textId="77777777" w:rsidTr="008604C3">
        <w:tc>
          <w:tcPr>
            <w:tcW w:w="4111" w:type="dxa"/>
          </w:tcPr>
          <w:p w14:paraId="134D3FD9" w14:textId="77777777" w:rsidR="00FB2F65" w:rsidRPr="00ED23F9" w:rsidRDefault="00FB2F65" w:rsidP="008604C3">
            <w:pPr>
              <w:spacing w:line="480" w:lineRule="auto"/>
              <w:jc w:val="right"/>
              <w:rPr>
                <w:rFonts w:ascii="Arial" w:hAnsi="Arial" w:cs="Arial"/>
                <w:szCs w:val="21"/>
              </w:rPr>
            </w:pPr>
            <w:r w:rsidRPr="00ED23F9">
              <w:rPr>
                <w:rFonts w:ascii="Arial" w:hAnsi="Arial" w:cs="Arial"/>
                <w:szCs w:val="21"/>
              </w:rPr>
              <w:t>Module code:</w:t>
            </w:r>
          </w:p>
        </w:tc>
        <w:tc>
          <w:tcPr>
            <w:tcW w:w="4185" w:type="dxa"/>
          </w:tcPr>
          <w:p w14:paraId="15972161" w14:textId="77777777" w:rsidR="00FB2F65" w:rsidRPr="00ED23F9" w:rsidRDefault="00FB2F65" w:rsidP="008604C3">
            <w:pPr>
              <w:spacing w:line="480" w:lineRule="auto"/>
              <w:jc w:val="left"/>
              <w:rPr>
                <w:rFonts w:ascii="Arial" w:hAnsi="Arial" w:cs="Arial"/>
                <w:szCs w:val="21"/>
              </w:rPr>
            </w:pPr>
            <w:r w:rsidRPr="00ED23F9">
              <w:rPr>
                <w:rFonts w:ascii="Arial" w:hAnsi="Arial" w:cs="Arial"/>
                <w:szCs w:val="21"/>
              </w:rPr>
              <w:t>BMBM6008</w:t>
            </w:r>
          </w:p>
        </w:tc>
      </w:tr>
      <w:tr w:rsidR="00FB2F65" w14:paraId="1EF28816" w14:textId="77777777" w:rsidTr="008604C3">
        <w:tc>
          <w:tcPr>
            <w:tcW w:w="4111" w:type="dxa"/>
          </w:tcPr>
          <w:p w14:paraId="27DAD20C" w14:textId="77777777" w:rsidR="00FB2F65" w:rsidRPr="00ED23F9" w:rsidRDefault="00FB2F65" w:rsidP="008604C3">
            <w:pPr>
              <w:spacing w:line="480" w:lineRule="auto"/>
              <w:jc w:val="right"/>
              <w:rPr>
                <w:rFonts w:ascii="Arial" w:hAnsi="Arial" w:cs="Arial"/>
                <w:szCs w:val="21"/>
              </w:rPr>
            </w:pPr>
            <w:r w:rsidRPr="00ED23F9">
              <w:rPr>
                <w:rFonts w:ascii="Arial" w:hAnsi="Arial" w:cs="Arial"/>
                <w:szCs w:val="21"/>
              </w:rPr>
              <w:t>Written by:</w:t>
            </w:r>
          </w:p>
        </w:tc>
        <w:tc>
          <w:tcPr>
            <w:tcW w:w="4185" w:type="dxa"/>
          </w:tcPr>
          <w:p w14:paraId="10B8DC92" w14:textId="77777777" w:rsidR="00FB2F65" w:rsidRPr="00ED23F9" w:rsidRDefault="00FB2F65" w:rsidP="008604C3">
            <w:pPr>
              <w:spacing w:line="480" w:lineRule="auto"/>
              <w:jc w:val="left"/>
              <w:rPr>
                <w:rFonts w:ascii="Arial" w:hAnsi="Arial" w:cs="Arial"/>
                <w:szCs w:val="21"/>
              </w:rPr>
            </w:pPr>
            <w:r w:rsidRPr="00ED23F9">
              <w:rPr>
                <w:rFonts w:ascii="Arial" w:hAnsi="Arial" w:cs="Arial"/>
                <w:szCs w:val="21"/>
              </w:rPr>
              <w:t>Yunhao Wang</w:t>
            </w:r>
          </w:p>
        </w:tc>
      </w:tr>
      <w:tr w:rsidR="00FB2F65" w14:paraId="4F3882A8" w14:textId="77777777" w:rsidTr="008604C3">
        <w:tc>
          <w:tcPr>
            <w:tcW w:w="4111" w:type="dxa"/>
          </w:tcPr>
          <w:p w14:paraId="595B6C90" w14:textId="77777777" w:rsidR="00FB2F65" w:rsidRPr="00ED23F9" w:rsidRDefault="00FB2F65" w:rsidP="008604C3">
            <w:pPr>
              <w:spacing w:line="480" w:lineRule="auto"/>
              <w:jc w:val="right"/>
              <w:rPr>
                <w:rFonts w:ascii="Arial" w:hAnsi="Arial" w:cs="Arial"/>
                <w:szCs w:val="21"/>
              </w:rPr>
            </w:pPr>
            <w:r w:rsidRPr="00ED23F9">
              <w:rPr>
                <w:rFonts w:ascii="Arial" w:hAnsi="Arial" w:cs="Arial"/>
                <w:szCs w:val="21"/>
              </w:rPr>
              <w:t>Student ID:</w:t>
            </w:r>
          </w:p>
        </w:tc>
        <w:tc>
          <w:tcPr>
            <w:tcW w:w="4185" w:type="dxa"/>
          </w:tcPr>
          <w:p w14:paraId="2360AF79" w14:textId="77777777" w:rsidR="00FB2F65" w:rsidRPr="00ED23F9" w:rsidRDefault="00FB2F65" w:rsidP="008604C3">
            <w:pPr>
              <w:spacing w:line="480" w:lineRule="auto"/>
              <w:jc w:val="left"/>
              <w:rPr>
                <w:rFonts w:ascii="Arial" w:hAnsi="Arial" w:cs="Arial"/>
                <w:szCs w:val="21"/>
              </w:rPr>
            </w:pPr>
            <w:r w:rsidRPr="00ED23F9">
              <w:rPr>
                <w:rFonts w:ascii="Arial" w:hAnsi="Arial" w:cs="Arial"/>
                <w:szCs w:val="21"/>
              </w:rPr>
              <w:t>2300618</w:t>
            </w:r>
          </w:p>
        </w:tc>
      </w:tr>
      <w:tr w:rsidR="00FB2F65" w14:paraId="3DB0A4BD" w14:textId="77777777" w:rsidTr="008604C3">
        <w:tc>
          <w:tcPr>
            <w:tcW w:w="4111" w:type="dxa"/>
          </w:tcPr>
          <w:p w14:paraId="45F94EBB" w14:textId="77777777" w:rsidR="00FB2F65" w:rsidRPr="00ED23F9" w:rsidRDefault="00FB2F65" w:rsidP="008604C3">
            <w:pPr>
              <w:spacing w:line="480" w:lineRule="auto"/>
              <w:jc w:val="right"/>
              <w:rPr>
                <w:rFonts w:ascii="Arial" w:hAnsi="Arial" w:cs="Arial"/>
                <w:szCs w:val="21"/>
              </w:rPr>
            </w:pPr>
            <w:r w:rsidRPr="00ED23F9">
              <w:rPr>
                <w:rFonts w:ascii="Arial" w:hAnsi="Arial" w:cs="Arial"/>
                <w:szCs w:val="21"/>
              </w:rPr>
              <w:t>Date submitted:</w:t>
            </w:r>
          </w:p>
        </w:tc>
        <w:tc>
          <w:tcPr>
            <w:tcW w:w="4185" w:type="dxa"/>
          </w:tcPr>
          <w:p w14:paraId="084E44C3" w14:textId="2B4DCF03" w:rsidR="00FB2F65" w:rsidRPr="00ED23F9" w:rsidRDefault="00FB2F65" w:rsidP="008604C3">
            <w:pPr>
              <w:spacing w:line="480" w:lineRule="auto"/>
              <w:jc w:val="left"/>
              <w:rPr>
                <w:rFonts w:ascii="Arial" w:hAnsi="Arial" w:cs="Arial"/>
                <w:szCs w:val="21"/>
              </w:rPr>
            </w:pPr>
            <w:r w:rsidRPr="00FB2F65">
              <w:rPr>
                <w:rFonts w:ascii="Arial" w:hAnsi="Arial" w:cs="Arial"/>
                <w:szCs w:val="21"/>
              </w:rPr>
              <w:t>12th January 2024</w:t>
            </w:r>
          </w:p>
        </w:tc>
      </w:tr>
    </w:tbl>
    <w:p w14:paraId="02F41B55" w14:textId="6C61529A" w:rsidR="00885DA2" w:rsidRPr="000977CB" w:rsidRDefault="00885DA2" w:rsidP="00733ECB">
      <w:pPr>
        <w:spacing w:line="480" w:lineRule="auto"/>
        <w:rPr>
          <w:rFonts w:ascii="Arial" w:hAnsi="Arial" w:cs="Arial"/>
          <w:sz w:val="24"/>
          <w:szCs w:val="24"/>
        </w:rPr>
      </w:pPr>
    </w:p>
    <w:p w14:paraId="2245D74C" w14:textId="37764106" w:rsidR="00885DA2" w:rsidRPr="000977CB" w:rsidRDefault="00885DA2" w:rsidP="00733ECB">
      <w:pPr>
        <w:widowControl/>
        <w:spacing w:line="480" w:lineRule="auto"/>
        <w:jc w:val="left"/>
        <w:rPr>
          <w:rFonts w:ascii="Arial" w:hAnsi="Arial" w:cs="Arial"/>
          <w:sz w:val="24"/>
          <w:szCs w:val="24"/>
        </w:rPr>
      </w:pPr>
    </w:p>
    <w:p w14:paraId="60BA3287" w14:textId="77777777" w:rsidR="00885DA2" w:rsidRPr="000977CB" w:rsidRDefault="00885DA2" w:rsidP="00733ECB">
      <w:pPr>
        <w:widowControl/>
        <w:spacing w:line="480" w:lineRule="auto"/>
        <w:jc w:val="left"/>
        <w:rPr>
          <w:rFonts w:ascii="Arial" w:hAnsi="Arial" w:cs="Arial"/>
          <w:sz w:val="24"/>
          <w:szCs w:val="24"/>
        </w:rPr>
      </w:pPr>
      <w:r w:rsidRPr="000977CB">
        <w:rPr>
          <w:rFonts w:ascii="Arial" w:hAnsi="Arial" w:cs="Arial"/>
          <w:sz w:val="24"/>
          <w:szCs w:val="24"/>
        </w:rPr>
        <w:br w:type="page"/>
      </w:r>
    </w:p>
    <w:p w14:paraId="4AB65E1B" w14:textId="6634E6E6" w:rsidR="00885DA2" w:rsidRDefault="00885DA2" w:rsidP="00733ECB">
      <w:pPr>
        <w:spacing w:line="480" w:lineRule="auto"/>
        <w:rPr>
          <w:rFonts w:ascii="Arial" w:hAnsi="Arial" w:cs="Arial"/>
          <w:sz w:val="36"/>
          <w:szCs w:val="36"/>
        </w:rPr>
      </w:pPr>
      <w:r w:rsidRPr="000977CB">
        <w:rPr>
          <w:rFonts w:ascii="Arial" w:hAnsi="Arial" w:cs="Arial"/>
          <w:sz w:val="36"/>
          <w:szCs w:val="36"/>
        </w:rPr>
        <w:lastRenderedPageBreak/>
        <w:t>Executive Summary</w:t>
      </w:r>
    </w:p>
    <w:p w14:paraId="580A093B" w14:textId="70B30C24" w:rsidR="000977CB" w:rsidRPr="00733ECB" w:rsidRDefault="00733ECB" w:rsidP="00733ECB">
      <w:pPr>
        <w:spacing w:line="480" w:lineRule="auto"/>
        <w:rPr>
          <w:rFonts w:ascii="Arial" w:hAnsi="Arial" w:cs="Arial"/>
          <w:sz w:val="24"/>
          <w:szCs w:val="24"/>
        </w:rPr>
      </w:pPr>
      <w:r w:rsidRPr="00733ECB">
        <w:rPr>
          <w:rFonts w:ascii="Arial" w:hAnsi="Arial" w:cs="Arial"/>
          <w:sz w:val="24"/>
          <w:szCs w:val="24"/>
        </w:rPr>
        <w:t>This report explores cultural differences in business ethics, discusses the ways in which management positions in enterprises deal with different ethical challenges, and discusses the application of three types of ethics in different places, as well as the different ways in which enterprises face cultural, political, and social environments. Finally, it introduces some of the shortcomings of the three types of ethics. This article provides some academic information to support these viewpoints.</w:t>
      </w:r>
    </w:p>
    <w:p w14:paraId="17DE6369" w14:textId="51081173" w:rsidR="00885DA2" w:rsidRPr="000977CB" w:rsidRDefault="00885DA2" w:rsidP="00733ECB">
      <w:pPr>
        <w:widowControl/>
        <w:spacing w:line="480" w:lineRule="auto"/>
        <w:ind w:firstLineChars="1300" w:firstLine="3120"/>
        <w:jc w:val="left"/>
        <w:rPr>
          <w:rFonts w:ascii="Arial" w:hAnsi="Arial" w:cs="Arial"/>
          <w:sz w:val="24"/>
          <w:szCs w:val="24"/>
        </w:rPr>
      </w:pPr>
      <w:r w:rsidRPr="000977CB">
        <w:rPr>
          <w:rFonts w:ascii="Arial" w:hAnsi="Arial" w:cs="Arial"/>
          <w:sz w:val="24"/>
          <w:szCs w:val="24"/>
        </w:rPr>
        <w:br w:type="page"/>
      </w:r>
      <w:r w:rsidRPr="000977CB">
        <w:rPr>
          <w:rFonts w:ascii="Arial" w:hAnsi="Arial" w:cs="Arial"/>
          <w:sz w:val="36"/>
          <w:szCs w:val="36"/>
        </w:rPr>
        <w:lastRenderedPageBreak/>
        <w:t>Content</w:t>
      </w:r>
    </w:p>
    <w:p w14:paraId="1613D69C" w14:textId="3D925952" w:rsidR="00885DA2" w:rsidRDefault="00885DA2" w:rsidP="00733ECB">
      <w:pPr>
        <w:widowControl/>
        <w:spacing w:line="480" w:lineRule="auto"/>
        <w:jc w:val="left"/>
        <w:rPr>
          <w:rFonts w:ascii="Arial" w:hAnsi="Arial" w:cs="Arial"/>
          <w:sz w:val="24"/>
          <w:szCs w:val="24"/>
        </w:rPr>
      </w:pPr>
    </w:p>
    <w:p w14:paraId="7812D5CC" w14:textId="77777777" w:rsidR="000977CB" w:rsidRDefault="000977CB" w:rsidP="00733ECB">
      <w:pPr>
        <w:widowControl/>
        <w:spacing w:line="480" w:lineRule="auto"/>
        <w:jc w:val="left"/>
        <w:rPr>
          <w:rFonts w:ascii="Arial" w:hAnsi="Arial" w:cs="Arial"/>
          <w:sz w:val="24"/>
          <w:szCs w:val="24"/>
        </w:rPr>
      </w:pPr>
    </w:p>
    <w:p w14:paraId="08A92C93" w14:textId="77777777" w:rsidR="000977CB" w:rsidRDefault="000977CB" w:rsidP="00733ECB">
      <w:pPr>
        <w:widowControl/>
        <w:spacing w:line="480" w:lineRule="auto"/>
        <w:jc w:val="left"/>
        <w:rPr>
          <w:rFonts w:ascii="Arial" w:hAnsi="Arial" w:cs="Arial"/>
          <w:sz w:val="24"/>
          <w:szCs w:val="24"/>
        </w:rPr>
      </w:pPr>
    </w:p>
    <w:p w14:paraId="2527C25E" w14:textId="77777777" w:rsidR="000977CB" w:rsidRDefault="000977CB" w:rsidP="00733ECB">
      <w:pPr>
        <w:widowControl/>
        <w:spacing w:line="480" w:lineRule="auto"/>
        <w:jc w:val="left"/>
        <w:rPr>
          <w:rFonts w:ascii="Arial" w:hAnsi="Arial" w:cs="Arial"/>
          <w:sz w:val="24"/>
          <w:szCs w:val="24"/>
        </w:rPr>
      </w:pPr>
    </w:p>
    <w:p w14:paraId="323D9840" w14:textId="7E242936" w:rsidR="000977CB" w:rsidRPr="000977CB" w:rsidRDefault="000977CB" w:rsidP="00733ECB">
      <w:pPr>
        <w:pStyle w:val="TOC1"/>
        <w:tabs>
          <w:tab w:val="left" w:pos="660"/>
          <w:tab w:val="right" w:leader="dot" w:pos="8296"/>
        </w:tabs>
        <w:spacing w:line="480" w:lineRule="auto"/>
        <w:rPr>
          <w:rFonts w:ascii="Arial" w:hAnsi="Arial" w:cs="Arial"/>
          <w:noProof/>
          <w:sz w:val="24"/>
          <w:szCs w:val="28"/>
        </w:rPr>
      </w:pPr>
      <w:r>
        <w:rPr>
          <w:rFonts w:ascii="Arial" w:hAnsi="Arial" w:cs="Arial"/>
          <w:sz w:val="24"/>
          <w:szCs w:val="24"/>
        </w:rPr>
        <w:fldChar w:fldCharType="begin"/>
      </w:r>
      <w:r>
        <w:rPr>
          <w:rFonts w:ascii="Arial" w:hAnsi="Arial" w:cs="Arial"/>
          <w:sz w:val="24"/>
          <w:szCs w:val="24"/>
        </w:rPr>
        <w:instrText xml:space="preserve"> </w:instrText>
      </w:r>
      <w:r>
        <w:rPr>
          <w:rFonts w:ascii="Arial" w:hAnsi="Arial" w:cs="Arial" w:hint="eastAsia"/>
          <w:sz w:val="24"/>
          <w:szCs w:val="24"/>
        </w:rPr>
        <w:instrText>TOC \o "1-3" \h \z \u</w:instrText>
      </w:r>
      <w:r>
        <w:rPr>
          <w:rFonts w:ascii="Arial" w:hAnsi="Arial" w:cs="Arial"/>
          <w:sz w:val="24"/>
          <w:szCs w:val="24"/>
        </w:rPr>
        <w:instrText xml:space="preserve"> </w:instrText>
      </w:r>
      <w:r>
        <w:rPr>
          <w:rFonts w:ascii="Arial" w:hAnsi="Arial" w:cs="Arial"/>
          <w:sz w:val="24"/>
          <w:szCs w:val="24"/>
        </w:rPr>
        <w:fldChar w:fldCharType="separate"/>
      </w:r>
      <w:hyperlink w:anchor="_Toc155989578" w:history="1">
        <w:r w:rsidRPr="000977CB">
          <w:rPr>
            <w:rStyle w:val="ae"/>
            <w:rFonts w:ascii="Arial" w:hAnsi="Arial" w:cs="Arial"/>
            <w:noProof/>
            <w:sz w:val="24"/>
            <w:szCs w:val="28"/>
          </w:rPr>
          <w:t>1.0</w:t>
        </w:r>
        <w:r w:rsidRPr="000977CB">
          <w:rPr>
            <w:rFonts w:ascii="Arial" w:hAnsi="Arial" w:cs="Arial"/>
            <w:noProof/>
            <w:sz w:val="24"/>
            <w:szCs w:val="28"/>
          </w:rPr>
          <w:tab/>
        </w:r>
        <w:r w:rsidRPr="000977CB">
          <w:rPr>
            <w:rStyle w:val="ae"/>
            <w:rFonts w:ascii="Arial" w:hAnsi="Arial" w:cs="Arial"/>
            <w:noProof/>
            <w:sz w:val="24"/>
            <w:szCs w:val="28"/>
          </w:rPr>
          <w:t>Introduction</w:t>
        </w:r>
        <w:r w:rsidRPr="000977CB">
          <w:rPr>
            <w:rFonts w:ascii="Arial" w:hAnsi="Arial" w:cs="Arial"/>
            <w:noProof/>
            <w:webHidden/>
            <w:sz w:val="24"/>
            <w:szCs w:val="28"/>
          </w:rPr>
          <w:tab/>
        </w:r>
        <w:r w:rsidRPr="000977CB">
          <w:rPr>
            <w:rFonts w:ascii="Arial" w:hAnsi="Arial" w:cs="Arial"/>
            <w:noProof/>
            <w:webHidden/>
            <w:sz w:val="24"/>
            <w:szCs w:val="28"/>
          </w:rPr>
          <w:fldChar w:fldCharType="begin"/>
        </w:r>
        <w:r w:rsidRPr="000977CB">
          <w:rPr>
            <w:rFonts w:ascii="Arial" w:hAnsi="Arial" w:cs="Arial"/>
            <w:noProof/>
            <w:webHidden/>
            <w:sz w:val="24"/>
            <w:szCs w:val="28"/>
          </w:rPr>
          <w:instrText xml:space="preserve"> PAGEREF _Toc155989578 \h </w:instrText>
        </w:r>
        <w:r w:rsidRPr="000977CB">
          <w:rPr>
            <w:rFonts w:ascii="Arial" w:hAnsi="Arial" w:cs="Arial"/>
            <w:noProof/>
            <w:webHidden/>
            <w:sz w:val="24"/>
            <w:szCs w:val="28"/>
          </w:rPr>
        </w:r>
        <w:r w:rsidRPr="000977CB">
          <w:rPr>
            <w:rFonts w:ascii="Arial" w:hAnsi="Arial" w:cs="Arial"/>
            <w:noProof/>
            <w:webHidden/>
            <w:sz w:val="24"/>
            <w:szCs w:val="28"/>
          </w:rPr>
          <w:fldChar w:fldCharType="separate"/>
        </w:r>
        <w:r w:rsidRPr="000977CB">
          <w:rPr>
            <w:rFonts w:ascii="Arial" w:hAnsi="Arial" w:cs="Arial"/>
            <w:noProof/>
            <w:webHidden/>
            <w:sz w:val="24"/>
            <w:szCs w:val="28"/>
          </w:rPr>
          <w:t>3</w:t>
        </w:r>
        <w:r w:rsidRPr="000977CB">
          <w:rPr>
            <w:rFonts w:ascii="Arial" w:hAnsi="Arial" w:cs="Arial"/>
            <w:noProof/>
            <w:webHidden/>
            <w:sz w:val="24"/>
            <w:szCs w:val="28"/>
          </w:rPr>
          <w:fldChar w:fldCharType="end"/>
        </w:r>
      </w:hyperlink>
    </w:p>
    <w:p w14:paraId="000698AF" w14:textId="71905BA9" w:rsidR="000977CB" w:rsidRPr="000977CB" w:rsidRDefault="000977CB" w:rsidP="00733ECB">
      <w:pPr>
        <w:pStyle w:val="TOC2"/>
        <w:tabs>
          <w:tab w:val="right" w:leader="dot" w:pos="8296"/>
        </w:tabs>
        <w:spacing w:line="480" w:lineRule="auto"/>
        <w:rPr>
          <w:rFonts w:ascii="Arial" w:hAnsi="Arial" w:cs="Arial"/>
          <w:noProof/>
          <w:sz w:val="24"/>
          <w:szCs w:val="28"/>
        </w:rPr>
      </w:pPr>
      <w:hyperlink w:anchor="_Toc155989579" w:history="1">
        <w:r w:rsidRPr="000977CB">
          <w:rPr>
            <w:rStyle w:val="ae"/>
            <w:rFonts w:ascii="Arial" w:hAnsi="Arial" w:cs="Arial"/>
            <w:noProof/>
            <w:sz w:val="24"/>
            <w:szCs w:val="28"/>
          </w:rPr>
          <w:t>2.0 Main Findings</w:t>
        </w:r>
        <w:r w:rsidRPr="000977CB">
          <w:rPr>
            <w:rFonts w:ascii="Arial" w:hAnsi="Arial" w:cs="Arial"/>
            <w:noProof/>
            <w:webHidden/>
            <w:sz w:val="24"/>
            <w:szCs w:val="28"/>
          </w:rPr>
          <w:tab/>
        </w:r>
        <w:r w:rsidRPr="000977CB">
          <w:rPr>
            <w:rFonts w:ascii="Arial" w:hAnsi="Arial" w:cs="Arial"/>
            <w:noProof/>
            <w:webHidden/>
            <w:sz w:val="24"/>
            <w:szCs w:val="28"/>
          </w:rPr>
          <w:fldChar w:fldCharType="begin"/>
        </w:r>
        <w:r w:rsidRPr="000977CB">
          <w:rPr>
            <w:rFonts w:ascii="Arial" w:hAnsi="Arial" w:cs="Arial"/>
            <w:noProof/>
            <w:webHidden/>
            <w:sz w:val="24"/>
            <w:szCs w:val="28"/>
          </w:rPr>
          <w:instrText xml:space="preserve"> PAGEREF _Toc155989579 \h </w:instrText>
        </w:r>
        <w:r w:rsidRPr="000977CB">
          <w:rPr>
            <w:rFonts w:ascii="Arial" w:hAnsi="Arial" w:cs="Arial"/>
            <w:noProof/>
            <w:webHidden/>
            <w:sz w:val="24"/>
            <w:szCs w:val="28"/>
          </w:rPr>
        </w:r>
        <w:r w:rsidRPr="000977CB">
          <w:rPr>
            <w:rFonts w:ascii="Arial" w:hAnsi="Arial" w:cs="Arial"/>
            <w:noProof/>
            <w:webHidden/>
            <w:sz w:val="24"/>
            <w:szCs w:val="28"/>
          </w:rPr>
          <w:fldChar w:fldCharType="separate"/>
        </w:r>
        <w:r w:rsidRPr="000977CB">
          <w:rPr>
            <w:rFonts w:ascii="Arial" w:hAnsi="Arial" w:cs="Arial"/>
            <w:noProof/>
            <w:webHidden/>
            <w:sz w:val="24"/>
            <w:szCs w:val="28"/>
          </w:rPr>
          <w:t>4</w:t>
        </w:r>
        <w:r w:rsidRPr="000977CB">
          <w:rPr>
            <w:rFonts w:ascii="Arial" w:hAnsi="Arial" w:cs="Arial"/>
            <w:noProof/>
            <w:webHidden/>
            <w:sz w:val="24"/>
            <w:szCs w:val="28"/>
          </w:rPr>
          <w:fldChar w:fldCharType="end"/>
        </w:r>
      </w:hyperlink>
    </w:p>
    <w:p w14:paraId="181C255A" w14:textId="40EB1B00" w:rsidR="000977CB" w:rsidRPr="000977CB" w:rsidRDefault="000977CB" w:rsidP="00733ECB">
      <w:pPr>
        <w:pStyle w:val="TOC2"/>
        <w:tabs>
          <w:tab w:val="right" w:leader="dot" w:pos="8296"/>
        </w:tabs>
        <w:spacing w:line="480" w:lineRule="auto"/>
        <w:rPr>
          <w:rFonts w:ascii="Arial" w:hAnsi="Arial" w:cs="Arial"/>
          <w:noProof/>
          <w:sz w:val="24"/>
          <w:szCs w:val="28"/>
        </w:rPr>
      </w:pPr>
      <w:hyperlink w:anchor="_Toc155989580" w:history="1">
        <w:r w:rsidRPr="000977CB">
          <w:rPr>
            <w:rStyle w:val="ae"/>
            <w:rFonts w:ascii="Arial" w:hAnsi="Arial" w:cs="Arial"/>
            <w:noProof/>
            <w:sz w:val="24"/>
            <w:szCs w:val="28"/>
          </w:rPr>
          <w:t>2.1 Ethical relativism</w:t>
        </w:r>
        <w:r w:rsidRPr="000977CB">
          <w:rPr>
            <w:rFonts w:ascii="Arial" w:hAnsi="Arial" w:cs="Arial"/>
            <w:noProof/>
            <w:webHidden/>
            <w:sz w:val="24"/>
            <w:szCs w:val="28"/>
          </w:rPr>
          <w:tab/>
        </w:r>
        <w:r w:rsidRPr="000977CB">
          <w:rPr>
            <w:rFonts w:ascii="Arial" w:hAnsi="Arial" w:cs="Arial"/>
            <w:noProof/>
            <w:webHidden/>
            <w:sz w:val="24"/>
            <w:szCs w:val="28"/>
          </w:rPr>
          <w:fldChar w:fldCharType="begin"/>
        </w:r>
        <w:r w:rsidRPr="000977CB">
          <w:rPr>
            <w:rFonts w:ascii="Arial" w:hAnsi="Arial" w:cs="Arial"/>
            <w:noProof/>
            <w:webHidden/>
            <w:sz w:val="24"/>
            <w:szCs w:val="28"/>
          </w:rPr>
          <w:instrText xml:space="preserve"> PAGEREF _Toc155989580 \h </w:instrText>
        </w:r>
        <w:r w:rsidRPr="000977CB">
          <w:rPr>
            <w:rFonts w:ascii="Arial" w:hAnsi="Arial" w:cs="Arial"/>
            <w:noProof/>
            <w:webHidden/>
            <w:sz w:val="24"/>
            <w:szCs w:val="28"/>
          </w:rPr>
        </w:r>
        <w:r w:rsidRPr="000977CB">
          <w:rPr>
            <w:rFonts w:ascii="Arial" w:hAnsi="Arial" w:cs="Arial"/>
            <w:noProof/>
            <w:webHidden/>
            <w:sz w:val="24"/>
            <w:szCs w:val="28"/>
          </w:rPr>
          <w:fldChar w:fldCharType="separate"/>
        </w:r>
        <w:r w:rsidRPr="000977CB">
          <w:rPr>
            <w:rFonts w:ascii="Arial" w:hAnsi="Arial" w:cs="Arial"/>
            <w:noProof/>
            <w:webHidden/>
            <w:sz w:val="24"/>
            <w:szCs w:val="28"/>
          </w:rPr>
          <w:t>4</w:t>
        </w:r>
        <w:r w:rsidRPr="000977CB">
          <w:rPr>
            <w:rFonts w:ascii="Arial" w:hAnsi="Arial" w:cs="Arial"/>
            <w:noProof/>
            <w:webHidden/>
            <w:sz w:val="24"/>
            <w:szCs w:val="28"/>
          </w:rPr>
          <w:fldChar w:fldCharType="end"/>
        </w:r>
      </w:hyperlink>
    </w:p>
    <w:p w14:paraId="0AD1B4E2" w14:textId="42158745" w:rsidR="000977CB" w:rsidRPr="000977CB" w:rsidRDefault="000977CB" w:rsidP="00733ECB">
      <w:pPr>
        <w:pStyle w:val="TOC2"/>
        <w:tabs>
          <w:tab w:val="right" w:leader="dot" w:pos="8296"/>
        </w:tabs>
        <w:spacing w:line="480" w:lineRule="auto"/>
        <w:rPr>
          <w:rFonts w:ascii="Arial" w:hAnsi="Arial" w:cs="Arial"/>
          <w:noProof/>
          <w:sz w:val="24"/>
          <w:szCs w:val="28"/>
        </w:rPr>
      </w:pPr>
      <w:hyperlink w:anchor="_Toc155989581" w:history="1">
        <w:r w:rsidRPr="000977CB">
          <w:rPr>
            <w:rStyle w:val="ae"/>
            <w:rFonts w:ascii="Arial" w:hAnsi="Arial" w:cs="Arial"/>
            <w:noProof/>
            <w:sz w:val="24"/>
            <w:szCs w:val="28"/>
          </w:rPr>
          <w:t>2.2 Ethical Universalism</w:t>
        </w:r>
        <w:r w:rsidRPr="000977CB">
          <w:rPr>
            <w:rFonts w:ascii="Arial" w:hAnsi="Arial" w:cs="Arial"/>
            <w:noProof/>
            <w:webHidden/>
            <w:sz w:val="24"/>
            <w:szCs w:val="28"/>
          </w:rPr>
          <w:tab/>
        </w:r>
        <w:r w:rsidRPr="000977CB">
          <w:rPr>
            <w:rFonts w:ascii="Arial" w:hAnsi="Arial" w:cs="Arial"/>
            <w:noProof/>
            <w:webHidden/>
            <w:sz w:val="24"/>
            <w:szCs w:val="28"/>
          </w:rPr>
          <w:fldChar w:fldCharType="begin"/>
        </w:r>
        <w:r w:rsidRPr="000977CB">
          <w:rPr>
            <w:rFonts w:ascii="Arial" w:hAnsi="Arial" w:cs="Arial"/>
            <w:noProof/>
            <w:webHidden/>
            <w:sz w:val="24"/>
            <w:szCs w:val="28"/>
          </w:rPr>
          <w:instrText xml:space="preserve"> PAGEREF _Toc155989581 \h </w:instrText>
        </w:r>
        <w:r w:rsidRPr="000977CB">
          <w:rPr>
            <w:rFonts w:ascii="Arial" w:hAnsi="Arial" w:cs="Arial"/>
            <w:noProof/>
            <w:webHidden/>
            <w:sz w:val="24"/>
            <w:szCs w:val="28"/>
          </w:rPr>
        </w:r>
        <w:r w:rsidRPr="000977CB">
          <w:rPr>
            <w:rFonts w:ascii="Arial" w:hAnsi="Arial" w:cs="Arial"/>
            <w:noProof/>
            <w:webHidden/>
            <w:sz w:val="24"/>
            <w:szCs w:val="28"/>
          </w:rPr>
          <w:fldChar w:fldCharType="separate"/>
        </w:r>
        <w:r w:rsidRPr="000977CB">
          <w:rPr>
            <w:rFonts w:ascii="Arial" w:hAnsi="Arial" w:cs="Arial"/>
            <w:noProof/>
            <w:webHidden/>
            <w:sz w:val="24"/>
            <w:szCs w:val="28"/>
          </w:rPr>
          <w:t>6</w:t>
        </w:r>
        <w:r w:rsidRPr="000977CB">
          <w:rPr>
            <w:rFonts w:ascii="Arial" w:hAnsi="Arial" w:cs="Arial"/>
            <w:noProof/>
            <w:webHidden/>
            <w:sz w:val="24"/>
            <w:szCs w:val="28"/>
          </w:rPr>
          <w:fldChar w:fldCharType="end"/>
        </w:r>
      </w:hyperlink>
    </w:p>
    <w:p w14:paraId="2A14F24D" w14:textId="4F5AB9F4" w:rsidR="000977CB" w:rsidRPr="000977CB" w:rsidRDefault="000977CB" w:rsidP="00733ECB">
      <w:pPr>
        <w:pStyle w:val="TOC2"/>
        <w:tabs>
          <w:tab w:val="right" w:leader="dot" w:pos="8296"/>
        </w:tabs>
        <w:spacing w:line="480" w:lineRule="auto"/>
        <w:rPr>
          <w:rFonts w:ascii="Arial" w:hAnsi="Arial" w:cs="Arial"/>
          <w:noProof/>
          <w:sz w:val="24"/>
          <w:szCs w:val="28"/>
        </w:rPr>
      </w:pPr>
      <w:hyperlink w:anchor="_Toc155989582" w:history="1">
        <w:r w:rsidRPr="000977CB">
          <w:rPr>
            <w:rStyle w:val="ae"/>
            <w:rFonts w:ascii="Arial" w:hAnsi="Arial" w:cs="Arial"/>
            <w:noProof/>
            <w:sz w:val="24"/>
            <w:szCs w:val="28"/>
          </w:rPr>
          <w:t>2.3 Ethical pluralism</w:t>
        </w:r>
        <w:r w:rsidRPr="000977CB">
          <w:rPr>
            <w:rFonts w:ascii="Arial" w:hAnsi="Arial" w:cs="Arial"/>
            <w:noProof/>
            <w:webHidden/>
            <w:sz w:val="24"/>
            <w:szCs w:val="28"/>
          </w:rPr>
          <w:tab/>
        </w:r>
        <w:r w:rsidRPr="000977CB">
          <w:rPr>
            <w:rFonts w:ascii="Arial" w:hAnsi="Arial" w:cs="Arial"/>
            <w:noProof/>
            <w:webHidden/>
            <w:sz w:val="24"/>
            <w:szCs w:val="28"/>
          </w:rPr>
          <w:fldChar w:fldCharType="begin"/>
        </w:r>
        <w:r w:rsidRPr="000977CB">
          <w:rPr>
            <w:rFonts w:ascii="Arial" w:hAnsi="Arial" w:cs="Arial"/>
            <w:noProof/>
            <w:webHidden/>
            <w:sz w:val="24"/>
            <w:szCs w:val="28"/>
          </w:rPr>
          <w:instrText xml:space="preserve"> PAGEREF _Toc155989582 \h </w:instrText>
        </w:r>
        <w:r w:rsidRPr="000977CB">
          <w:rPr>
            <w:rFonts w:ascii="Arial" w:hAnsi="Arial" w:cs="Arial"/>
            <w:noProof/>
            <w:webHidden/>
            <w:sz w:val="24"/>
            <w:szCs w:val="28"/>
          </w:rPr>
        </w:r>
        <w:r w:rsidRPr="000977CB">
          <w:rPr>
            <w:rFonts w:ascii="Arial" w:hAnsi="Arial" w:cs="Arial"/>
            <w:noProof/>
            <w:webHidden/>
            <w:sz w:val="24"/>
            <w:szCs w:val="28"/>
          </w:rPr>
          <w:fldChar w:fldCharType="separate"/>
        </w:r>
        <w:r w:rsidRPr="000977CB">
          <w:rPr>
            <w:rFonts w:ascii="Arial" w:hAnsi="Arial" w:cs="Arial"/>
            <w:noProof/>
            <w:webHidden/>
            <w:sz w:val="24"/>
            <w:szCs w:val="28"/>
          </w:rPr>
          <w:t>8</w:t>
        </w:r>
        <w:r w:rsidRPr="000977CB">
          <w:rPr>
            <w:rFonts w:ascii="Arial" w:hAnsi="Arial" w:cs="Arial"/>
            <w:noProof/>
            <w:webHidden/>
            <w:sz w:val="24"/>
            <w:szCs w:val="28"/>
          </w:rPr>
          <w:fldChar w:fldCharType="end"/>
        </w:r>
      </w:hyperlink>
    </w:p>
    <w:p w14:paraId="00A03E1A" w14:textId="13CFC203" w:rsidR="000977CB" w:rsidRPr="000977CB" w:rsidRDefault="000977CB" w:rsidP="00733ECB">
      <w:pPr>
        <w:pStyle w:val="TOC2"/>
        <w:tabs>
          <w:tab w:val="right" w:leader="dot" w:pos="8296"/>
        </w:tabs>
        <w:spacing w:line="480" w:lineRule="auto"/>
        <w:rPr>
          <w:rFonts w:ascii="Arial" w:hAnsi="Arial" w:cs="Arial"/>
          <w:noProof/>
          <w:sz w:val="24"/>
          <w:szCs w:val="28"/>
        </w:rPr>
      </w:pPr>
      <w:hyperlink w:anchor="_Toc155989583" w:history="1">
        <w:r w:rsidRPr="000977CB">
          <w:rPr>
            <w:rStyle w:val="ae"/>
            <w:rFonts w:ascii="Arial" w:hAnsi="Arial" w:cs="Arial"/>
            <w:noProof/>
            <w:sz w:val="24"/>
            <w:szCs w:val="28"/>
          </w:rPr>
          <w:t>2.4 Some Disadvantages of Three Cultures</w:t>
        </w:r>
        <w:r w:rsidRPr="000977CB">
          <w:rPr>
            <w:rFonts w:ascii="Arial" w:hAnsi="Arial" w:cs="Arial"/>
            <w:noProof/>
            <w:webHidden/>
            <w:sz w:val="24"/>
            <w:szCs w:val="28"/>
          </w:rPr>
          <w:tab/>
        </w:r>
        <w:r w:rsidRPr="000977CB">
          <w:rPr>
            <w:rFonts w:ascii="Arial" w:hAnsi="Arial" w:cs="Arial"/>
            <w:noProof/>
            <w:webHidden/>
            <w:sz w:val="24"/>
            <w:szCs w:val="28"/>
          </w:rPr>
          <w:fldChar w:fldCharType="begin"/>
        </w:r>
        <w:r w:rsidRPr="000977CB">
          <w:rPr>
            <w:rFonts w:ascii="Arial" w:hAnsi="Arial" w:cs="Arial"/>
            <w:noProof/>
            <w:webHidden/>
            <w:sz w:val="24"/>
            <w:szCs w:val="28"/>
          </w:rPr>
          <w:instrText xml:space="preserve"> PAGEREF _Toc155989583 \h </w:instrText>
        </w:r>
        <w:r w:rsidRPr="000977CB">
          <w:rPr>
            <w:rFonts w:ascii="Arial" w:hAnsi="Arial" w:cs="Arial"/>
            <w:noProof/>
            <w:webHidden/>
            <w:sz w:val="24"/>
            <w:szCs w:val="28"/>
          </w:rPr>
        </w:r>
        <w:r w:rsidRPr="000977CB">
          <w:rPr>
            <w:rFonts w:ascii="Arial" w:hAnsi="Arial" w:cs="Arial"/>
            <w:noProof/>
            <w:webHidden/>
            <w:sz w:val="24"/>
            <w:szCs w:val="28"/>
          </w:rPr>
          <w:fldChar w:fldCharType="separate"/>
        </w:r>
        <w:r w:rsidRPr="000977CB">
          <w:rPr>
            <w:rFonts w:ascii="Arial" w:hAnsi="Arial" w:cs="Arial"/>
            <w:noProof/>
            <w:webHidden/>
            <w:sz w:val="24"/>
            <w:szCs w:val="28"/>
          </w:rPr>
          <w:t>9</w:t>
        </w:r>
        <w:r w:rsidRPr="000977CB">
          <w:rPr>
            <w:rFonts w:ascii="Arial" w:hAnsi="Arial" w:cs="Arial"/>
            <w:noProof/>
            <w:webHidden/>
            <w:sz w:val="24"/>
            <w:szCs w:val="28"/>
          </w:rPr>
          <w:fldChar w:fldCharType="end"/>
        </w:r>
      </w:hyperlink>
    </w:p>
    <w:p w14:paraId="1E7B0958" w14:textId="0A1C3F7E" w:rsidR="000977CB" w:rsidRPr="000977CB" w:rsidRDefault="000977CB" w:rsidP="00733ECB">
      <w:pPr>
        <w:pStyle w:val="TOC3"/>
        <w:tabs>
          <w:tab w:val="right" w:leader="dot" w:pos="8296"/>
        </w:tabs>
        <w:spacing w:line="480" w:lineRule="auto"/>
        <w:rPr>
          <w:rFonts w:ascii="Arial" w:hAnsi="Arial" w:cs="Arial"/>
          <w:noProof/>
          <w:sz w:val="24"/>
          <w:szCs w:val="28"/>
        </w:rPr>
      </w:pPr>
      <w:hyperlink w:anchor="_Toc155989584" w:history="1">
        <w:r w:rsidRPr="000977CB">
          <w:rPr>
            <w:rStyle w:val="ae"/>
            <w:rFonts w:ascii="Arial" w:hAnsi="Arial" w:cs="Arial"/>
            <w:noProof/>
            <w:sz w:val="24"/>
            <w:szCs w:val="28"/>
          </w:rPr>
          <w:t>2.4.1 The Disadvantages of Ethical Relativism</w:t>
        </w:r>
        <w:r w:rsidRPr="000977CB">
          <w:rPr>
            <w:rFonts w:ascii="Arial" w:hAnsi="Arial" w:cs="Arial"/>
            <w:noProof/>
            <w:webHidden/>
            <w:sz w:val="24"/>
            <w:szCs w:val="28"/>
          </w:rPr>
          <w:tab/>
        </w:r>
        <w:r w:rsidRPr="000977CB">
          <w:rPr>
            <w:rFonts w:ascii="Arial" w:hAnsi="Arial" w:cs="Arial"/>
            <w:noProof/>
            <w:webHidden/>
            <w:sz w:val="24"/>
            <w:szCs w:val="28"/>
          </w:rPr>
          <w:fldChar w:fldCharType="begin"/>
        </w:r>
        <w:r w:rsidRPr="000977CB">
          <w:rPr>
            <w:rFonts w:ascii="Arial" w:hAnsi="Arial" w:cs="Arial"/>
            <w:noProof/>
            <w:webHidden/>
            <w:sz w:val="24"/>
            <w:szCs w:val="28"/>
          </w:rPr>
          <w:instrText xml:space="preserve"> PAGEREF _Toc155989584 \h </w:instrText>
        </w:r>
        <w:r w:rsidRPr="000977CB">
          <w:rPr>
            <w:rFonts w:ascii="Arial" w:hAnsi="Arial" w:cs="Arial"/>
            <w:noProof/>
            <w:webHidden/>
            <w:sz w:val="24"/>
            <w:szCs w:val="28"/>
          </w:rPr>
        </w:r>
        <w:r w:rsidRPr="000977CB">
          <w:rPr>
            <w:rFonts w:ascii="Arial" w:hAnsi="Arial" w:cs="Arial"/>
            <w:noProof/>
            <w:webHidden/>
            <w:sz w:val="24"/>
            <w:szCs w:val="28"/>
          </w:rPr>
          <w:fldChar w:fldCharType="separate"/>
        </w:r>
        <w:r w:rsidRPr="000977CB">
          <w:rPr>
            <w:rFonts w:ascii="Arial" w:hAnsi="Arial" w:cs="Arial"/>
            <w:noProof/>
            <w:webHidden/>
            <w:sz w:val="24"/>
            <w:szCs w:val="28"/>
          </w:rPr>
          <w:t>9</w:t>
        </w:r>
        <w:r w:rsidRPr="000977CB">
          <w:rPr>
            <w:rFonts w:ascii="Arial" w:hAnsi="Arial" w:cs="Arial"/>
            <w:noProof/>
            <w:webHidden/>
            <w:sz w:val="24"/>
            <w:szCs w:val="28"/>
          </w:rPr>
          <w:fldChar w:fldCharType="end"/>
        </w:r>
      </w:hyperlink>
    </w:p>
    <w:p w14:paraId="71223AA7" w14:textId="3E17FCE9" w:rsidR="000977CB" w:rsidRPr="000977CB" w:rsidRDefault="000977CB" w:rsidP="00733ECB">
      <w:pPr>
        <w:pStyle w:val="TOC3"/>
        <w:tabs>
          <w:tab w:val="right" w:leader="dot" w:pos="8296"/>
        </w:tabs>
        <w:spacing w:line="480" w:lineRule="auto"/>
        <w:rPr>
          <w:rFonts w:ascii="Arial" w:hAnsi="Arial" w:cs="Arial"/>
          <w:noProof/>
          <w:sz w:val="24"/>
          <w:szCs w:val="28"/>
        </w:rPr>
      </w:pPr>
      <w:hyperlink w:anchor="_Toc155989585" w:history="1">
        <w:r w:rsidRPr="000977CB">
          <w:rPr>
            <w:rStyle w:val="ae"/>
            <w:rFonts w:ascii="Arial" w:hAnsi="Arial" w:cs="Arial"/>
            <w:noProof/>
            <w:sz w:val="24"/>
            <w:szCs w:val="28"/>
          </w:rPr>
          <w:t>2.4.2 The Disadvantages of Ethical Universalism</w:t>
        </w:r>
        <w:r w:rsidRPr="000977CB">
          <w:rPr>
            <w:rFonts w:ascii="Arial" w:hAnsi="Arial" w:cs="Arial"/>
            <w:noProof/>
            <w:webHidden/>
            <w:sz w:val="24"/>
            <w:szCs w:val="28"/>
          </w:rPr>
          <w:tab/>
        </w:r>
        <w:r w:rsidRPr="000977CB">
          <w:rPr>
            <w:rFonts w:ascii="Arial" w:hAnsi="Arial" w:cs="Arial"/>
            <w:noProof/>
            <w:webHidden/>
            <w:sz w:val="24"/>
            <w:szCs w:val="28"/>
          </w:rPr>
          <w:fldChar w:fldCharType="begin"/>
        </w:r>
        <w:r w:rsidRPr="000977CB">
          <w:rPr>
            <w:rFonts w:ascii="Arial" w:hAnsi="Arial" w:cs="Arial"/>
            <w:noProof/>
            <w:webHidden/>
            <w:sz w:val="24"/>
            <w:szCs w:val="28"/>
          </w:rPr>
          <w:instrText xml:space="preserve"> PAGEREF _Toc155989585 \h </w:instrText>
        </w:r>
        <w:r w:rsidRPr="000977CB">
          <w:rPr>
            <w:rFonts w:ascii="Arial" w:hAnsi="Arial" w:cs="Arial"/>
            <w:noProof/>
            <w:webHidden/>
            <w:sz w:val="24"/>
            <w:szCs w:val="28"/>
          </w:rPr>
        </w:r>
        <w:r w:rsidRPr="000977CB">
          <w:rPr>
            <w:rFonts w:ascii="Arial" w:hAnsi="Arial" w:cs="Arial"/>
            <w:noProof/>
            <w:webHidden/>
            <w:sz w:val="24"/>
            <w:szCs w:val="28"/>
          </w:rPr>
          <w:fldChar w:fldCharType="separate"/>
        </w:r>
        <w:r w:rsidRPr="000977CB">
          <w:rPr>
            <w:rFonts w:ascii="Arial" w:hAnsi="Arial" w:cs="Arial"/>
            <w:noProof/>
            <w:webHidden/>
            <w:sz w:val="24"/>
            <w:szCs w:val="28"/>
          </w:rPr>
          <w:t>9</w:t>
        </w:r>
        <w:r w:rsidRPr="000977CB">
          <w:rPr>
            <w:rFonts w:ascii="Arial" w:hAnsi="Arial" w:cs="Arial"/>
            <w:noProof/>
            <w:webHidden/>
            <w:sz w:val="24"/>
            <w:szCs w:val="28"/>
          </w:rPr>
          <w:fldChar w:fldCharType="end"/>
        </w:r>
      </w:hyperlink>
    </w:p>
    <w:p w14:paraId="4930FB29" w14:textId="39DAABFC" w:rsidR="000977CB" w:rsidRPr="000977CB" w:rsidRDefault="000977CB" w:rsidP="00733ECB">
      <w:pPr>
        <w:pStyle w:val="TOC3"/>
        <w:tabs>
          <w:tab w:val="right" w:leader="dot" w:pos="8296"/>
        </w:tabs>
        <w:spacing w:line="480" w:lineRule="auto"/>
        <w:rPr>
          <w:rFonts w:ascii="Arial" w:hAnsi="Arial" w:cs="Arial"/>
          <w:noProof/>
          <w:sz w:val="24"/>
          <w:szCs w:val="28"/>
        </w:rPr>
      </w:pPr>
      <w:hyperlink w:anchor="_Toc155989586" w:history="1">
        <w:r w:rsidRPr="000977CB">
          <w:rPr>
            <w:rStyle w:val="ae"/>
            <w:rFonts w:ascii="Arial" w:hAnsi="Arial" w:cs="Arial"/>
            <w:noProof/>
            <w:sz w:val="24"/>
            <w:szCs w:val="28"/>
          </w:rPr>
          <w:t>2.4.3 The Disadvantages of Ethical pluralism</w:t>
        </w:r>
        <w:r w:rsidRPr="000977CB">
          <w:rPr>
            <w:rFonts w:ascii="Arial" w:hAnsi="Arial" w:cs="Arial"/>
            <w:noProof/>
            <w:webHidden/>
            <w:sz w:val="24"/>
            <w:szCs w:val="28"/>
          </w:rPr>
          <w:tab/>
        </w:r>
        <w:r w:rsidRPr="000977CB">
          <w:rPr>
            <w:rFonts w:ascii="Arial" w:hAnsi="Arial" w:cs="Arial"/>
            <w:noProof/>
            <w:webHidden/>
            <w:sz w:val="24"/>
            <w:szCs w:val="28"/>
          </w:rPr>
          <w:fldChar w:fldCharType="begin"/>
        </w:r>
        <w:r w:rsidRPr="000977CB">
          <w:rPr>
            <w:rFonts w:ascii="Arial" w:hAnsi="Arial" w:cs="Arial"/>
            <w:noProof/>
            <w:webHidden/>
            <w:sz w:val="24"/>
            <w:szCs w:val="28"/>
          </w:rPr>
          <w:instrText xml:space="preserve"> PAGEREF _Toc155989586 \h </w:instrText>
        </w:r>
        <w:r w:rsidRPr="000977CB">
          <w:rPr>
            <w:rFonts w:ascii="Arial" w:hAnsi="Arial" w:cs="Arial"/>
            <w:noProof/>
            <w:webHidden/>
            <w:sz w:val="24"/>
            <w:szCs w:val="28"/>
          </w:rPr>
        </w:r>
        <w:r w:rsidRPr="000977CB">
          <w:rPr>
            <w:rFonts w:ascii="Arial" w:hAnsi="Arial" w:cs="Arial"/>
            <w:noProof/>
            <w:webHidden/>
            <w:sz w:val="24"/>
            <w:szCs w:val="28"/>
          </w:rPr>
          <w:fldChar w:fldCharType="separate"/>
        </w:r>
        <w:r w:rsidRPr="000977CB">
          <w:rPr>
            <w:rFonts w:ascii="Arial" w:hAnsi="Arial" w:cs="Arial"/>
            <w:noProof/>
            <w:webHidden/>
            <w:sz w:val="24"/>
            <w:szCs w:val="28"/>
          </w:rPr>
          <w:t>9</w:t>
        </w:r>
        <w:r w:rsidRPr="000977CB">
          <w:rPr>
            <w:rFonts w:ascii="Arial" w:hAnsi="Arial" w:cs="Arial"/>
            <w:noProof/>
            <w:webHidden/>
            <w:sz w:val="24"/>
            <w:szCs w:val="28"/>
          </w:rPr>
          <w:fldChar w:fldCharType="end"/>
        </w:r>
      </w:hyperlink>
    </w:p>
    <w:p w14:paraId="77203812" w14:textId="17DB594D" w:rsidR="000977CB" w:rsidRPr="000977CB" w:rsidRDefault="000977CB" w:rsidP="00733ECB">
      <w:pPr>
        <w:pStyle w:val="TOC1"/>
        <w:tabs>
          <w:tab w:val="right" w:leader="dot" w:pos="8296"/>
        </w:tabs>
        <w:spacing w:line="480" w:lineRule="auto"/>
        <w:rPr>
          <w:rFonts w:ascii="Arial" w:hAnsi="Arial" w:cs="Arial"/>
          <w:noProof/>
          <w:sz w:val="24"/>
          <w:szCs w:val="28"/>
        </w:rPr>
      </w:pPr>
      <w:hyperlink w:anchor="_Toc155989587" w:history="1">
        <w:r w:rsidRPr="000977CB">
          <w:rPr>
            <w:rStyle w:val="ae"/>
            <w:rFonts w:ascii="Arial" w:hAnsi="Arial" w:cs="Arial"/>
            <w:noProof/>
            <w:sz w:val="24"/>
            <w:szCs w:val="28"/>
          </w:rPr>
          <w:t>3.0 Conclusion</w:t>
        </w:r>
        <w:r w:rsidRPr="000977CB">
          <w:rPr>
            <w:rFonts w:ascii="Arial" w:hAnsi="Arial" w:cs="Arial"/>
            <w:noProof/>
            <w:webHidden/>
            <w:sz w:val="24"/>
            <w:szCs w:val="28"/>
          </w:rPr>
          <w:tab/>
        </w:r>
        <w:r w:rsidRPr="000977CB">
          <w:rPr>
            <w:rFonts w:ascii="Arial" w:hAnsi="Arial" w:cs="Arial"/>
            <w:noProof/>
            <w:webHidden/>
            <w:sz w:val="24"/>
            <w:szCs w:val="28"/>
          </w:rPr>
          <w:fldChar w:fldCharType="begin"/>
        </w:r>
        <w:r w:rsidRPr="000977CB">
          <w:rPr>
            <w:rFonts w:ascii="Arial" w:hAnsi="Arial" w:cs="Arial"/>
            <w:noProof/>
            <w:webHidden/>
            <w:sz w:val="24"/>
            <w:szCs w:val="28"/>
          </w:rPr>
          <w:instrText xml:space="preserve"> PAGEREF _Toc155989587 \h </w:instrText>
        </w:r>
        <w:r w:rsidRPr="000977CB">
          <w:rPr>
            <w:rFonts w:ascii="Arial" w:hAnsi="Arial" w:cs="Arial"/>
            <w:noProof/>
            <w:webHidden/>
            <w:sz w:val="24"/>
            <w:szCs w:val="28"/>
          </w:rPr>
        </w:r>
        <w:r w:rsidRPr="000977CB">
          <w:rPr>
            <w:rFonts w:ascii="Arial" w:hAnsi="Arial" w:cs="Arial"/>
            <w:noProof/>
            <w:webHidden/>
            <w:sz w:val="24"/>
            <w:szCs w:val="28"/>
          </w:rPr>
          <w:fldChar w:fldCharType="separate"/>
        </w:r>
        <w:r w:rsidRPr="000977CB">
          <w:rPr>
            <w:rFonts w:ascii="Arial" w:hAnsi="Arial" w:cs="Arial"/>
            <w:noProof/>
            <w:webHidden/>
            <w:sz w:val="24"/>
            <w:szCs w:val="28"/>
          </w:rPr>
          <w:t>10</w:t>
        </w:r>
        <w:r w:rsidRPr="000977CB">
          <w:rPr>
            <w:rFonts w:ascii="Arial" w:hAnsi="Arial" w:cs="Arial"/>
            <w:noProof/>
            <w:webHidden/>
            <w:sz w:val="24"/>
            <w:szCs w:val="28"/>
          </w:rPr>
          <w:fldChar w:fldCharType="end"/>
        </w:r>
      </w:hyperlink>
    </w:p>
    <w:p w14:paraId="2A140520" w14:textId="620E796C" w:rsidR="000977CB" w:rsidRPr="000977CB" w:rsidRDefault="000977CB" w:rsidP="00733ECB">
      <w:pPr>
        <w:pStyle w:val="TOC1"/>
        <w:tabs>
          <w:tab w:val="right" w:leader="dot" w:pos="8296"/>
        </w:tabs>
        <w:spacing w:line="480" w:lineRule="auto"/>
        <w:rPr>
          <w:rFonts w:ascii="Arial" w:hAnsi="Arial" w:cs="Arial"/>
          <w:noProof/>
          <w:sz w:val="24"/>
          <w:szCs w:val="28"/>
        </w:rPr>
      </w:pPr>
      <w:hyperlink w:anchor="_Toc155989588" w:history="1">
        <w:r w:rsidRPr="000977CB">
          <w:rPr>
            <w:rStyle w:val="ae"/>
            <w:rFonts w:ascii="Arial" w:hAnsi="Arial" w:cs="Arial"/>
            <w:noProof/>
            <w:sz w:val="24"/>
            <w:szCs w:val="28"/>
          </w:rPr>
          <w:t>4.0 Reference</w:t>
        </w:r>
        <w:r w:rsidRPr="000977CB">
          <w:rPr>
            <w:rFonts w:ascii="Arial" w:hAnsi="Arial" w:cs="Arial"/>
            <w:noProof/>
            <w:webHidden/>
            <w:sz w:val="24"/>
            <w:szCs w:val="28"/>
          </w:rPr>
          <w:tab/>
        </w:r>
        <w:r w:rsidRPr="000977CB">
          <w:rPr>
            <w:rFonts w:ascii="Arial" w:hAnsi="Arial" w:cs="Arial"/>
            <w:noProof/>
            <w:webHidden/>
            <w:sz w:val="24"/>
            <w:szCs w:val="28"/>
          </w:rPr>
          <w:fldChar w:fldCharType="begin"/>
        </w:r>
        <w:r w:rsidRPr="000977CB">
          <w:rPr>
            <w:rFonts w:ascii="Arial" w:hAnsi="Arial" w:cs="Arial"/>
            <w:noProof/>
            <w:webHidden/>
            <w:sz w:val="24"/>
            <w:szCs w:val="28"/>
          </w:rPr>
          <w:instrText xml:space="preserve"> PAGEREF _Toc155989588 \h </w:instrText>
        </w:r>
        <w:r w:rsidRPr="000977CB">
          <w:rPr>
            <w:rFonts w:ascii="Arial" w:hAnsi="Arial" w:cs="Arial"/>
            <w:noProof/>
            <w:webHidden/>
            <w:sz w:val="24"/>
            <w:szCs w:val="28"/>
          </w:rPr>
        </w:r>
        <w:r w:rsidRPr="000977CB">
          <w:rPr>
            <w:rFonts w:ascii="Arial" w:hAnsi="Arial" w:cs="Arial"/>
            <w:noProof/>
            <w:webHidden/>
            <w:sz w:val="24"/>
            <w:szCs w:val="28"/>
          </w:rPr>
          <w:fldChar w:fldCharType="separate"/>
        </w:r>
        <w:r w:rsidRPr="000977CB">
          <w:rPr>
            <w:rFonts w:ascii="Arial" w:hAnsi="Arial" w:cs="Arial"/>
            <w:noProof/>
            <w:webHidden/>
            <w:sz w:val="24"/>
            <w:szCs w:val="28"/>
          </w:rPr>
          <w:t>11</w:t>
        </w:r>
        <w:r w:rsidRPr="000977CB">
          <w:rPr>
            <w:rFonts w:ascii="Arial" w:hAnsi="Arial" w:cs="Arial"/>
            <w:noProof/>
            <w:webHidden/>
            <w:sz w:val="24"/>
            <w:szCs w:val="28"/>
          </w:rPr>
          <w:fldChar w:fldCharType="end"/>
        </w:r>
      </w:hyperlink>
    </w:p>
    <w:p w14:paraId="36BECDE7" w14:textId="5D155665" w:rsidR="000977CB" w:rsidRDefault="000977CB" w:rsidP="00733ECB">
      <w:pPr>
        <w:widowControl/>
        <w:spacing w:line="480" w:lineRule="auto"/>
        <w:jc w:val="left"/>
        <w:rPr>
          <w:rFonts w:ascii="Arial" w:hAnsi="Arial" w:cs="Arial"/>
          <w:sz w:val="24"/>
          <w:szCs w:val="24"/>
        </w:rPr>
      </w:pPr>
      <w:r>
        <w:rPr>
          <w:rFonts w:ascii="Arial" w:hAnsi="Arial" w:cs="Arial"/>
          <w:sz w:val="24"/>
          <w:szCs w:val="24"/>
        </w:rPr>
        <w:fldChar w:fldCharType="end"/>
      </w:r>
    </w:p>
    <w:p w14:paraId="3BD42056" w14:textId="77777777" w:rsidR="000977CB" w:rsidRDefault="000977CB" w:rsidP="00733ECB">
      <w:pPr>
        <w:widowControl/>
        <w:spacing w:line="480" w:lineRule="auto"/>
        <w:jc w:val="left"/>
        <w:rPr>
          <w:rFonts w:ascii="Arial" w:hAnsi="Arial" w:cs="Arial"/>
          <w:sz w:val="24"/>
          <w:szCs w:val="24"/>
        </w:rPr>
      </w:pPr>
    </w:p>
    <w:p w14:paraId="3A2EE59B" w14:textId="77777777" w:rsidR="000977CB" w:rsidRDefault="000977CB" w:rsidP="00733ECB">
      <w:pPr>
        <w:widowControl/>
        <w:spacing w:line="480" w:lineRule="auto"/>
        <w:jc w:val="left"/>
        <w:rPr>
          <w:rFonts w:ascii="Arial" w:hAnsi="Arial" w:cs="Arial"/>
          <w:sz w:val="24"/>
          <w:szCs w:val="24"/>
        </w:rPr>
      </w:pPr>
    </w:p>
    <w:p w14:paraId="5ADA28B4" w14:textId="77777777" w:rsidR="000977CB" w:rsidRDefault="000977CB" w:rsidP="00733ECB">
      <w:pPr>
        <w:widowControl/>
        <w:spacing w:line="480" w:lineRule="auto"/>
        <w:jc w:val="left"/>
        <w:rPr>
          <w:rFonts w:ascii="Arial" w:hAnsi="Arial" w:cs="Arial"/>
          <w:sz w:val="24"/>
          <w:szCs w:val="24"/>
        </w:rPr>
      </w:pPr>
    </w:p>
    <w:p w14:paraId="73624334" w14:textId="77777777" w:rsidR="000977CB" w:rsidRDefault="000977CB" w:rsidP="00733ECB">
      <w:pPr>
        <w:widowControl/>
        <w:spacing w:line="480" w:lineRule="auto"/>
        <w:jc w:val="left"/>
        <w:rPr>
          <w:rFonts w:ascii="Arial" w:hAnsi="Arial" w:cs="Arial"/>
          <w:sz w:val="24"/>
          <w:szCs w:val="24"/>
        </w:rPr>
      </w:pPr>
    </w:p>
    <w:p w14:paraId="55DE06FF" w14:textId="77777777" w:rsidR="000977CB" w:rsidRPr="000977CB" w:rsidRDefault="000977CB" w:rsidP="00733ECB">
      <w:pPr>
        <w:widowControl/>
        <w:spacing w:line="480" w:lineRule="auto"/>
        <w:jc w:val="left"/>
        <w:rPr>
          <w:rFonts w:ascii="Arial" w:hAnsi="Arial" w:cs="Arial" w:hint="eastAsia"/>
          <w:sz w:val="24"/>
          <w:szCs w:val="24"/>
        </w:rPr>
      </w:pPr>
    </w:p>
    <w:p w14:paraId="7618B496" w14:textId="3905EDE5" w:rsidR="00885DA2" w:rsidRPr="000977CB" w:rsidRDefault="00885DA2" w:rsidP="00733ECB">
      <w:pPr>
        <w:pStyle w:val="1"/>
        <w:numPr>
          <w:ilvl w:val="0"/>
          <w:numId w:val="1"/>
        </w:numPr>
        <w:spacing w:line="480" w:lineRule="auto"/>
        <w:rPr>
          <w:rFonts w:ascii="Arial" w:hAnsi="Arial" w:cs="Arial"/>
          <w:color w:val="auto"/>
          <w:sz w:val="36"/>
          <w:szCs w:val="36"/>
        </w:rPr>
      </w:pPr>
      <w:bookmarkStart w:id="0" w:name="_Toc155989578"/>
      <w:r w:rsidRPr="000977CB">
        <w:rPr>
          <w:rFonts w:ascii="Arial" w:hAnsi="Arial" w:cs="Arial"/>
          <w:color w:val="auto"/>
          <w:sz w:val="36"/>
          <w:szCs w:val="36"/>
        </w:rPr>
        <w:lastRenderedPageBreak/>
        <w:t>Introduction</w:t>
      </w:r>
      <w:bookmarkEnd w:id="0"/>
    </w:p>
    <w:p w14:paraId="6E010ABD" w14:textId="3759981D" w:rsidR="00885DA2" w:rsidRPr="000977CB" w:rsidRDefault="009A6A5D" w:rsidP="00733ECB">
      <w:pPr>
        <w:spacing w:line="480" w:lineRule="auto"/>
        <w:rPr>
          <w:rFonts w:ascii="Arial" w:hAnsi="Arial" w:cs="Arial"/>
          <w:sz w:val="24"/>
          <w:szCs w:val="24"/>
        </w:rPr>
      </w:pPr>
      <w:r w:rsidRPr="000977CB">
        <w:rPr>
          <w:rFonts w:ascii="Arial" w:hAnsi="Arial" w:cs="Arial"/>
          <w:sz w:val="24"/>
          <w:szCs w:val="24"/>
        </w:rPr>
        <w:t xml:space="preserve">This report will mainly explore cultural differences in business ethics. Firstly, it will introduce ethical relativism, ethical absolutism or universalism, and ethical pluralism, and analyze the different practices of different companies under these three ideologies. It will explore the response of management functions to moral challenges and the different ideologies adopted by enterprises under different social environments and government constraints, </w:t>
      </w:r>
      <w:proofErr w:type="gramStart"/>
      <w:r w:rsidRPr="000977CB">
        <w:rPr>
          <w:rFonts w:ascii="Arial" w:hAnsi="Arial" w:cs="Arial"/>
          <w:sz w:val="24"/>
          <w:szCs w:val="24"/>
        </w:rPr>
        <w:t>And</w:t>
      </w:r>
      <w:proofErr w:type="gramEnd"/>
      <w:r w:rsidRPr="000977CB">
        <w:rPr>
          <w:rFonts w:ascii="Arial" w:hAnsi="Arial" w:cs="Arial"/>
          <w:sz w:val="24"/>
          <w:szCs w:val="24"/>
        </w:rPr>
        <w:t xml:space="preserve"> ultimately, we will analyze the reasons for these situations and how to avoid them.</w:t>
      </w:r>
    </w:p>
    <w:p w14:paraId="2D9A6025" w14:textId="77777777" w:rsidR="00885DA2" w:rsidRPr="000977CB" w:rsidRDefault="00885DA2" w:rsidP="00733ECB">
      <w:pPr>
        <w:widowControl/>
        <w:spacing w:line="480" w:lineRule="auto"/>
        <w:jc w:val="left"/>
        <w:rPr>
          <w:rFonts w:ascii="Arial" w:hAnsi="Arial" w:cs="Arial"/>
          <w:sz w:val="24"/>
          <w:szCs w:val="24"/>
        </w:rPr>
      </w:pPr>
      <w:r w:rsidRPr="000977CB">
        <w:rPr>
          <w:rFonts w:ascii="Arial" w:hAnsi="Arial" w:cs="Arial"/>
          <w:sz w:val="24"/>
          <w:szCs w:val="24"/>
        </w:rPr>
        <w:br w:type="page"/>
      </w:r>
    </w:p>
    <w:p w14:paraId="16C6DE44" w14:textId="787165AC" w:rsidR="006C3834" w:rsidRPr="000977CB" w:rsidRDefault="009A6A5D" w:rsidP="00733ECB">
      <w:pPr>
        <w:pStyle w:val="2"/>
        <w:spacing w:line="480" w:lineRule="auto"/>
        <w:rPr>
          <w:rFonts w:ascii="Arial" w:hAnsi="Arial" w:cs="Arial"/>
          <w:color w:val="auto"/>
          <w:sz w:val="36"/>
          <w:szCs w:val="36"/>
        </w:rPr>
      </w:pPr>
      <w:bookmarkStart w:id="1" w:name="_Toc155989579"/>
      <w:r w:rsidRPr="000977CB">
        <w:rPr>
          <w:rFonts w:ascii="Arial" w:hAnsi="Arial" w:cs="Arial"/>
          <w:color w:val="auto"/>
          <w:sz w:val="36"/>
          <w:szCs w:val="36"/>
        </w:rPr>
        <w:lastRenderedPageBreak/>
        <w:t>2.0 Main Findings</w:t>
      </w:r>
      <w:bookmarkEnd w:id="1"/>
    </w:p>
    <w:p w14:paraId="5BE73BF1" w14:textId="6746D03C" w:rsidR="009A6A5D" w:rsidRPr="000977CB" w:rsidRDefault="004F260A" w:rsidP="00733ECB">
      <w:pPr>
        <w:pStyle w:val="2"/>
        <w:spacing w:line="480" w:lineRule="auto"/>
        <w:rPr>
          <w:rFonts w:ascii="Arial" w:hAnsi="Arial" w:cs="Arial"/>
          <w:color w:val="auto"/>
          <w:sz w:val="32"/>
          <w:szCs w:val="32"/>
        </w:rPr>
      </w:pPr>
      <w:bookmarkStart w:id="2" w:name="_Toc155989580"/>
      <w:r w:rsidRPr="000977CB">
        <w:rPr>
          <w:rFonts w:ascii="Arial" w:hAnsi="Arial" w:cs="Arial"/>
          <w:color w:val="auto"/>
          <w:sz w:val="32"/>
          <w:szCs w:val="32"/>
        </w:rPr>
        <w:t xml:space="preserve">2.1 </w:t>
      </w:r>
      <w:r w:rsidRPr="000977CB">
        <w:rPr>
          <w:rFonts w:ascii="Arial" w:hAnsi="Arial" w:cs="Arial"/>
          <w:color w:val="auto"/>
          <w:sz w:val="32"/>
          <w:szCs w:val="32"/>
        </w:rPr>
        <w:t>Ethical relativism</w:t>
      </w:r>
      <w:bookmarkEnd w:id="2"/>
    </w:p>
    <w:p w14:paraId="3EE8E7B7" w14:textId="2B29C72A" w:rsidR="007D59C1" w:rsidRPr="000977CB" w:rsidRDefault="007D59C1" w:rsidP="00733ECB">
      <w:pPr>
        <w:spacing w:line="480" w:lineRule="auto"/>
        <w:rPr>
          <w:rFonts w:ascii="Arial" w:hAnsi="Arial" w:cs="Arial"/>
          <w:sz w:val="24"/>
          <w:szCs w:val="24"/>
        </w:rPr>
      </w:pPr>
      <w:r w:rsidRPr="000977CB">
        <w:rPr>
          <w:rFonts w:ascii="Arial" w:hAnsi="Arial" w:cs="Arial"/>
          <w:sz w:val="24"/>
          <w:szCs w:val="24"/>
        </w:rPr>
        <w:t>Ethical relativism holds that there is no absolute truth in ethics, and moral right and wrong vary from person to person or from society to society. The Greek historian Herodotus of the 5th century BC proposed this viewpoint, observing that different societies have different customs, and everyone believes that the customs of their own society are the best. However, Herodotus said that there is no social custom that is truly better or worse than any other custom. Some contemporary sociologists and anthropologists also believe that morality is a social product, so it develops differently in different cultures. Every society has established standards for people to distinguish between acceptable and unacceptable behaviors, and every right or wrong judgment is based on one or another of these standards. (Ladd, 1985)</w:t>
      </w:r>
      <w:r w:rsidRPr="000977CB">
        <w:rPr>
          <w:rFonts w:ascii="Arial" w:hAnsi="Arial" w:cs="Arial"/>
          <w:sz w:val="24"/>
          <w:szCs w:val="24"/>
        </w:rPr>
        <w:t xml:space="preserve"> </w:t>
      </w:r>
    </w:p>
    <w:p w14:paraId="3067989B" w14:textId="33162D53" w:rsidR="007D59C1" w:rsidRPr="000977CB" w:rsidRDefault="005D2F3D" w:rsidP="00733ECB">
      <w:pPr>
        <w:spacing w:line="480" w:lineRule="auto"/>
        <w:rPr>
          <w:rFonts w:ascii="Arial" w:hAnsi="Arial" w:cs="Arial"/>
          <w:sz w:val="24"/>
          <w:szCs w:val="24"/>
        </w:rPr>
      </w:pPr>
      <w:r w:rsidRPr="000977CB">
        <w:rPr>
          <w:rFonts w:ascii="Arial" w:hAnsi="Arial" w:cs="Arial"/>
          <w:sz w:val="24"/>
          <w:szCs w:val="24"/>
        </w:rPr>
        <w:t>Taking India as an example, in Indian society, women are considered to hold secondary positions in the family and workplace, which means that male status is higher than female status in the workplace. However, in most countries around the world today, the concept of gender equality is emphasized, which is a model of ethical relativism. Each country's society has its own social customs, as stated in a research report by McCarthy, Enterprises with more female employees often possess higher levels of innovation, creativity, and productivity, resulting in higher profits. However, it seems that Indian companies are not too concerned about this issue, especially in the IT dominated technology sector.</w:t>
      </w:r>
      <w:r w:rsidRPr="000977CB">
        <w:rPr>
          <w:rFonts w:ascii="Arial" w:hAnsi="Arial" w:cs="Arial"/>
          <w:sz w:val="24"/>
          <w:szCs w:val="24"/>
        </w:rPr>
        <w:t xml:space="preserve"> </w:t>
      </w:r>
      <w:r w:rsidRPr="000977CB">
        <w:rPr>
          <w:rFonts w:ascii="Arial" w:hAnsi="Arial" w:cs="Arial"/>
          <w:sz w:val="24"/>
          <w:szCs w:val="24"/>
        </w:rPr>
        <w:lastRenderedPageBreak/>
        <w:t>Although occasional voices about improving women's employment and benefits can be heard from the media or government officials, they always end up becoming empty slogans. "By analyzing all Indian companies, it was found that the proportion of women in the Indian technology industry is only 34%; the proportion of women at the executive level is even rarer, only 7%; and the proportion of women in professional and technical positions is 26%, with a male to female ratio of 3:1." This is the conclusion of a recent report released by the career agency Belong.</w:t>
      </w:r>
      <w:r w:rsidR="00E61EF3" w:rsidRPr="000977CB">
        <w:rPr>
          <w:rFonts w:ascii="Arial" w:hAnsi="Arial" w:cs="Arial"/>
          <w:sz w:val="24"/>
          <w:szCs w:val="24"/>
        </w:rPr>
        <w:t xml:space="preserve"> </w:t>
      </w:r>
    </w:p>
    <w:p w14:paraId="22B23F0E" w14:textId="77777777" w:rsidR="00E61EF3" w:rsidRPr="000977CB" w:rsidRDefault="00E61EF3" w:rsidP="00733ECB">
      <w:pPr>
        <w:spacing w:line="480" w:lineRule="auto"/>
        <w:rPr>
          <w:rFonts w:ascii="Arial" w:hAnsi="Arial" w:cs="Arial"/>
          <w:sz w:val="24"/>
          <w:szCs w:val="24"/>
        </w:rPr>
      </w:pPr>
    </w:p>
    <w:p w14:paraId="78F13008" w14:textId="77777777" w:rsidR="00C35B96" w:rsidRPr="000977CB" w:rsidRDefault="007D59C1" w:rsidP="00733ECB">
      <w:pPr>
        <w:spacing w:line="480" w:lineRule="auto"/>
        <w:rPr>
          <w:rFonts w:ascii="Arial" w:hAnsi="Arial" w:cs="Arial"/>
          <w:sz w:val="24"/>
          <w:szCs w:val="24"/>
        </w:rPr>
      </w:pPr>
      <w:r w:rsidRPr="000977CB">
        <w:rPr>
          <w:rFonts w:ascii="Arial" w:hAnsi="Arial" w:cs="Arial"/>
          <w:sz w:val="24"/>
          <w:szCs w:val="24"/>
        </w:rPr>
        <w:drawing>
          <wp:inline distT="0" distB="0" distL="0" distR="0" wp14:anchorId="4F2DD9A3" wp14:editId="38DA2AC0">
            <wp:extent cx="3326222" cy="2305050"/>
            <wp:effectExtent l="0" t="0" r="7620" b="0"/>
            <wp:docPr id="45914529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145292" name=""/>
                    <pic:cNvPicPr/>
                  </pic:nvPicPr>
                  <pic:blipFill>
                    <a:blip r:embed="rId6"/>
                    <a:stretch>
                      <a:fillRect/>
                    </a:stretch>
                  </pic:blipFill>
                  <pic:spPr>
                    <a:xfrm>
                      <a:off x="0" y="0"/>
                      <a:ext cx="3392663" cy="2351093"/>
                    </a:xfrm>
                    <a:prstGeom prst="rect">
                      <a:avLst/>
                    </a:prstGeom>
                  </pic:spPr>
                </pic:pic>
              </a:graphicData>
            </a:graphic>
          </wp:inline>
        </w:drawing>
      </w:r>
    </w:p>
    <w:p w14:paraId="378BB5C7" w14:textId="259927D2" w:rsidR="007D59C1" w:rsidRPr="000977CB" w:rsidRDefault="00C35B96" w:rsidP="00733ECB">
      <w:pPr>
        <w:spacing w:line="480" w:lineRule="auto"/>
        <w:rPr>
          <w:rFonts w:ascii="Arial" w:hAnsi="Arial" w:cs="Arial"/>
          <w:i/>
          <w:iCs/>
          <w:sz w:val="24"/>
          <w:szCs w:val="24"/>
        </w:rPr>
      </w:pPr>
      <w:r w:rsidRPr="000977CB">
        <w:rPr>
          <w:rFonts w:ascii="Arial" w:hAnsi="Arial" w:cs="Arial"/>
          <w:i/>
          <w:iCs/>
          <w:sz w:val="24"/>
          <w:szCs w:val="24"/>
        </w:rPr>
        <w:t xml:space="preserve">Figure 1 </w:t>
      </w:r>
      <w:r w:rsidRPr="000977CB">
        <w:rPr>
          <w:rFonts w:ascii="Arial" w:hAnsi="Arial" w:cs="Arial"/>
          <w:i/>
          <w:iCs/>
          <w:sz w:val="24"/>
          <w:szCs w:val="24"/>
        </w:rPr>
        <w:t>(Belong 2017)</w:t>
      </w:r>
    </w:p>
    <w:p w14:paraId="5F4709E6" w14:textId="77777777" w:rsidR="00C35B96" w:rsidRPr="000977CB" w:rsidRDefault="00C35B96" w:rsidP="00733ECB">
      <w:pPr>
        <w:spacing w:line="480" w:lineRule="auto"/>
        <w:rPr>
          <w:rFonts w:ascii="Arial" w:hAnsi="Arial" w:cs="Arial"/>
          <w:sz w:val="24"/>
          <w:szCs w:val="24"/>
        </w:rPr>
      </w:pPr>
    </w:p>
    <w:p w14:paraId="6DA0C0A3" w14:textId="1BA3B918" w:rsidR="005D2F3D" w:rsidRPr="000977CB" w:rsidRDefault="005D2F3D" w:rsidP="00733ECB">
      <w:pPr>
        <w:spacing w:line="480" w:lineRule="auto"/>
        <w:rPr>
          <w:rFonts w:ascii="Arial" w:hAnsi="Arial" w:cs="Arial"/>
          <w:sz w:val="24"/>
          <w:szCs w:val="24"/>
        </w:rPr>
      </w:pPr>
      <w:r w:rsidRPr="000977CB">
        <w:rPr>
          <w:rFonts w:ascii="Arial" w:hAnsi="Arial" w:cs="Arial"/>
          <w:sz w:val="24"/>
          <w:szCs w:val="24"/>
        </w:rPr>
        <w:t xml:space="preserve">This phenomenon is very common in India, and it is not an unethical thing for Indian people because it is a local custom. Moral standards can also change in different cultures. Although according to McCarthy's report, companies with more female employees often have higher corporate profits, local companies will still make decisions to recruit more male employees due to social customs. </w:t>
      </w:r>
      <w:r w:rsidRPr="000977CB">
        <w:rPr>
          <w:rFonts w:ascii="Arial" w:hAnsi="Arial" w:cs="Arial"/>
          <w:sz w:val="24"/>
          <w:szCs w:val="24"/>
        </w:rPr>
        <w:lastRenderedPageBreak/>
        <w:t>My opinion is that although recognizing religion and local customs can make more local people recognize the company, sometimes companies should pay more attention to their own profits. At these times, they can make some correct decisions. If Indian companies can recruit more female employees, it may bring more new vitality to the company.</w:t>
      </w:r>
    </w:p>
    <w:p w14:paraId="1976010E" w14:textId="77777777" w:rsidR="00A90973" w:rsidRPr="000977CB" w:rsidRDefault="00A90973" w:rsidP="00733ECB">
      <w:pPr>
        <w:spacing w:line="480" w:lineRule="auto"/>
        <w:rPr>
          <w:rFonts w:ascii="Arial" w:hAnsi="Arial" w:cs="Arial"/>
          <w:sz w:val="24"/>
          <w:szCs w:val="24"/>
        </w:rPr>
      </w:pPr>
    </w:p>
    <w:p w14:paraId="3BD11FFE" w14:textId="577745F7" w:rsidR="005D2F3D" w:rsidRPr="000977CB" w:rsidRDefault="00A90973" w:rsidP="00733ECB">
      <w:pPr>
        <w:spacing w:line="480" w:lineRule="auto"/>
        <w:rPr>
          <w:rFonts w:ascii="Arial" w:hAnsi="Arial" w:cs="Arial"/>
          <w:sz w:val="24"/>
          <w:szCs w:val="24"/>
        </w:rPr>
      </w:pPr>
      <w:r w:rsidRPr="000977CB">
        <w:rPr>
          <w:rFonts w:ascii="Arial" w:hAnsi="Arial" w:cs="Arial"/>
          <w:sz w:val="24"/>
          <w:szCs w:val="24"/>
        </w:rPr>
        <w:t>Taking Japan as an example, it has a unique island culture. Historically, Japanese women were expected to be subordinate to men and limited to family affairs. However, in 1947, a new legal framework was established to grant gender equality, providing women with more education, employment opportunities, and career development opportunities. However, the changes in gender gap, equal pay for equal work, and education level are progressing slowly, and the concept of complete equality is still an "ideal" rather than the norm. The idea of male superiority and female inferiority has always been a social norm in Japan, which is not only reflected in daily life, but also a very common phenomenon within enterprises. In April 2016, Japan's "Women's Activity Promotion Law" was fully implemented, proposing a hard target: "By 2020, the proportion of female leaders in various fields of society should be increased to at least 30%", which has attracted widespread attention from enterprises, The atmosphere of promoting female members has further expanded. In 2020, out of 1593 listed companies listed in the CSR Company Directory, 1352 disclosed the proportion of female executives.</w:t>
      </w:r>
      <w:r w:rsidRPr="000977CB">
        <w:rPr>
          <w:rFonts w:ascii="Arial" w:hAnsi="Arial" w:cs="Arial"/>
          <w:sz w:val="24"/>
          <w:szCs w:val="24"/>
        </w:rPr>
        <w:t xml:space="preserve"> </w:t>
      </w:r>
    </w:p>
    <w:p w14:paraId="4B13D40A" w14:textId="77777777" w:rsidR="00A90973" w:rsidRPr="000977CB" w:rsidRDefault="00A90973" w:rsidP="00733ECB">
      <w:pPr>
        <w:spacing w:line="480" w:lineRule="auto"/>
        <w:rPr>
          <w:rFonts w:ascii="Arial" w:hAnsi="Arial" w:cs="Arial"/>
          <w:sz w:val="24"/>
          <w:szCs w:val="24"/>
        </w:rPr>
      </w:pPr>
    </w:p>
    <w:p w14:paraId="5575330A" w14:textId="445389AD" w:rsidR="00A90973" w:rsidRPr="000977CB" w:rsidRDefault="00A90973" w:rsidP="00733ECB">
      <w:pPr>
        <w:spacing w:line="480" w:lineRule="auto"/>
        <w:rPr>
          <w:rFonts w:ascii="Arial" w:hAnsi="Arial" w:cs="Arial"/>
          <w:sz w:val="24"/>
          <w:szCs w:val="24"/>
        </w:rPr>
      </w:pPr>
      <w:r w:rsidRPr="000977CB">
        <w:rPr>
          <w:rFonts w:ascii="Arial" w:hAnsi="Arial" w:cs="Arial"/>
          <w:noProof/>
          <w:sz w:val="24"/>
          <w:szCs w:val="24"/>
        </w:rPr>
        <w:drawing>
          <wp:inline distT="0" distB="0" distL="0" distR="0" wp14:anchorId="49537CBB" wp14:editId="1411070F">
            <wp:extent cx="1812806" cy="3333750"/>
            <wp:effectExtent l="0" t="0" r="0" b="0"/>
            <wp:docPr id="122823733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51452" cy="3404820"/>
                    </a:xfrm>
                    <a:prstGeom prst="rect">
                      <a:avLst/>
                    </a:prstGeom>
                    <a:noFill/>
                    <a:ln>
                      <a:noFill/>
                    </a:ln>
                  </pic:spPr>
                </pic:pic>
              </a:graphicData>
            </a:graphic>
          </wp:inline>
        </w:drawing>
      </w:r>
    </w:p>
    <w:p w14:paraId="3BCDDA3A" w14:textId="73B2F2B6" w:rsidR="00A90973" w:rsidRPr="000977CB" w:rsidRDefault="00C35B96" w:rsidP="00733ECB">
      <w:pPr>
        <w:spacing w:line="480" w:lineRule="auto"/>
        <w:rPr>
          <w:rFonts w:ascii="Arial" w:hAnsi="Arial" w:cs="Arial"/>
          <w:i/>
          <w:iCs/>
          <w:sz w:val="24"/>
          <w:szCs w:val="24"/>
        </w:rPr>
      </w:pPr>
      <w:r w:rsidRPr="000977CB">
        <w:rPr>
          <w:rFonts w:ascii="Arial" w:hAnsi="Arial" w:cs="Arial"/>
          <w:i/>
          <w:iCs/>
          <w:sz w:val="24"/>
          <w:szCs w:val="24"/>
        </w:rPr>
        <w:t xml:space="preserve">Figure2 </w:t>
      </w:r>
      <w:r w:rsidRPr="000977CB">
        <w:rPr>
          <w:rFonts w:ascii="Arial" w:hAnsi="Arial" w:cs="Arial"/>
          <w:i/>
          <w:iCs/>
          <w:sz w:val="24"/>
          <w:szCs w:val="24"/>
        </w:rPr>
        <w:t>(CSR Company Directory 2020)</w:t>
      </w:r>
    </w:p>
    <w:p w14:paraId="401D5B80" w14:textId="77777777" w:rsidR="00C35B96" w:rsidRPr="000977CB" w:rsidRDefault="00C35B96" w:rsidP="00733ECB">
      <w:pPr>
        <w:spacing w:line="480" w:lineRule="auto"/>
        <w:rPr>
          <w:rFonts w:ascii="Arial" w:hAnsi="Arial" w:cs="Arial"/>
          <w:i/>
          <w:iCs/>
          <w:sz w:val="24"/>
          <w:szCs w:val="24"/>
        </w:rPr>
      </w:pPr>
    </w:p>
    <w:p w14:paraId="678C7287" w14:textId="3BFB2C36" w:rsidR="00A90973" w:rsidRPr="000977CB" w:rsidRDefault="00A90973" w:rsidP="00733ECB">
      <w:pPr>
        <w:spacing w:line="480" w:lineRule="auto"/>
        <w:rPr>
          <w:rFonts w:ascii="Arial" w:hAnsi="Arial" w:cs="Arial"/>
          <w:sz w:val="24"/>
          <w:szCs w:val="24"/>
        </w:rPr>
      </w:pPr>
      <w:r w:rsidRPr="000977CB">
        <w:rPr>
          <w:rFonts w:ascii="Arial" w:hAnsi="Arial" w:cs="Arial"/>
          <w:sz w:val="24"/>
          <w:szCs w:val="24"/>
        </w:rPr>
        <w:t>In most industries, the proportion of female managers is very low in Japan, but due to Japanese cultural customs, this has become a habit. Many managers believe that women's work efficiency is not as good as men's, but this idea is actually due to the long-standing Japanese concept of male superiority and female inferiority, which is a mistaken idea. It is actually very difficult to avoid this situation in Japanese society, and can only be adjusted slowly through a gradual change in social thinking.</w:t>
      </w:r>
    </w:p>
    <w:p w14:paraId="66A4F088" w14:textId="77777777" w:rsidR="00A90973" w:rsidRPr="000977CB" w:rsidRDefault="00A90973" w:rsidP="00733ECB">
      <w:pPr>
        <w:spacing w:line="480" w:lineRule="auto"/>
        <w:rPr>
          <w:rFonts w:ascii="Arial" w:hAnsi="Arial" w:cs="Arial"/>
          <w:sz w:val="24"/>
          <w:szCs w:val="24"/>
        </w:rPr>
      </w:pPr>
    </w:p>
    <w:p w14:paraId="53C028DB" w14:textId="43EA478B" w:rsidR="00A90973" w:rsidRPr="000977CB" w:rsidRDefault="00C35B96" w:rsidP="00733ECB">
      <w:pPr>
        <w:pStyle w:val="2"/>
        <w:spacing w:line="480" w:lineRule="auto"/>
        <w:rPr>
          <w:rFonts w:ascii="Arial" w:hAnsi="Arial" w:cs="Arial"/>
          <w:color w:val="auto"/>
          <w:sz w:val="32"/>
          <w:szCs w:val="32"/>
        </w:rPr>
      </w:pPr>
      <w:bookmarkStart w:id="3" w:name="_Toc155989581"/>
      <w:r w:rsidRPr="000977CB">
        <w:rPr>
          <w:rFonts w:ascii="Arial" w:hAnsi="Arial" w:cs="Arial"/>
          <w:color w:val="auto"/>
          <w:sz w:val="32"/>
          <w:szCs w:val="32"/>
        </w:rPr>
        <w:t xml:space="preserve">2.2 </w:t>
      </w:r>
      <w:r w:rsidRPr="000977CB">
        <w:rPr>
          <w:rFonts w:ascii="Arial" w:hAnsi="Arial" w:cs="Arial"/>
          <w:color w:val="auto"/>
          <w:sz w:val="32"/>
          <w:szCs w:val="32"/>
        </w:rPr>
        <w:t>Ethical Universalism</w:t>
      </w:r>
      <w:bookmarkEnd w:id="3"/>
    </w:p>
    <w:p w14:paraId="188A1EC4" w14:textId="079BACAF" w:rsidR="00E24125" w:rsidRPr="000977CB" w:rsidRDefault="00E24125" w:rsidP="00733ECB">
      <w:pPr>
        <w:spacing w:line="480" w:lineRule="auto"/>
        <w:rPr>
          <w:rFonts w:ascii="Arial" w:hAnsi="Arial" w:cs="Arial"/>
          <w:sz w:val="24"/>
          <w:szCs w:val="24"/>
        </w:rPr>
      </w:pPr>
      <w:r w:rsidRPr="000977CB">
        <w:rPr>
          <w:rFonts w:ascii="Arial" w:hAnsi="Arial" w:cs="Arial"/>
          <w:sz w:val="24"/>
          <w:szCs w:val="24"/>
        </w:rPr>
        <w:t xml:space="preserve">Ethical universalism is a philosophical and ethical concept rooted in the belief </w:t>
      </w:r>
      <w:r w:rsidRPr="000977CB">
        <w:rPr>
          <w:rFonts w:ascii="Arial" w:hAnsi="Arial" w:cs="Arial"/>
          <w:sz w:val="24"/>
          <w:szCs w:val="24"/>
        </w:rPr>
        <w:lastRenderedPageBreak/>
        <w:t>that fundamental rights, values, and principles should be universally applicable to all individuals, regardless of their nationality, race, religion, or social status. Moral universalism is a meta ethical stance where certain ethical systems are universally applicable to all individuals, regardless of culture, race, gender, religion, nationality, sexual orientation, or any other prominent characteristics. Universalism in ethics may be consistent with the assertion of the form, scope, or content of ethical principles, or with the idea that ethical judgments rely on principles rather than specific cases. (Ethical Universalism, Ethical Nationalism and Beyond, 1998)</w:t>
      </w:r>
      <w:r w:rsidR="00F4273E" w:rsidRPr="000977CB">
        <w:rPr>
          <w:rFonts w:ascii="Arial" w:hAnsi="Arial" w:cs="Arial"/>
          <w:sz w:val="24"/>
          <w:szCs w:val="24"/>
        </w:rPr>
        <w:t xml:space="preserve"> </w:t>
      </w:r>
      <w:r w:rsidR="00F4273E" w:rsidRPr="000977CB">
        <w:rPr>
          <w:rFonts w:ascii="Arial" w:hAnsi="Arial" w:cs="Arial"/>
          <w:sz w:val="24"/>
          <w:szCs w:val="24"/>
        </w:rPr>
        <w:t xml:space="preserve">Ethical universalism believes that there are fundamental rights, values, and principles that apply to all individuals regardless of their nationality, race, religion, or social status. A very typical example of ethical universalism is the prohibition of theft, and this moral principle is universally applicable because it is based on common human values and basic needs. Taking several Asian countries as examples, China, Japan, and South Korea, although there are many similarities in the values of the entire Asia, the corporate philosophies of these three countries are fundamentally different. Taking state-owned enterprises as an example, China's state-owned enterprises are tools of the state, and there is obvious government support for strong support. Japan's state-owned enterprises serve society and still maintain lifelong positions. South Korea's state-owned enterprises work purely for profit. Although the state-owned enterprises of the three countries are fundamentally different, due to some ethical universalism, the three countries still have some </w:t>
      </w:r>
      <w:r w:rsidR="00F4273E" w:rsidRPr="000977CB">
        <w:rPr>
          <w:rFonts w:ascii="Arial" w:hAnsi="Arial" w:cs="Arial"/>
          <w:sz w:val="24"/>
          <w:szCs w:val="24"/>
        </w:rPr>
        <w:lastRenderedPageBreak/>
        <w:t>common values in their enterprises, which are the prohibition of plagiarism and the theft of the labor results of others. Taking the Chinese Criminal Law as an example, Article 217 of the Criminal Law of the People's Republic of China stipulates that for the purpose of profit, if one of the following infringes upon copyright and the amount of illegal gains is relatively large or there are other serious circumstances, he shall be sentenced to fixed-term imprisonment of not more than three years or criminal detention and shall also, or shall only, be fined; If the amount of illegal gains is huge or if there are other particularly serious circumstances, he shall be sentenced to fixed-term imprisonment of not less than three years but not more than seven years and shall also be fined. (China, 2000). Although the cultures, religions, and social forms of the three countries are different, a unified consciousness is still formed in the face of moral standards that are applicable to all humanity. This is the best explanation and example of ethical universalism.</w:t>
      </w:r>
    </w:p>
    <w:p w14:paraId="7C37DB38" w14:textId="77777777" w:rsidR="00E41EB3" w:rsidRPr="000977CB" w:rsidRDefault="00E41EB3" w:rsidP="00733ECB">
      <w:pPr>
        <w:spacing w:line="480" w:lineRule="auto"/>
        <w:rPr>
          <w:rFonts w:ascii="Arial" w:hAnsi="Arial" w:cs="Arial"/>
          <w:sz w:val="24"/>
          <w:szCs w:val="24"/>
        </w:rPr>
      </w:pPr>
    </w:p>
    <w:p w14:paraId="4712A193" w14:textId="180FB57B" w:rsidR="00E41EB3" w:rsidRPr="000977CB" w:rsidRDefault="00E41EB3" w:rsidP="00733ECB">
      <w:pPr>
        <w:spacing w:line="480" w:lineRule="auto"/>
        <w:rPr>
          <w:rFonts w:ascii="Arial" w:hAnsi="Arial" w:cs="Arial"/>
          <w:sz w:val="24"/>
          <w:szCs w:val="24"/>
        </w:rPr>
      </w:pPr>
      <w:r w:rsidRPr="000977CB">
        <w:rPr>
          <w:rFonts w:ascii="Arial" w:hAnsi="Arial" w:cs="Arial"/>
          <w:sz w:val="24"/>
          <w:szCs w:val="24"/>
        </w:rPr>
        <w:t xml:space="preserve">Taking the East and West as examples, Asian values tend to respect social interests, have strong family values, and businesses are relatively conservative in all aspects and respect seniority. Western values tend to emphasize political and economic freedom, with a greater emphasis on individual achievements. Generations are far less convincing than power. Despite the significant differences in values between the East and the West, the same concept is always upheld in the common survival of all humanity. For example, in the </w:t>
      </w:r>
      <w:r w:rsidRPr="000977CB">
        <w:rPr>
          <w:rFonts w:ascii="Arial" w:hAnsi="Arial" w:cs="Arial"/>
          <w:sz w:val="24"/>
          <w:szCs w:val="24"/>
        </w:rPr>
        <w:lastRenderedPageBreak/>
        <w:t>perspective of protecting the environment, all countries around the world share the same concept. This moral code is universally applicable because it is formed by the basic rights and principles shared by humanity. Taking the recent hot Fukushima nuclear wastewater incident as an example, Japan is gradually discharging wastewater into the ocean and has obtained approval from the International Atomic Energy Agency (IAEA). The first version is one of four versions, planned from now until the end of March 2024. The entire process takes at least 30 years. Although some experts claim that the release is safe, not all scientists agree with the impact it will have. The National Oceanic Laboratory Association of the United States issued a statement in December 2022 stating that it does not trust Japan's data. Robert Richmond, a marine biologist at the University of Hawaii, told the BBC: "We see insufficient assessments of radioactivity and ecological impacts, which makes us very concerned that Japan not only cannot detect substances, sediments, and organisms entering the water, but if detected, it will not be able to remove them." Shaun Burnie, senior nuclear expert at Greenpeace East Asia It is stated that if tritium is ingested, it will have a "direct negative impact" on plants and animals, including "reduced fertility" and "damage to cellular structure (including DNA)" (The science behind the Fukushima waste water release, 2023). The act of discharging nuclear wastewater into the Pacific is undoubtedly not in line with ethical universalism, and it is a serious violation of all human values. Therefore, in such an event, all humanity should take the same resistance measures.</w:t>
      </w:r>
    </w:p>
    <w:p w14:paraId="1BA995FA" w14:textId="77777777" w:rsidR="00E41EB3" w:rsidRPr="000977CB" w:rsidRDefault="00E41EB3" w:rsidP="00733ECB">
      <w:pPr>
        <w:spacing w:line="480" w:lineRule="auto"/>
        <w:rPr>
          <w:rFonts w:ascii="Arial" w:hAnsi="Arial" w:cs="Arial"/>
          <w:sz w:val="24"/>
          <w:szCs w:val="24"/>
        </w:rPr>
      </w:pPr>
    </w:p>
    <w:p w14:paraId="0489563A" w14:textId="37D751CE" w:rsidR="00E41EB3" w:rsidRPr="000977CB" w:rsidRDefault="00E41EB3" w:rsidP="00733ECB">
      <w:pPr>
        <w:pStyle w:val="2"/>
        <w:spacing w:line="480" w:lineRule="auto"/>
        <w:rPr>
          <w:rFonts w:ascii="Arial" w:hAnsi="Arial" w:cs="Arial"/>
          <w:color w:val="auto"/>
          <w:sz w:val="32"/>
          <w:szCs w:val="32"/>
        </w:rPr>
      </w:pPr>
      <w:bookmarkStart w:id="4" w:name="_Toc155989582"/>
      <w:r w:rsidRPr="000977CB">
        <w:rPr>
          <w:rFonts w:ascii="Arial" w:hAnsi="Arial" w:cs="Arial"/>
          <w:color w:val="auto"/>
          <w:sz w:val="32"/>
          <w:szCs w:val="32"/>
        </w:rPr>
        <w:t xml:space="preserve">2.3 </w:t>
      </w:r>
      <w:r w:rsidR="00687385" w:rsidRPr="000977CB">
        <w:rPr>
          <w:rFonts w:ascii="Arial" w:hAnsi="Arial" w:cs="Arial"/>
          <w:color w:val="auto"/>
          <w:sz w:val="32"/>
          <w:szCs w:val="32"/>
        </w:rPr>
        <w:t>Ethical pluralism</w:t>
      </w:r>
      <w:bookmarkEnd w:id="4"/>
    </w:p>
    <w:p w14:paraId="730D88D5" w14:textId="18FF2462" w:rsidR="00354214" w:rsidRPr="000977CB" w:rsidRDefault="00354214" w:rsidP="00733ECB">
      <w:pPr>
        <w:spacing w:line="480" w:lineRule="auto"/>
        <w:rPr>
          <w:rFonts w:ascii="Arial" w:hAnsi="Arial" w:cs="Arial"/>
          <w:sz w:val="24"/>
          <w:szCs w:val="24"/>
        </w:rPr>
      </w:pPr>
      <w:r w:rsidRPr="000977CB">
        <w:rPr>
          <w:rFonts w:ascii="Arial" w:hAnsi="Arial" w:cs="Arial"/>
          <w:sz w:val="24"/>
          <w:szCs w:val="24"/>
        </w:rPr>
        <w:t xml:space="preserve">A theory known as ethical pluralism holds that the pursuit of values or commodities by humans is what makes human moral existence really moral. The most basic version of moral pluralism maintains that there are many, incomparable values or commodities that people can rightfully pursue. In other words, there are a lot of real human values that just cannot be summed up or encompassed by one dominant value or set of values. This is due to the fact that some human values inherently clash with other equally potent human values. Individual freedom, for instance, could clash with equality, public order, or technical effectiveness; a just court system with empathy and compassion; or a scientific finding with practical applications in society. </w:t>
      </w:r>
      <w:r w:rsidRPr="000977CB">
        <w:rPr>
          <w:rFonts w:ascii="Arial" w:hAnsi="Arial" w:cs="Arial"/>
          <w:sz w:val="24"/>
          <w:szCs w:val="24"/>
        </w:rPr>
        <w:t>(</w:t>
      </w:r>
      <w:r w:rsidRPr="000977CB">
        <w:rPr>
          <w:rFonts w:ascii="Arial" w:hAnsi="Arial" w:cs="Arial"/>
          <w:sz w:val="24"/>
          <w:szCs w:val="24"/>
        </w:rPr>
        <w:t>Hinman 2012)</w:t>
      </w:r>
      <w:r w:rsidR="00823807" w:rsidRPr="000977CB">
        <w:rPr>
          <w:rFonts w:ascii="Arial" w:hAnsi="Arial" w:cs="Arial"/>
          <w:sz w:val="24"/>
          <w:szCs w:val="24"/>
        </w:rPr>
        <w:t xml:space="preserve"> </w:t>
      </w:r>
      <w:r w:rsidR="00823807" w:rsidRPr="000977CB">
        <w:rPr>
          <w:rFonts w:ascii="Arial" w:hAnsi="Arial" w:cs="Arial"/>
          <w:sz w:val="24"/>
          <w:szCs w:val="24"/>
        </w:rPr>
        <w:t xml:space="preserve">Ethical pluralism requires us to listen to the opinions of other cultures towards us, and cultures can be mutually evaluated. Taking Indian culture as an example, India has a very strong caste system, and the caste structure divides people into four main groups: Brahmins, </w:t>
      </w:r>
      <w:proofErr w:type="spellStart"/>
      <w:r w:rsidR="00823807" w:rsidRPr="000977CB">
        <w:rPr>
          <w:rFonts w:ascii="Arial" w:hAnsi="Arial" w:cs="Arial"/>
          <w:sz w:val="24"/>
          <w:szCs w:val="24"/>
        </w:rPr>
        <w:t>Chadilis</w:t>
      </w:r>
      <w:proofErr w:type="spellEnd"/>
      <w:r w:rsidR="00823807" w:rsidRPr="000977CB">
        <w:rPr>
          <w:rFonts w:ascii="Arial" w:hAnsi="Arial" w:cs="Arial"/>
          <w:sz w:val="24"/>
          <w:szCs w:val="24"/>
        </w:rPr>
        <w:t xml:space="preserve">, Vedas, and Sudras. Moreover, castes are determined by birth and cannot be changed in the later stages. This is one of the oldest cultures in India, In the current mainstream value system that emphasizes equality for all, this system will definitely be discussed by other cultures. Many people believe that this system is not fair, and some people with lower birth caste are unable to exert their abilities. Many companies have requirements for caste, which leads to many talented people being unable to </w:t>
      </w:r>
      <w:r w:rsidR="00823807" w:rsidRPr="000977CB">
        <w:rPr>
          <w:rFonts w:ascii="Arial" w:hAnsi="Arial" w:cs="Arial"/>
          <w:sz w:val="24"/>
          <w:szCs w:val="24"/>
        </w:rPr>
        <w:lastRenderedPageBreak/>
        <w:t>exert their abilities and will also reduce the profits of the company. Taking Dutch culture as an example, when it comes to egalitarianism, it is necessary to mention Dutch culture. This egalitarian perspective continues to the workplace, even in hierarchical organizations where everyone has the right to express their opinions and be heard. This culture of equality for all is highly in line with today's mainstream values, which leads to many cultures discussing Dutch culture and hoping to learn from it, However, a highly equal plan will increase the tax pressure on local workers, which is the only drawback.</w:t>
      </w:r>
      <w:r w:rsidR="00823807" w:rsidRPr="000977CB">
        <w:rPr>
          <w:rFonts w:ascii="Arial" w:hAnsi="Arial" w:cs="Arial"/>
          <w:sz w:val="24"/>
          <w:szCs w:val="24"/>
        </w:rPr>
        <w:t xml:space="preserve"> </w:t>
      </w:r>
      <w:r w:rsidR="00823807" w:rsidRPr="000977CB">
        <w:rPr>
          <w:rFonts w:ascii="Arial" w:hAnsi="Arial" w:cs="Arial"/>
          <w:sz w:val="24"/>
          <w:szCs w:val="24"/>
        </w:rPr>
        <w:t>The main concept of ethical pluralism is that cultures can be mutually evaluated. Two completely different cultures, Indian culture and Dutch culture, can still be evaluated and borrowed from each other. Any culture has its own value, so cultures can be evaluated and discussed with each other, even though the gap between the two is huge.</w:t>
      </w:r>
    </w:p>
    <w:p w14:paraId="5EEC8851" w14:textId="77777777" w:rsidR="00823807" w:rsidRPr="000977CB" w:rsidRDefault="00823807" w:rsidP="00733ECB">
      <w:pPr>
        <w:spacing w:line="480" w:lineRule="auto"/>
        <w:rPr>
          <w:rFonts w:ascii="Arial" w:hAnsi="Arial" w:cs="Arial"/>
          <w:sz w:val="24"/>
          <w:szCs w:val="24"/>
        </w:rPr>
      </w:pPr>
    </w:p>
    <w:p w14:paraId="48BAF4AB" w14:textId="3290ADEA" w:rsidR="00823807" w:rsidRPr="000977CB" w:rsidRDefault="00823807" w:rsidP="00733ECB">
      <w:pPr>
        <w:pStyle w:val="2"/>
        <w:spacing w:line="480" w:lineRule="auto"/>
        <w:rPr>
          <w:rFonts w:ascii="Arial" w:hAnsi="Arial" w:cs="Arial"/>
          <w:color w:val="auto"/>
          <w:sz w:val="32"/>
          <w:szCs w:val="32"/>
        </w:rPr>
      </w:pPr>
      <w:bookmarkStart w:id="5" w:name="_Toc155989583"/>
      <w:r w:rsidRPr="000977CB">
        <w:rPr>
          <w:rFonts w:ascii="Arial" w:hAnsi="Arial" w:cs="Arial"/>
          <w:color w:val="auto"/>
          <w:sz w:val="32"/>
          <w:szCs w:val="32"/>
        </w:rPr>
        <w:t xml:space="preserve">2.4 </w:t>
      </w:r>
      <w:r w:rsidRPr="000977CB">
        <w:rPr>
          <w:rFonts w:ascii="Arial" w:hAnsi="Arial" w:cs="Arial"/>
          <w:color w:val="auto"/>
          <w:sz w:val="32"/>
          <w:szCs w:val="32"/>
        </w:rPr>
        <w:t>Some Disadvantages of Three Cultures</w:t>
      </w:r>
      <w:bookmarkEnd w:id="5"/>
    </w:p>
    <w:p w14:paraId="2A388055" w14:textId="013EFE70" w:rsidR="00823807" w:rsidRPr="000977CB" w:rsidRDefault="00823807" w:rsidP="00733ECB">
      <w:pPr>
        <w:pStyle w:val="3"/>
        <w:spacing w:line="480" w:lineRule="auto"/>
        <w:rPr>
          <w:rFonts w:ascii="Arial" w:hAnsi="Arial" w:cs="Arial"/>
          <w:color w:val="auto"/>
          <w:sz w:val="28"/>
          <w:szCs w:val="28"/>
        </w:rPr>
      </w:pPr>
      <w:bookmarkStart w:id="6" w:name="_Toc155989584"/>
      <w:r w:rsidRPr="000977CB">
        <w:rPr>
          <w:rFonts w:ascii="Arial" w:hAnsi="Arial" w:cs="Arial"/>
          <w:color w:val="auto"/>
          <w:sz w:val="28"/>
          <w:szCs w:val="28"/>
        </w:rPr>
        <w:t xml:space="preserve">2.4.1 </w:t>
      </w:r>
      <w:r w:rsidR="002347E9" w:rsidRPr="000977CB">
        <w:rPr>
          <w:rFonts w:ascii="Arial" w:hAnsi="Arial" w:cs="Arial"/>
          <w:color w:val="auto"/>
          <w:sz w:val="28"/>
          <w:szCs w:val="28"/>
        </w:rPr>
        <w:t>The Disadvantages of Ethical Relativism</w:t>
      </w:r>
      <w:bookmarkEnd w:id="6"/>
    </w:p>
    <w:p w14:paraId="701E4A2B" w14:textId="5BB8E0C2" w:rsidR="002347E9" w:rsidRPr="000977CB" w:rsidRDefault="002347E9" w:rsidP="00733ECB">
      <w:pPr>
        <w:spacing w:line="480" w:lineRule="auto"/>
        <w:rPr>
          <w:rFonts w:ascii="Arial" w:hAnsi="Arial" w:cs="Arial"/>
          <w:sz w:val="24"/>
          <w:szCs w:val="24"/>
        </w:rPr>
      </w:pPr>
      <w:r w:rsidRPr="000977CB">
        <w:rPr>
          <w:rFonts w:ascii="Arial" w:hAnsi="Arial" w:cs="Arial"/>
          <w:sz w:val="24"/>
          <w:szCs w:val="24"/>
        </w:rPr>
        <w:t xml:space="preserve">Cultural conflicts are one of ethical relativism's most evident disadvantages. Every culture has its own set of traditions and beliefs. For instance, continual monogamy served as the foundation for the original establishment of the institution of marriage in Western civilization. Consequently, it can be deemed adultery if a guy marries a second woman to become his second wife. On the other side, the idea of Koryak women inviting their husbands to marry other </w:t>
      </w:r>
      <w:r w:rsidRPr="000977CB">
        <w:rPr>
          <w:rFonts w:ascii="Arial" w:hAnsi="Arial" w:cs="Arial"/>
          <w:sz w:val="24"/>
          <w:szCs w:val="24"/>
        </w:rPr>
        <w:lastRenderedPageBreak/>
        <w:t>women. They appreciate having a second wife at home and think it is selfish to deny their husband the chance to love someone else (Ruggiero, 2011). Therefore, we can conclude that an individual's moral standards strictly depend on culture, which is the cultural conflict between two cultures, and this is the most obvious drawback of ethical relativism.</w:t>
      </w:r>
    </w:p>
    <w:p w14:paraId="52CADB54" w14:textId="77777777" w:rsidR="002347E9" w:rsidRPr="000977CB" w:rsidRDefault="002347E9" w:rsidP="00733ECB">
      <w:pPr>
        <w:spacing w:line="480" w:lineRule="auto"/>
        <w:rPr>
          <w:rFonts w:ascii="Arial" w:hAnsi="Arial" w:cs="Arial"/>
          <w:sz w:val="24"/>
          <w:szCs w:val="24"/>
        </w:rPr>
      </w:pPr>
    </w:p>
    <w:p w14:paraId="4E0E71D9" w14:textId="515C0492" w:rsidR="002347E9" w:rsidRPr="000977CB" w:rsidRDefault="002347E9" w:rsidP="00733ECB">
      <w:pPr>
        <w:pStyle w:val="3"/>
        <w:spacing w:line="480" w:lineRule="auto"/>
        <w:rPr>
          <w:rFonts w:ascii="Arial" w:hAnsi="Arial" w:cs="Arial"/>
          <w:color w:val="auto"/>
          <w:sz w:val="28"/>
          <w:szCs w:val="28"/>
        </w:rPr>
      </w:pPr>
      <w:bookmarkStart w:id="7" w:name="_Toc155989585"/>
      <w:r w:rsidRPr="000977CB">
        <w:rPr>
          <w:rFonts w:ascii="Arial" w:hAnsi="Arial" w:cs="Arial"/>
          <w:color w:val="auto"/>
          <w:sz w:val="28"/>
          <w:szCs w:val="28"/>
        </w:rPr>
        <w:t xml:space="preserve">2.4.2 </w:t>
      </w:r>
      <w:r w:rsidRPr="000977CB">
        <w:rPr>
          <w:rFonts w:ascii="Arial" w:hAnsi="Arial" w:cs="Arial"/>
          <w:color w:val="auto"/>
          <w:sz w:val="28"/>
          <w:szCs w:val="28"/>
        </w:rPr>
        <w:t>The Disadvantages of Ethical Universalism</w:t>
      </w:r>
      <w:bookmarkEnd w:id="7"/>
    </w:p>
    <w:p w14:paraId="69732CBA" w14:textId="7CD4949A" w:rsidR="002347E9" w:rsidRPr="000977CB" w:rsidRDefault="002347E9" w:rsidP="00733ECB">
      <w:pPr>
        <w:spacing w:line="480" w:lineRule="auto"/>
        <w:rPr>
          <w:rFonts w:ascii="Arial" w:hAnsi="Arial" w:cs="Arial"/>
          <w:sz w:val="24"/>
          <w:szCs w:val="24"/>
        </w:rPr>
      </w:pPr>
      <w:r w:rsidRPr="000977CB">
        <w:rPr>
          <w:rFonts w:ascii="Arial" w:hAnsi="Arial" w:cs="Arial"/>
          <w:sz w:val="24"/>
          <w:szCs w:val="24"/>
        </w:rPr>
        <w:t xml:space="preserve">The disadvantage lies in the flexibility and rigidity of the adherence pattern to values and rules. Defenders of universalism have been accused of ignoring cultural differences and promoting Western values, indicating a racially centered attitude (Benhabib, 1994; Donnelly, 2003; Marko, 2012; </w:t>
      </w:r>
      <w:proofErr w:type="spellStart"/>
      <w:r w:rsidRPr="000977CB">
        <w:rPr>
          <w:rFonts w:ascii="Arial" w:hAnsi="Arial" w:cs="Arial"/>
          <w:sz w:val="24"/>
          <w:szCs w:val="24"/>
        </w:rPr>
        <w:t>Namli</w:t>
      </w:r>
      <w:proofErr w:type="spellEnd"/>
      <w:r w:rsidRPr="000977CB">
        <w:rPr>
          <w:rFonts w:ascii="Arial" w:hAnsi="Arial" w:cs="Arial"/>
          <w:sz w:val="24"/>
          <w:szCs w:val="24"/>
        </w:rPr>
        <w:t>, 2018; Vattimo, 2007). In today's society, although mainstream values advocate equality for all, and in enterprises, status should be determined by ability, in Eastern culture, seniority is also very important, which is related to politeness, The disadvantage of ethical universalism is that it may overlook cultural differences between the East and the West and overly lean towards Western values.</w:t>
      </w:r>
    </w:p>
    <w:p w14:paraId="333AD101" w14:textId="77777777" w:rsidR="002347E9" w:rsidRPr="000977CB" w:rsidRDefault="002347E9" w:rsidP="00733ECB">
      <w:pPr>
        <w:spacing w:line="480" w:lineRule="auto"/>
        <w:rPr>
          <w:rFonts w:ascii="Arial" w:hAnsi="Arial" w:cs="Arial"/>
          <w:sz w:val="24"/>
          <w:szCs w:val="24"/>
        </w:rPr>
      </w:pPr>
    </w:p>
    <w:p w14:paraId="6D2F9BC4" w14:textId="649AE726" w:rsidR="002347E9" w:rsidRPr="000977CB" w:rsidRDefault="002347E9" w:rsidP="00733ECB">
      <w:pPr>
        <w:pStyle w:val="3"/>
        <w:spacing w:line="480" w:lineRule="auto"/>
        <w:rPr>
          <w:rFonts w:ascii="Arial" w:hAnsi="Arial" w:cs="Arial"/>
          <w:color w:val="auto"/>
          <w:sz w:val="28"/>
          <w:szCs w:val="28"/>
        </w:rPr>
      </w:pPr>
      <w:bookmarkStart w:id="8" w:name="_Toc155989586"/>
      <w:r w:rsidRPr="000977CB">
        <w:rPr>
          <w:rFonts w:ascii="Arial" w:hAnsi="Arial" w:cs="Arial"/>
          <w:color w:val="auto"/>
          <w:sz w:val="28"/>
          <w:szCs w:val="28"/>
        </w:rPr>
        <w:t xml:space="preserve">2.4.3 </w:t>
      </w:r>
      <w:r w:rsidRPr="000977CB">
        <w:rPr>
          <w:rFonts w:ascii="Arial" w:hAnsi="Arial" w:cs="Arial"/>
          <w:color w:val="auto"/>
          <w:sz w:val="28"/>
          <w:szCs w:val="28"/>
        </w:rPr>
        <w:t>The Disadvantages of</w:t>
      </w:r>
      <w:r w:rsidRPr="000977CB">
        <w:rPr>
          <w:rFonts w:ascii="Arial" w:hAnsi="Arial" w:cs="Arial"/>
          <w:color w:val="auto"/>
          <w:sz w:val="28"/>
          <w:szCs w:val="28"/>
        </w:rPr>
        <w:t xml:space="preserve"> </w:t>
      </w:r>
      <w:r w:rsidRPr="000977CB">
        <w:rPr>
          <w:rFonts w:ascii="Arial" w:hAnsi="Arial" w:cs="Arial"/>
          <w:color w:val="auto"/>
          <w:sz w:val="28"/>
          <w:szCs w:val="28"/>
        </w:rPr>
        <w:t>Ethical pluralism</w:t>
      </w:r>
      <w:bookmarkEnd w:id="8"/>
    </w:p>
    <w:p w14:paraId="75AD7D95" w14:textId="40689FC6" w:rsidR="000977CB" w:rsidRDefault="000977CB" w:rsidP="00733ECB">
      <w:pPr>
        <w:spacing w:line="480" w:lineRule="auto"/>
        <w:rPr>
          <w:rFonts w:ascii="Arial" w:hAnsi="Arial" w:cs="Arial"/>
          <w:sz w:val="24"/>
          <w:szCs w:val="24"/>
        </w:rPr>
      </w:pPr>
      <w:r w:rsidRPr="000977CB">
        <w:rPr>
          <w:rFonts w:ascii="Arial" w:hAnsi="Arial" w:cs="Arial"/>
          <w:sz w:val="24"/>
          <w:szCs w:val="24"/>
        </w:rPr>
        <w:t xml:space="preserve">The disadvantage of ethical pluralism is low social trust. In a diversified society, social trust is relatively low. Everyone is different in various aspects, so it may </w:t>
      </w:r>
      <w:r w:rsidRPr="000977CB">
        <w:rPr>
          <w:rFonts w:ascii="Arial" w:hAnsi="Arial" w:cs="Arial"/>
          <w:sz w:val="24"/>
          <w:szCs w:val="24"/>
        </w:rPr>
        <w:lastRenderedPageBreak/>
        <w:t>not be possible to gain social trust in their coexistence. Due to ethical pluralism, cultures can evaluate each other, which can lead to some people believing that others evaluating their own culture is an offensive behavior. This can make it difficult for society to form a unified idea, which is reflected in the lack of mutual recognition and trust among employees in enterprises, making it difficult to manage.</w:t>
      </w:r>
    </w:p>
    <w:p w14:paraId="3B6C4D85" w14:textId="77777777" w:rsidR="00733ECB" w:rsidRDefault="00733ECB" w:rsidP="00733ECB">
      <w:pPr>
        <w:spacing w:line="480" w:lineRule="auto"/>
        <w:rPr>
          <w:rFonts w:ascii="Arial" w:hAnsi="Arial" w:cs="Arial"/>
          <w:sz w:val="24"/>
          <w:szCs w:val="24"/>
        </w:rPr>
      </w:pPr>
    </w:p>
    <w:p w14:paraId="651C7B3A" w14:textId="77777777" w:rsidR="00733ECB" w:rsidRDefault="00733ECB" w:rsidP="00733ECB">
      <w:pPr>
        <w:spacing w:line="480" w:lineRule="auto"/>
        <w:rPr>
          <w:rFonts w:ascii="Arial" w:hAnsi="Arial" w:cs="Arial"/>
          <w:sz w:val="24"/>
          <w:szCs w:val="24"/>
        </w:rPr>
      </w:pPr>
    </w:p>
    <w:p w14:paraId="7158BA9E" w14:textId="77777777" w:rsidR="00733ECB" w:rsidRDefault="00733ECB" w:rsidP="00733ECB">
      <w:pPr>
        <w:spacing w:line="480" w:lineRule="auto"/>
        <w:rPr>
          <w:rFonts w:ascii="Arial" w:hAnsi="Arial" w:cs="Arial"/>
          <w:sz w:val="24"/>
          <w:szCs w:val="24"/>
        </w:rPr>
      </w:pPr>
    </w:p>
    <w:p w14:paraId="44C8D753" w14:textId="77777777" w:rsidR="00733ECB" w:rsidRDefault="00733ECB" w:rsidP="00733ECB">
      <w:pPr>
        <w:spacing w:line="480" w:lineRule="auto"/>
        <w:rPr>
          <w:rFonts w:ascii="Arial" w:hAnsi="Arial" w:cs="Arial"/>
          <w:sz w:val="24"/>
          <w:szCs w:val="24"/>
        </w:rPr>
      </w:pPr>
    </w:p>
    <w:p w14:paraId="2E10F4CE" w14:textId="77777777" w:rsidR="00733ECB" w:rsidRDefault="00733ECB" w:rsidP="00733ECB">
      <w:pPr>
        <w:spacing w:line="480" w:lineRule="auto"/>
        <w:rPr>
          <w:rFonts w:ascii="Arial" w:hAnsi="Arial" w:cs="Arial"/>
          <w:sz w:val="24"/>
          <w:szCs w:val="24"/>
        </w:rPr>
      </w:pPr>
    </w:p>
    <w:p w14:paraId="238B6A8E" w14:textId="77777777" w:rsidR="00733ECB" w:rsidRDefault="00733ECB" w:rsidP="00733ECB">
      <w:pPr>
        <w:spacing w:line="480" w:lineRule="auto"/>
        <w:rPr>
          <w:rFonts w:ascii="Arial" w:hAnsi="Arial" w:cs="Arial"/>
          <w:sz w:val="24"/>
          <w:szCs w:val="24"/>
        </w:rPr>
      </w:pPr>
    </w:p>
    <w:p w14:paraId="31D06BA7" w14:textId="77777777" w:rsidR="00733ECB" w:rsidRDefault="00733ECB" w:rsidP="00733ECB">
      <w:pPr>
        <w:spacing w:line="480" w:lineRule="auto"/>
        <w:rPr>
          <w:rFonts w:ascii="Arial" w:hAnsi="Arial" w:cs="Arial"/>
          <w:sz w:val="24"/>
          <w:szCs w:val="24"/>
        </w:rPr>
      </w:pPr>
    </w:p>
    <w:p w14:paraId="4B92FC93" w14:textId="77777777" w:rsidR="00733ECB" w:rsidRDefault="00733ECB" w:rsidP="00733ECB">
      <w:pPr>
        <w:spacing w:line="480" w:lineRule="auto"/>
        <w:rPr>
          <w:rFonts w:ascii="Arial" w:hAnsi="Arial" w:cs="Arial"/>
          <w:sz w:val="24"/>
          <w:szCs w:val="24"/>
        </w:rPr>
      </w:pPr>
    </w:p>
    <w:p w14:paraId="4D39C212" w14:textId="77777777" w:rsidR="00733ECB" w:rsidRDefault="00733ECB" w:rsidP="00733ECB">
      <w:pPr>
        <w:spacing w:line="480" w:lineRule="auto"/>
        <w:rPr>
          <w:rFonts w:ascii="Arial" w:hAnsi="Arial" w:cs="Arial"/>
          <w:sz w:val="24"/>
          <w:szCs w:val="24"/>
        </w:rPr>
      </w:pPr>
    </w:p>
    <w:p w14:paraId="110186E7" w14:textId="77777777" w:rsidR="00733ECB" w:rsidRDefault="00733ECB" w:rsidP="00733ECB">
      <w:pPr>
        <w:spacing w:line="480" w:lineRule="auto"/>
        <w:rPr>
          <w:rFonts w:ascii="Arial" w:hAnsi="Arial" w:cs="Arial"/>
          <w:sz w:val="24"/>
          <w:szCs w:val="24"/>
        </w:rPr>
      </w:pPr>
    </w:p>
    <w:p w14:paraId="6693AF5E" w14:textId="77777777" w:rsidR="00733ECB" w:rsidRDefault="00733ECB" w:rsidP="00733ECB">
      <w:pPr>
        <w:spacing w:line="480" w:lineRule="auto"/>
        <w:rPr>
          <w:rFonts w:ascii="Arial" w:hAnsi="Arial" w:cs="Arial"/>
          <w:sz w:val="24"/>
          <w:szCs w:val="24"/>
        </w:rPr>
      </w:pPr>
    </w:p>
    <w:p w14:paraId="42F3C1F4" w14:textId="77777777" w:rsidR="00733ECB" w:rsidRDefault="00733ECB" w:rsidP="00733ECB">
      <w:pPr>
        <w:spacing w:line="480" w:lineRule="auto"/>
        <w:rPr>
          <w:rFonts w:ascii="Arial" w:hAnsi="Arial" w:cs="Arial"/>
          <w:sz w:val="24"/>
          <w:szCs w:val="24"/>
        </w:rPr>
      </w:pPr>
    </w:p>
    <w:p w14:paraId="768708E6" w14:textId="77777777" w:rsidR="00733ECB" w:rsidRDefault="00733ECB" w:rsidP="00733ECB">
      <w:pPr>
        <w:spacing w:line="480" w:lineRule="auto"/>
        <w:rPr>
          <w:rFonts w:ascii="Arial" w:hAnsi="Arial" w:cs="Arial"/>
          <w:sz w:val="24"/>
          <w:szCs w:val="24"/>
        </w:rPr>
      </w:pPr>
    </w:p>
    <w:p w14:paraId="07C5AC30" w14:textId="77777777" w:rsidR="00733ECB" w:rsidRDefault="00733ECB" w:rsidP="00733ECB">
      <w:pPr>
        <w:spacing w:line="480" w:lineRule="auto"/>
        <w:rPr>
          <w:rFonts w:ascii="Arial" w:hAnsi="Arial" w:cs="Arial"/>
          <w:sz w:val="24"/>
          <w:szCs w:val="24"/>
        </w:rPr>
      </w:pPr>
    </w:p>
    <w:p w14:paraId="49343A27" w14:textId="77777777" w:rsidR="00733ECB" w:rsidRDefault="00733ECB" w:rsidP="00733ECB">
      <w:pPr>
        <w:spacing w:line="480" w:lineRule="auto"/>
        <w:rPr>
          <w:rFonts w:ascii="Arial" w:hAnsi="Arial" w:cs="Arial"/>
          <w:sz w:val="24"/>
          <w:szCs w:val="24"/>
        </w:rPr>
      </w:pPr>
    </w:p>
    <w:p w14:paraId="3BE1D5C1" w14:textId="77777777" w:rsidR="00733ECB" w:rsidRDefault="00733ECB" w:rsidP="00733ECB">
      <w:pPr>
        <w:spacing w:line="480" w:lineRule="auto"/>
        <w:rPr>
          <w:rFonts w:ascii="Arial" w:hAnsi="Arial" w:cs="Arial" w:hint="eastAsia"/>
          <w:sz w:val="24"/>
          <w:szCs w:val="24"/>
        </w:rPr>
      </w:pPr>
    </w:p>
    <w:p w14:paraId="6F3B41D6" w14:textId="2FE2BAE4" w:rsidR="000977CB" w:rsidRDefault="000977CB" w:rsidP="00733ECB">
      <w:pPr>
        <w:pStyle w:val="1"/>
        <w:spacing w:line="480" w:lineRule="auto"/>
        <w:rPr>
          <w:rFonts w:ascii="Arial" w:hAnsi="Arial" w:cs="Arial"/>
          <w:color w:val="auto"/>
          <w:sz w:val="36"/>
          <w:szCs w:val="36"/>
        </w:rPr>
      </w:pPr>
      <w:bookmarkStart w:id="9" w:name="_Toc155989587"/>
      <w:r w:rsidRPr="000977CB">
        <w:rPr>
          <w:rFonts w:ascii="Arial" w:hAnsi="Arial" w:cs="Arial"/>
          <w:color w:val="auto"/>
          <w:sz w:val="36"/>
          <w:szCs w:val="36"/>
        </w:rPr>
        <w:lastRenderedPageBreak/>
        <w:t>3.0 Conclusion</w:t>
      </w:r>
      <w:bookmarkEnd w:id="9"/>
    </w:p>
    <w:p w14:paraId="1D3ED60B" w14:textId="2CD6869F" w:rsidR="000977CB" w:rsidRPr="00733ECB" w:rsidRDefault="00733ECB" w:rsidP="00733ECB">
      <w:pPr>
        <w:spacing w:line="480" w:lineRule="auto"/>
        <w:rPr>
          <w:rFonts w:ascii="Arial" w:hAnsi="Arial" w:cs="Arial"/>
          <w:sz w:val="24"/>
          <w:szCs w:val="28"/>
        </w:rPr>
      </w:pPr>
      <w:r w:rsidRPr="00733ECB">
        <w:rPr>
          <w:rFonts w:ascii="Arial" w:hAnsi="Arial" w:cs="Arial"/>
          <w:sz w:val="24"/>
          <w:szCs w:val="28"/>
        </w:rPr>
        <w:t>This report mainly introduces ethical universalism, ethical relativism, and ethical pluralism. Ethical universalism means that people believe in a common value that is in line with morality and the most basic human needs. Ethical relativism means that all moral standards are different in different cultural environments, and each culture has its own moral principles. Ethical pluralism means that different cultures can evaluate each other and there can be multiple cultures. After introducing the three cultures and their applications in the current world, this article also analyzes the shortcomings of the three cultures. Ethical universalism can lead to smaller cultural differences, and some supporters of universalism tend to lean too much towards Western values. The disadvantage of ethical relativism is that there are inevitably cultural differences between different cultures, which may lead to cultural conflicts. Ethical pluralism can lead to mutual evaluation among people, which may lead to a decrease in social trust.</w:t>
      </w:r>
    </w:p>
    <w:p w14:paraId="6652004C" w14:textId="77777777" w:rsidR="000977CB" w:rsidRDefault="000977CB" w:rsidP="00733ECB">
      <w:pPr>
        <w:widowControl/>
        <w:spacing w:line="480" w:lineRule="auto"/>
        <w:jc w:val="left"/>
      </w:pPr>
      <w:r>
        <w:br w:type="page"/>
      </w:r>
    </w:p>
    <w:p w14:paraId="170CF58B" w14:textId="7B7C5C9C" w:rsidR="000977CB" w:rsidRDefault="000977CB" w:rsidP="00733ECB">
      <w:pPr>
        <w:pStyle w:val="1"/>
        <w:spacing w:line="480" w:lineRule="auto"/>
        <w:rPr>
          <w:rFonts w:ascii="Arial" w:hAnsi="Arial" w:cs="Arial"/>
          <w:color w:val="auto"/>
          <w:sz w:val="36"/>
          <w:szCs w:val="36"/>
        </w:rPr>
      </w:pPr>
      <w:bookmarkStart w:id="10" w:name="_Toc155989588"/>
      <w:r w:rsidRPr="000977CB">
        <w:rPr>
          <w:rFonts w:ascii="Arial" w:hAnsi="Arial" w:cs="Arial"/>
          <w:color w:val="auto"/>
          <w:sz w:val="36"/>
          <w:szCs w:val="36"/>
        </w:rPr>
        <w:lastRenderedPageBreak/>
        <w:t>4.0 Reference</w:t>
      </w:r>
      <w:bookmarkEnd w:id="10"/>
    </w:p>
    <w:p w14:paraId="7FB21BA1" w14:textId="77777777" w:rsidR="00FB2F65" w:rsidRPr="00B82309" w:rsidRDefault="00FB2F65" w:rsidP="00FB2F65">
      <w:pPr>
        <w:pStyle w:val="af"/>
        <w:spacing w:before="0" w:beforeAutospacing="0" w:after="0" w:afterAutospacing="0" w:line="480" w:lineRule="auto"/>
        <w:rPr>
          <w:rFonts w:ascii="Arial" w:hAnsi="Arial" w:cs="Arial"/>
          <w:color w:val="000000"/>
        </w:rPr>
      </w:pPr>
      <w:r w:rsidRPr="00B82309">
        <w:rPr>
          <w:rFonts w:ascii="Arial" w:hAnsi="Arial" w:cs="Arial"/>
          <w:color w:val="000000"/>
        </w:rPr>
        <w:t>Ladd, J. (1985). </w:t>
      </w:r>
      <w:r w:rsidRPr="00B82309">
        <w:rPr>
          <w:rFonts w:ascii="Arial" w:hAnsi="Arial" w:cs="Arial"/>
          <w:i/>
          <w:iCs/>
          <w:color w:val="000000"/>
        </w:rPr>
        <w:t>Ethical Relativism</w:t>
      </w:r>
      <w:r w:rsidRPr="00B82309">
        <w:rPr>
          <w:rFonts w:ascii="Arial" w:hAnsi="Arial" w:cs="Arial"/>
          <w:color w:val="000000"/>
        </w:rPr>
        <w:t>.</w:t>
      </w:r>
    </w:p>
    <w:p w14:paraId="6EDAF861" w14:textId="77777777" w:rsidR="00FB2F65" w:rsidRPr="00B82309" w:rsidRDefault="00FB2F65" w:rsidP="00FB2F65">
      <w:pPr>
        <w:pStyle w:val="af"/>
        <w:spacing w:line="480" w:lineRule="auto"/>
        <w:rPr>
          <w:rFonts w:ascii="Arial" w:hAnsi="Arial" w:cs="Arial"/>
          <w:color w:val="000000"/>
        </w:rPr>
      </w:pPr>
      <w:r w:rsidRPr="00B82309">
        <w:rPr>
          <w:rFonts w:ascii="Arial" w:hAnsi="Arial" w:cs="Arial"/>
          <w:color w:val="000000"/>
        </w:rPr>
        <w:t>‌</w:t>
      </w:r>
    </w:p>
    <w:p w14:paraId="61779C0B" w14:textId="77777777" w:rsidR="00FB2F65" w:rsidRPr="00B82309" w:rsidRDefault="00FB2F65" w:rsidP="00FB2F65">
      <w:pPr>
        <w:pStyle w:val="af"/>
        <w:spacing w:before="0" w:beforeAutospacing="0" w:after="0" w:afterAutospacing="0" w:line="480" w:lineRule="auto"/>
        <w:rPr>
          <w:rFonts w:ascii="Arial" w:hAnsi="Arial" w:cs="Arial"/>
          <w:color w:val="000000"/>
        </w:rPr>
      </w:pPr>
      <w:r w:rsidRPr="00B82309">
        <w:rPr>
          <w:rFonts w:ascii="Arial" w:hAnsi="Arial" w:cs="Arial"/>
          <w:color w:val="000000"/>
        </w:rPr>
        <w:t>International, India). (2002). </w:t>
      </w:r>
      <w:r w:rsidRPr="00B82309">
        <w:rPr>
          <w:rFonts w:ascii="Arial" w:hAnsi="Arial" w:cs="Arial"/>
          <w:i/>
          <w:iCs/>
          <w:color w:val="000000"/>
        </w:rPr>
        <w:t>NASSCOM-McKinsey Report, 2002</w:t>
      </w:r>
      <w:r w:rsidRPr="00B82309">
        <w:rPr>
          <w:rFonts w:ascii="Arial" w:hAnsi="Arial" w:cs="Arial"/>
          <w:color w:val="000000"/>
        </w:rPr>
        <w:t>.</w:t>
      </w:r>
    </w:p>
    <w:p w14:paraId="44AA471C" w14:textId="77777777" w:rsidR="00FB2F65" w:rsidRPr="00B82309" w:rsidRDefault="00FB2F65" w:rsidP="00FB2F65">
      <w:pPr>
        <w:pStyle w:val="af"/>
        <w:spacing w:line="480" w:lineRule="auto"/>
        <w:rPr>
          <w:rFonts w:ascii="Arial" w:hAnsi="Arial" w:cs="Arial"/>
          <w:color w:val="000000"/>
        </w:rPr>
      </w:pPr>
      <w:r w:rsidRPr="00B82309">
        <w:rPr>
          <w:rFonts w:ascii="Arial" w:hAnsi="Arial" w:cs="Arial"/>
          <w:color w:val="000000"/>
        </w:rPr>
        <w:t>‌</w:t>
      </w:r>
    </w:p>
    <w:p w14:paraId="5376D357" w14:textId="77777777" w:rsidR="00FB2F65" w:rsidRPr="00B82309" w:rsidRDefault="00FB2F65" w:rsidP="00FB2F65">
      <w:pPr>
        <w:pStyle w:val="af"/>
        <w:spacing w:before="0" w:beforeAutospacing="0" w:after="0" w:afterAutospacing="0" w:line="480" w:lineRule="auto"/>
        <w:rPr>
          <w:rFonts w:ascii="Arial" w:hAnsi="Arial" w:cs="Arial"/>
          <w:color w:val="000000"/>
        </w:rPr>
      </w:pPr>
      <w:r w:rsidRPr="00B82309">
        <w:rPr>
          <w:rFonts w:ascii="Arial" w:hAnsi="Arial" w:cs="Arial"/>
          <w:color w:val="000000"/>
        </w:rPr>
        <w:t>Rachels, J. (2015). Ethical Relativism. In: </w:t>
      </w:r>
      <w:proofErr w:type="spellStart"/>
      <w:r w:rsidRPr="00B82309">
        <w:rPr>
          <w:rFonts w:ascii="Arial" w:hAnsi="Arial" w:cs="Arial"/>
          <w:i/>
          <w:iCs/>
          <w:color w:val="000000"/>
        </w:rPr>
        <w:t>Encyclopædia</w:t>
      </w:r>
      <w:proofErr w:type="spellEnd"/>
      <w:r w:rsidRPr="00B82309">
        <w:rPr>
          <w:rFonts w:ascii="Arial" w:hAnsi="Arial" w:cs="Arial"/>
          <w:i/>
          <w:iCs/>
          <w:color w:val="000000"/>
        </w:rPr>
        <w:t xml:space="preserve"> Britannica</w:t>
      </w:r>
      <w:r w:rsidRPr="00B82309">
        <w:rPr>
          <w:rFonts w:ascii="Arial" w:hAnsi="Arial" w:cs="Arial"/>
          <w:color w:val="000000"/>
        </w:rPr>
        <w:t>. [online] Available at: https://www.britannica.com/topic/ethical-relativism.</w:t>
      </w:r>
    </w:p>
    <w:p w14:paraId="1096861A" w14:textId="77777777" w:rsidR="00FB2F65" w:rsidRPr="00B82309" w:rsidRDefault="00FB2F65" w:rsidP="00FB2F65">
      <w:pPr>
        <w:pStyle w:val="af"/>
        <w:spacing w:line="480" w:lineRule="auto"/>
        <w:rPr>
          <w:rFonts w:ascii="Arial" w:hAnsi="Arial" w:cs="Arial"/>
          <w:color w:val="000000"/>
        </w:rPr>
      </w:pPr>
      <w:r w:rsidRPr="00B82309">
        <w:rPr>
          <w:rFonts w:ascii="Arial" w:hAnsi="Arial" w:cs="Arial"/>
          <w:color w:val="000000"/>
        </w:rPr>
        <w:t>‌</w:t>
      </w:r>
    </w:p>
    <w:p w14:paraId="79A35095" w14:textId="77777777" w:rsidR="00FB2F65" w:rsidRPr="00B82309" w:rsidRDefault="00FB2F65" w:rsidP="00FB2F65">
      <w:pPr>
        <w:pStyle w:val="af"/>
        <w:spacing w:before="0" w:beforeAutospacing="0" w:after="0" w:afterAutospacing="0" w:line="480" w:lineRule="auto"/>
        <w:rPr>
          <w:rFonts w:ascii="Arial" w:hAnsi="Arial" w:cs="Arial"/>
          <w:color w:val="000000"/>
        </w:rPr>
      </w:pPr>
      <w:r w:rsidRPr="00B82309">
        <w:rPr>
          <w:rFonts w:ascii="Arial" w:hAnsi="Arial" w:cs="Arial"/>
          <w:color w:val="000000"/>
        </w:rPr>
        <w:t>Ethical Universalism, Ethical Nationalism and Beyond. (1998).</w:t>
      </w:r>
    </w:p>
    <w:p w14:paraId="09576CBA" w14:textId="77777777" w:rsidR="00FB2F65" w:rsidRPr="00B82309" w:rsidRDefault="00FB2F65" w:rsidP="00FB2F65">
      <w:pPr>
        <w:pStyle w:val="af"/>
        <w:spacing w:line="480" w:lineRule="auto"/>
        <w:rPr>
          <w:rFonts w:ascii="Arial" w:hAnsi="Arial" w:cs="Arial"/>
          <w:color w:val="000000"/>
        </w:rPr>
      </w:pPr>
      <w:r w:rsidRPr="00B82309">
        <w:rPr>
          <w:rFonts w:ascii="Arial" w:hAnsi="Arial" w:cs="Arial"/>
          <w:color w:val="000000"/>
        </w:rPr>
        <w:t>‌</w:t>
      </w:r>
    </w:p>
    <w:p w14:paraId="79F2D423" w14:textId="77777777" w:rsidR="00FB2F65" w:rsidRPr="00B82309" w:rsidRDefault="00FB2F65" w:rsidP="00FB2F65">
      <w:pPr>
        <w:pStyle w:val="af"/>
        <w:spacing w:before="0" w:beforeAutospacing="0" w:after="0" w:afterAutospacing="0" w:line="480" w:lineRule="auto"/>
        <w:rPr>
          <w:rFonts w:ascii="Arial" w:hAnsi="Arial" w:cs="Arial"/>
          <w:color w:val="000000"/>
        </w:rPr>
      </w:pPr>
      <w:r w:rsidRPr="00B82309">
        <w:rPr>
          <w:rFonts w:ascii="Arial" w:hAnsi="Arial" w:cs="Arial"/>
          <w:color w:val="000000"/>
        </w:rPr>
        <w:t>China (2000). </w:t>
      </w:r>
      <w:r w:rsidRPr="00B82309">
        <w:rPr>
          <w:rFonts w:ascii="Arial" w:hAnsi="Arial" w:cs="Arial"/>
          <w:i/>
          <w:iCs/>
          <w:color w:val="000000"/>
        </w:rPr>
        <w:t>中华人民共和国刑法</w:t>
      </w:r>
      <w:r w:rsidRPr="00B82309">
        <w:rPr>
          <w:rFonts w:ascii="Arial" w:hAnsi="Arial" w:cs="Arial"/>
          <w:i/>
          <w:iCs/>
          <w:color w:val="000000"/>
        </w:rPr>
        <w:t xml:space="preserve"> = Criminal law of the People</w:t>
      </w:r>
      <w:proofErr w:type="gramStart"/>
      <w:r w:rsidRPr="00B82309">
        <w:rPr>
          <w:rFonts w:ascii="Arial" w:hAnsi="Arial" w:cs="Arial"/>
          <w:i/>
          <w:iCs/>
          <w:color w:val="000000"/>
        </w:rPr>
        <w:t>’</w:t>
      </w:r>
      <w:proofErr w:type="gramEnd"/>
      <w:r w:rsidRPr="00B82309">
        <w:rPr>
          <w:rFonts w:ascii="Arial" w:hAnsi="Arial" w:cs="Arial"/>
          <w:i/>
          <w:iCs/>
          <w:color w:val="000000"/>
        </w:rPr>
        <w:t xml:space="preserve">s Republic of China. </w:t>
      </w:r>
      <w:proofErr w:type="spellStart"/>
      <w:r w:rsidRPr="00B82309">
        <w:rPr>
          <w:rFonts w:ascii="Arial" w:hAnsi="Arial" w:cs="Arial"/>
          <w:i/>
          <w:iCs/>
          <w:color w:val="000000"/>
        </w:rPr>
        <w:t>Zhonghua</w:t>
      </w:r>
      <w:proofErr w:type="spellEnd"/>
      <w:r w:rsidRPr="00B82309">
        <w:rPr>
          <w:rFonts w:ascii="Arial" w:hAnsi="Arial" w:cs="Arial"/>
          <w:i/>
          <w:iCs/>
          <w:color w:val="000000"/>
        </w:rPr>
        <w:t xml:space="preserve"> Renmin </w:t>
      </w:r>
      <w:proofErr w:type="spellStart"/>
      <w:r w:rsidRPr="00B82309">
        <w:rPr>
          <w:rFonts w:ascii="Arial" w:hAnsi="Arial" w:cs="Arial"/>
          <w:i/>
          <w:iCs/>
          <w:color w:val="000000"/>
        </w:rPr>
        <w:t>Gongheguo</w:t>
      </w:r>
      <w:proofErr w:type="spellEnd"/>
      <w:r w:rsidRPr="00B82309">
        <w:rPr>
          <w:rFonts w:ascii="Arial" w:hAnsi="Arial" w:cs="Arial"/>
          <w:i/>
          <w:iCs/>
          <w:color w:val="000000"/>
        </w:rPr>
        <w:t xml:space="preserve"> </w:t>
      </w:r>
      <w:proofErr w:type="spellStart"/>
      <w:r w:rsidRPr="00B82309">
        <w:rPr>
          <w:rFonts w:ascii="Arial" w:hAnsi="Arial" w:cs="Arial"/>
          <w:i/>
          <w:iCs/>
          <w:color w:val="000000"/>
        </w:rPr>
        <w:t>xing</w:t>
      </w:r>
      <w:proofErr w:type="spellEnd"/>
      <w:r w:rsidRPr="00B82309">
        <w:rPr>
          <w:rFonts w:ascii="Arial" w:hAnsi="Arial" w:cs="Arial"/>
          <w:i/>
          <w:iCs/>
          <w:color w:val="000000"/>
        </w:rPr>
        <w:t xml:space="preserve"> fa = Criminal law of the People’s Republic of China.</w:t>
      </w:r>
      <w:r w:rsidRPr="00B82309">
        <w:rPr>
          <w:rFonts w:ascii="Arial" w:hAnsi="Arial" w:cs="Arial"/>
          <w:color w:val="000000"/>
        </w:rPr>
        <w:t> </w:t>
      </w:r>
      <w:r w:rsidRPr="00B82309">
        <w:rPr>
          <w:rFonts w:ascii="Arial" w:hAnsi="Arial" w:cs="Arial"/>
          <w:color w:val="000000"/>
        </w:rPr>
        <w:t>中国法制出版社</w:t>
      </w:r>
      <w:r w:rsidRPr="00B82309">
        <w:rPr>
          <w:rFonts w:ascii="Arial" w:hAnsi="Arial" w:cs="Arial"/>
          <w:color w:val="000000"/>
        </w:rPr>
        <w:t xml:space="preserve">: </w:t>
      </w:r>
      <w:r w:rsidRPr="00B82309">
        <w:rPr>
          <w:rFonts w:ascii="Arial" w:hAnsi="Arial" w:cs="Arial"/>
          <w:color w:val="000000"/>
        </w:rPr>
        <w:t>经销新华书店</w:t>
      </w:r>
      <w:r w:rsidRPr="00B82309">
        <w:rPr>
          <w:rFonts w:ascii="Arial" w:hAnsi="Arial" w:cs="Arial"/>
          <w:color w:val="000000"/>
        </w:rPr>
        <w:t>, Beijing.</w:t>
      </w:r>
    </w:p>
    <w:p w14:paraId="73C1483C" w14:textId="77777777" w:rsidR="00FB2F65" w:rsidRPr="00B82309" w:rsidRDefault="00FB2F65" w:rsidP="00FB2F65">
      <w:pPr>
        <w:pStyle w:val="af"/>
        <w:spacing w:line="480" w:lineRule="auto"/>
        <w:rPr>
          <w:rFonts w:ascii="Arial" w:hAnsi="Arial" w:cs="Arial"/>
          <w:color w:val="000000"/>
        </w:rPr>
      </w:pPr>
      <w:r w:rsidRPr="00B82309">
        <w:rPr>
          <w:rFonts w:ascii="Arial" w:hAnsi="Arial" w:cs="Arial"/>
          <w:color w:val="000000"/>
        </w:rPr>
        <w:t>‌</w:t>
      </w:r>
    </w:p>
    <w:p w14:paraId="58FD1A02" w14:textId="77777777" w:rsidR="00FB2F65" w:rsidRPr="00B82309" w:rsidRDefault="00FB2F65" w:rsidP="00FB2F65">
      <w:pPr>
        <w:pStyle w:val="af"/>
        <w:spacing w:before="0" w:beforeAutospacing="0" w:after="0" w:afterAutospacing="0" w:line="480" w:lineRule="auto"/>
        <w:rPr>
          <w:rFonts w:ascii="Arial" w:hAnsi="Arial" w:cs="Arial"/>
          <w:color w:val="000000"/>
        </w:rPr>
      </w:pPr>
      <w:r w:rsidRPr="00B82309">
        <w:rPr>
          <w:rFonts w:ascii="Arial" w:hAnsi="Arial" w:cs="Arial"/>
          <w:color w:val="000000"/>
        </w:rPr>
        <w:t>The science behind the Fukushima waste water release. (2023). </w:t>
      </w:r>
      <w:r w:rsidRPr="00B82309">
        <w:rPr>
          <w:rFonts w:ascii="Arial" w:hAnsi="Arial" w:cs="Arial"/>
          <w:i/>
          <w:iCs/>
          <w:color w:val="000000"/>
        </w:rPr>
        <w:t>BBC News</w:t>
      </w:r>
      <w:r w:rsidRPr="00B82309">
        <w:rPr>
          <w:rFonts w:ascii="Arial" w:hAnsi="Arial" w:cs="Arial"/>
          <w:color w:val="000000"/>
        </w:rPr>
        <w:t>. [online] 26 Aug. Available at: https://www.bbc.co.uk/news/world-asia-66610977.</w:t>
      </w:r>
    </w:p>
    <w:p w14:paraId="00DBB471" w14:textId="77777777" w:rsidR="00FB2F65" w:rsidRPr="00B82309" w:rsidRDefault="00FB2F65" w:rsidP="00FB2F65">
      <w:pPr>
        <w:pStyle w:val="af"/>
        <w:spacing w:line="480" w:lineRule="auto"/>
        <w:rPr>
          <w:rFonts w:ascii="Arial" w:hAnsi="Arial" w:cs="Arial"/>
          <w:color w:val="000000"/>
        </w:rPr>
      </w:pPr>
      <w:r w:rsidRPr="00B82309">
        <w:rPr>
          <w:rFonts w:ascii="Arial" w:hAnsi="Arial" w:cs="Arial"/>
          <w:color w:val="000000"/>
        </w:rPr>
        <w:lastRenderedPageBreak/>
        <w:t>‌</w:t>
      </w:r>
    </w:p>
    <w:p w14:paraId="07A6143E" w14:textId="77777777" w:rsidR="00FB2F65" w:rsidRPr="00B82309" w:rsidRDefault="00FB2F65" w:rsidP="00FB2F65">
      <w:pPr>
        <w:pStyle w:val="af"/>
        <w:spacing w:before="0" w:beforeAutospacing="0" w:after="0" w:afterAutospacing="0" w:line="480" w:lineRule="auto"/>
        <w:rPr>
          <w:rFonts w:ascii="Arial" w:hAnsi="Arial" w:cs="Arial"/>
          <w:color w:val="000000"/>
        </w:rPr>
      </w:pPr>
      <w:r w:rsidRPr="00B82309">
        <w:rPr>
          <w:rFonts w:ascii="Arial" w:hAnsi="Arial" w:cs="Arial"/>
          <w:color w:val="000000"/>
        </w:rPr>
        <w:t>Hinman, L.M. (2012). </w:t>
      </w:r>
      <w:r w:rsidRPr="00B82309">
        <w:rPr>
          <w:rFonts w:ascii="Arial" w:hAnsi="Arial" w:cs="Arial"/>
          <w:i/>
          <w:iCs/>
          <w:color w:val="000000"/>
        </w:rPr>
        <w:t>Ethics: A Pluralistic Approach to Moral Theory</w:t>
      </w:r>
      <w:r w:rsidRPr="00B82309">
        <w:rPr>
          <w:rFonts w:ascii="Arial" w:hAnsi="Arial" w:cs="Arial"/>
          <w:color w:val="000000"/>
        </w:rPr>
        <w:t>. Cengage Learning.</w:t>
      </w:r>
    </w:p>
    <w:p w14:paraId="0963430E" w14:textId="77777777" w:rsidR="00FB2F65" w:rsidRPr="00B82309" w:rsidRDefault="00FB2F65" w:rsidP="00FB2F65">
      <w:pPr>
        <w:pStyle w:val="af"/>
        <w:spacing w:line="480" w:lineRule="auto"/>
        <w:rPr>
          <w:rFonts w:ascii="Arial" w:hAnsi="Arial" w:cs="Arial"/>
          <w:color w:val="000000"/>
        </w:rPr>
      </w:pPr>
      <w:r w:rsidRPr="00B82309">
        <w:rPr>
          <w:rFonts w:ascii="Arial" w:hAnsi="Arial" w:cs="Arial"/>
          <w:color w:val="000000"/>
        </w:rPr>
        <w:t>‌</w:t>
      </w:r>
    </w:p>
    <w:p w14:paraId="4010155D" w14:textId="77777777" w:rsidR="00FB2F65" w:rsidRPr="00B82309" w:rsidRDefault="00FB2F65" w:rsidP="00FB2F65">
      <w:pPr>
        <w:pStyle w:val="af"/>
        <w:spacing w:before="0" w:beforeAutospacing="0" w:after="0" w:afterAutospacing="0" w:line="480" w:lineRule="auto"/>
        <w:rPr>
          <w:rFonts w:ascii="Arial" w:hAnsi="Arial" w:cs="Arial"/>
          <w:color w:val="000000"/>
        </w:rPr>
      </w:pPr>
      <w:r w:rsidRPr="00B82309">
        <w:rPr>
          <w:rFonts w:ascii="Arial" w:hAnsi="Arial" w:cs="Arial"/>
          <w:color w:val="000000"/>
        </w:rPr>
        <w:t>Sumi Madhok (2021). </w:t>
      </w:r>
      <w:r w:rsidRPr="00B82309">
        <w:rPr>
          <w:rFonts w:ascii="Arial" w:hAnsi="Arial" w:cs="Arial"/>
          <w:i/>
          <w:iCs/>
          <w:color w:val="000000"/>
        </w:rPr>
        <w:t xml:space="preserve">Vernacular rights </w:t>
      </w:r>
      <w:proofErr w:type="gramStart"/>
      <w:r w:rsidRPr="00B82309">
        <w:rPr>
          <w:rFonts w:ascii="Arial" w:hAnsi="Arial" w:cs="Arial"/>
          <w:i/>
          <w:iCs/>
          <w:color w:val="000000"/>
        </w:rPr>
        <w:t>cultures :</w:t>
      </w:r>
      <w:proofErr w:type="gramEnd"/>
      <w:r w:rsidRPr="00B82309">
        <w:rPr>
          <w:rFonts w:ascii="Arial" w:hAnsi="Arial" w:cs="Arial"/>
          <w:i/>
          <w:iCs/>
          <w:color w:val="000000"/>
        </w:rPr>
        <w:t xml:space="preserve"> the politics of origins, human rights, and gendered struggles for justice</w:t>
      </w:r>
      <w:r w:rsidRPr="00B82309">
        <w:rPr>
          <w:rFonts w:ascii="Arial" w:hAnsi="Arial" w:cs="Arial"/>
          <w:color w:val="000000"/>
        </w:rPr>
        <w:t>. New York: Cambridge University Press.</w:t>
      </w:r>
    </w:p>
    <w:p w14:paraId="4410657E" w14:textId="77777777" w:rsidR="00FB2F65" w:rsidRPr="00B82309" w:rsidRDefault="00FB2F65" w:rsidP="00FB2F65">
      <w:pPr>
        <w:pStyle w:val="af"/>
        <w:spacing w:line="480" w:lineRule="auto"/>
        <w:rPr>
          <w:rFonts w:ascii="Arial" w:hAnsi="Arial" w:cs="Arial"/>
          <w:color w:val="000000"/>
        </w:rPr>
      </w:pPr>
      <w:r w:rsidRPr="00B82309">
        <w:rPr>
          <w:rFonts w:ascii="Arial" w:hAnsi="Arial" w:cs="Arial"/>
          <w:color w:val="000000"/>
        </w:rPr>
        <w:t>‌</w:t>
      </w:r>
    </w:p>
    <w:p w14:paraId="441266B1" w14:textId="77777777" w:rsidR="00FB2F65" w:rsidRPr="00B82309" w:rsidRDefault="00FB2F65" w:rsidP="00FB2F65">
      <w:pPr>
        <w:pStyle w:val="af"/>
        <w:spacing w:before="0" w:beforeAutospacing="0" w:after="0" w:afterAutospacing="0" w:line="480" w:lineRule="auto"/>
        <w:rPr>
          <w:rFonts w:ascii="Arial" w:hAnsi="Arial" w:cs="Arial"/>
          <w:color w:val="000000"/>
        </w:rPr>
      </w:pPr>
      <w:r w:rsidRPr="00B82309">
        <w:rPr>
          <w:rFonts w:ascii="Arial" w:hAnsi="Arial" w:cs="Arial"/>
          <w:color w:val="000000"/>
        </w:rPr>
        <w:t>Donnelly, J. and Cornell University Press (2006). </w:t>
      </w:r>
      <w:r w:rsidRPr="00B82309">
        <w:rPr>
          <w:rFonts w:ascii="Arial" w:hAnsi="Arial" w:cs="Arial"/>
          <w:i/>
          <w:iCs/>
          <w:color w:val="000000"/>
        </w:rPr>
        <w:t>Universal human rights in theory and practice</w:t>
      </w:r>
      <w:r w:rsidRPr="00B82309">
        <w:rPr>
          <w:rFonts w:ascii="Arial" w:hAnsi="Arial" w:cs="Arial"/>
          <w:color w:val="000000"/>
        </w:rPr>
        <w:t xml:space="preserve">. </w:t>
      </w:r>
      <w:proofErr w:type="gramStart"/>
      <w:r w:rsidRPr="00B82309">
        <w:rPr>
          <w:rFonts w:ascii="Arial" w:hAnsi="Arial" w:cs="Arial"/>
          <w:color w:val="000000"/>
        </w:rPr>
        <w:t>Ithaca ;</w:t>
      </w:r>
      <w:proofErr w:type="gramEnd"/>
      <w:r w:rsidRPr="00B82309">
        <w:rPr>
          <w:rFonts w:ascii="Arial" w:hAnsi="Arial" w:cs="Arial"/>
          <w:color w:val="000000"/>
        </w:rPr>
        <w:t xml:space="preserve"> London: Cornell University Press, [Post.</w:t>
      </w:r>
    </w:p>
    <w:p w14:paraId="10FA7EED" w14:textId="77777777" w:rsidR="00FB2F65" w:rsidRPr="00B82309" w:rsidRDefault="00FB2F65" w:rsidP="00FB2F65">
      <w:pPr>
        <w:pStyle w:val="af"/>
        <w:spacing w:line="480" w:lineRule="auto"/>
        <w:rPr>
          <w:rFonts w:ascii="Arial" w:hAnsi="Arial" w:cs="Arial"/>
          <w:color w:val="000000"/>
        </w:rPr>
      </w:pPr>
      <w:r w:rsidRPr="00B82309">
        <w:rPr>
          <w:rFonts w:ascii="Arial" w:hAnsi="Arial" w:cs="Arial"/>
          <w:color w:val="000000"/>
        </w:rPr>
        <w:t>‌</w:t>
      </w:r>
    </w:p>
    <w:p w14:paraId="74E40FC7" w14:textId="77777777" w:rsidR="00FB2F65" w:rsidRPr="00B82309" w:rsidRDefault="00FB2F65" w:rsidP="00FB2F65">
      <w:pPr>
        <w:pStyle w:val="af"/>
        <w:spacing w:before="0" w:beforeAutospacing="0" w:after="0" w:afterAutospacing="0" w:line="480" w:lineRule="auto"/>
        <w:rPr>
          <w:rFonts w:ascii="Arial" w:hAnsi="Arial" w:cs="Arial"/>
          <w:color w:val="000000"/>
        </w:rPr>
      </w:pPr>
      <w:r w:rsidRPr="00B82309">
        <w:rPr>
          <w:rFonts w:ascii="Arial" w:hAnsi="Arial" w:cs="Arial"/>
          <w:color w:val="000000"/>
        </w:rPr>
        <w:t>studybounty.com. (n.d.). </w:t>
      </w:r>
      <w:r w:rsidRPr="00B82309">
        <w:rPr>
          <w:rFonts w:ascii="Arial" w:hAnsi="Arial" w:cs="Arial"/>
          <w:i/>
          <w:iCs/>
          <w:color w:val="000000"/>
        </w:rPr>
        <w:t>Ethical Relativism: Definition, Examples &amp; Pros and Cons Free Essay Example</w:t>
      </w:r>
      <w:r w:rsidRPr="00B82309">
        <w:rPr>
          <w:rFonts w:ascii="Arial" w:hAnsi="Arial" w:cs="Arial"/>
          <w:color w:val="000000"/>
        </w:rPr>
        <w:t>. [online] Available at: https://studybounty.com/ethical-relativism-definition-examples-and-pros-and-cons-essay.</w:t>
      </w:r>
    </w:p>
    <w:p w14:paraId="6C3E42A5" w14:textId="77777777" w:rsidR="00FB2F65" w:rsidRPr="00B82309" w:rsidRDefault="00FB2F65" w:rsidP="00FB2F65">
      <w:pPr>
        <w:pStyle w:val="af"/>
        <w:spacing w:line="480" w:lineRule="auto"/>
        <w:rPr>
          <w:rFonts w:ascii="Arial" w:hAnsi="Arial" w:cs="Arial"/>
          <w:color w:val="000000"/>
        </w:rPr>
      </w:pPr>
      <w:r w:rsidRPr="00B82309">
        <w:rPr>
          <w:rFonts w:ascii="Arial" w:hAnsi="Arial" w:cs="Arial"/>
          <w:color w:val="000000"/>
        </w:rPr>
        <w:t>‌</w:t>
      </w:r>
    </w:p>
    <w:p w14:paraId="2B8FAFCD" w14:textId="77777777" w:rsidR="00FB2F65" w:rsidRPr="00B82309" w:rsidRDefault="00FB2F65" w:rsidP="00FB2F65">
      <w:pPr>
        <w:pStyle w:val="af"/>
        <w:spacing w:before="0" w:beforeAutospacing="0" w:after="0" w:afterAutospacing="0" w:line="480" w:lineRule="auto"/>
        <w:rPr>
          <w:rFonts w:ascii="Arial" w:hAnsi="Arial" w:cs="Arial"/>
          <w:color w:val="000000"/>
        </w:rPr>
      </w:pPr>
      <w:r w:rsidRPr="00B82309">
        <w:rPr>
          <w:rFonts w:ascii="Arial" w:hAnsi="Arial" w:cs="Arial"/>
          <w:color w:val="000000"/>
        </w:rPr>
        <w:lastRenderedPageBreak/>
        <w:t>The Editors of Encyclopedia Britannica (2019). Universalism | Christianity. In: </w:t>
      </w:r>
      <w:proofErr w:type="spellStart"/>
      <w:r w:rsidRPr="00B82309">
        <w:rPr>
          <w:rFonts w:ascii="Arial" w:hAnsi="Arial" w:cs="Arial"/>
          <w:i/>
          <w:iCs/>
          <w:color w:val="000000"/>
        </w:rPr>
        <w:t>Encyclopædia</w:t>
      </w:r>
      <w:proofErr w:type="spellEnd"/>
      <w:r w:rsidRPr="00B82309">
        <w:rPr>
          <w:rFonts w:ascii="Arial" w:hAnsi="Arial" w:cs="Arial"/>
          <w:i/>
          <w:iCs/>
          <w:color w:val="000000"/>
        </w:rPr>
        <w:t xml:space="preserve"> Britannica</w:t>
      </w:r>
      <w:r w:rsidRPr="00B82309">
        <w:rPr>
          <w:rFonts w:ascii="Arial" w:hAnsi="Arial" w:cs="Arial"/>
          <w:color w:val="000000"/>
        </w:rPr>
        <w:t>. [online] Available at: https://www.britannica.com/topic/Universalism.</w:t>
      </w:r>
    </w:p>
    <w:p w14:paraId="425808B0" w14:textId="77777777" w:rsidR="00FB2F65" w:rsidRPr="00B82309" w:rsidRDefault="00FB2F65" w:rsidP="00FB2F65">
      <w:pPr>
        <w:pStyle w:val="af"/>
        <w:spacing w:line="480" w:lineRule="auto"/>
        <w:rPr>
          <w:rFonts w:ascii="Arial" w:hAnsi="Arial" w:cs="Arial"/>
          <w:color w:val="000000"/>
        </w:rPr>
      </w:pPr>
      <w:r w:rsidRPr="00B82309">
        <w:rPr>
          <w:rFonts w:ascii="Arial" w:hAnsi="Arial" w:cs="Arial"/>
          <w:color w:val="000000"/>
        </w:rPr>
        <w:t>‌</w:t>
      </w:r>
    </w:p>
    <w:p w14:paraId="46523123" w14:textId="77777777" w:rsidR="00FB2F65" w:rsidRPr="00B82309" w:rsidRDefault="00FB2F65" w:rsidP="00FB2F65">
      <w:pPr>
        <w:pStyle w:val="af"/>
        <w:spacing w:before="0" w:beforeAutospacing="0" w:after="0" w:afterAutospacing="0" w:line="480" w:lineRule="auto"/>
        <w:rPr>
          <w:rFonts w:ascii="Arial" w:hAnsi="Arial" w:cs="Arial"/>
          <w:color w:val="000000"/>
        </w:rPr>
      </w:pPr>
      <w:r w:rsidRPr="00B82309">
        <w:rPr>
          <w:rFonts w:ascii="Arial" w:hAnsi="Arial" w:cs="Arial"/>
          <w:color w:val="000000"/>
        </w:rPr>
        <w:t>Emily (2023). </w:t>
      </w:r>
      <w:r w:rsidRPr="00B82309">
        <w:rPr>
          <w:rFonts w:ascii="Arial" w:hAnsi="Arial" w:cs="Arial"/>
          <w:i/>
          <w:iCs/>
          <w:color w:val="000000"/>
        </w:rPr>
        <w:t>Ethics in Business: Navigating Cultural Differences and Challenges</w:t>
      </w:r>
      <w:r w:rsidRPr="00B82309">
        <w:rPr>
          <w:rFonts w:ascii="Arial" w:hAnsi="Arial" w:cs="Arial"/>
          <w:color w:val="000000"/>
        </w:rPr>
        <w:t>. [online] Aaron Hall. Available at: https://aaronhall.com/insights/ethics-in-business-navigating-cultural-differences-and-challenges/#Key_Takeaways [Accessed 12 Jan. 2024].</w:t>
      </w:r>
    </w:p>
    <w:p w14:paraId="5A33E674" w14:textId="77777777" w:rsidR="00FB2F65" w:rsidRPr="00B82309" w:rsidRDefault="00FB2F65" w:rsidP="00FB2F65">
      <w:pPr>
        <w:pStyle w:val="af"/>
        <w:spacing w:line="480" w:lineRule="auto"/>
        <w:rPr>
          <w:rFonts w:ascii="Arial" w:hAnsi="Arial" w:cs="Arial"/>
          <w:color w:val="000000"/>
        </w:rPr>
      </w:pPr>
      <w:r w:rsidRPr="00B82309">
        <w:rPr>
          <w:rFonts w:ascii="Arial" w:hAnsi="Arial" w:cs="Arial"/>
          <w:color w:val="000000"/>
        </w:rPr>
        <w:t>‌</w:t>
      </w:r>
    </w:p>
    <w:p w14:paraId="141CC8B5" w14:textId="77777777" w:rsidR="00FB2F65" w:rsidRPr="00B82309" w:rsidRDefault="00FB2F65" w:rsidP="00FB2F65">
      <w:pPr>
        <w:pStyle w:val="af"/>
        <w:spacing w:before="0" w:beforeAutospacing="0" w:after="0" w:afterAutospacing="0" w:line="480" w:lineRule="auto"/>
        <w:rPr>
          <w:rFonts w:ascii="Arial" w:hAnsi="Arial" w:cs="Arial"/>
          <w:color w:val="000000"/>
        </w:rPr>
      </w:pPr>
      <w:r w:rsidRPr="00B82309">
        <w:rPr>
          <w:rFonts w:ascii="Arial" w:hAnsi="Arial" w:cs="Arial"/>
          <w:color w:val="000000"/>
        </w:rPr>
        <w:t>Shomali, M.A. (2002). </w:t>
      </w:r>
      <w:r w:rsidRPr="00B82309">
        <w:rPr>
          <w:rFonts w:ascii="Arial" w:hAnsi="Arial" w:cs="Arial"/>
          <w:i/>
          <w:iCs/>
          <w:color w:val="000000"/>
        </w:rPr>
        <w:t xml:space="preserve">Ethical </w:t>
      </w:r>
      <w:proofErr w:type="gramStart"/>
      <w:r w:rsidRPr="00B82309">
        <w:rPr>
          <w:rFonts w:ascii="Arial" w:hAnsi="Arial" w:cs="Arial"/>
          <w:i/>
          <w:iCs/>
          <w:color w:val="000000"/>
        </w:rPr>
        <w:t>relativism :</w:t>
      </w:r>
      <w:proofErr w:type="gramEnd"/>
      <w:r w:rsidRPr="00B82309">
        <w:rPr>
          <w:rFonts w:ascii="Arial" w:hAnsi="Arial" w:cs="Arial"/>
          <w:i/>
          <w:iCs/>
          <w:color w:val="000000"/>
        </w:rPr>
        <w:t xml:space="preserve"> an analysis of the foundations of morality</w:t>
      </w:r>
      <w:r w:rsidRPr="00B82309">
        <w:rPr>
          <w:rFonts w:ascii="Arial" w:hAnsi="Arial" w:cs="Arial"/>
          <w:color w:val="000000"/>
        </w:rPr>
        <w:t xml:space="preserve">. London: Islamic College For Advanced Studies </w:t>
      </w:r>
      <w:proofErr w:type="gramStart"/>
      <w:r w:rsidRPr="00B82309">
        <w:rPr>
          <w:rFonts w:ascii="Arial" w:hAnsi="Arial" w:cs="Arial"/>
          <w:color w:val="000000"/>
        </w:rPr>
        <w:t>Press ;</w:t>
      </w:r>
      <w:proofErr w:type="gramEnd"/>
      <w:r w:rsidRPr="00B82309">
        <w:rPr>
          <w:rFonts w:ascii="Arial" w:hAnsi="Arial" w:cs="Arial"/>
          <w:color w:val="000000"/>
        </w:rPr>
        <w:t xml:space="preserve"> London.</w:t>
      </w:r>
    </w:p>
    <w:p w14:paraId="2F4C960E" w14:textId="77777777" w:rsidR="00FB2F65" w:rsidRPr="00B82309" w:rsidRDefault="00FB2F65" w:rsidP="00FB2F65">
      <w:pPr>
        <w:pStyle w:val="af"/>
        <w:spacing w:line="480" w:lineRule="auto"/>
        <w:rPr>
          <w:rFonts w:ascii="Arial" w:hAnsi="Arial" w:cs="Arial"/>
          <w:color w:val="000000"/>
        </w:rPr>
      </w:pPr>
      <w:r w:rsidRPr="00B82309">
        <w:rPr>
          <w:rFonts w:ascii="Arial" w:hAnsi="Arial" w:cs="Arial"/>
          <w:color w:val="000000"/>
        </w:rPr>
        <w:t>‌</w:t>
      </w:r>
    </w:p>
    <w:p w14:paraId="282569CF" w14:textId="77777777" w:rsidR="00FB2F65" w:rsidRPr="00B82309" w:rsidRDefault="00FB2F65" w:rsidP="00FB2F65">
      <w:pPr>
        <w:pStyle w:val="af"/>
        <w:spacing w:before="0" w:beforeAutospacing="0" w:after="0" w:afterAutospacing="0" w:line="480" w:lineRule="auto"/>
        <w:rPr>
          <w:rFonts w:ascii="Arial" w:hAnsi="Arial" w:cs="Arial"/>
          <w:color w:val="000000"/>
        </w:rPr>
      </w:pPr>
      <w:r w:rsidRPr="00B82309">
        <w:rPr>
          <w:rFonts w:ascii="Arial" w:hAnsi="Arial" w:cs="Arial"/>
          <w:color w:val="000000"/>
        </w:rPr>
        <w:t xml:space="preserve">Shomali, M.A. and University </w:t>
      </w:r>
      <w:proofErr w:type="gramStart"/>
      <w:r w:rsidRPr="00B82309">
        <w:rPr>
          <w:rFonts w:ascii="Arial" w:hAnsi="Arial" w:cs="Arial"/>
          <w:color w:val="000000"/>
        </w:rPr>
        <w:t>Of</w:t>
      </w:r>
      <w:proofErr w:type="gramEnd"/>
      <w:r w:rsidRPr="00B82309">
        <w:rPr>
          <w:rFonts w:ascii="Arial" w:hAnsi="Arial" w:cs="Arial"/>
          <w:color w:val="000000"/>
        </w:rPr>
        <w:t xml:space="preserve"> Manchester. Government Department (2000). </w:t>
      </w:r>
      <w:r w:rsidRPr="00B82309">
        <w:rPr>
          <w:rFonts w:ascii="Arial" w:hAnsi="Arial" w:cs="Arial"/>
          <w:i/>
          <w:iCs/>
          <w:color w:val="000000"/>
        </w:rPr>
        <w:t>Ethical Relativism.</w:t>
      </w:r>
      <w:r w:rsidRPr="00B82309">
        <w:rPr>
          <w:rFonts w:ascii="Arial" w:hAnsi="Arial" w:cs="Arial"/>
          <w:color w:val="000000"/>
        </w:rPr>
        <w:t> Manchester: University Of Manchester.</w:t>
      </w:r>
    </w:p>
    <w:p w14:paraId="3E58F20E" w14:textId="77777777" w:rsidR="00FB2F65" w:rsidRPr="00B82309" w:rsidRDefault="00FB2F65" w:rsidP="00FB2F65">
      <w:pPr>
        <w:pStyle w:val="af"/>
        <w:spacing w:line="480" w:lineRule="auto"/>
        <w:rPr>
          <w:rFonts w:ascii="Arial" w:hAnsi="Arial" w:cs="Arial"/>
          <w:color w:val="000000"/>
        </w:rPr>
      </w:pPr>
      <w:r w:rsidRPr="00B82309">
        <w:rPr>
          <w:rFonts w:ascii="Arial" w:hAnsi="Arial" w:cs="Arial"/>
          <w:color w:val="000000"/>
        </w:rPr>
        <w:t>‌</w:t>
      </w:r>
    </w:p>
    <w:p w14:paraId="754AE457" w14:textId="77777777" w:rsidR="00FB2F65" w:rsidRPr="00B82309" w:rsidRDefault="00FB2F65" w:rsidP="00FB2F65">
      <w:pPr>
        <w:pStyle w:val="af"/>
        <w:spacing w:before="0" w:beforeAutospacing="0" w:after="0" w:afterAutospacing="0" w:line="480" w:lineRule="auto"/>
        <w:rPr>
          <w:rFonts w:ascii="Arial" w:hAnsi="Arial" w:cs="Arial"/>
          <w:color w:val="000000"/>
        </w:rPr>
      </w:pPr>
      <w:r w:rsidRPr="00B82309">
        <w:rPr>
          <w:rFonts w:ascii="Arial" w:hAnsi="Arial" w:cs="Arial"/>
          <w:color w:val="000000"/>
        </w:rPr>
        <w:t>Ethical Universalism, Ethical Nationalism and Beyond. (1998).</w:t>
      </w:r>
    </w:p>
    <w:p w14:paraId="5526D4F7" w14:textId="77777777" w:rsidR="00FB2F65" w:rsidRPr="00B82309" w:rsidRDefault="00FB2F65" w:rsidP="00FB2F65">
      <w:pPr>
        <w:pStyle w:val="af"/>
        <w:spacing w:line="480" w:lineRule="auto"/>
        <w:rPr>
          <w:rFonts w:ascii="Arial" w:hAnsi="Arial" w:cs="Arial"/>
          <w:color w:val="000000"/>
        </w:rPr>
      </w:pPr>
      <w:r w:rsidRPr="00B82309">
        <w:rPr>
          <w:rFonts w:ascii="Arial" w:hAnsi="Arial" w:cs="Arial"/>
          <w:color w:val="000000"/>
        </w:rPr>
        <w:t>‌</w:t>
      </w:r>
    </w:p>
    <w:p w14:paraId="4DC4EF35" w14:textId="77777777" w:rsidR="00FB2F65" w:rsidRPr="00B82309" w:rsidRDefault="00FB2F65" w:rsidP="00FB2F65">
      <w:pPr>
        <w:pStyle w:val="af"/>
        <w:spacing w:before="0" w:beforeAutospacing="0" w:after="0" w:afterAutospacing="0" w:line="480" w:lineRule="auto"/>
        <w:rPr>
          <w:rFonts w:ascii="Arial" w:hAnsi="Arial" w:cs="Arial"/>
          <w:color w:val="000000"/>
        </w:rPr>
      </w:pPr>
      <w:r w:rsidRPr="00B82309">
        <w:rPr>
          <w:rFonts w:ascii="Arial" w:hAnsi="Arial" w:cs="Arial"/>
          <w:color w:val="000000"/>
        </w:rPr>
        <w:lastRenderedPageBreak/>
        <w:t xml:space="preserve">Saral </w:t>
      </w:r>
      <w:proofErr w:type="spellStart"/>
      <w:r w:rsidRPr="00B82309">
        <w:rPr>
          <w:rFonts w:ascii="Arial" w:hAnsi="Arial" w:cs="Arial"/>
          <w:color w:val="000000"/>
        </w:rPr>
        <w:t>Jhingran</w:t>
      </w:r>
      <w:proofErr w:type="spellEnd"/>
      <w:r w:rsidRPr="00B82309">
        <w:rPr>
          <w:rFonts w:ascii="Arial" w:hAnsi="Arial" w:cs="Arial"/>
          <w:color w:val="000000"/>
        </w:rPr>
        <w:t xml:space="preserve"> (2001). </w:t>
      </w:r>
      <w:r w:rsidRPr="00B82309">
        <w:rPr>
          <w:rFonts w:ascii="Arial" w:hAnsi="Arial" w:cs="Arial"/>
          <w:i/>
          <w:iCs/>
          <w:color w:val="000000"/>
        </w:rPr>
        <w:t>Ethical relativism and universalism</w:t>
      </w:r>
      <w:r w:rsidRPr="00B82309">
        <w:rPr>
          <w:rFonts w:ascii="Arial" w:hAnsi="Arial" w:cs="Arial"/>
          <w:color w:val="000000"/>
        </w:rPr>
        <w:t xml:space="preserve">. Delhi: Motilal </w:t>
      </w:r>
      <w:proofErr w:type="spellStart"/>
      <w:r w:rsidRPr="00B82309">
        <w:rPr>
          <w:rFonts w:ascii="Arial" w:hAnsi="Arial" w:cs="Arial"/>
          <w:color w:val="000000"/>
        </w:rPr>
        <w:t>Banarsidass</w:t>
      </w:r>
      <w:proofErr w:type="spellEnd"/>
      <w:r w:rsidRPr="00B82309">
        <w:rPr>
          <w:rFonts w:ascii="Arial" w:hAnsi="Arial" w:cs="Arial"/>
          <w:color w:val="000000"/>
        </w:rPr>
        <w:t xml:space="preserve"> Publishers.</w:t>
      </w:r>
    </w:p>
    <w:p w14:paraId="1719982D" w14:textId="77777777" w:rsidR="00FB2F65" w:rsidRPr="00B82309" w:rsidRDefault="00FB2F65" w:rsidP="00FB2F65">
      <w:pPr>
        <w:pStyle w:val="af"/>
        <w:spacing w:line="480" w:lineRule="auto"/>
        <w:rPr>
          <w:rFonts w:ascii="Arial" w:hAnsi="Arial" w:cs="Arial"/>
          <w:color w:val="000000"/>
        </w:rPr>
      </w:pPr>
      <w:r w:rsidRPr="00B82309">
        <w:rPr>
          <w:rFonts w:ascii="Arial" w:hAnsi="Arial" w:cs="Arial"/>
          <w:color w:val="000000"/>
        </w:rPr>
        <w:t>‌</w:t>
      </w:r>
    </w:p>
    <w:p w14:paraId="4BEFBA9B" w14:textId="77777777" w:rsidR="00FB2F65" w:rsidRPr="00B82309" w:rsidRDefault="00FB2F65" w:rsidP="00FB2F65">
      <w:pPr>
        <w:pStyle w:val="af"/>
        <w:spacing w:before="0" w:beforeAutospacing="0" w:after="0" w:afterAutospacing="0" w:line="480" w:lineRule="auto"/>
        <w:rPr>
          <w:rFonts w:ascii="Arial" w:hAnsi="Arial" w:cs="Arial"/>
          <w:color w:val="000000"/>
        </w:rPr>
      </w:pPr>
      <w:r w:rsidRPr="00B82309">
        <w:rPr>
          <w:rFonts w:ascii="Arial" w:hAnsi="Arial" w:cs="Arial"/>
          <w:color w:val="000000"/>
        </w:rPr>
        <w:t>Browning, D. (2006). </w:t>
      </w:r>
      <w:r w:rsidRPr="00B82309">
        <w:rPr>
          <w:rFonts w:ascii="Arial" w:hAnsi="Arial" w:cs="Arial"/>
          <w:i/>
          <w:iCs/>
          <w:color w:val="000000"/>
        </w:rPr>
        <w:t xml:space="preserve">Universalism vs. </w:t>
      </w:r>
      <w:proofErr w:type="gramStart"/>
      <w:r w:rsidRPr="00B82309">
        <w:rPr>
          <w:rFonts w:ascii="Arial" w:hAnsi="Arial" w:cs="Arial"/>
          <w:i/>
          <w:iCs/>
          <w:color w:val="000000"/>
        </w:rPr>
        <w:t>relativism :</w:t>
      </w:r>
      <w:proofErr w:type="gramEnd"/>
      <w:r w:rsidRPr="00B82309">
        <w:rPr>
          <w:rFonts w:ascii="Arial" w:hAnsi="Arial" w:cs="Arial"/>
          <w:i/>
          <w:iCs/>
          <w:color w:val="000000"/>
        </w:rPr>
        <w:t xml:space="preserve"> making moral judgments in a changing, pluralistic, and threatening world</w:t>
      </w:r>
      <w:r w:rsidRPr="00B82309">
        <w:rPr>
          <w:rFonts w:ascii="Arial" w:hAnsi="Arial" w:cs="Arial"/>
          <w:color w:val="000000"/>
        </w:rPr>
        <w:t>. Lanham, Md.: Rowman &amp; Littlefield Publishers.</w:t>
      </w:r>
    </w:p>
    <w:p w14:paraId="46D6B85B" w14:textId="77777777" w:rsidR="00FB2F65" w:rsidRPr="00B82309" w:rsidRDefault="00FB2F65" w:rsidP="00FB2F65">
      <w:pPr>
        <w:pStyle w:val="af"/>
        <w:spacing w:line="480" w:lineRule="auto"/>
        <w:rPr>
          <w:rFonts w:ascii="Arial" w:hAnsi="Arial" w:cs="Arial"/>
          <w:color w:val="000000"/>
        </w:rPr>
      </w:pPr>
      <w:r w:rsidRPr="00B82309">
        <w:rPr>
          <w:rFonts w:ascii="Arial" w:hAnsi="Arial" w:cs="Arial"/>
          <w:color w:val="000000"/>
        </w:rPr>
        <w:t>‌</w:t>
      </w:r>
    </w:p>
    <w:p w14:paraId="366B520D" w14:textId="77777777" w:rsidR="00FB2F65" w:rsidRPr="00B82309" w:rsidRDefault="00FB2F65" w:rsidP="00FB2F65">
      <w:pPr>
        <w:pStyle w:val="af"/>
        <w:spacing w:before="0" w:beforeAutospacing="0" w:after="0" w:afterAutospacing="0" w:line="480" w:lineRule="auto"/>
        <w:rPr>
          <w:rFonts w:ascii="Arial" w:hAnsi="Arial" w:cs="Arial"/>
          <w:color w:val="000000"/>
        </w:rPr>
      </w:pPr>
      <w:r w:rsidRPr="00B82309">
        <w:rPr>
          <w:rFonts w:ascii="Arial" w:hAnsi="Arial" w:cs="Arial"/>
          <w:color w:val="000000"/>
        </w:rPr>
        <w:t>Madsen, R. and Strong, T.B. (2003). </w:t>
      </w:r>
      <w:r w:rsidRPr="00B82309">
        <w:rPr>
          <w:rFonts w:ascii="Arial" w:hAnsi="Arial" w:cs="Arial"/>
          <w:i/>
          <w:iCs/>
          <w:color w:val="000000"/>
        </w:rPr>
        <w:t xml:space="preserve">The many and the </w:t>
      </w:r>
      <w:proofErr w:type="gramStart"/>
      <w:r w:rsidRPr="00B82309">
        <w:rPr>
          <w:rFonts w:ascii="Arial" w:hAnsi="Arial" w:cs="Arial"/>
          <w:i/>
          <w:iCs/>
          <w:color w:val="000000"/>
        </w:rPr>
        <w:t>one :</w:t>
      </w:r>
      <w:proofErr w:type="gramEnd"/>
      <w:r w:rsidRPr="00B82309">
        <w:rPr>
          <w:rFonts w:ascii="Arial" w:hAnsi="Arial" w:cs="Arial"/>
          <w:i/>
          <w:iCs/>
          <w:color w:val="000000"/>
        </w:rPr>
        <w:t xml:space="preserve"> religious and secular perspectives on ethical pluralism in the modern world</w:t>
      </w:r>
      <w:r w:rsidRPr="00B82309">
        <w:rPr>
          <w:rFonts w:ascii="Arial" w:hAnsi="Arial" w:cs="Arial"/>
          <w:color w:val="000000"/>
        </w:rPr>
        <w:t>. Princeton, N.J.: Princeton University Press.</w:t>
      </w:r>
    </w:p>
    <w:p w14:paraId="4E379224" w14:textId="77777777" w:rsidR="00FB2F65" w:rsidRPr="00B82309" w:rsidRDefault="00FB2F65" w:rsidP="00FB2F65">
      <w:pPr>
        <w:pStyle w:val="af"/>
        <w:spacing w:before="0" w:beforeAutospacing="0" w:after="0" w:afterAutospacing="0" w:line="480" w:lineRule="auto"/>
        <w:rPr>
          <w:rFonts w:ascii="Arial" w:hAnsi="Arial" w:cs="Arial"/>
          <w:color w:val="000000"/>
        </w:rPr>
      </w:pPr>
    </w:p>
    <w:p w14:paraId="44EE4B9D" w14:textId="77777777" w:rsidR="00FB2F65" w:rsidRPr="00B82309" w:rsidRDefault="00FB2F65" w:rsidP="00FB2F65">
      <w:pPr>
        <w:pStyle w:val="af"/>
        <w:spacing w:before="0" w:beforeAutospacing="0" w:after="0" w:afterAutospacing="0" w:line="480" w:lineRule="auto"/>
        <w:rPr>
          <w:rFonts w:ascii="Arial" w:hAnsi="Arial" w:cs="Arial"/>
          <w:color w:val="000000"/>
        </w:rPr>
      </w:pPr>
      <w:r w:rsidRPr="00B82309">
        <w:rPr>
          <w:rFonts w:ascii="Arial" w:hAnsi="Arial" w:cs="Arial"/>
          <w:color w:val="000000"/>
        </w:rPr>
        <w:t>‌ Gill, M.B. (2014). </w:t>
      </w:r>
      <w:proofErr w:type="spellStart"/>
      <w:r w:rsidRPr="00B82309">
        <w:rPr>
          <w:rFonts w:ascii="Arial" w:hAnsi="Arial" w:cs="Arial"/>
          <w:i/>
          <w:iCs/>
          <w:color w:val="000000"/>
        </w:rPr>
        <w:t>Humean</w:t>
      </w:r>
      <w:proofErr w:type="spellEnd"/>
      <w:r w:rsidRPr="00B82309">
        <w:rPr>
          <w:rFonts w:ascii="Arial" w:hAnsi="Arial" w:cs="Arial"/>
          <w:i/>
          <w:iCs/>
          <w:color w:val="000000"/>
        </w:rPr>
        <w:t xml:space="preserve"> moral pluralism</w:t>
      </w:r>
      <w:r w:rsidRPr="00B82309">
        <w:rPr>
          <w:rFonts w:ascii="Arial" w:hAnsi="Arial" w:cs="Arial"/>
          <w:color w:val="000000"/>
        </w:rPr>
        <w:t>. Oxford: Oxford University Press.</w:t>
      </w:r>
    </w:p>
    <w:p w14:paraId="04D7AC64" w14:textId="77777777" w:rsidR="00FB2F65" w:rsidRPr="00B82309" w:rsidRDefault="00FB2F65" w:rsidP="00FB2F65">
      <w:pPr>
        <w:pStyle w:val="af"/>
        <w:spacing w:line="480" w:lineRule="auto"/>
        <w:rPr>
          <w:rFonts w:ascii="Arial" w:hAnsi="Arial" w:cs="Arial"/>
          <w:color w:val="000000"/>
        </w:rPr>
      </w:pPr>
      <w:r w:rsidRPr="00B82309">
        <w:rPr>
          <w:rFonts w:ascii="Arial" w:hAnsi="Arial" w:cs="Arial"/>
          <w:color w:val="000000"/>
        </w:rPr>
        <w:t>‌</w:t>
      </w:r>
    </w:p>
    <w:p w14:paraId="60FD3073" w14:textId="77777777" w:rsidR="00FB2F65" w:rsidRPr="00B82309" w:rsidRDefault="00FB2F65" w:rsidP="00FB2F65">
      <w:pPr>
        <w:pStyle w:val="af"/>
        <w:spacing w:before="0" w:beforeAutospacing="0" w:after="0" w:afterAutospacing="0" w:line="480" w:lineRule="auto"/>
        <w:rPr>
          <w:rFonts w:ascii="Arial" w:hAnsi="Arial" w:cs="Arial"/>
          <w:color w:val="000000"/>
        </w:rPr>
      </w:pPr>
      <w:r w:rsidRPr="00B82309">
        <w:rPr>
          <w:rFonts w:ascii="Arial" w:hAnsi="Arial" w:cs="Arial"/>
          <w:color w:val="000000"/>
        </w:rPr>
        <w:t>Commisceo-global.com. (2019). </w:t>
      </w:r>
      <w:r w:rsidRPr="00B82309">
        <w:rPr>
          <w:rFonts w:ascii="Arial" w:hAnsi="Arial" w:cs="Arial"/>
          <w:i/>
          <w:iCs/>
          <w:color w:val="000000"/>
        </w:rPr>
        <w:t>Netherlands (Holland) - Language, Culture, Customs and Etiquette</w:t>
      </w:r>
      <w:r w:rsidRPr="00B82309">
        <w:rPr>
          <w:rFonts w:ascii="Arial" w:hAnsi="Arial" w:cs="Arial"/>
          <w:color w:val="000000"/>
        </w:rPr>
        <w:t>. [online] Available at: https://www.commisceo-global.com/resources/country-guides/netherlands-guide.</w:t>
      </w:r>
    </w:p>
    <w:p w14:paraId="6C38877D" w14:textId="77777777" w:rsidR="00FB2F65" w:rsidRPr="00B82309" w:rsidRDefault="00FB2F65" w:rsidP="00FB2F65">
      <w:pPr>
        <w:pStyle w:val="af"/>
        <w:spacing w:line="480" w:lineRule="auto"/>
        <w:rPr>
          <w:rFonts w:ascii="Arial" w:hAnsi="Arial" w:cs="Arial"/>
          <w:color w:val="000000"/>
        </w:rPr>
      </w:pPr>
      <w:r w:rsidRPr="00B82309">
        <w:rPr>
          <w:rFonts w:ascii="Arial" w:hAnsi="Arial" w:cs="Arial"/>
          <w:color w:val="000000"/>
        </w:rPr>
        <w:t>‌</w:t>
      </w:r>
    </w:p>
    <w:p w14:paraId="4FB2ACD6" w14:textId="77777777" w:rsidR="00FB2F65" w:rsidRPr="00B82309" w:rsidRDefault="00FB2F65" w:rsidP="00FB2F65">
      <w:pPr>
        <w:pStyle w:val="af"/>
        <w:spacing w:before="0" w:beforeAutospacing="0" w:after="0" w:afterAutospacing="0" w:line="480" w:lineRule="auto"/>
        <w:rPr>
          <w:rFonts w:ascii="Arial" w:hAnsi="Arial" w:cs="Arial"/>
          <w:color w:val="000000"/>
        </w:rPr>
      </w:pPr>
      <w:r w:rsidRPr="00B82309">
        <w:rPr>
          <w:rFonts w:ascii="Arial" w:hAnsi="Arial" w:cs="Arial"/>
          <w:color w:val="000000"/>
        </w:rPr>
        <w:lastRenderedPageBreak/>
        <w:t>Commisceo-global.com. (2016). </w:t>
      </w:r>
      <w:r w:rsidRPr="00B82309">
        <w:rPr>
          <w:rFonts w:ascii="Arial" w:hAnsi="Arial" w:cs="Arial"/>
          <w:i/>
          <w:iCs/>
          <w:color w:val="000000"/>
        </w:rPr>
        <w:t>Japan - Language, Culture, Customs and Etiquette | global-etiquette | resources</w:t>
      </w:r>
      <w:r w:rsidRPr="00B82309">
        <w:rPr>
          <w:rFonts w:ascii="Arial" w:hAnsi="Arial" w:cs="Arial"/>
          <w:color w:val="000000"/>
        </w:rPr>
        <w:t xml:space="preserve">. [online] Available at: </w:t>
      </w:r>
      <w:hyperlink r:id="rId8" w:history="1">
        <w:r w:rsidRPr="00B82309">
          <w:rPr>
            <w:rStyle w:val="ae"/>
            <w:rFonts w:ascii="Arial" w:hAnsi="Arial" w:cs="Arial"/>
          </w:rPr>
          <w:t>https://www.commisceo-global.com/resources/country-guides/japan-guide#c4</w:t>
        </w:r>
      </w:hyperlink>
      <w:r w:rsidRPr="00B82309">
        <w:rPr>
          <w:rFonts w:ascii="Arial" w:hAnsi="Arial" w:cs="Arial"/>
          <w:color w:val="000000"/>
        </w:rPr>
        <w:t>.</w:t>
      </w:r>
    </w:p>
    <w:p w14:paraId="149D7346" w14:textId="77777777" w:rsidR="00FB2F65" w:rsidRPr="00B82309" w:rsidRDefault="00FB2F65" w:rsidP="00FB2F65">
      <w:pPr>
        <w:pStyle w:val="af"/>
        <w:spacing w:before="0" w:beforeAutospacing="0" w:after="0" w:afterAutospacing="0" w:line="480" w:lineRule="auto"/>
        <w:rPr>
          <w:rFonts w:ascii="Arial" w:hAnsi="Arial" w:cs="Arial"/>
          <w:color w:val="000000"/>
        </w:rPr>
      </w:pPr>
    </w:p>
    <w:p w14:paraId="775BFC9F" w14:textId="77777777" w:rsidR="00FB2F65" w:rsidRPr="00B82309" w:rsidRDefault="00FB2F65" w:rsidP="00FB2F65">
      <w:pPr>
        <w:pStyle w:val="af"/>
        <w:spacing w:before="0" w:beforeAutospacing="0" w:after="0" w:afterAutospacing="0" w:line="480" w:lineRule="auto"/>
        <w:rPr>
          <w:rFonts w:ascii="Arial" w:hAnsi="Arial" w:cs="Arial"/>
          <w:color w:val="000000"/>
        </w:rPr>
      </w:pPr>
      <w:r w:rsidRPr="00B82309">
        <w:rPr>
          <w:rFonts w:ascii="Arial" w:hAnsi="Arial" w:cs="Arial"/>
          <w:color w:val="000000"/>
        </w:rPr>
        <w:t>‌ Commisceo-global.com. (2019). </w:t>
      </w:r>
      <w:r w:rsidRPr="00B82309">
        <w:rPr>
          <w:rFonts w:ascii="Arial" w:hAnsi="Arial" w:cs="Arial"/>
          <w:i/>
          <w:iCs/>
          <w:color w:val="000000"/>
        </w:rPr>
        <w:t>India - Language, Culture, Customs and Etiquette</w:t>
      </w:r>
      <w:r w:rsidRPr="00B82309">
        <w:rPr>
          <w:rFonts w:ascii="Arial" w:hAnsi="Arial" w:cs="Arial"/>
          <w:color w:val="000000"/>
        </w:rPr>
        <w:t>. [online] Available at: https://www.commisceo-global.com/resources/country-guides/india-guide#C3.</w:t>
      </w:r>
    </w:p>
    <w:p w14:paraId="1EF768CF" w14:textId="77777777" w:rsidR="00FB2F65" w:rsidRPr="00B82309" w:rsidRDefault="00FB2F65" w:rsidP="00FB2F65">
      <w:pPr>
        <w:pStyle w:val="af"/>
        <w:spacing w:line="480" w:lineRule="auto"/>
        <w:rPr>
          <w:rFonts w:ascii="Arial" w:hAnsi="Arial" w:cs="Arial"/>
          <w:color w:val="000000"/>
        </w:rPr>
      </w:pPr>
      <w:r w:rsidRPr="00B82309">
        <w:rPr>
          <w:rFonts w:ascii="Arial" w:hAnsi="Arial" w:cs="Arial"/>
          <w:color w:val="000000"/>
        </w:rPr>
        <w:t>‌</w:t>
      </w:r>
    </w:p>
    <w:p w14:paraId="147C8938" w14:textId="77777777" w:rsidR="00FB2F65" w:rsidRPr="00B82309" w:rsidRDefault="00FB2F65" w:rsidP="00FB2F65">
      <w:pPr>
        <w:pStyle w:val="af"/>
        <w:spacing w:before="0" w:beforeAutospacing="0" w:after="0" w:afterAutospacing="0" w:line="480" w:lineRule="auto"/>
        <w:rPr>
          <w:rFonts w:ascii="Arial" w:hAnsi="Arial" w:cs="Arial"/>
          <w:color w:val="000000"/>
        </w:rPr>
      </w:pPr>
      <w:r w:rsidRPr="00B82309">
        <w:rPr>
          <w:rFonts w:ascii="Arial" w:hAnsi="Arial" w:cs="Arial"/>
          <w:color w:val="000000"/>
        </w:rPr>
        <w:t>The science behind the Fukushima waste water release. (2023). </w:t>
      </w:r>
      <w:r w:rsidRPr="00B82309">
        <w:rPr>
          <w:rFonts w:ascii="Arial" w:hAnsi="Arial" w:cs="Arial"/>
          <w:i/>
          <w:iCs/>
          <w:color w:val="000000"/>
        </w:rPr>
        <w:t>BBC News</w:t>
      </w:r>
      <w:r w:rsidRPr="00B82309">
        <w:rPr>
          <w:rFonts w:ascii="Arial" w:hAnsi="Arial" w:cs="Arial"/>
          <w:color w:val="000000"/>
        </w:rPr>
        <w:t>. [online] 26 Aug. Available at: https://www.bbc.co.uk/news/world-asia-66610977.</w:t>
      </w:r>
    </w:p>
    <w:p w14:paraId="08A8EFC8" w14:textId="77777777" w:rsidR="00FB2F65" w:rsidRPr="00B82309" w:rsidRDefault="00FB2F65" w:rsidP="00FB2F65">
      <w:pPr>
        <w:pStyle w:val="af"/>
        <w:spacing w:line="480" w:lineRule="auto"/>
        <w:rPr>
          <w:rFonts w:ascii="Arial" w:hAnsi="Arial" w:cs="Arial"/>
          <w:color w:val="000000"/>
        </w:rPr>
      </w:pPr>
      <w:r w:rsidRPr="00B82309">
        <w:rPr>
          <w:rFonts w:ascii="Arial" w:hAnsi="Arial" w:cs="Arial"/>
          <w:color w:val="000000"/>
        </w:rPr>
        <w:t>‌</w:t>
      </w:r>
    </w:p>
    <w:p w14:paraId="5403753E" w14:textId="77777777" w:rsidR="00FB2F65" w:rsidRPr="00B82309" w:rsidRDefault="00FB2F65" w:rsidP="00FB2F65">
      <w:pPr>
        <w:pStyle w:val="af"/>
        <w:spacing w:before="0" w:beforeAutospacing="0" w:after="0" w:afterAutospacing="0" w:line="480" w:lineRule="auto"/>
        <w:rPr>
          <w:rFonts w:ascii="Arial" w:hAnsi="Arial" w:cs="Arial"/>
          <w:color w:val="000000"/>
        </w:rPr>
      </w:pPr>
      <w:r w:rsidRPr="00B82309">
        <w:rPr>
          <w:rFonts w:ascii="Arial" w:hAnsi="Arial" w:cs="Arial"/>
          <w:color w:val="000000"/>
        </w:rPr>
        <w:t>Fukushima nuclear disaster: Japan to release treated water in 48 hours. (2023). </w:t>
      </w:r>
      <w:r w:rsidRPr="00B82309">
        <w:rPr>
          <w:rFonts w:ascii="Arial" w:hAnsi="Arial" w:cs="Arial"/>
          <w:i/>
          <w:iCs/>
          <w:color w:val="000000"/>
        </w:rPr>
        <w:t>BBC News</w:t>
      </w:r>
      <w:r w:rsidRPr="00B82309">
        <w:rPr>
          <w:rFonts w:ascii="Arial" w:hAnsi="Arial" w:cs="Arial"/>
          <w:color w:val="000000"/>
        </w:rPr>
        <w:t>. [online] 22 Aug. Available at: https://www.bbc.co.uk/news/world-asia-66578158.</w:t>
      </w:r>
    </w:p>
    <w:p w14:paraId="23B59E19" w14:textId="77777777" w:rsidR="00FB2F65" w:rsidRPr="00B82309" w:rsidRDefault="00FB2F65" w:rsidP="00FB2F65">
      <w:pPr>
        <w:pStyle w:val="af"/>
        <w:spacing w:line="480" w:lineRule="auto"/>
        <w:rPr>
          <w:rFonts w:ascii="Arial" w:hAnsi="Arial" w:cs="Arial"/>
          <w:color w:val="000000"/>
        </w:rPr>
      </w:pPr>
      <w:r w:rsidRPr="00B82309">
        <w:rPr>
          <w:rFonts w:ascii="Arial" w:hAnsi="Arial" w:cs="Arial"/>
          <w:color w:val="000000"/>
        </w:rPr>
        <w:t>‌</w:t>
      </w:r>
    </w:p>
    <w:p w14:paraId="097EDF01" w14:textId="77777777" w:rsidR="00FB2F65" w:rsidRPr="00B82309" w:rsidRDefault="00FB2F65" w:rsidP="00FB2F65">
      <w:pPr>
        <w:pStyle w:val="af"/>
        <w:spacing w:before="0" w:beforeAutospacing="0" w:after="0" w:afterAutospacing="0" w:line="480" w:lineRule="auto"/>
        <w:rPr>
          <w:rFonts w:ascii="Arial" w:hAnsi="Arial" w:cs="Arial"/>
          <w:color w:val="000000"/>
        </w:rPr>
      </w:pPr>
      <w:r w:rsidRPr="00B82309">
        <w:rPr>
          <w:rFonts w:ascii="Arial" w:hAnsi="Arial" w:cs="Arial"/>
          <w:color w:val="000000"/>
        </w:rPr>
        <w:t xml:space="preserve">Linda Trinkaus </w:t>
      </w:r>
      <w:proofErr w:type="spellStart"/>
      <w:r w:rsidRPr="00B82309">
        <w:rPr>
          <w:rFonts w:ascii="Arial" w:hAnsi="Arial" w:cs="Arial"/>
          <w:color w:val="000000"/>
        </w:rPr>
        <w:t>Zagzebski</w:t>
      </w:r>
      <w:proofErr w:type="spellEnd"/>
      <w:r w:rsidRPr="00B82309">
        <w:rPr>
          <w:rFonts w:ascii="Arial" w:hAnsi="Arial" w:cs="Arial"/>
          <w:color w:val="000000"/>
        </w:rPr>
        <w:t xml:space="preserve"> (2004). </w:t>
      </w:r>
      <w:r w:rsidRPr="00B82309">
        <w:rPr>
          <w:rFonts w:ascii="Arial" w:hAnsi="Arial" w:cs="Arial"/>
          <w:i/>
          <w:iCs/>
          <w:color w:val="000000"/>
        </w:rPr>
        <w:t>Divine Motivation Theory</w:t>
      </w:r>
      <w:r w:rsidRPr="00B82309">
        <w:rPr>
          <w:rFonts w:ascii="Arial" w:hAnsi="Arial" w:cs="Arial"/>
          <w:color w:val="000000"/>
        </w:rPr>
        <w:t>. Cambridge University Press.</w:t>
      </w:r>
    </w:p>
    <w:p w14:paraId="1409A4E8" w14:textId="170D71F9" w:rsidR="000977CB" w:rsidRPr="00FB2F65" w:rsidRDefault="00FB2F65" w:rsidP="00FB2F65">
      <w:pPr>
        <w:pStyle w:val="af"/>
        <w:spacing w:line="480" w:lineRule="auto"/>
        <w:rPr>
          <w:rFonts w:ascii="Arial" w:hAnsi="Arial" w:cs="Arial" w:hint="eastAsia"/>
          <w:color w:val="000000"/>
        </w:rPr>
      </w:pPr>
      <w:r w:rsidRPr="00B82309">
        <w:rPr>
          <w:rFonts w:ascii="Arial" w:hAnsi="Arial" w:cs="Arial"/>
          <w:color w:val="000000"/>
        </w:rPr>
        <w:t>‌</w:t>
      </w:r>
    </w:p>
    <w:sectPr w:rsidR="000977CB" w:rsidRPr="00FB2F6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83739C"/>
    <w:multiLevelType w:val="multilevel"/>
    <w:tmpl w:val="A60A5F70"/>
    <w:lvl w:ilvl="0">
      <w:start w:val="1"/>
      <w:numFmt w:val="decimal"/>
      <w:lvlText w:val="%1.0"/>
      <w:lvlJc w:val="left"/>
      <w:pPr>
        <w:ind w:left="735" w:hanging="735"/>
      </w:pPr>
      <w:rPr>
        <w:rFonts w:hint="default"/>
      </w:rPr>
    </w:lvl>
    <w:lvl w:ilvl="1">
      <w:start w:val="1"/>
      <w:numFmt w:val="decimal"/>
      <w:lvlText w:val="%1.%2"/>
      <w:lvlJc w:val="left"/>
      <w:pPr>
        <w:ind w:left="1155" w:hanging="735"/>
      </w:pPr>
      <w:rPr>
        <w:rFonts w:hint="default"/>
      </w:rPr>
    </w:lvl>
    <w:lvl w:ilvl="2">
      <w:start w:val="1"/>
      <w:numFmt w:val="decimal"/>
      <w:lvlText w:val="%1.%2.%3"/>
      <w:lvlJc w:val="left"/>
      <w:pPr>
        <w:ind w:left="1575" w:hanging="735"/>
      </w:pPr>
      <w:rPr>
        <w:rFonts w:hint="default"/>
      </w:rPr>
    </w:lvl>
    <w:lvl w:ilvl="3">
      <w:start w:val="1"/>
      <w:numFmt w:val="decimal"/>
      <w:lvlText w:val="%1.%2.%3.%4"/>
      <w:lvlJc w:val="left"/>
      <w:pPr>
        <w:ind w:left="1995" w:hanging="735"/>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num w:numId="1" w16cid:durableId="14183571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DA2"/>
    <w:rsid w:val="000977CB"/>
    <w:rsid w:val="00177E05"/>
    <w:rsid w:val="002347E9"/>
    <w:rsid w:val="00354214"/>
    <w:rsid w:val="004F260A"/>
    <w:rsid w:val="005D2F3D"/>
    <w:rsid w:val="006548AB"/>
    <w:rsid w:val="00687385"/>
    <w:rsid w:val="006C3834"/>
    <w:rsid w:val="00733ECB"/>
    <w:rsid w:val="007D59C1"/>
    <w:rsid w:val="00823807"/>
    <w:rsid w:val="00885DA2"/>
    <w:rsid w:val="009A6A5D"/>
    <w:rsid w:val="00A90973"/>
    <w:rsid w:val="00C35B96"/>
    <w:rsid w:val="00E24125"/>
    <w:rsid w:val="00E41EB3"/>
    <w:rsid w:val="00E61EF3"/>
    <w:rsid w:val="00F26554"/>
    <w:rsid w:val="00F4273E"/>
    <w:rsid w:val="00FB2F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FB44A"/>
  <w15:chartTrackingRefBased/>
  <w15:docId w15:val="{C0D35668-DAE9-4A33-828B-2F0FFF2D5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885DA2"/>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unhideWhenUsed/>
    <w:qFormat/>
    <w:rsid w:val="00885DA2"/>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unhideWhenUsed/>
    <w:qFormat/>
    <w:rsid w:val="00885DA2"/>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885DA2"/>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885DA2"/>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885DA2"/>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885DA2"/>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885DA2"/>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885DA2"/>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885DA2"/>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rsid w:val="00885DA2"/>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rsid w:val="00885DA2"/>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885DA2"/>
    <w:rPr>
      <w:rFonts w:cstheme="majorBidi"/>
      <w:color w:val="0F4761" w:themeColor="accent1" w:themeShade="BF"/>
      <w:sz w:val="28"/>
      <w:szCs w:val="28"/>
    </w:rPr>
  </w:style>
  <w:style w:type="character" w:customStyle="1" w:styleId="50">
    <w:name w:val="标题 5 字符"/>
    <w:basedOn w:val="a0"/>
    <w:link w:val="5"/>
    <w:uiPriority w:val="9"/>
    <w:semiHidden/>
    <w:rsid w:val="00885DA2"/>
    <w:rPr>
      <w:rFonts w:cstheme="majorBidi"/>
      <w:color w:val="0F4761" w:themeColor="accent1" w:themeShade="BF"/>
      <w:sz w:val="24"/>
      <w:szCs w:val="24"/>
    </w:rPr>
  </w:style>
  <w:style w:type="character" w:customStyle="1" w:styleId="60">
    <w:name w:val="标题 6 字符"/>
    <w:basedOn w:val="a0"/>
    <w:link w:val="6"/>
    <w:uiPriority w:val="9"/>
    <w:semiHidden/>
    <w:rsid w:val="00885DA2"/>
    <w:rPr>
      <w:rFonts w:cstheme="majorBidi"/>
      <w:b/>
      <w:bCs/>
      <w:color w:val="0F4761" w:themeColor="accent1" w:themeShade="BF"/>
    </w:rPr>
  </w:style>
  <w:style w:type="character" w:customStyle="1" w:styleId="70">
    <w:name w:val="标题 7 字符"/>
    <w:basedOn w:val="a0"/>
    <w:link w:val="7"/>
    <w:uiPriority w:val="9"/>
    <w:semiHidden/>
    <w:rsid w:val="00885DA2"/>
    <w:rPr>
      <w:rFonts w:cstheme="majorBidi"/>
      <w:b/>
      <w:bCs/>
      <w:color w:val="595959" w:themeColor="text1" w:themeTint="A6"/>
    </w:rPr>
  </w:style>
  <w:style w:type="character" w:customStyle="1" w:styleId="80">
    <w:name w:val="标题 8 字符"/>
    <w:basedOn w:val="a0"/>
    <w:link w:val="8"/>
    <w:uiPriority w:val="9"/>
    <w:semiHidden/>
    <w:rsid w:val="00885DA2"/>
    <w:rPr>
      <w:rFonts w:cstheme="majorBidi"/>
      <w:color w:val="595959" w:themeColor="text1" w:themeTint="A6"/>
    </w:rPr>
  </w:style>
  <w:style w:type="character" w:customStyle="1" w:styleId="90">
    <w:name w:val="标题 9 字符"/>
    <w:basedOn w:val="a0"/>
    <w:link w:val="9"/>
    <w:uiPriority w:val="9"/>
    <w:semiHidden/>
    <w:rsid w:val="00885DA2"/>
    <w:rPr>
      <w:rFonts w:eastAsiaTheme="majorEastAsia" w:cstheme="majorBidi"/>
      <w:color w:val="595959" w:themeColor="text1" w:themeTint="A6"/>
    </w:rPr>
  </w:style>
  <w:style w:type="paragraph" w:styleId="a3">
    <w:name w:val="Title"/>
    <w:basedOn w:val="a"/>
    <w:next w:val="a"/>
    <w:link w:val="a4"/>
    <w:uiPriority w:val="10"/>
    <w:qFormat/>
    <w:rsid w:val="00885DA2"/>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885DA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85DA2"/>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885DA2"/>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885DA2"/>
    <w:pPr>
      <w:spacing w:before="160" w:after="160"/>
      <w:jc w:val="center"/>
    </w:pPr>
    <w:rPr>
      <w:i/>
      <w:iCs/>
      <w:color w:val="404040" w:themeColor="text1" w:themeTint="BF"/>
    </w:rPr>
  </w:style>
  <w:style w:type="character" w:customStyle="1" w:styleId="a8">
    <w:name w:val="引用 字符"/>
    <w:basedOn w:val="a0"/>
    <w:link w:val="a7"/>
    <w:uiPriority w:val="29"/>
    <w:rsid w:val="00885DA2"/>
    <w:rPr>
      <w:i/>
      <w:iCs/>
      <w:color w:val="404040" w:themeColor="text1" w:themeTint="BF"/>
    </w:rPr>
  </w:style>
  <w:style w:type="paragraph" w:styleId="a9">
    <w:name w:val="List Paragraph"/>
    <w:basedOn w:val="a"/>
    <w:uiPriority w:val="34"/>
    <w:qFormat/>
    <w:rsid w:val="00885DA2"/>
    <w:pPr>
      <w:ind w:left="720"/>
      <w:contextualSpacing/>
    </w:pPr>
  </w:style>
  <w:style w:type="character" w:styleId="aa">
    <w:name w:val="Intense Emphasis"/>
    <w:basedOn w:val="a0"/>
    <w:uiPriority w:val="21"/>
    <w:qFormat/>
    <w:rsid w:val="00885DA2"/>
    <w:rPr>
      <w:i/>
      <w:iCs/>
      <w:color w:val="0F4761" w:themeColor="accent1" w:themeShade="BF"/>
    </w:rPr>
  </w:style>
  <w:style w:type="paragraph" w:styleId="ab">
    <w:name w:val="Intense Quote"/>
    <w:basedOn w:val="a"/>
    <w:next w:val="a"/>
    <w:link w:val="ac"/>
    <w:uiPriority w:val="30"/>
    <w:qFormat/>
    <w:rsid w:val="00885D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885DA2"/>
    <w:rPr>
      <w:i/>
      <w:iCs/>
      <w:color w:val="0F4761" w:themeColor="accent1" w:themeShade="BF"/>
    </w:rPr>
  </w:style>
  <w:style w:type="character" w:styleId="ad">
    <w:name w:val="Intense Reference"/>
    <w:basedOn w:val="a0"/>
    <w:uiPriority w:val="32"/>
    <w:qFormat/>
    <w:rsid w:val="00885DA2"/>
    <w:rPr>
      <w:b/>
      <w:bCs/>
      <w:smallCaps/>
      <w:color w:val="0F4761" w:themeColor="accent1" w:themeShade="BF"/>
      <w:spacing w:val="5"/>
    </w:rPr>
  </w:style>
  <w:style w:type="paragraph" w:styleId="TOC1">
    <w:name w:val="toc 1"/>
    <w:basedOn w:val="a"/>
    <w:next w:val="a"/>
    <w:autoRedefine/>
    <w:uiPriority w:val="39"/>
    <w:unhideWhenUsed/>
    <w:rsid w:val="000977CB"/>
  </w:style>
  <w:style w:type="paragraph" w:styleId="TOC2">
    <w:name w:val="toc 2"/>
    <w:basedOn w:val="a"/>
    <w:next w:val="a"/>
    <w:autoRedefine/>
    <w:uiPriority w:val="39"/>
    <w:unhideWhenUsed/>
    <w:rsid w:val="000977CB"/>
    <w:pPr>
      <w:ind w:leftChars="200" w:left="420"/>
    </w:pPr>
  </w:style>
  <w:style w:type="paragraph" w:styleId="TOC3">
    <w:name w:val="toc 3"/>
    <w:basedOn w:val="a"/>
    <w:next w:val="a"/>
    <w:autoRedefine/>
    <w:uiPriority w:val="39"/>
    <w:unhideWhenUsed/>
    <w:rsid w:val="000977CB"/>
    <w:pPr>
      <w:ind w:leftChars="400" w:left="840"/>
    </w:pPr>
  </w:style>
  <w:style w:type="character" w:styleId="ae">
    <w:name w:val="Hyperlink"/>
    <w:basedOn w:val="a0"/>
    <w:uiPriority w:val="99"/>
    <w:unhideWhenUsed/>
    <w:rsid w:val="000977CB"/>
    <w:rPr>
      <w:color w:val="467886" w:themeColor="hyperlink"/>
      <w:u w:val="single"/>
    </w:rPr>
  </w:style>
  <w:style w:type="paragraph" w:styleId="af">
    <w:name w:val="Normal (Web)"/>
    <w:basedOn w:val="a"/>
    <w:uiPriority w:val="99"/>
    <w:unhideWhenUsed/>
    <w:rsid w:val="00FB2F65"/>
    <w:pPr>
      <w:widowControl/>
      <w:spacing w:before="100" w:beforeAutospacing="1" w:after="100" w:afterAutospacing="1"/>
      <w:jc w:val="left"/>
    </w:pPr>
    <w:rPr>
      <w:rFonts w:ascii="宋体" w:eastAsia="宋体" w:hAnsi="宋体" w:cs="宋体"/>
      <w:kern w:val="0"/>
      <w:sz w:val="24"/>
      <w:szCs w:val="24"/>
    </w:rPr>
  </w:style>
  <w:style w:type="table" w:styleId="af0">
    <w:name w:val="Table Grid"/>
    <w:basedOn w:val="a1"/>
    <w:uiPriority w:val="39"/>
    <w:rsid w:val="00FB2F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317455">
      <w:bodyDiv w:val="1"/>
      <w:marLeft w:val="0"/>
      <w:marRight w:val="0"/>
      <w:marTop w:val="0"/>
      <w:marBottom w:val="0"/>
      <w:divBdr>
        <w:top w:val="none" w:sz="0" w:space="0" w:color="auto"/>
        <w:left w:val="none" w:sz="0" w:space="0" w:color="auto"/>
        <w:bottom w:val="none" w:sz="0" w:space="0" w:color="auto"/>
        <w:right w:val="none" w:sz="0" w:space="0" w:color="auto"/>
      </w:divBdr>
      <w:divsChild>
        <w:div w:id="1473672838">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misceo-global.com/resources/country-guides/japan-guide#c4" TargetMode="Externa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0A57D6-BB5E-4EA2-8A4C-103A0CAAB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1069</TotalTime>
  <Pages>21</Pages>
  <Words>3240</Words>
  <Characters>18469</Characters>
  <Application>Microsoft Office Word</Application>
  <DocSecurity>0</DocSecurity>
  <Lines>153</Lines>
  <Paragraphs>43</Paragraphs>
  <ScaleCrop>false</ScaleCrop>
  <Company/>
  <LinksUpToDate>false</LinksUpToDate>
  <CharactersWithSpaces>21666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云昊 王</dc:creator>
  <cp:keywords/>
  <dc:description/>
  <cp:lastModifiedBy>云昊 王</cp:lastModifiedBy>
  <cp:revision>1</cp:revision>
  <dcterms:created xsi:type="dcterms:W3CDTF">2024-01-11T20:22:00Z</dcterms:created>
  <dcterms:modified xsi:type="dcterms:W3CDTF">2024-01-12T14:39:00Z</dcterms:modified>
</cp:coreProperties>
</file>