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EBA3B2" w14:textId="5A7C812D" w:rsidR="00D43F89" w:rsidRPr="007C3195" w:rsidRDefault="00121F9D" w:rsidP="00121F9D">
      <w:pPr>
        <w:jc w:val="center"/>
        <w:rPr>
          <w:rFonts w:ascii="Arial" w:hAnsi="Arial"/>
          <w:u w:val="single"/>
          <w:lang w:val="cy-GB"/>
        </w:rPr>
      </w:pPr>
      <w:bookmarkStart w:id="0" w:name="_GoBack"/>
      <w:r w:rsidRPr="007C3195">
        <w:rPr>
          <w:rFonts w:ascii="Arial" w:hAnsi="Arial"/>
          <w:u w:val="single"/>
          <w:lang w:val="cy-GB"/>
        </w:rPr>
        <w:t>Trafodwch gyfraniad UN o'r testunau canlynol i'n dealltwriaeth o syniadau Cristnogol cynnar ynghylch y Diafol/Satan a natur drygioni. (Llyfr Datguddiad).</w:t>
      </w:r>
    </w:p>
    <w:bookmarkEnd w:id="0"/>
    <w:p w14:paraId="75748A17" w14:textId="12E28008" w:rsidR="00121F9D" w:rsidRPr="007C3195" w:rsidRDefault="00121F9D" w:rsidP="00121F9D">
      <w:pPr>
        <w:rPr>
          <w:rFonts w:ascii="Arial" w:hAnsi="Arial"/>
          <w:u w:val="single"/>
          <w:lang w:val="cy-GB"/>
        </w:rPr>
      </w:pPr>
    </w:p>
    <w:p w14:paraId="16566722" w14:textId="1E9AA308" w:rsidR="00121F9D" w:rsidRPr="007C3195" w:rsidRDefault="00121F9D" w:rsidP="00121F9D">
      <w:pPr>
        <w:rPr>
          <w:rFonts w:ascii="Arial" w:hAnsi="Arial"/>
          <w:u w:val="single"/>
          <w:lang w:val="cy-GB"/>
        </w:rPr>
      </w:pPr>
      <w:r w:rsidRPr="007C3195">
        <w:rPr>
          <w:rFonts w:ascii="Arial" w:hAnsi="Arial"/>
          <w:u w:val="single"/>
          <w:lang w:val="cy-GB"/>
        </w:rPr>
        <w:t>Cyflwyniad.</w:t>
      </w:r>
    </w:p>
    <w:p w14:paraId="10111854" w14:textId="6A16CF15" w:rsidR="001508B4" w:rsidRDefault="005F648E" w:rsidP="00121F9D">
      <w:pPr>
        <w:rPr>
          <w:rFonts w:ascii="Arial" w:hAnsi="Arial"/>
          <w:szCs w:val="24"/>
          <w:lang w:val="cy-GB"/>
        </w:rPr>
      </w:pPr>
      <w:r w:rsidRPr="007C3195">
        <w:rPr>
          <w:rFonts w:ascii="Arial" w:hAnsi="Arial"/>
          <w:szCs w:val="24"/>
          <w:lang w:val="cy-GB"/>
        </w:rPr>
        <w:t>Bwriad y traethawd yma yw ymchwilio mewn i’n dealltwriaeth o syniadau Cristnogol cynnar ynghylch Satan/y Diafol a natur drygioni yn y Llyfr Datguddiad. Bwriadaf wneud hyn trwy edrych ar bwy yw Satan, a sut mae’n cael i arddangos yn y Llyfr Datguddiad, nall ai trwy gyfeirio at yr enw, neu trwy symbolaeth. Byddaf yn gwneud hyn trwy edrych ffynonellau gwahanol megis llyfrau, yn enwedig y Beibl a hefyd erthyglau.</w:t>
      </w:r>
    </w:p>
    <w:p w14:paraId="08133CF6" w14:textId="77777777" w:rsidR="007C3195" w:rsidRPr="007C3195" w:rsidRDefault="007C3195" w:rsidP="00121F9D">
      <w:pPr>
        <w:rPr>
          <w:rFonts w:ascii="Arial" w:hAnsi="Arial"/>
          <w:lang w:val="cy-GB"/>
        </w:rPr>
      </w:pPr>
    </w:p>
    <w:p w14:paraId="202D8F4B" w14:textId="77777777" w:rsidR="006913C6" w:rsidRPr="007C3195" w:rsidRDefault="006913C6" w:rsidP="006913C6">
      <w:pPr>
        <w:autoSpaceDE w:val="0"/>
        <w:autoSpaceDN w:val="0"/>
        <w:adjustRightInd w:val="0"/>
        <w:rPr>
          <w:rFonts w:ascii="Arial" w:hAnsi="Arial"/>
          <w:szCs w:val="24"/>
          <w:u w:val="single"/>
          <w:lang w:val="cy-GB"/>
        </w:rPr>
      </w:pPr>
      <w:r w:rsidRPr="007C3195">
        <w:rPr>
          <w:rFonts w:ascii="Arial" w:hAnsi="Arial"/>
          <w:szCs w:val="24"/>
          <w:u w:val="single"/>
          <w:lang w:val="cy-GB"/>
        </w:rPr>
        <w:t>Cyd-destun Hanesyddol.</w:t>
      </w:r>
    </w:p>
    <w:p w14:paraId="1A8D8275" w14:textId="29FE9738" w:rsidR="006913C6" w:rsidRPr="007C3195" w:rsidRDefault="00A845C0" w:rsidP="006913C6">
      <w:pPr>
        <w:autoSpaceDE w:val="0"/>
        <w:autoSpaceDN w:val="0"/>
        <w:adjustRightInd w:val="0"/>
        <w:rPr>
          <w:rFonts w:ascii="Arial" w:hAnsi="Arial"/>
          <w:szCs w:val="24"/>
          <w:lang w:val="cy-GB"/>
        </w:rPr>
      </w:pPr>
      <w:r w:rsidRPr="007C3195">
        <w:rPr>
          <w:rFonts w:ascii="Arial" w:hAnsi="Arial"/>
          <w:szCs w:val="24"/>
          <w:lang w:val="cy-GB"/>
        </w:rPr>
        <w:t xml:space="preserve">Dywed fod Llyfr Datguddiad wedi cael i ysgrifennu gan Iona (John), gan dywed ei enw, yn ystod ail hanner y ganrif gyntaf, ac mae’n llyfr heb trefn cronolegol pennodol. Dywed fod y llyfr yn feirniadaeth o’r Ymerodraeth Rufeinig. I gefnogi hyn, dywedodd Richard Bauckham </w:t>
      </w:r>
      <w:r w:rsidR="006913C6" w:rsidRPr="007C3195">
        <w:rPr>
          <w:rFonts w:ascii="Arial" w:hAnsi="Arial"/>
          <w:szCs w:val="24"/>
          <w:lang w:val="cy-GB"/>
        </w:rPr>
        <w:t>“Revelation portrays the Roman Empire as a system of violent oppression, founded on conquest, maintained by violence and oppression”.</w:t>
      </w:r>
      <w:r w:rsidR="00952D6F" w:rsidRPr="007C3195">
        <w:rPr>
          <w:rStyle w:val="FootnoteReference"/>
          <w:rFonts w:ascii="Arial" w:hAnsi="Arial"/>
          <w:szCs w:val="24"/>
          <w:lang w:val="cy-GB"/>
        </w:rPr>
        <w:footnoteReference w:id="1"/>
      </w:r>
      <w:r w:rsidR="006913C6" w:rsidRPr="007C3195">
        <w:rPr>
          <w:rFonts w:ascii="Arial" w:hAnsi="Arial"/>
          <w:szCs w:val="24"/>
          <w:lang w:val="cy-GB"/>
        </w:rPr>
        <w:t xml:space="preserve"> Gallwn hefyd awgrymu fod Satan wedi cael i bersonoli gan yr Ymerodraeth Rufeinig, gan yn un rhan o’r Llyfr dywed “Dw i’n gwybod dy fod ti'n byw yn y ddinas lle mae gorsedd Satan”</w:t>
      </w:r>
      <w:r w:rsidR="00F510C0" w:rsidRPr="007C3195">
        <w:rPr>
          <w:rFonts w:ascii="Arial" w:hAnsi="Arial"/>
          <w:szCs w:val="24"/>
          <w:lang w:val="cy-GB"/>
        </w:rPr>
        <w:t xml:space="preserve"> (Dat 2:13)</w:t>
      </w:r>
      <w:r w:rsidR="006913C6" w:rsidRPr="007C3195">
        <w:rPr>
          <w:rFonts w:ascii="Arial" w:hAnsi="Arial"/>
          <w:szCs w:val="24"/>
          <w:lang w:val="cy-GB"/>
        </w:rPr>
        <w:t xml:space="preserve">. Gall hyn felly awgrymu pam mae yna mwy o syniadau o Satan/Y Diafol a nature dygioni </w:t>
      </w:r>
      <w:r w:rsidR="00A32B75" w:rsidRPr="007C3195">
        <w:rPr>
          <w:rFonts w:ascii="Arial" w:hAnsi="Arial"/>
          <w:szCs w:val="24"/>
          <w:lang w:val="cy-GB"/>
        </w:rPr>
        <w:t xml:space="preserve">yn y Llyfr Datguddiad </w:t>
      </w:r>
      <w:r w:rsidR="006913C6" w:rsidRPr="007C3195">
        <w:rPr>
          <w:rFonts w:ascii="Arial" w:hAnsi="Arial"/>
          <w:szCs w:val="24"/>
          <w:lang w:val="cy-GB"/>
        </w:rPr>
        <w:t>nag unrhyw lyfr arall o’r Testament Newydd.</w:t>
      </w:r>
    </w:p>
    <w:p w14:paraId="46F330E8" w14:textId="5699CB60" w:rsidR="00ED7342" w:rsidRPr="007C3195" w:rsidRDefault="00A32B75" w:rsidP="00A32B75">
      <w:pPr>
        <w:autoSpaceDE w:val="0"/>
        <w:autoSpaceDN w:val="0"/>
        <w:adjustRightInd w:val="0"/>
        <w:rPr>
          <w:rFonts w:ascii="Arial" w:hAnsi="Arial"/>
          <w:szCs w:val="24"/>
          <w:lang w:val="cy-GB"/>
        </w:rPr>
      </w:pPr>
      <w:r w:rsidRPr="007C3195">
        <w:rPr>
          <w:rFonts w:ascii="Arial" w:hAnsi="Arial"/>
          <w:szCs w:val="24"/>
          <w:lang w:val="cy-GB"/>
        </w:rPr>
        <w:t xml:space="preserve">Rhaid i ni hefyd edrych ar bwy oedd ymerawdwr yr amser i allu deall ble mae’r syniadau o nature drygioni’n dod o gwmpas. Felly'r ymerawdwr am gyfnod bach oedd Nero. Cyfeirir Juergen Malitz at fel </w:t>
      </w:r>
      <w:r w:rsidR="00D8174B" w:rsidRPr="007C3195">
        <w:rPr>
          <w:rFonts w:ascii="Arial" w:hAnsi="Arial"/>
          <w:lang w:val="cy-GB"/>
        </w:rPr>
        <w:lastRenderedPageBreak/>
        <w:t>“</w:t>
      </w:r>
      <w:r w:rsidRPr="007C3195">
        <w:rPr>
          <w:rFonts w:ascii="Arial" w:hAnsi="Arial"/>
          <w:lang w:val="cy-GB"/>
        </w:rPr>
        <w:t>p</w:t>
      </w:r>
      <w:r w:rsidR="00D8174B" w:rsidRPr="007C3195">
        <w:rPr>
          <w:rFonts w:ascii="Arial" w:hAnsi="Arial"/>
          <w:lang w:val="cy-GB"/>
        </w:rPr>
        <w:t>ersecutor of Christians because of their religious beliefs”.</w:t>
      </w:r>
      <w:r w:rsidR="00D8174B" w:rsidRPr="007C3195">
        <w:rPr>
          <w:rStyle w:val="FootnoteReference"/>
          <w:rFonts w:ascii="Arial" w:hAnsi="Arial"/>
          <w:lang w:val="cy-GB"/>
        </w:rPr>
        <w:footnoteReference w:id="2"/>
      </w:r>
      <w:r w:rsidR="006F7F96" w:rsidRPr="007C3195">
        <w:rPr>
          <w:rFonts w:ascii="Arial" w:hAnsi="Arial"/>
          <w:lang w:val="cy-GB"/>
        </w:rPr>
        <w:t xml:space="preserve"> </w:t>
      </w:r>
      <w:r w:rsidR="003A6707" w:rsidRPr="007C3195">
        <w:rPr>
          <w:rFonts w:ascii="Arial" w:hAnsi="Arial"/>
          <w:szCs w:val="24"/>
          <w:lang w:val="cy-GB"/>
        </w:rPr>
        <w:t>Gallwn felly awgrymu fod Nero wedi dylanwadu awdur Datguddiad trwy feddwl am yr Anghrist gan ddywedodd</w:t>
      </w:r>
      <w:r w:rsidR="003A6707" w:rsidRPr="007C3195">
        <w:rPr>
          <w:rFonts w:ascii="Arial" w:hAnsi="Arial"/>
          <w:lang w:val="cy-GB"/>
        </w:rPr>
        <w:t xml:space="preserve"> </w:t>
      </w:r>
      <w:r w:rsidR="004D5F9B" w:rsidRPr="007C3195">
        <w:rPr>
          <w:rFonts w:ascii="Arial" w:hAnsi="Arial"/>
          <w:lang w:val="cy-GB"/>
        </w:rPr>
        <w:t>“a gwelais anghenfil yn dod allan o’r môr. Roedd ganddo ddeg corn a saith pen. Roedd coron ar bob un o’i gyrn, ac enw ca</w:t>
      </w:r>
      <w:r w:rsidR="003A6707" w:rsidRPr="007C3195">
        <w:rPr>
          <w:rFonts w:ascii="Arial" w:hAnsi="Arial"/>
          <w:lang w:val="cy-GB"/>
        </w:rPr>
        <w:t>bleddus ar bob un o’i benna”</w:t>
      </w:r>
      <w:r w:rsidR="00F510C0" w:rsidRPr="007C3195">
        <w:rPr>
          <w:rFonts w:ascii="Arial" w:hAnsi="Arial"/>
          <w:lang w:val="cy-GB"/>
        </w:rPr>
        <w:t xml:space="preserve"> (Dat13:1).</w:t>
      </w:r>
      <w:r w:rsidR="003A6707" w:rsidRPr="007C3195">
        <w:rPr>
          <w:rFonts w:ascii="Arial" w:hAnsi="Arial"/>
          <w:lang w:val="cy-GB"/>
        </w:rPr>
        <w:t xml:space="preserve"> Gall yr enwai cableddus ar ei bennau felly awgrymu taw’r Anghrist yw ef ac felly’n rhan o natur drygioni.</w:t>
      </w:r>
    </w:p>
    <w:p w14:paraId="6662D52C" w14:textId="77777777" w:rsidR="003A6707" w:rsidRPr="007C3195" w:rsidRDefault="003A6707" w:rsidP="00121F9D">
      <w:pPr>
        <w:rPr>
          <w:rFonts w:ascii="Arial" w:hAnsi="Arial"/>
          <w:lang w:val="cy-GB"/>
        </w:rPr>
      </w:pPr>
    </w:p>
    <w:p w14:paraId="28C38A5C" w14:textId="40857A10" w:rsidR="00734776" w:rsidRPr="007C3195" w:rsidRDefault="00734776" w:rsidP="00121F9D">
      <w:pPr>
        <w:rPr>
          <w:rFonts w:ascii="Arial" w:hAnsi="Arial"/>
          <w:u w:val="single"/>
          <w:lang w:val="cy-GB"/>
        </w:rPr>
      </w:pPr>
      <w:r w:rsidRPr="007C3195">
        <w:rPr>
          <w:rFonts w:ascii="Arial" w:hAnsi="Arial"/>
          <w:u w:val="single"/>
          <w:lang w:val="cy-GB"/>
        </w:rPr>
        <w:t>Satan/Y Diafol.</w:t>
      </w:r>
    </w:p>
    <w:p w14:paraId="22331C16" w14:textId="62BBA9E5" w:rsidR="008567D3" w:rsidRPr="007C3195" w:rsidRDefault="00E0081C" w:rsidP="00121F9D">
      <w:pPr>
        <w:rPr>
          <w:rFonts w:ascii="Arial" w:hAnsi="Arial"/>
          <w:lang w:val="cy-GB"/>
        </w:rPr>
      </w:pPr>
      <w:r w:rsidRPr="007C3195">
        <w:rPr>
          <w:rFonts w:ascii="Arial" w:hAnsi="Arial"/>
          <w:szCs w:val="24"/>
          <w:lang w:val="cy-GB"/>
        </w:rPr>
        <w:t xml:space="preserve">Nesaf bwriadaf edrych ar bwy yw Satan/Y Diafol, a hefyd ar syniadau Cristnogol cynnar o natur drygioni. I allu gwneud hyn bydd angen edrych ar ddefnydd cyntaf y term Satan yn Llyfr Datguddiad, sef pan ddywed </w:t>
      </w:r>
      <w:r w:rsidR="00A3625C" w:rsidRPr="007C3195">
        <w:rPr>
          <w:rFonts w:ascii="Arial" w:hAnsi="Arial"/>
          <w:lang w:val="cy-GB"/>
        </w:rPr>
        <w:t>“Synagogue Satan ydyn nhw”</w:t>
      </w:r>
      <w:r w:rsidR="00F510C0" w:rsidRPr="007C3195">
        <w:rPr>
          <w:rFonts w:ascii="Arial" w:hAnsi="Arial"/>
          <w:lang w:val="cy-GB"/>
        </w:rPr>
        <w:t xml:space="preserve"> (Dat 2:9)</w:t>
      </w:r>
      <w:r w:rsidR="00A3625C" w:rsidRPr="007C3195">
        <w:rPr>
          <w:rFonts w:ascii="Arial" w:hAnsi="Arial"/>
          <w:lang w:val="cy-GB"/>
        </w:rPr>
        <w:t xml:space="preserve">. </w:t>
      </w:r>
      <w:r w:rsidR="00A32B75" w:rsidRPr="007C3195">
        <w:rPr>
          <w:rFonts w:ascii="Arial" w:hAnsi="Arial"/>
          <w:szCs w:val="24"/>
          <w:lang w:val="cy-GB"/>
        </w:rPr>
        <w:t>Mae hwn yn cyfeirio at yr Iddewon yn addoli Satan ac nid Duw, sy’n golygu fod y bobl yma yn mynd yn erbyn Cristnogaeth, ac mae hyn yn cael i gefnogi gan y ffaith taw nid ydyn yn derbyn Iesu fel mab Duw, sydd felly’n dangos syniad arall fwy cyfrwys o nature drygioni. Rydym hefyd yn gweld rhywbeth fel hyn yn cael i awgrymu pan ddywed</w:t>
      </w:r>
      <w:r w:rsidRPr="007C3195">
        <w:rPr>
          <w:rFonts w:ascii="Arial" w:hAnsi="Arial"/>
          <w:lang w:val="cy-GB"/>
        </w:rPr>
        <w:t xml:space="preserve"> </w:t>
      </w:r>
      <w:r w:rsidR="00895D7A" w:rsidRPr="007C3195">
        <w:rPr>
          <w:rFonts w:ascii="Arial" w:hAnsi="Arial"/>
          <w:lang w:val="cy-GB"/>
        </w:rPr>
        <w:t>“Bydda i’n gwneud i’r rhai sy’n perthyn i sysnagog Satan ddod â syrthio worth dy draed di a chydnabod mai chi ydy’r bobl dw i wedi’u caru”</w:t>
      </w:r>
      <w:r w:rsidR="00F510C0" w:rsidRPr="007C3195">
        <w:rPr>
          <w:rFonts w:ascii="Arial" w:hAnsi="Arial"/>
          <w:lang w:val="cy-GB"/>
        </w:rPr>
        <w:t xml:space="preserve"> (Dat 3:9)</w:t>
      </w:r>
      <w:r w:rsidR="00895D7A" w:rsidRPr="007C3195">
        <w:rPr>
          <w:rFonts w:ascii="Arial" w:hAnsi="Arial"/>
          <w:lang w:val="cy-GB"/>
        </w:rPr>
        <w:t xml:space="preserve">. </w:t>
      </w:r>
      <w:r w:rsidR="00C946F7" w:rsidRPr="007C3195">
        <w:rPr>
          <w:rFonts w:ascii="Arial" w:hAnsi="Arial"/>
          <w:szCs w:val="24"/>
          <w:lang w:val="cy-GB"/>
        </w:rPr>
        <w:t>Felly’n awgrymu fod Duw wedi caru’r Iddewon, ond yn lle maen nhw wedi dewis addoli Satan yn lle, ond gallwn wedyn awgrymu fod Duw yn fodlon dderbyn yr Iddewon nol os meant yn fodlon troi o Satan, gan ei fod yn cynrychioli nature drygioni</w:t>
      </w:r>
    </w:p>
    <w:p w14:paraId="61E762CE" w14:textId="0233DF61" w:rsidR="00ED3804" w:rsidRPr="007C3195" w:rsidRDefault="00ED3804" w:rsidP="00ED3804">
      <w:pPr>
        <w:autoSpaceDE w:val="0"/>
        <w:autoSpaceDN w:val="0"/>
        <w:adjustRightInd w:val="0"/>
        <w:rPr>
          <w:rFonts w:ascii="Arial" w:hAnsi="Arial"/>
          <w:szCs w:val="24"/>
          <w:lang w:val="cy-GB"/>
        </w:rPr>
      </w:pPr>
      <w:r w:rsidRPr="007C3195">
        <w:rPr>
          <w:rFonts w:ascii="Arial" w:hAnsi="Arial"/>
          <w:szCs w:val="24"/>
          <w:lang w:val="cy-GB"/>
        </w:rPr>
        <w:t xml:space="preserve">Ar ôl hyn nad yw Satan yn cael i sôn am nes pennod 12 ble dywed </w:t>
      </w:r>
      <w:r w:rsidR="00E26E90" w:rsidRPr="007C3195">
        <w:rPr>
          <w:rFonts w:ascii="Arial" w:hAnsi="Arial"/>
          <w:lang w:val="cy-GB"/>
        </w:rPr>
        <w:t>“Dyma’r ddraig fawr yn cael i hyrddio i lawr (sef yr hen staff sy’n cael ei galw ‘y diafol’ a ‘Satan’ ac sy’n twyllo’r byd i gyd)”</w:t>
      </w:r>
      <w:r w:rsidR="00F510C0" w:rsidRPr="007C3195">
        <w:rPr>
          <w:rFonts w:ascii="Arial" w:hAnsi="Arial"/>
          <w:lang w:val="cy-GB"/>
        </w:rPr>
        <w:t xml:space="preserve"> (Dat 12:9).</w:t>
      </w:r>
      <w:r w:rsidR="00E26E90" w:rsidRPr="007C3195">
        <w:rPr>
          <w:rFonts w:ascii="Arial" w:hAnsi="Arial"/>
          <w:lang w:val="cy-GB"/>
        </w:rPr>
        <w:t xml:space="preserve"> </w:t>
      </w:r>
      <w:r w:rsidR="006B546E" w:rsidRPr="007C3195">
        <w:rPr>
          <w:rFonts w:ascii="Arial" w:hAnsi="Arial"/>
          <w:szCs w:val="24"/>
          <w:lang w:val="cy-GB"/>
        </w:rPr>
        <w:t xml:space="preserve">Gallwn weld felly sut mae Satan/Y Diafol nid ond yn cael i gyfeirio at gyda’r enwau  yma ond maent hefyd yn cael i alwn y ddraig fawr neu’r hen staff. Gallwn awgrymu fod yr enwau yma'n cael i ddefnyddio i fedru </w:t>
      </w:r>
      <w:r w:rsidR="006B546E" w:rsidRPr="007C3195">
        <w:rPr>
          <w:rFonts w:ascii="Arial" w:hAnsi="Arial"/>
          <w:szCs w:val="24"/>
          <w:lang w:val="cy-GB"/>
        </w:rPr>
        <w:lastRenderedPageBreak/>
        <w:t xml:space="preserve">dangos ei phwer ac oed. Yn yr un bennod mae’n crybwyll Y Diafol unwaith eto Ar ôl hyn nad yw Satan yn cael i sôn am nes pennod 12 ble dywed </w:t>
      </w:r>
      <w:r w:rsidR="00FB6837" w:rsidRPr="007C3195">
        <w:rPr>
          <w:rFonts w:ascii="Arial" w:hAnsi="Arial"/>
          <w:lang w:val="cy-GB"/>
        </w:rPr>
        <w:t>“mae’r diafol wedi dod i lawr atat, ac wedi gwylltio’n gandryll</w:t>
      </w:r>
      <w:r w:rsidR="00263EBF" w:rsidRPr="007C3195">
        <w:rPr>
          <w:rFonts w:ascii="Arial" w:hAnsi="Arial"/>
          <w:lang w:val="cy-GB"/>
        </w:rPr>
        <w:t>, am ei fod yn gwybod mai ychydig amser sydd ganddo ar ôl</w:t>
      </w:r>
      <w:r w:rsidR="00FB6837" w:rsidRPr="007C3195">
        <w:rPr>
          <w:rFonts w:ascii="Arial" w:hAnsi="Arial"/>
          <w:lang w:val="cy-GB"/>
        </w:rPr>
        <w:t>”</w:t>
      </w:r>
      <w:r w:rsidR="00F510C0" w:rsidRPr="007C3195">
        <w:rPr>
          <w:rFonts w:ascii="Arial" w:hAnsi="Arial"/>
          <w:lang w:val="cy-GB"/>
        </w:rPr>
        <w:t xml:space="preserve"> (Dat 12:12)</w:t>
      </w:r>
      <w:r w:rsidR="00FB6837" w:rsidRPr="007C3195">
        <w:rPr>
          <w:rFonts w:ascii="Arial" w:hAnsi="Arial"/>
          <w:lang w:val="cy-GB"/>
        </w:rPr>
        <w:t>. Trwy son am hyn gwelwn fod y Diafol yn d</w:t>
      </w:r>
      <w:r w:rsidRPr="007C3195">
        <w:rPr>
          <w:rFonts w:ascii="Arial" w:hAnsi="Arial"/>
          <w:lang w:val="cy-GB"/>
        </w:rPr>
        <w:t>d</w:t>
      </w:r>
      <w:r w:rsidR="00FB6837" w:rsidRPr="007C3195">
        <w:rPr>
          <w:rFonts w:ascii="Arial" w:hAnsi="Arial"/>
          <w:lang w:val="cy-GB"/>
        </w:rPr>
        <w:t>ig af felly fel mae Simon Woodman yn cyfeirio at yn ei lyfr “as well as a warning aimed to those on the earth who are about to experience the wrath of the Devil, whoes deceptive activity is enhanced”</w:t>
      </w:r>
      <w:r w:rsidR="00FB6837" w:rsidRPr="007C3195">
        <w:rPr>
          <w:rStyle w:val="FootnoteReference"/>
          <w:rFonts w:ascii="Arial" w:hAnsi="Arial"/>
          <w:lang w:val="cy-GB"/>
        </w:rPr>
        <w:footnoteReference w:id="3"/>
      </w:r>
      <w:r w:rsidR="00FB6837" w:rsidRPr="007C3195">
        <w:rPr>
          <w:rFonts w:ascii="Arial" w:hAnsi="Arial"/>
          <w:lang w:val="cy-GB"/>
        </w:rPr>
        <w:t xml:space="preserve">, </w:t>
      </w:r>
      <w:r w:rsidRPr="007C3195">
        <w:rPr>
          <w:rFonts w:ascii="Arial" w:hAnsi="Arial"/>
          <w:szCs w:val="24"/>
          <w:lang w:val="cy-GB"/>
        </w:rPr>
        <w:t xml:space="preserve">ac yn mynd ymlaen i esbonio mae hyn </w:t>
      </w:r>
      <w:r w:rsidR="006B546E" w:rsidRPr="007C3195">
        <w:rPr>
          <w:rFonts w:ascii="Arial" w:hAnsi="Arial"/>
          <w:szCs w:val="24"/>
          <w:lang w:val="cy-GB"/>
        </w:rPr>
        <w:t xml:space="preserve">yw </w:t>
      </w:r>
      <w:r w:rsidRPr="007C3195">
        <w:rPr>
          <w:rFonts w:ascii="Arial" w:hAnsi="Arial"/>
          <w:szCs w:val="24"/>
          <w:lang w:val="cy-GB"/>
        </w:rPr>
        <w:t>oherwydd nid oes ganddo lawer o amser</w:t>
      </w:r>
      <w:r w:rsidR="006B546E" w:rsidRPr="007C3195">
        <w:rPr>
          <w:rFonts w:ascii="Arial" w:hAnsi="Arial"/>
          <w:szCs w:val="24"/>
          <w:lang w:val="cy-GB"/>
        </w:rPr>
        <w:t xml:space="preserve"> i wneud beth mae eisiau,</w:t>
      </w:r>
      <w:r w:rsidRPr="007C3195">
        <w:rPr>
          <w:rFonts w:ascii="Arial" w:hAnsi="Arial"/>
          <w:szCs w:val="24"/>
          <w:lang w:val="cy-GB"/>
        </w:rPr>
        <w:t xml:space="preserve"> fel gallwn weld uchod.</w:t>
      </w:r>
    </w:p>
    <w:p w14:paraId="4185E45B" w14:textId="5699B5FC" w:rsidR="009200E7" w:rsidRPr="007C3195" w:rsidRDefault="009200E7" w:rsidP="00ED3804">
      <w:pPr>
        <w:autoSpaceDE w:val="0"/>
        <w:autoSpaceDN w:val="0"/>
        <w:adjustRightInd w:val="0"/>
        <w:rPr>
          <w:rFonts w:ascii="Arial" w:hAnsi="Arial"/>
          <w:lang w:val="cy-GB"/>
        </w:rPr>
      </w:pPr>
    </w:p>
    <w:p w14:paraId="48E40226" w14:textId="0439A693" w:rsidR="009200E7" w:rsidRPr="007C3195" w:rsidRDefault="009200E7" w:rsidP="00FB6837">
      <w:pPr>
        <w:rPr>
          <w:rFonts w:ascii="Arial" w:hAnsi="Arial"/>
          <w:u w:val="single"/>
          <w:lang w:val="cy-GB"/>
        </w:rPr>
      </w:pPr>
      <w:r w:rsidRPr="007C3195">
        <w:rPr>
          <w:rFonts w:ascii="Arial" w:hAnsi="Arial"/>
          <w:u w:val="single"/>
          <w:lang w:val="cy-GB"/>
        </w:rPr>
        <w:t>Y Bwystfilod.</w:t>
      </w:r>
    </w:p>
    <w:p w14:paraId="3086A9BE" w14:textId="59B753C5" w:rsidR="006B546E" w:rsidRPr="007C3195" w:rsidRDefault="00ED3804" w:rsidP="00C73006">
      <w:pPr>
        <w:rPr>
          <w:rFonts w:ascii="Arial" w:hAnsi="Arial"/>
          <w:szCs w:val="24"/>
          <w:lang w:val="cy-GB"/>
        </w:rPr>
      </w:pPr>
      <w:r w:rsidRPr="007C3195">
        <w:rPr>
          <w:rFonts w:ascii="Arial" w:hAnsi="Arial"/>
          <w:szCs w:val="24"/>
          <w:lang w:val="cy-GB"/>
        </w:rPr>
        <w:t>Ym mhennod 13 o’r llyfr mae’r ddau fwystfil yn cael i sôn</w:t>
      </w:r>
      <w:r w:rsidR="006B546E" w:rsidRPr="007C3195">
        <w:rPr>
          <w:rFonts w:ascii="Arial" w:hAnsi="Arial"/>
          <w:szCs w:val="24"/>
          <w:lang w:val="cy-GB"/>
        </w:rPr>
        <w:t xml:space="preserve"> am</w:t>
      </w:r>
      <w:r w:rsidRPr="007C3195">
        <w:rPr>
          <w:rFonts w:ascii="Arial" w:hAnsi="Arial"/>
          <w:szCs w:val="24"/>
          <w:lang w:val="cy-GB"/>
        </w:rPr>
        <w:t xml:space="preserve">, a rhain yw’r bwystfil y môr a bwystfil y ddaear. Yn y bennod dywed fod y ddraig yn rhoi ei bŵer i fwystfil y môr </w:t>
      </w:r>
      <w:r w:rsidR="00DC3467" w:rsidRPr="007C3195">
        <w:rPr>
          <w:rFonts w:ascii="Arial" w:hAnsi="Arial"/>
          <w:lang w:val="cy-GB"/>
        </w:rPr>
        <w:t>“Dyma’r ddraig yn rhoi iddo ei gry a’i gorsedd a’i hawdurdod mawr”</w:t>
      </w:r>
      <w:r w:rsidR="00F510C0" w:rsidRPr="007C3195">
        <w:rPr>
          <w:rFonts w:ascii="Arial" w:hAnsi="Arial"/>
          <w:lang w:val="cy-GB"/>
        </w:rPr>
        <w:t xml:space="preserve"> (Dat 13:2).</w:t>
      </w:r>
      <w:r w:rsidR="00DC3467" w:rsidRPr="007C3195">
        <w:rPr>
          <w:rFonts w:ascii="Arial" w:hAnsi="Arial"/>
          <w:lang w:val="cy-GB"/>
        </w:rPr>
        <w:t xml:space="preserve"> Dywed hefyd “Roedd yn gwneud i bawb oedd yn byw ar u ddaear addoli yr anghenfil cyntaf sef yr un â’r anaf marwol oedd wedi cael ei iacháu”</w:t>
      </w:r>
      <w:r w:rsidR="00F510C0" w:rsidRPr="007C3195">
        <w:rPr>
          <w:rFonts w:ascii="Arial" w:hAnsi="Arial"/>
          <w:lang w:val="cy-GB"/>
        </w:rPr>
        <w:t xml:space="preserve"> (Dat 13:12)</w:t>
      </w:r>
      <w:r w:rsidR="00DC3467" w:rsidRPr="007C3195">
        <w:rPr>
          <w:rFonts w:ascii="Arial" w:hAnsi="Arial"/>
          <w:lang w:val="cy-GB"/>
        </w:rPr>
        <w:t xml:space="preserve">. </w:t>
      </w:r>
      <w:r w:rsidR="006B546E" w:rsidRPr="007C3195">
        <w:rPr>
          <w:rFonts w:ascii="Arial" w:hAnsi="Arial"/>
          <w:szCs w:val="24"/>
          <w:lang w:val="cy-GB"/>
        </w:rPr>
        <w:t xml:space="preserve">Pwysigrwydd hyn yw gall awgrymu fod rhyw fath o drindod cythraul yn mynd ymlaen efo’r ddau fwystfil a’r ddraig, gan fod y ddraig yn trosglwyddo ei bŵer i fwystfil y môr, a bod gan fwystfil y ddaear yr un power, felly’n dangos fod y tair yn gyfartal. Mae’r drindod  sy’n bodoli'n gallu gwawdio trindod sancteiddrwydd gan ei fod yn ceisio i fod yn syml iddyn. Fel pe bai’n medru dangos un syniad Cristnogol cynnar o natur drygioni. </w:t>
      </w:r>
    </w:p>
    <w:p w14:paraId="7366CFC8" w14:textId="028317EF" w:rsidR="004A4B63" w:rsidRPr="007C3195" w:rsidRDefault="006B546E" w:rsidP="00C73006">
      <w:pPr>
        <w:rPr>
          <w:rFonts w:ascii="Arial" w:hAnsi="Arial"/>
          <w:lang w:val="cy-GB"/>
        </w:rPr>
      </w:pPr>
      <w:r w:rsidRPr="007C3195">
        <w:rPr>
          <w:rFonts w:ascii="Arial" w:hAnsi="Arial"/>
          <w:szCs w:val="24"/>
          <w:lang w:val="cy-GB"/>
        </w:rPr>
        <w:t>Rhaid iddynt hwy hefyd edrych ar yr enwai sydd wedi cael i roi i’r bwystfilod, sydd yn cael i roi yn llyfr Job. Dywed am fwystfil y ddear</w:t>
      </w:r>
      <w:r w:rsidRPr="007C3195">
        <w:rPr>
          <w:rFonts w:ascii="Arial" w:hAnsi="Arial"/>
          <w:lang w:val="cy-GB"/>
        </w:rPr>
        <w:t xml:space="preserve"> </w:t>
      </w:r>
      <w:r w:rsidR="00B423D8" w:rsidRPr="007C3195">
        <w:rPr>
          <w:rFonts w:ascii="Arial" w:hAnsi="Arial"/>
          <w:lang w:val="cy-GB"/>
        </w:rPr>
        <w:t>“Edrych ar y Behemoth, a greais i fel y creais i ti”</w:t>
      </w:r>
      <w:r w:rsidR="00F510C0" w:rsidRPr="007C3195">
        <w:rPr>
          <w:rFonts w:ascii="Arial" w:hAnsi="Arial"/>
          <w:lang w:val="cy-GB"/>
        </w:rPr>
        <w:t>(Job 40:15).</w:t>
      </w:r>
      <w:r w:rsidR="00B423D8" w:rsidRPr="007C3195">
        <w:rPr>
          <w:rFonts w:ascii="Arial" w:hAnsi="Arial"/>
          <w:lang w:val="cy-GB"/>
        </w:rPr>
        <w:t xml:space="preserve"> </w:t>
      </w:r>
      <w:r w:rsidRPr="007C3195">
        <w:rPr>
          <w:rFonts w:ascii="Arial" w:hAnsi="Arial"/>
          <w:szCs w:val="24"/>
          <w:lang w:val="cy-GB"/>
        </w:rPr>
        <w:t xml:space="preserve">Gallwn felly awgrymu fod Ioan wedi cael ysbrydoliaeth o’r Beibl Hebreaidd pan roedd yn ysgrifennu’r Llyfr Datguddiad. Nid yn unig yw bwystfil y ddear </w:t>
      </w:r>
      <w:r w:rsidRPr="007C3195">
        <w:rPr>
          <w:rFonts w:ascii="Arial" w:hAnsi="Arial"/>
          <w:szCs w:val="24"/>
          <w:lang w:val="cy-GB"/>
        </w:rPr>
        <w:lastRenderedPageBreak/>
        <w:t>sy’n cael i sôn am ond hefyd bwystfil y môr ble dywed</w:t>
      </w:r>
      <w:r w:rsidR="00C73006" w:rsidRPr="007C3195">
        <w:rPr>
          <w:rFonts w:ascii="Arial" w:hAnsi="Arial"/>
          <w:lang w:val="cy-GB"/>
        </w:rPr>
        <w:t xml:space="preserve"> “Alli di ddal y Lefiathan â bachyn </w:t>
      </w:r>
      <w:r w:rsidR="009A2A9E" w:rsidRPr="007C3195">
        <w:rPr>
          <w:rFonts w:ascii="Arial" w:hAnsi="Arial"/>
          <w:lang w:val="cy-GB"/>
        </w:rPr>
        <w:t>pysgota?”</w:t>
      </w:r>
      <w:r w:rsidR="00F510C0" w:rsidRPr="007C3195">
        <w:rPr>
          <w:rFonts w:ascii="Arial" w:hAnsi="Arial"/>
          <w:lang w:val="cy-GB"/>
        </w:rPr>
        <w:t xml:space="preserve"> (Job 41:1)</w:t>
      </w:r>
      <w:r w:rsidR="009A2A9E" w:rsidRPr="007C3195">
        <w:rPr>
          <w:rFonts w:ascii="Arial" w:hAnsi="Arial"/>
          <w:lang w:val="cy-GB"/>
        </w:rPr>
        <w:t xml:space="preserve">. </w:t>
      </w:r>
      <w:r w:rsidRPr="007C3195">
        <w:rPr>
          <w:rFonts w:ascii="Arial" w:hAnsi="Arial"/>
          <w:szCs w:val="24"/>
          <w:lang w:val="cy-GB"/>
        </w:rPr>
        <w:t>Gall hyn awgrymu maint a phŵer y bwystfil, a hefyd ble chafodd Ioan i ysgrifennu amdano’n cael saith pen. Dywedodd Catrin Williams yn ei lyfr</w:t>
      </w:r>
      <w:r w:rsidRPr="007C3195">
        <w:rPr>
          <w:rFonts w:ascii="Arial" w:hAnsi="Arial"/>
          <w:lang w:val="cy-GB"/>
        </w:rPr>
        <w:t xml:space="preserve"> </w:t>
      </w:r>
      <w:r w:rsidR="009A2A9E" w:rsidRPr="007C3195">
        <w:rPr>
          <w:rFonts w:ascii="Arial" w:hAnsi="Arial"/>
          <w:lang w:val="cy-GB"/>
        </w:rPr>
        <w:t>“Nid yw’n syndod, gan hynnu, fod Leviathan, anghenfil, ambell a chyntefig y môr, wedi cyfrannu at ddarlun Ioan o’r bwystfil cyntaf</w:t>
      </w:r>
      <w:r w:rsidR="00244E66" w:rsidRPr="007C3195">
        <w:rPr>
          <w:rFonts w:ascii="Arial" w:hAnsi="Arial"/>
          <w:lang w:val="cy-GB"/>
        </w:rPr>
        <w:t>, yr un a chanddo saith ben”.</w:t>
      </w:r>
      <w:r w:rsidR="00244E66" w:rsidRPr="007C3195">
        <w:rPr>
          <w:rStyle w:val="FootnoteReference"/>
          <w:rFonts w:ascii="Arial" w:hAnsi="Arial"/>
          <w:lang w:val="cy-GB"/>
        </w:rPr>
        <w:footnoteReference w:id="4"/>
      </w:r>
      <w:r w:rsidR="0004789F" w:rsidRPr="007C3195">
        <w:rPr>
          <w:rFonts w:ascii="Arial" w:hAnsi="Arial"/>
          <w:lang w:val="cy-GB"/>
        </w:rPr>
        <w:t xml:space="preserve"> </w:t>
      </w:r>
      <w:r w:rsidR="00203FEB" w:rsidRPr="007C3195">
        <w:rPr>
          <w:rFonts w:ascii="Arial" w:hAnsi="Arial"/>
          <w:szCs w:val="24"/>
          <w:lang w:val="cy-GB"/>
        </w:rPr>
        <w:t>Pan ddywed hyn mae yn cyfeirio at un frawddeg benodol yn y llyfr Salm, sef</w:t>
      </w:r>
      <w:r w:rsidR="0004789F" w:rsidRPr="007C3195">
        <w:rPr>
          <w:rFonts w:ascii="Arial" w:hAnsi="Arial"/>
          <w:lang w:val="cy-GB"/>
        </w:rPr>
        <w:t xml:space="preserve"> “Ti satheodd bennau Leviathan”</w:t>
      </w:r>
      <w:r w:rsidR="00F510C0" w:rsidRPr="007C3195">
        <w:rPr>
          <w:rFonts w:ascii="Arial" w:hAnsi="Arial"/>
          <w:lang w:val="cy-GB"/>
        </w:rPr>
        <w:t xml:space="preserve"> (Sal 74:14)</w:t>
      </w:r>
      <w:r w:rsidR="0004789F" w:rsidRPr="007C3195">
        <w:rPr>
          <w:rFonts w:ascii="Arial" w:hAnsi="Arial"/>
          <w:lang w:val="cy-GB"/>
        </w:rPr>
        <w:t xml:space="preserve">. </w:t>
      </w:r>
      <w:r w:rsidR="00203FEB" w:rsidRPr="007C3195">
        <w:rPr>
          <w:rFonts w:ascii="Arial" w:hAnsi="Arial"/>
          <w:szCs w:val="24"/>
          <w:lang w:val="cy-GB"/>
        </w:rPr>
        <w:t>Felly’n awgrymu fod ganddo fwy nag un pen, felly gallwn awgrymu dyma le arall gall  Ioan gael y delweddau yma.</w:t>
      </w:r>
    </w:p>
    <w:p w14:paraId="6A6CB0DE" w14:textId="09938E01" w:rsidR="00203FEB" w:rsidRPr="007C3195" w:rsidRDefault="00203FEB" w:rsidP="00203FEB">
      <w:pPr>
        <w:autoSpaceDE w:val="0"/>
        <w:autoSpaceDN w:val="0"/>
        <w:adjustRightInd w:val="0"/>
        <w:rPr>
          <w:rFonts w:ascii="Arial" w:hAnsi="Arial"/>
          <w:szCs w:val="24"/>
          <w:lang w:val="cy-GB"/>
        </w:rPr>
      </w:pPr>
      <w:r w:rsidRPr="007C3195">
        <w:rPr>
          <w:rFonts w:ascii="Arial" w:hAnsi="Arial"/>
          <w:szCs w:val="24"/>
          <w:lang w:val="cy-GB"/>
        </w:rPr>
        <w:t>Wrth edrych ar y ddraig, rhaid edrych ar un o’r storiâu sy’n dod o’r llyfr, sef y stori o’r fenyw a’r ddraig. Yn y stori yma mae’r ddraig fod i symboleiddio Satan, yn aros i’r fenyw rhoi genedigaeth i’r baban, felly y gall bwyta, ond ar ôl cael i eni, ond mae Duw yn cymryd y baban i ffwrdd o’r fenyw ar ddraig</w:t>
      </w:r>
      <w:r w:rsidR="00273C7D" w:rsidRPr="007C3195">
        <w:rPr>
          <w:rFonts w:ascii="Arial" w:hAnsi="Arial"/>
          <w:lang w:val="cy-GB"/>
        </w:rPr>
        <w:t xml:space="preserve">. </w:t>
      </w:r>
      <w:r w:rsidR="00FB7886" w:rsidRPr="007C3195">
        <w:rPr>
          <w:rFonts w:ascii="Arial" w:hAnsi="Arial"/>
          <w:lang w:val="cy-GB"/>
        </w:rPr>
        <w:t>“Safodd y ddraig o flaen y wraig oedd ar fin gwni plentyn, yn barod i lyncu ei phlentyn yr eiliad y byddai yn cael ei eni”</w:t>
      </w:r>
      <w:r w:rsidR="00F510C0" w:rsidRPr="007C3195">
        <w:rPr>
          <w:rFonts w:ascii="Arial" w:hAnsi="Arial"/>
          <w:lang w:val="cy-GB"/>
        </w:rPr>
        <w:t xml:space="preserve"> (Dat 12:4)</w:t>
      </w:r>
      <w:r w:rsidR="00FB7886" w:rsidRPr="007C3195">
        <w:rPr>
          <w:rFonts w:ascii="Arial" w:hAnsi="Arial"/>
          <w:lang w:val="cy-GB"/>
        </w:rPr>
        <w:t xml:space="preserve">. </w:t>
      </w:r>
      <w:r w:rsidRPr="007C3195">
        <w:rPr>
          <w:rFonts w:ascii="Arial" w:hAnsi="Arial"/>
          <w:szCs w:val="24"/>
          <w:lang w:val="cy-GB"/>
        </w:rPr>
        <w:t>Gallwn yn gyntaf awgrymu fod y fenwy a baban yn y stori yw Mair a Iesu, ac felly mae'r ddraig yn aros i fwyta'r gobaith mae Iesu'n dod gydaf i allu cadw drygioni yn y byd. Hefyd gwelwn storiâu’n debyg i hyn o grefyddau gwahanol ar draws yr hen fyd megis stori Leto ac Apollo o Roeg a hefyd stori Isis a Horus o’r Aifft. Sydd felly’n awgrymu fod Ioan wedi cael ysbrydoliaeth o’r storiâu yma i helpu esbonio nature drygioni.</w:t>
      </w:r>
    </w:p>
    <w:p w14:paraId="3A892BD1" w14:textId="505866CD" w:rsidR="00140EF2" w:rsidRPr="007C3195" w:rsidRDefault="00140EF2" w:rsidP="00C73006">
      <w:pPr>
        <w:rPr>
          <w:rFonts w:ascii="Arial" w:hAnsi="Arial"/>
          <w:szCs w:val="24"/>
          <w:lang w:val="cy-GB"/>
        </w:rPr>
      </w:pPr>
    </w:p>
    <w:p w14:paraId="521A7761" w14:textId="77777777" w:rsidR="008A43D3" w:rsidRPr="007C3195" w:rsidRDefault="008A43D3" w:rsidP="008A43D3">
      <w:pPr>
        <w:autoSpaceDE w:val="0"/>
        <w:autoSpaceDN w:val="0"/>
        <w:adjustRightInd w:val="0"/>
        <w:rPr>
          <w:rFonts w:ascii="Arial" w:hAnsi="Arial"/>
          <w:szCs w:val="24"/>
          <w:lang w:val="cy-GB"/>
        </w:rPr>
      </w:pPr>
      <w:r w:rsidRPr="007C3195">
        <w:rPr>
          <w:rFonts w:ascii="Arial" w:hAnsi="Arial"/>
          <w:szCs w:val="24"/>
          <w:u w:val="single"/>
          <w:lang w:val="cy-GB"/>
        </w:rPr>
        <w:t>666.</w:t>
      </w:r>
    </w:p>
    <w:p w14:paraId="5BD33EBB" w14:textId="0679A788" w:rsidR="008A43D3" w:rsidRPr="007C3195" w:rsidRDefault="00203FEB" w:rsidP="008A43D3">
      <w:pPr>
        <w:autoSpaceDE w:val="0"/>
        <w:autoSpaceDN w:val="0"/>
        <w:adjustRightInd w:val="0"/>
        <w:rPr>
          <w:rFonts w:ascii="Arial" w:hAnsi="Arial"/>
          <w:szCs w:val="24"/>
          <w:lang w:val="cy-GB"/>
        </w:rPr>
      </w:pPr>
      <w:r w:rsidRPr="007C3195">
        <w:rPr>
          <w:rFonts w:ascii="Arial" w:hAnsi="Arial"/>
          <w:szCs w:val="24"/>
          <w:lang w:val="cy-GB"/>
        </w:rPr>
        <w:t xml:space="preserve">Un peth sydd wedi cael dylanwad ar Gristnogaeth am oes gan ei fod i symboleiddio natur drygioni yw’r rhif 666, sydd fod i ddangos rhif y bwystfil, dywed yn Natguddiad </w:t>
      </w:r>
      <w:r w:rsidR="00E578B8" w:rsidRPr="007C3195">
        <w:rPr>
          <w:rFonts w:ascii="Arial" w:hAnsi="Arial"/>
          <w:szCs w:val="24"/>
          <w:lang w:val="cy-GB"/>
        </w:rPr>
        <w:t>“Bydd y rhai sydd â dirnadaeth yn deall beth ydy ystyr rhu yr anghenfil – mae’n cynrychioli person arbennig. Y rhif ydy chwe chant chwe deg chwech”</w:t>
      </w:r>
      <w:r w:rsidR="00F510C0" w:rsidRPr="007C3195">
        <w:rPr>
          <w:rFonts w:ascii="Arial" w:hAnsi="Arial"/>
          <w:szCs w:val="24"/>
          <w:lang w:val="cy-GB"/>
        </w:rPr>
        <w:t xml:space="preserve"> (Dat 13:18)</w:t>
      </w:r>
      <w:r w:rsidR="00E578B8" w:rsidRPr="007C3195">
        <w:rPr>
          <w:rFonts w:ascii="Arial" w:hAnsi="Arial"/>
          <w:szCs w:val="24"/>
          <w:lang w:val="cy-GB"/>
        </w:rPr>
        <w:t xml:space="preserve">. </w:t>
      </w:r>
      <w:r w:rsidRPr="007C3195">
        <w:rPr>
          <w:rFonts w:ascii="Arial" w:hAnsi="Arial"/>
          <w:szCs w:val="24"/>
          <w:lang w:val="cy-GB"/>
        </w:rPr>
        <w:t xml:space="preserve">Awgryma hyn felly </w:t>
      </w:r>
      <w:r w:rsidRPr="007C3195">
        <w:rPr>
          <w:rFonts w:ascii="Arial" w:hAnsi="Arial"/>
          <w:szCs w:val="24"/>
          <w:lang w:val="cy-GB"/>
        </w:rPr>
        <w:lastRenderedPageBreak/>
        <w:t>fod y bwystfil yn cael i gymharu gyda phobl sydd yn cael i alw yn y pechadur gwreiddiol. Dywed fod y rhif i fod yn symbol yn system wleidyddol sydd fod wedi</w:t>
      </w:r>
      <w:r w:rsidR="00792659" w:rsidRPr="007C3195">
        <w:rPr>
          <w:rFonts w:ascii="Arial" w:hAnsi="Arial"/>
          <w:szCs w:val="24"/>
          <w:lang w:val="cy-GB"/>
        </w:rPr>
        <w:t xml:space="preserve"> “chafod awdurdod dros bob llwyth, hil, iaith a chenedl”</w:t>
      </w:r>
      <w:r w:rsidR="00F510C0" w:rsidRPr="007C3195">
        <w:rPr>
          <w:rFonts w:ascii="Arial" w:hAnsi="Arial"/>
          <w:szCs w:val="24"/>
          <w:lang w:val="cy-GB"/>
        </w:rPr>
        <w:t xml:space="preserve"> (Dat 13:7)</w:t>
      </w:r>
      <w:r w:rsidR="00792659" w:rsidRPr="007C3195">
        <w:rPr>
          <w:rFonts w:ascii="Arial" w:hAnsi="Arial"/>
          <w:szCs w:val="24"/>
          <w:lang w:val="cy-GB"/>
        </w:rPr>
        <w:t>. Sydd hefyd yn gallu dangos methiant mewn golwg Duw.</w:t>
      </w:r>
    </w:p>
    <w:p w14:paraId="777D2175" w14:textId="670E13A5" w:rsidR="00203FEB" w:rsidRPr="007C3195" w:rsidRDefault="00203FEB" w:rsidP="00203FEB">
      <w:pPr>
        <w:autoSpaceDE w:val="0"/>
        <w:autoSpaceDN w:val="0"/>
        <w:adjustRightInd w:val="0"/>
        <w:rPr>
          <w:rFonts w:ascii="Arial" w:hAnsi="Arial"/>
          <w:szCs w:val="24"/>
          <w:lang w:val="cy-GB"/>
        </w:rPr>
      </w:pPr>
      <w:r w:rsidRPr="007C3195">
        <w:rPr>
          <w:rFonts w:ascii="Arial" w:hAnsi="Arial"/>
          <w:szCs w:val="24"/>
          <w:lang w:val="cy-GB"/>
        </w:rPr>
        <w:t xml:space="preserve">Dywed hefyd fod Duw yn dewis enwau gan ei fod ac ystyr er enghraifft yn Genesis 17 dywed </w:t>
      </w:r>
      <w:r w:rsidR="001B72F5" w:rsidRPr="007C3195">
        <w:rPr>
          <w:rFonts w:ascii="Arial" w:hAnsi="Arial"/>
          <w:szCs w:val="24"/>
          <w:lang w:val="cy-GB"/>
        </w:rPr>
        <w:t>“A dw i am newid dy enw di o Abra, i Abraham”</w:t>
      </w:r>
      <w:r w:rsidR="00F510C0" w:rsidRPr="007C3195">
        <w:rPr>
          <w:rFonts w:ascii="Arial" w:hAnsi="Arial"/>
          <w:szCs w:val="24"/>
          <w:lang w:val="cy-GB"/>
        </w:rPr>
        <w:t xml:space="preserve"> (Gen 17:5)</w:t>
      </w:r>
      <w:r w:rsidR="001B72F5" w:rsidRPr="007C3195">
        <w:rPr>
          <w:rFonts w:ascii="Arial" w:hAnsi="Arial"/>
          <w:szCs w:val="24"/>
          <w:lang w:val="cy-GB"/>
        </w:rPr>
        <w:t xml:space="preserve">. </w:t>
      </w:r>
      <w:r w:rsidRPr="007C3195">
        <w:rPr>
          <w:rFonts w:ascii="Arial" w:hAnsi="Arial"/>
          <w:szCs w:val="24"/>
          <w:lang w:val="cy-GB"/>
        </w:rPr>
        <w:t xml:space="preserve">Sydd yn dangos fod Duw yn gallu newid enw person, sydd felly’n cefnogir dadl fod rhoi rhif fel 666 yn rhoi pwyslais arni. Mae hefyd yn dangos fod syniad yna’n barod o enwai’n cael i ddewis gan Dduw, sydd felly’n dangos fod gan Gristion cynnar syniad o natur drygioni felly. </w:t>
      </w:r>
    </w:p>
    <w:p w14:paraId="69457C78" w14:textId="29D1FA54" w:rsidR="001B72F5" w:rsidRPr="007C3195" w:rsidRDefault="001B72F5" w:rsidP="001B72F5">
      <w:pPr>
        <w:autoSpaceDE w:val="0"/>
        <w:autoSpaceDN w:val="0"/>
        <w:adjustRightInd w:val="0"/>
        <w:rPr>
          <w:rFonts w:ascii="Arial" w:hAnsi="Arial"/>
          <w:szCs w:val="24"/>
          <w:lang w:val="cy-GB"/>
        </w:rPr>
      </w:pPr>
    </w:p>
    <w:p w14:paraId="7C9E4C4F" w14:textId="77777777" w:rsidR="00691321" w:rsidRPr="007C3195" w:rsidRDefault="00691321" w:rsidP="00691321">
      <w:pPr>
        <w:autoSpaceDE w:val="0"/>
        <w:autoSpaceDN w:val="0"/>
        <w:adjustRightInd w:val="0"/>
        <w:rPr>
          <w:rFonts w:ascii="Arial" w:hAnsi="Arial"/>
          <w:szCs w:val="24"/>
          <w:u w:val="single"/>
          <w:lang w:val="cy-GB"/>
        </w:rPr>
      </w:pPr>
      <w:r w:rsidRPr="007C3195">
        <w:rPr>
          <w:rFonts w:ascii="Arial" w:hAnsi="Arial"/>
          <w:szCs w:val="24"/>
          <w:u w:val="single"/>
          <w:lang w:val="cy-GB"/>
        </w:rPr>
        <w:t>Dinistr y Diafol (Trydydd ac yr olaf)</w:t>
      </w:r>
    </w:p>
    <w:p w14:paraId="3D9AF463" w14:textId="6584B700" w:rsidR="00691321" w:rsidRPr="007C3195" w:rsidRDefault="00203FEB" w:rsidP="00C73006">
      <w:pPr>
        <w:rPr>
          <w:rFonts w:ascii="Arial" w:hAnsi="Arial"/>
          <w:lang w:val="cy-GB"/>
        </w:rPr>
      </w:pPr>
      <w:r w:rsidRPr="007C3195">
        <w:rPr>
          <w:rFonts w:ascii="Arial" w:hAnsi="Arial"/>
          <w:szCs w:val="24"/>
          <w:lang w:val="cy-GB"/>
        </w:rPr>
        <w:t xml:space="preserve">Wrth gyfeirio at drydydd cwymp y Diafol, mae’r llyfr Datguddiad yn darlunio </w:t>
      </w:r>
      <w:r w:rsidR="00691321" w:rsidRPr="007C3195">
        <w:rPr>
          <w:rFonts w:ascii="Arial" w:hAnsi="Arial"/>
          <w:szCs w:val="24"/>
          <w:lang w:val="cy-GB"/>
        </w:rPr>
        <w:t xml:space="preserve">“Yna gwelais angel yn dod lawr o’r nefoedd, gyda’r allwedd i’r </w:t>
      </w:r>
      <w:r w:rsidR="004A4B63" w:rsidRPr="007C3195">
        <w:rPr>
          <w:rFonts w:ascii="Arial" w:hAnsi="Arial"/>
          <w:szCs w:val="24"/>
          <w:lang w:val="cy-GB"/>
        </w:rPr>
        <w:t>prydew diwaelod, ac roedd cadwyn drom yn ei law”</w:t>
      </w:r>
      <w:r w:rsidR="00F510C0" w:rsidRPr="007C3195">
        <w:rPr>
          <w:rFonts w:ascii="Arial" w:hAnsi="Arial"/>
          <w:szCs w:val="24"/>
          <w:lang w:val="cy-GB"/>
        </w:rPr>
        <w:t xml:space="preserve"> (Dat 20:1).</w:t>
      </w:r>
      <w:r w:rsidR="004A4B63" w:rsidRPr="007C3195">
        <w:rPr>
          <w:rFonts w:ascii="Arial" w:hAnsi="Arial"/>
          <w:szCs w:val="24"/>
          <w:lang w:val="cy-GB"/>
        </w:rPr>
        <w:t xml:space="preserve"> </w:t>
      </w:r>
      <w:r w:rsidRPr="007C3195">
        <w:rPr>
          <w:rFonts w:ascii="Arial" w:hAnsi="Arial"/>
          <w:szCs w:val="24"/>
          <w:lang w:val="cy-GB"/>
        </w:rPr>
        <w:t>Mae hyn yn adrodd at y ffaith fod yr angel yna i rwymo’r Diafol i’r pwll diwaelod, dywed Kayle Waal</w:t>
      </w:r>
      <w:r w:rsidR="009A4873" w:rsidRPr="007C3195">
        <w:rPr>
          <w:rFonts w:ascii="Arial" w:hAnsi="Arial"/>
          <w:szCs w:val="24"/>
          <w:lang w:val="cy-GB"/>
        </w:rPr>
        <w:t xml:space="preserve"> “</w:t>
      </w:r>
      <w:r w:rsidR="009A4873" w:rsidRPr="007C3195">
        <w:rPr>
          <w:rFonts w:ascii="Arial" w:hAnsi="Arial"/>
        </w:rPr>
        <w:t>points to the earth being a desolate wasteland with no living person in it</w:t>
      </w:r>
      <w:r w:rsidR="009A4873" w:rsidRPr="007C3195">
        <w:rPr>
          <w:rFonts w:ascii="Arial" w:hAnsi="Arial"/>
          <w:lang w:val="cy-GB"/>
        </w:rPr>
        <w:t>”.</w:t>
      </w:r>
      <w:r w:rsidR="009A4873" w:rsidRPr="007C3195">
        <w:rPr>
          <w:rStyle w:val="FootnoteReference"/>
          <w:rFonts w:ascii="Arial" w:hAnsi="Arial"/>
          <w:lang w:val="cy-GB"/>
        </w:rPr>
        <w:footnoteReference w:id="5"/>
      </w:r>
      <w:r w:rsidR="00B40C4E" w:rsidRPr="007C3195">
        <w:rPr>
          <w:rFonts w:ascii="Arial" w:hAnsi="Arial"/>
          <w:lang w:val="cy-GB"/>
        </w:rPr>
        <w:t xml:space="preserve"> </w:t>
      </w:r>
      <w:r w:rsidRPr="007C3195">
        <w:rPr>
          <w:rFonts w:ascii="Arial" w:hAnsi="Arial"/>
          <w:szCs w:val="24"/>
          <w:lang w:val="cy-GB"/>
        </w:rPr>
        <w:t>Felly’n awgrymu fod y ddear wedi cael i ddinistrio yn barod, ac felly ei fod yn iawn iddo fod yna gan fod Duw wedi cymryd y bobl mae eisiau i’r nefoedd ar ôl y beirniad olaf.</w:t>
      </w:r>
    </w:p>
    <w:p w14:paraId="0456655E" w14:textId="4BE915FD" w:rsidR="005856CE" w:rsidRPr="007C3195" w:rsidRDefault="00203FEB" w:rsidP="007D2E4E">
      <w:pPr>
        <w:autoSpaceDE w:val="0"/>
        <w:autoSpaceDN w:val="0"/>
        <w:adjustRightInd w:val="0"/>
        <w:rPr>
          <w:rFonts w:ascii="Arial" w:hAnsi="Arial"/>
          <w:szCs w:val="24"/>
          <w:lang w:val="cy-GB"/>
        </w:rPr>
      </w:pPr>
      <w:r w:rsidRPr="007C3195">
        <w:rPr>
          <w:rFonts w:ascii="Arial" w:hAnsi="Arial"/>
          <w:szCs w:val="24"/>
          <w:lang w:val="cy-GB"/>
        </w:rPr>
        <w:t>Wrth sôn am gwymp olaf y Diafol, mae Ioan yn disgrifio fel</w:t>
      </w:r>
      <w:r w:rsidRPr="007C3195">
        <w:rPr>
          <w:rFonts w:ascii="Arial" w:hAnsi="Arial"/>
          <w:szCs w:val="24"/>
          <w:lang w:val="cy-GB"/>
        </w:rPr>
        <w:t xml:space="preserve"> </w:t>
      </w:r>
      <w:r w:rsidR="005856CE" w:rsidRPr="007C3195">
        <w:rPr>
          <w:rFonts w:ascii="Arial" w:hAnsi="Arial"/>
          <w:szCs w:val="24"/>
          <w:lang w:val="cy-GB"/>
        </w:rPr>
        <w:t>“</w:t>
      </w:r>
      <w:r w:rsidR="00334C16" w:rsidRPr="007C3195">
        <w:rPr>
          <w:rFonts w:ascii="Arial" w:hAnsi="Arial"/>
          <w:szCs w:val="24"/>
          <w:lang w:val="cy-GB"/>
        </w:rPr>
        <w:t>dyma’r diafol oedd wedi’t twyllo nhw yn cael ri daflu i’r llyn tân sy’n llosgi brwmstan, ble roedd yr anghenfil a’r proffwyd ffug wedi cael eu taflu”</w:t>
      </w:r>
      <w:r w:rsidR="00297BBD" w:rsidRPr="007C3195">
        <w:rPr>
          <w:rFonts w:ascii="Arial" w:hAnsi="Arial"/>
          <w:szCs w:val="24"/>
          <w:lang w:val="cy-GB"/>
        </w:rPr>
        <w:t xml:space="preserve"> (Dat 20:10).</w:t>
      </w:r>
      <w:r w:rsidR="00334C16" w:rsidRPr="007C3195">
        <w:rPr>
          <w:rFonts w:ascii="Arial" w:hAnsi="Arial"/>
          <w:szCs w:val="24"/>
          <w:lang w:val="cy-GB"/>
        </w:rPr>
        <w:t xml:space="preserve"> </w:t>
      </w:r>
      <w:r w:rsidRPr="007C3195">
        <w:rPr>
          <w:rFonts w:ascii="Arial" w:hAnsi="Arial"/>
          <w:szCs w:val="24"/>
          <w:lang w:val="cy-GB"/>
        </w:rPr>
        <w:t xml:space="preserve">Dengys hyn fod y proffwyd ffug ac yr anghenfil wedi cael i waredu yn barod, ac felly mae’r Diafol yna i gyflawni’r cymysg. Dywed Kayle Waal unwaith eto fod </w:t>
      </w:r>
      <w:r w:rsidR="008E76DB" w:rsidRPr="007C3195">
        <w:rPr>
          <w:rFonts w:ascii="Arial" w:hAnsi="Arial"/>
          <w:szCs w:val="24"/>
          <w:lang w:val="cy-GB"/>
        </w:rPr>
        <w:t xml:space="preserve">“The issues that were first brought to the </w:t>
      </w:r>
      <w:r w:rsidR="008E76DB" w:rsidRPr="007C3195">
        <w:rPr>
          <w:rFonts w:ascii="Arial" w:hAnsi="Arial"/>
          <w:szCs w:val="24"/>
          <w:lang w:val="cy-GB"/>
        </w:rPr>
        <w:lastRenderedPageBreak/>
        <w:t>fore in Genesis are now finally going to be resolved in Revelation”.</w:t>
      </w:r>
      <w:r w:rsidR="008E76DB" w:rsidRPr="007C3195">
        <w:rPr>
          <w:rStyle w:val="FootnoteReference"/>
          <w:rFonts w:ascii="Arial" w:hAnsi="Arial"/>
          <w:szCs w:val="24"/>
          <w:lang w:val="cy-GB"/>
        </w:rPr>
        <w:footnoteReference w:id="6"/>
      </w:r>
      <w:r w:rsidR="008E76DB" w:rsidRPr="007C3195">
        <w:rPr>
          <w:rFonts w:ascii="Arial" w:hAnsi="Arial"/>
          <w:szCs w:val="24"/>
          <w:lang w:val="cy-GB"/>
        </w:rPr>
        <w:t xml:space="preserve"> </w:t>
      </w:r>
      <w:r w:rsidRPr="007C3195">
        <w:rPr>
          <w:rFonts w:ascii="Arial" w:hAnsi="Arial"/>
          <w:szCs w:val="24"/>
          <w:lang w:val="cy-GB"/>
        </w:rPr>
        <w:t xml:space="preserve">Awgryma hyn fod i gyd yn un cylch sydd angen cael i gwblhau gan Dduw ar Ddiafol, a sut mae angen datrys y broblem o nature drygioni yn y byd a wnaeth achlust i ddechrau yn llyfr Genesis. Mae yna’n mynd ymlaen i ddweud </w:t>
      </w:r>
      <w:r w:rsidR="00D6402F" w:rsidRPr="007C3195">
        <w:rPr>
          <w:rFonts w:ascii="Arial" w:hAnsi="Arial"/>
          <w:szCs w:val="24"/>
          <w:lang w:val="cy-GB"/>
        </w:rPr>
        <w:t>“the Genesis story ence forms a significant backdrop ahaimst which to understand Revelation.”</w:t>
      </w:r>
      <w:r w:rsidR="00D6402F" w:rsidRPr="007C3195">
        <w:rPr>
          <w:rStyle w:val="FootnoteReference"/>
          <w:rFonts w:ascii="Arial" w:hAnsi="Arial"/>
          <w:szCs w:val="24"/>
          <w:lang w:val="cy-GB"/>
        </w:rPr>
        <w:footnoteReference w:id="7"/>
      </w:r>
      <w:r w:rsidR="001F7D47" w:rsidRPr="007C3195">
        <w:rPr>
          <w:rFonts w:ascii="Arial" w:hAnsi="Arial"/>
          <w:szCs w:val="24"/>
          <w:lang w:val="cy-GB"/>
        </w:rPr>
        <w:t xml:space="preserve"> Sydd felly’n cefnogi’r pwynt uchod. </w:t>
      </w:r>
    </w:p>
    <w:p w14:paraId="3202CBAA" w14:textId="3D9880BF" w:rsidR="00DC70F2" w:rsidRPr="007C3195" w:rsidRDefault="00DC70F2" w:rsidP="00FB7886">
      <w:pPr>
        <w:autoSpaceDE w:val="0"/>
        <w:autoSpaceDN w:val="0"/>
        <w:adjustRightInd w:val="0"/>
        <w:rPr>
          <w:rFonts w:ascii="Arial" w:hAnsi="Arial"/>
          <w:szCs w:val="24"/>
          <w:lang w:val="cy-GB"/>
        </w:rPr>
      </w:pPr>
    </w:p>
    <w:p w14:paraId="127BCD37" w14:textId="77777777" w:rsidR="009267EB" w:rsidRPr="007C3195" w:rsidRDefault="009267EB" w:rsidP="009267EB">
      <w:pPr>
        <w:autoSpaceDE w:val="0"/>
        <w:autoSpaceDN w:val="0"/>
        <w:adjustRightInd w:val="0"/>
        <w:rPr>
          <w:rFonts w:ascii="Arial" w:hAnsi="Arial"/>
          <w:szCs w:val="24"/>
          <w:u w:val="single"/>
          <w:lang w:val="cy-GB"/>
        </w:rPr>
      </w:pPr>
      <w:r w:rsidRPr="007C3195">
        <w:rPr>
          <w:rFonts w:ascii="Arial" w:hAnsi="Arial"/>
          <w:szCs w:val="24"/>
          <w:u w:val="single"/>
          <w:lang w:val="cy-GB"/>
        </w:rPr>
        <w:t>Y rhyfel yn y nefoedd.</w:t>
      </w:r>
    </w:p>
    <w:p w14:paraId="32A17B38" w14:textId="7CC1E219" w:rsidR="008A43D3" w:rsidRPr="007C3195" w:rsidRDefault="007D2E4E" w:rsidP="00FB7886">
      <w:pPr>
        <w:autoSpaceDE w:val="0"/>
        <w:autoSpaceDN w:val="0"/>
        <w:adjustRightInd w:val="0"/>
        <w:rPr>
          <w:rFonts w:ascii="Arial" w:hAnsi="Arial"/>
          <w:szCs w:val="24"/>
          <w:lang w:val="cy-GB"/>
        </w:rPr>
      </w:pPr>
      <w:r w:rsidRPr="007C3195">
        <w:rPr>
          <w:rFonts w:ascii="Arial" w:hAnsi="Arial"/>
          <w:szCs w:val="24"/>
          <w:lang w:val="cy-GB"/>
        </w:rPr>
        <w:t>Un peth sydd rhaid hefyd nodi yw bod Satan yn cael i alltudio o’r nefoedd ar ôl y rhyfel. Dywed</w:t>
      </w:r>
      <w:r w:rsidRPr="007C3195">
        <w:rPr>
          <w:rFonts w:ascii="Arial" w:hAnsi="Arial"/>
          <w:szCs w:val="24"/>
          <w:lang w:val="cy-GB"/>
        </w:rPr>
        <w:t xml:space="preserve"> </w:t>
      </w:r>
      <w:r w:rsidR="00927643" w:rsidRPr="007C3195">
        <w:rPr>
          <w:rFonts w:ascii="Arial" w:hAnsi="Arial"/>
          <w:szCs w:val="24"/>
          <w:lang w:val="cy-GB"/>
        </w:rPr>
        <w:t>“Yna dyma ryfel yn cychwyn yn y nefoedd. Roedd Michael a’i angylion yn ymladd yn erbyn y ddraig. Roedd y ddraig a’i hangylion yn ymladd yn ôl”</w:t>
      </w:r>
      <w:r w:rsidR="00297BBD" w:rsidRPr="007C3195">
        <w:rPr>
          <w:rFonts w:ascii="Arial" w:hAnsi="Arial"/>
          <w:szCs w:val="24"/>
          <w:lang w:val="cy-GB"/>
        </w:rPr>
        <w:t xml:space="preserve"> (Dat 12</w:t>
      </w:r>
      <w:r w:rsidR="00F23905" w:rsidRPr="007C3195">
        <w:rPr>
          <w:rFonts w:ascii="Arial" w:hAnsi="Arial"/>
          <w:szCs w:val="24"/>
          <w:lang w:val="cy-GB"/>
        </w:rPr>
        <w:t>:7)</w:t>
      </w:r>
      <w:r w:rsidR="00927643" w:rsidRPr="007C3195">
        <w:rPr>
          <w:rFonts w:ascii="Arial" w:hAnsi="Arial"/>
          <w:szCs w:val="24"/>
          <w:lang w:val="cy-GB"/>
        </w:rPr>
        <w:t xml:space="preserve">. </w:t>
      </w:r>
      <w:r w:rsidRPr="007C3195">
        <w:rPr>
          <w:rFonts w:ascii="Arial" w:hAnsi="Arial"/>
          <w:szCs w:val="24"/>
          <w:lang w:val="cy-GB"/>
        </w:rPr>
        <w:t>Awgryma hyn felly fod y ddraig sydd fod i gynrychioli’r Diafol unwaith wedi bod yn angel, ac felly gallwn gysylltu nod i chwedl y gwyliwr sydd yn cael i siarad am yn llyfr Enoch, sy’n awgrymu fod Ioan wedi cael gwybodaeth am hyn yn barod.</w:t>
      </w:r>
    </w:p>
    <w:p w14:paraId="7E0BC0F1" w14:textId="4B3AD39B" w:rsidR="00A94013" w:rsidRPr="007C3195" w:rsidRDefault="00A94013" w:rsidP="00FB7886">
      <w:pPr>
        <w:autoSpaceDE w:val="0"/>
        <w:autoSpaceDN w:val="0"/>
        <w:adjustRightInd w:val="0"/>
        <w:rPr>
          <w:rFonts w:ascii="Arial" w:hAnsi="Arial"/>
          <w:szCs w:val="24"/>
          <w:u w:val="single"/>
          <w:lang w:val="cy-GB"/>
        </w:rPr>
      </w:pPr>
      <w:r w:rsidRPr="007C3195">
        <w:rPr>
          <w:rFonts w:ascii="Arial" w:hAnsi="Arial"/>
          <w:szCs w:val="24"/>
          <w:u w:val="single"/>
          <w:lang w:val="cy-GB"/>
        </w:rPr>
        <w:t xml:space="preserve">4 </w:t>
      </w:r>
      <w:r w:rsidR="005242C7" w:rsidRPr="007C3195">
        <w:rPr>
          <w:rFonts w:ascii="Arial" w:hAnsi="Arial"/>
          <w:szCs w:val="24"/>
          <w:u w:val="single"/>
          <w:lang w:val="cy-GB"/>
        </w:rPr>
        <w:t>Marchogion.</w:t>
      </w:r>
    </w:p>
    <w:p w14:paraId="3AC1D5C7" w14:textId="610A79AC" w:rsidR="0010293C" w:rsidRPr="007C3195" w:rsidRDefault="00556C9C" w:rsidP="00556C9C">
      <w:pPr>
        <w:autoSpaceDE w:val="0"/>
        <w:autoSpaceDN w:val="0"/>
        <w:adjustRightInd w:val="0"/>
        <w:rPr>
          <w:rFonts w:ascii="Arial" w:hAnsi="Arial"/>
          <w:szCs w:val="24"/>
          <w:lang w:val="cy-GB"/>
        </w:rPr>
      </w:pPr>
      <w:r w:rsidRPr="007C3195">
        <w:rPr>
          <w:rFonts w:ascii="Arial" w:hAnsi="Arial"/>
          <w:szCs w:val="24"/>
          <w:lang w:val="cy-GB"/>
        </w:rPr>
        <w:t xml:space="preserve">Un peth arall sydd angen ystyried wrth edrych ar syniadau Cristnogol cynnar am nature drygioni yw un o’r 4 marchogion sy’n cael i ddisgrifio, mae un yn benodol sy’n sefyll allan sef yr un cyntaf ble ddywed </w:t>
      </w:r>
      <w:r w:rsidR="005242C7" w:rsidRPr="007C3195">
        <w:rPr>
          <w:rFonts w:ascii="Arial" w:hAnsi="Arial"/>
          <w:szCs w:val="24"/>
          <w:lang w:val="cy-GB"/>
        </w:rPr>
        <w:t>“Yn sydyn roedd ceffyl gwyn o mlaen i, a marchog ar ei gefn yn cario bwa a saeth. Cafodd ei goroni”</w:t>
      </w:r>
      <w:r w:rsidR="00F23905" w:rsidRPr="007C3195">
        <w:rPr>
          <w:rFonts w:ascii="Arial" w:hAnsi="Arial"/>
          <w:szCs w:val="24"/>
          <w:lang w:val="cy-GB"/>
        </w:rPr>
        <w:t xml:space="preserve"> (Dat 6:2)</w:t>
      </w:r>
      <w:r w:rsidR="005242C7" w:rsidRPr="007C3195">
        <w:rPr>
          <w:rFonts w:ascii="Arial" w:hAnsi="Arial"/>
          <w:szCs w:val="24"/>
          <w:lang w:val="cy-GB"/>
        </w:rPr>
        <w:t xml:space="preserve">. </w:t>
      </w:r>
      <w:r w:rsidRPr="007C3195">
        <w:rPr>
          <w:rFonts w:ascii="Arial" w:hAnsi="Arial"/>
          <w:szCs w:val="24"/>
          <w:lang w:val="cy-GB"/>
        </w:rPr>
        <w:t xml:space="preserve">Nid yw’n esbonio pwy sy’n ei goroni ond gallwn ddadlau taw Satan sy’n ei wneud gan fod rhai wedi cymryd y marchog yma i fod yn yr Anghrist gan ei fod yn gwneud y gwrthwyneb o Iesu. </w:t>
      </w:r>
    </w:p>
    <w:p w14:paraId="51F4D27C" w14:textId="77777777" w:rsidR="00556C9C" w:rsidRPr="007C3195" w:rsidRDefault="00556C9C" w:rsidP="00556C9C">
      <w:pPr>
        <w:autoSpaceDE w:val="0"/>
        <w:autoSpaceDN w:val="0"/>
        <w:adjustRightInd w:val="0"/>
        <w:rPr>
          <w:rFonts w:ascii="Arial" w:hAnsi="Arial"/>
          <w:szCs w:val="24"/>
          <w:lang w:val="cy-GB"/>
        </w:rPr>
      </w:pPr>
      <w:r w:rsidRPr="007C3195">
        <w:rPr>
          <w:rFonts w:ascii="Arial" w:hAnsi="Arial"/>
          <w:szCs w:val="24"/>
          <w:lang w:val="cy-GB"/>
        </w:rPr>
        <w:lastRenderedPageBreak/>
        <w:t xml:space="preserve">Mae’r symbolaeth sydd yn cael i ddangos am farchog yma hefyd yn un pwysig i nod gan fod y lliw gwyn fod i symboleiddio purdeb, ceffyl sydd fod i symboleiddio rhyddid, felly mae Ioan yn tynnu ar symbolaeth yma, a gall awgrymu fod wedi gwneud hyn i ddangos pobl fod y pethau sy’n edrych yn dda ddim gwastad hynny. </w:t>
      </w:r>
    </w:p>
    <w:p w14:paraId="3474646A" w14:textId="5DF6BAB8" w:rsidR="00556C9C" w:rsidRPr="007C3195" w:rsidRDefault="00556C9C" w:rsidP="00556C9C">
      <w:pPr>
        <w:autoSpaceDE w:val="0"/>
        <w:autoSpaceDN w:val="0"/>
        <w:adjustRightInd w:val="0"/>
        <w:rPr>
          <w:rFonts w:ascii="Arial" w:hAnsi="Arial"/>
          <w:szCs w:val="24"/>
          <w:lang w:val="cy-GB"/>
        </w:rPr>
      </w:pPr>
      <w:r w:rsidRPr="007C3195">
        <w:rPr>
          <w:rFonts w:ascii="Arial" w:hAnsi="Arial"/>
          <w:szCs w:val="24"/>
          <w:lang w:val="cy-GB"/>
        </w:rPr>
        <w:t xml:space="preserve">Ond mae Ioan yn mynd ymlaen i wrth-ddweud, gan ymhellach yn y llyfr dywed </w:t>
      </w:r>
      <w:r w:rsidR="0010293C" w:rsidRPr="007C3195">
        <w:rPr>
          <w:rFonts w:ascii="Arial" w:hAnsi="Arial"/>
          <w:szCs w:val="24"/>
          <w:lang w:val="cy-GB"/>
        </w:rPr>
        <w:t xml:space="preserve">“Roedd y nefodd yn llydan ar agor, ac o mlaen i roedd ceffyl gwyn â marchog ar ei gefn ‘Yr Un ffyddlon’ ydy’r </w:t>
      </w:r>
      <w:r w:rsidR="00140EF2" w:rsidRPr="007C3195">
        <w:rPr>
          <w:rFonts w:ascii="Arial" w:hAnsi="Arial"/>
          <w:szCs w:val="24"/>
          <w:lang w:val="cy-GB"/>
        </w:rPr>
        <w:t>enw arno, a’r ‘Un gwir’”</w:t>
      </w:r>
      <w:r w:rsidR="00F23905" w:rsidRPr="007C3195">
        <w:rPr>
          <w:rFonts w:ascii="Arial" w:hAnsi="Arial"/>
          <w:szCs w:val="24"/>
          <w:lang w:val="cy-GB"/>
        </w:rPr>
        <w:t xml:space="preserve"> (Dat 19:11)</w:t>
      </w:r>
      <w:r w:rsidR="00140EF2" w:rsidRPr="007C3195">
        <w:rPr>
          <w:rFonts w:ascii="Arial" w:hAnsi="Arial"/>
          <w:szCs w:val="24"/>
          <w:lang w:val="cy-GB"/>
        </w:rPr>
        <w:t xml:space="preserve">. </w:t>
      </w:r>
      <w:r w:rsidRPr="007C3195">
        <w:rPr>
          <w:rFonts w:ascii="Arial" w:hAnsi="Arial"/>
          <w:szCs w:val="24"/>
          <w:lang w:val="cy-GB"/>
        </w:rPr>
        <w:t>Y rheswm mae Ioan yn gwrth-ddweud ei hun yw oherwydd mae’n defnyddio’r un symbolaeth i ddisgrifio Iesu, y gallwn ddadlau, yr unig wahaniaeth yw'r gwahaniaethau sy’n cael i ddangos i ddisgrifio’r ddau. Nid yw hyn yn helpu gan fod nifer o bobl anllythrennog yn ystod y cyfnod yma ac felly bydd yn defnyddio delweddaeth a symbolaeth i wneud hyn. Mae hyn felly’n cwestiynu cymhelliad os oedd yn gwybod beth oedd yn gwneud wrth ddisgrifio’r ddau yn yr un ffordd neu ddim.</w:t>
      </w:r>
    </w:p>
    <w:p w14:paraId="67202D67" w14:textId="6FA26874" w:rsidR="00661AA8" w:rsidRPr="007C3195" w:rsidRDefault="00661AA8" w:rsidP="00FB7886">
      <w:pPr>
        <w:autoSpaceDE w:val="0"/>
        <w:autoSpaceDN w:val="0"/>
        <w:adjustRightInd w:val="0"/>
        <w:rPr>
          <w:rFonts w:ascii="Arial" w:hAnsi="Arial"/>
          <w:szCs w:val="24"/>
          <w:u w:val="single"/>
          <w:lang w:val="cy-GB"/>
        </w:rPr>
      </w:pPr>
    </w:p>
    <w:p w14:paraId="46990F66" w14:textId="319F39E6" w:rsidR="00EF077B" w:rsidRPr="007C3195" w:rsidRDefault="00EF077B" w:rsidP="00EF077B">
      <w:pPr>
        <w:rPr>
          <w:rFonts w:ascii="Arial" w:hAnsi="Arial"/>
          <w:szCs w:val="24"/>
          <w:u w:val="single"/>
          <w:lang w:val="cy-GB"/>
        </w:rPr>
      </w:pPr>
      <w:r w:rsidRPr="007C3195">
        <w:rPr>
          <w:rFonts w:ascii="Arial" w:hAnsi="Arial"/>
          <w:szCs w:val="24"/>
          <w:u w:val="single"/>
          <w:lang w:val="cy-GB"/>
        </w:rPr>
        <w:t>Anghrist.</w:t>
      </w:r>
    </w:p>
    <w:p w14:paraId="78F09A3D" w14:textId="732F1DAB" w:rsidR="00EF077B" w:rsidRPr="007C3195" w:rsidRDefault="00556C9C" w:rsidP="00EF077B">
      <w:pPr>
        <w:rPr>
          <w:rFonts w:ascii="Arial" w:hAnsi="Arial"/>
          <w:szCs w:val="24"/>
          <w:lang w:val="cy-GB"/>
        </w:rPr>
      </w:pPr>
      <w:r w:rsidRPr="007C3195">
        <w:rPr>
          <w:rFonts w:ascii="Arial" w:hAnsi="Arial"/>
          <w:szCs w:val="24"/>
          <w:lang w:val="cy-GB"/>
        </w:rPr>
        <w:t xml:space="preserve">Un ffigwr sy’n flaenllaw yn llyfr Datguddiad yw’r Anghrist, ond nid yw’r enw yn cael i ddefnyddio yn y llyfr ond mae yn cael i gyfeirio at. Un ffordd yw pan yn y llyfr ddywed </w:t>
      </w:r>
      <w:r w:rsidR="00EF077B" w:rsidRPr="007C3195">
        <w:rPr>
          <w:rFonts w:ascii="Arial" w:hAnsi="Arial"/>
          <w:szCs w:val="24"/>
          <w:lang w:val="cy-GB"/>
        </w:rPr>
        <w:t xml:space="preserve">“Roedd yn gweinyddu holl awdurdod </w:t>
      </w:r>
      <w:r w:rsidR="00C11F32" w:rsidRPr="007C3195">
        <w:rPr>
          <w:rFonts w:ascii="Arial" w:hAnsi="Arial"/>
          <w:szCs w:val="24"/>
          <w:lang w:val="cy-GB"/>
        </w:rPr>
        <w:t>yr anghenfil cyntaf ar ei ran. Roedd yn gwneud i bawb oedd yn byw ar y daear addoli yr anghenfil cyntaf”</w:t>
      </w:r>
      <w:r w:rsidR="00F23905" w:rsidRPr="007C3195">
        <w:rPr>
          <w:rFonts w:ascii="Arial" w:hAnsi="Arial"/>
          <w:szCs w:val="24"/>
          <w:lang w:val="cy-GB"/>
        </w:rPr>
        <w:t xml:space="preserve"> (Dat 13:13).</w:t>
      </w:r>
      <w:r w:rsidR="00C11F32" w:rsidRPr="007C3195">
        <w:rPr>
          <w:rFonts w:ascii="Arial" w:hAnsi="Arial"/>
          <w:szCs w:val="24"/>
          <w:lang w:val="cy-GB"/>
        </w:rPr>
        <w:t xml:space="preserve"> Fel gwelwn nid yw’r term Anghrist yn cael i ddefnyddio, ond mae rhai wedi cymryd hyn fel be bai mae yn. </w:t>
      </w:r>
    </w:p>
    <w:p w14:paraId="297829D5" w14:textId="4A4E60F8" w:rsidR="00C11F32" w:rsidRPr="007C3195" w:rsidRDefault="00C11F32" w:rsidP="00EF077B">
      <w:pPr>
        <w:rPr>
          <w:rFonts w:ascii="Arial" w:hAnsi="Arial"/>
          <w:szCs w:val="24"/>
          <w:lang w:val="cy-GB"/>
        </w:rPr>
      </w:pPr>
      <w:r w:rsidRPr="007C3195">
        <w:rPr>
          <w:rFonts w:ascii="Arial" w:hAnsi="Arial"/>
          <w:szCs w:val="24"/>
          <w:lang w:val="cy-GB"/>
        </w:rPr>
        <w:t xml:space="preserve">Un peth arall sydd angen nodi yw fod yr Anghrist fod i brwydro yn erbyn Iesu, mae’r un peth yn cael i ddweud am Satan a Duw, ble mae angen i ddau nerth, sef da a drygion mynd yn erbyn ei gilydd i weld pwy sy’n enill, ac mae Ioan yn gwneud hyn llawer yn y llyfr i allu dangos y syniad Cristnogol cynnar o syniad Satan, a nature drygioni. </w:t>
      </w:r>
    </w:p>
    <w:p w14:paraId="1176BCBC" w14:textId="13332781" w:rsidR="00244E66" w:rsidRPr="007C3195" w:rsidRDefault="00244E66" w:rsidP="00FB7886">
      <w:pPr>
        <w:autoSpaceDE w:val="0"/>
        <w:autoSpaceDN w:val="0"/>
        <w:adjustRightInd w:val="0"/>
        <w:rPr>
          <w:rFonts w:ascii="Arial" w:hAnsi="Arial"/>
          <w:szCs w:val="24"/>
          <w:lang w:val="cy-GB"/>
        </w:rPr>
      </w:pPr>
    </w:p>
    <w:p w14:paraId="2C7F43FA" w14:textId="40BD7533" w:rsidR="00244E66" w:rsidRPr="007C3195" w:rsidRDefault="00244E66" w:rsidP="00FB7886">
      <w:pPr>
        <w:autoSpaceDE w:val="0"/>
        <w:autoSpaceDN w:val="0"/>
        <w:adjustRightInd w:val="0"/>
        <w:rPr>
          <w:rFonts w:ascii="Arial" w:hAnsi="Arial"/>
          <w:szCs w:val="24"/>
          <w:lang w:val="cy-GB"/>
        </w:rPr>
      </w:pPr>
      <w:r w:rsidRPr="007C3195">
        <w:rPr>
          <w:rFonts w:ascii="Arial" w:hAnsi="Arial"/>
          <w:szCs w:val="24"/>
          <w:u w:val="single"/>
          <w:lang w:val="cy-GB"/>
        </w:rPr>
        <w:lastRenderedPageBreak/>
        <w:t>Gobaith.</w:t>
      </w:r>
    </w:p>
    <w:p w14:paraId="72E703B0" w14:textId="760904CC" w:rsidR="00691321" w:rsidRPr="007C3195" w:rsidRDefault="00556C9C" w:rsidP="00FB7886">
      <w:pPr>
        <w:autoSpaceDE w:val="0"/>
        <w:autoSpaceDN w:val="0"/>
        <w:adjustRightInd w:val="0"/>
        <w:rPr>
          <w:rFonts w:ascii="Arial" w:hAnsi="Arial"/>
          <w:szCs w:val="24"/>
          <w:lang w:val="cy-GB"/>
        </w:rPr>
      </w:pPr>
      <w:r w:rsidRPr="007C3195">
        <w:rPr>
          <w:rFonts w:ascii="Arial" w:hAnsi="Arial"/>
          <w:szCs w:val="24"/>
          <w:lang w:val="cy-GB"/>
        </w:rPr>
        <w:t xml:space="preserve">Un peth sydd angen nodi o beth wnaeth Ioan oedd dal ysgrifennu am obaith yn y diwedd. Gwelwn hyn yn Natguddiad ble dywed </w:t>
      </w:r>
      <w:r w:rsidR="009F0D46" w:rsidRPr="007C3195">
        <w:rPr>
          <w:rFonts w:ascii="Arial" w:hAnsi="Arial"/>
          <w:szCs w:val="24"/>
          <w:lang w:val="cy-GB"/>
        </w:rPr>
        <w:t>“Roedd coed y bywyd bob ochr i’r afon yn rhoi deuddec  cnwd o ffrwythau – cnwd newydd bob mis. Mae dail y coed in iacháu’r cenhedloedd”</w:t>
      </w:r>
      <w:r w:rsidR="00F23905" w:rsidRPr="007C3195">
        <w:rPr>
          <w:rFonts w:ascii="Arial" w:hAnsi="Arial"/>
          <w:szCs w:val="24"/>
          <w:lang w:val="cy-GB"/>
        </w:rPr>
        <w:t xml:space="preserve"> (Dat 22:2)</w:t>
      </w:r>
      <w:r w:rsidR="009F0D46" w:rsidRPr="007C3195">
        <w:rPr>
          <w:rFonts w:ascii="Arial" w:hAnsi="Arial"/>
          <w:szCs w:val="24"/>
          <w:lang w:val="cy-GB"/>
        </w:rPr>
        <w:t xml:space="preserve">. </w:t>
      </w:r>
      <w:r w:rsidRPr="007C3195">
        <w:rPr>
          <w:rFonts w:ascii="Arial" w:hAnsi="Arial"/>
          <w:szCs w:val="24"/>
          <w:lang w:val="cy-GB"/>
        </w:rPr>
        <w:t xml:space="preserve">Dengys hyn fod da yn cael i adfer yn y byd, felly hyd yn oed fod yna nifer o  </w:t>
      </w:r>
      <w:r w:rsidRPr="007C3195">
        <w:rPr>
          <w:rFonts w:ascii="Arial" w:hAnsi="Arial"/>
          <w:bCs/>
          <w:szCs w:val="24"/>
          <w:lang w:val="cy-GB"/>
        </w:rPr>
        <w:t xml:space="preserve">gyfeiriadau </w:t>
      </w:r>
      <w:r w:rsidRPr="007C3195">
        <w:rPr>
          <w:rFonts w:ascii="Arial" w:hAnsi="Arial"/>
          <w:szCs w:val="24"/>
          <w:lang w:val="cy-GB"/>
        </w:rPr>
        <w:t xml:space="preserve">tuag at Satan/Y Diafol a nature drygioni, mae dal gan Ioan y gobaith y bydd popeth yn gwella. Gallwn awgrymi fod Ioan wedi cael i ysbrydoli gan fytholeg Roeg, fel bocs Pandora, gan ddywed ei fod wedi ysgrifennu’r llyfr ar Patmos. Dywed </w:t>
      </w:r>
      <w:r w:rsidR="009F0D46" w:rsidRPr="007C3195">
        <w:rPr>
          <w:rFonts w:ascii="Arial" w:hAnsi="Arial"/>
          <w:szCs w:val="24"/>
          <w:lang w:val="cy-GB"/>
        </w:rPr>
        <w:t xml:space="preserve">“she opens the forbidden box, out comes every evil that flesh is </w:t>
      </w:r>
      <w:r w:rsidR="00C439CA" w:rsidRPr="007C3195">
        <w:rPr>
          <w:rFonts w:ascii="Arial" w:hAnsi="Arial"/>
          <w:szCs w:val="24"/>
          <w:lang w:val="cy-GB"/>
        </w:rPr>
        <w:t>heir to: hope only remains”</w:t>
      </w:r>
      <w:r w:rsidR="00C439CA" w:rsidRPr="007C3195">
        <w:rPr>
          <w:rStyle w:val="FootnoteReference"/>
          <w:rFonts w:ascii="Arial" w:hAnsi="Arial"/>
          <w:szCs w:val="24"/>
          <w:lang w:val="cy-GB"/>
        </w:rPr>
        <w:footnoteReference w:id="8"/>
      </w:r>
      <w:r w:rsidR="00C439CA" w:rsidRPr="007C3195">
        <w:rPr>
          <w:rFonts w:ascii="Arial" w:hAnsi="Arial"/>
          <w:szCs w:val="24"/>
          <w:lang w:val="cy-GB"/>
        </w:rPr>
        <w:t>.</w:t>
      </w:r>
      <w:r w:rsidR="005F648E" w:rsidRPr="007C3195">
        <w:rPr>
          <w:rFonts w:ascii="Arial" w:hAnsi="Arial"/>
          <w:szCs w:val="24"/>
          <w:lang w:val="cy-GB"/>
        </w:rPr>
        <w:t xml:space="preserve"> </w:t>
      </w:r>
      <w:r w:rsidRPr="007C3195">
        <w:rPr>
          <w:rFonts w:ascii="Arial" w:hAnsi="Arial"/>
          <w:szCs w:val="24"/>
          <w:lang w:val="cy-GB"/>
        </w:rPr>
        <w:t>Sydd yn debyg i beth sy’n digwydd yn llyfr Datguddiad, felly hyd yn oed roedd ysgrifeniad Ioan yn nhestun apocalypteg, roedd dal ganddo obaith.</w:t>
      </w:r>
    </w:p>
    <w:p w14:paraId="35573485" w14:textId="6965A70F" w:rsidR="006E477A" w:rsidRPr="007C3195" w:rsidRDefault="006E477A" w:rsidP="00FB7886">
      <w:pPr>
        <w:autoSpaceDE w:val="0"/>
        <w:autoSpaceDN w:val="0"/>
        <w:adjustRightInd w:val="0"/>
        <w:rPr>
          <w:rFonts w:ascii="Arial" w:hAnsi="Arial"/>
          <w:szCs w:val="24"/>
          <w:lang w:val="cy-GB"/>
        </w:rPr>
      </w:pPr>
      <w:r w:rsidRPr="007C3195">
        <w:rPr>
          <w:rFonts w:ascii="Arial" w:hAnsi="Arial"/>
          <w:szCs w:val="24"/>
          <w:u w:val="single"/>
          <w:lang w:val="cy-GB"/>
        </w:rPr>
        <w:t>Diweddglo.</w:t>
      </w:r>
    </w:p>
    <w:p w14:paraId="40725DD9" w14:textId="77777777" w:rsidR="00556C9C" w:rsidRPr="007C3195" w:rsidRDefault="00556C9C" w:rsidP="00556C9C">
      <w:pPr>
        <w:autoSpaceDE w:val="0"/>
        <w:autoSpaceDN w:val="0"/>
        <w:adjustRightInd w:val="0"/>
        <w:rPr>
          <w:rFonts w:ascii="Arial" w:hAnsi="Arial"/>
          <w:szCs w:val="24"/>
          <w:lang w:val="cy-GB"/>
        </w:rPr>
      </w:pPr>
      <w:r w:rsidRPr="007C3195">
        <w:rPr>
          <w:rFonts w:ascii="Arial" w:hAnsi="Arial"/>
          <w:szCs w:val="24"/>
          <w:lang w:val="cy-GB"/>
        </w:rPr>
        <w:t xml:space="preserve">Felly fel gallwn weld mae yna nifer o gyfeiriadau tuag at Satan/Y Diafol, a hefyd nature drygioni o fewn syniadau Cristnogol cynnar ond trwy edrych ar un llyfr. Fe allwn felly awgrymu fod nifer o’r syniadau yma wedi cael i ddylanwadi gan y cyfnod a beth roedd yn digwydd o’i gwmpas. </w:t>
      </w:r>
    </w:p>
    <w:sdt>
      <w:sdtPr>
        <w:rPr>
          <w:rFonts w:ascii="Arial" w:eastAsiaTheme="minorHAnsi" w:hAnsi="Arial" w:cs="Arial"/>
          <w:color w:val="auto"/>
          <w:spacing w:val="20"/>
          <w:sz w:val="24"/>
          <w:szCs w:val="22"/>
          <w:lang w:val="en-GB"/>
        </w:rPr>
        <w:id w:val="-1962642763"/>
        <w:docPartObj>
          <w:docPartGallery w:val="Bibliographies"/>
          <w:docPartUnique/>
        </w:docPartObj>
      </w:sdtPr>
      <w:sdtContent>
        <w:p w14:paraId="33196A8E" w14:textId="7F76684E" w:rsidR="008567D3" w:rsidRPr="007C3195" w:rsidRDefault="008567D3">
          <w:pPr>
            <w:pStyle w:val="Heading1"/>
            <w:rPr>
              <w:rFonts w:ascii="Arial" w:hAnsi="Arial" w:cs="Arial"/>
            </w:rPr>
          </w:pPr>
          <w:r w:rsidRPr="007C3195">
            <w:rPr>
              <w:rFonts w:ascii="Arial" w:hAnsi="Arial" w:cs="Arial"/>
            </w:rPr>
            <w:t>Bibliography</w:t>
          </w:r>
        </w:p>
        <w:sdt>
          <w:sdtPr>
            <w:rPr>
              <w:rFonts w:ascii="Arial" w:hAnsi="Arial"/>
            </w:rPr>
            <w:id w:val="111145805"/>
            <w:bibliography/>
          </w:sdtPr>
          <w:sdtContent>
            <w:p w14:paraId="52FDE3FD" w14:textId="77777777" w:rsidR="005F648E" w:rsidRPr="007C3195" w:rsidRDefault="008567D3" w:rsidP="005F648E">
              <w:pPr>
                <w:pStyle w:val="Bibliography"/>
                <w:ind w:left="720" w:hanging="720"/>
                <w:rPr>
                  <w:rFonts w:ascii="Arial" w:hAnsi="Arial"/>
                  <w:noProof/>
                  <w:szCs w:val="24"/>
                  <w:lang w:val="en-US"/>
                </w:rPr>
              </w:pPr>
              <w:r w:rsidRPr="007C3195">
                <w:rPr>
                  <w:rFonts w:ascii="Arial" w:hAnsi="Arial"/>
                </w:rPr>
                <w:fldChar w:fldCharType="begin"/>
              </w:r>
              <w:r w:rsidRPr="007C3195">
                <w:rPr>
                  <w:rFonts w:ascii="Arial" w:hAnsi="Arial"/>
                </w:rPr>
                <w:instrText xml:space="preserve"> BIBLIOGRAPHY </w:instrText>
              </w:r>
              <w:r w:rsidRPr="007C3195">
                <w:rPr>
                  <w:rFonts w:ascii="Arial" w:hAnsi="Arial"/>
                </w:rPr>
                <w:fldChar w:fldCharType="separate"/>
              </w:r>
              <w:r w:rsidR="005F648E" w:rsidRPr="007C3195">
                <w:rPr>
                  <w:rFonts w:ascii="Arial" w:hAnsi="Arial"/>
                  <w:noProof/>
                  <w:lang w:val="en-US"/>
                </w:rPr>
                <w:t xml:space="preserve">Bauckham, R. (1993). </w:t>
              </w:r>
              <w:r w:rsidR="005F648E" w:rsidRPr="007C3195">
                <w:rPr>
                  <w:rFonts w:ascii="Arial" w:hAnsi="Arial"/>
                  <w:i/>
                  <w:iCs/>
                  <w:noProof/>
                  <w:lang w:val="en-US"/>
                </w:rPr>
                <w:t>The Theology of the Book of Revelations .</w:t>
              </w:r>
              <w:r w:rsidR="005F648E" w:rsidRPr="007C3195">
                <w:rPr>
                  <w:rFonts w:ascii="Arial" w:hAnsi="Arial"/>
                  <w:noProof/>
                  <w:lang w:val="en-US"/>
                </w:rPr>
                <w:t xml:space="preserve"> Cambridge University Press: Cambridge.</w:t>
              </w:r>
            </w:p>
            <w:p w14:paraId="71204CA8" w14:textId="77777777" w:rsidR="005F648E" w:rsidRPr="007C3195" w:rsidRDefault="005F648E" w:rsidP="005F648E">
              <w:pPr>
                <w:pStyle w:val="Bibliography"/>
                <w:ind w:left="720" w:hanging="720"/>
                <w:rPr>
                  <w:rFonts w:ascii="Arial" w:hAnsi="Arial"/>
                  <w:noProof/>
                  <w:lang w:val="en-US"/>
                </w:rPr>
              </w:pPr>
              <w:r w:rsidRPr="007C3195">
                <w:rPr>
                  <w:rFonts w:ascii="Arial" w:hAnsi="Arial"/>
                  <w:noProof/>
                  <w:lang w:val="en-US"/>
                </w:rPr>
                <w:t xml:space="preserve">Brown, A. (2005). </w:t>
              </w:r>
              <w:r w:rsidRPr="007C3195">
                <w:rPr>
                  <w:rFonts w:ascii="Arial" w:hAnsi="Arial"/>
                  <w:i/>
                  <w:iCs/>
                  <w:noProof/>
                  <w:lang w:val="en-US"/>
                </w:rPr>
                <w:t>Nero.</w:t>
              </w:r>
              <w:r w:rsidRPr="007C3195">
                <w:rPr>
                  <w:rFonts w:ascii="Arial" w:hAnsi="Arial"/>
                  <w:noProof/>
                  <w:lang w:val="en-US"/>
                </w:rPr>
                <w:t xml:space="preserve"> Blackwell Publishing.</w:t>
              </w:r>
            </w:p>
            <w:p w14:paraId="7F29AA82" w14:textId="77777777" w:rsidR="005F648E" w:rsidRPr="007C3195" w:rsidRDefault="005F648E" w:rsidP="005F648E">
              <w:pPr>
                <w:pStyle w:val="Bibliography"/>
                <w:ind w:left="720" w:hanging="720"/>
                <w:rPr>
                  <w:rFonts w:ascii="Arial" w:hAnsi="Arial"/>
                  <w:noProof/>
                  <w:lang w:val="en-US"/>
                </w:rPr>
              </w:pPr>
              <w:r w:rsidRPr="007C3195">
                <w:rPr>
                  <w:rFonts w:ascii="Arial" w:hAnsi="Arial"/>
                  <w:noProof/>
                  <w:lang w:val="en-US"/>
                </w:rPr>
                <w:t xml:space="preserve">Harrison, J. (2013). Pandora's Box . </w:t>
              </w:r>
              <w:r w:rsidRPr="007C3195">
                <w:rPr>
                  <w:rFonts w:ascii="Arial" w:hAnsi="Arial"/>
                  <w:i/>
                  <w:iCs/>
                  <w:noProof/>
                  <w:lang w:val="en-US"/>
                </w:rPr>
                <w:t>The Journal of Hellenic Studies</w:t>
              </w:r>
              <w:r w:rsidRPr="007C3195">
                <w:rPr>
                  <w:rFonts w:ascii="Arial" w:hAnsi="Arial"/>
                  <w:noProof/>
                  <w:lang w:val="en-US"/>
                </w:rPr>
                <w:t>, 99-114.</w:t>
              </w:r>
            </w:p>
            <w:p w14:paraId="7C7F4990" w14:textId="77777777" w:rsidR="005F648E" w:rsidRPr="007C3195" w:rsidRDefault="005F648E" w:rsidP="005F648E">
              <w:pPr>
                <w:pStyle w:val="Bibliography"/>
                <w:ind w:left="720" w:hanging="720"/>
                <w:rPr>
                  <w:rFonts w:ascii="Arial" w:hAnsi="Arial"/>
                  <w:noProof/>
                  <w:lang w:val="en-US"/>
                </w:rPr>
              </w:pPr>
              <w:r w:rsidRPr="007C3195">
                <w:rPr>
                  <w:rFonts w:ascii="Arial" w:hAnsi="Arial"/>
                  <w:noProof/>
                  <w:lang w:val="en-US"/>
                </w:rPr>
                <w:t xml:space="preserve">Waal, K. d. (2013). The Downfalls of Satan in the Book of Revelation. </w:t>
              </w:r>
              <w:r w:rsidRPr="007C3195">
                <w:rPr>
                  <w:rFonts w:ascii="Arial" w:hAnsi="Arial"/>
                  <w:i/>
                  <w:iCs/>
                  <w:noProof/>
                  <w:lang w:val="en-US"/>
                </w:rPr>
                <w:t>Theology Papers and Journal Articles</w:t>
              </w:r>
              <w:r w:rsidRPr="007C3195">
                <w:rPr>
                  <w:rFonts w:ascii="Arial" w:hAnsi="Arial"/>
                  <w:noProof/>
                  <w:lang w:val="en-US"/>
                </w:rPr>
                <w:t>, 22-24.</w:t>
              </w:r>
            </w:p>
            <w:p w14:paraId="3A3621C2" w14:textId="77777777" w:rsidR="005F648E" w:rsidRPr="007C3195" w:rsidRDefault="005F648E" w:rsidP="005F648E">
              <w:pPr>
                <w:pStyle w:val="Bibliography"/>
                <w:ind w:left="720" w:hanging="720"/>
                <w:rPr>
                  <w:rFonts w:ascii="Arial" w:hAnsi="Arial"/>
                  <w:noProof/>
                  <w:lang w:val="en-US"/>
                </w:rPr>
              </w:pPr>
              <w:r w:rsidRPr="007C3195">
                <w:rPr>
                  <w:rFonts w:ascii="Arial" w:hAnsi="Arial"/>
                  <w:noProof/>
                  <w:lang w:val="en-US"/>
                </w:rPr>
                <w:lastRenderedPageBreak/>
                <w:t xml:space="preserve">Williams, C. H. (2002). </w:t>
              </w:r>
              <w:r w:rsidRPr="007C3195">
                <w:rPr>
                  <w:rFonts w:ascii="Arial" w:hAnsi="Arial"/>
                  <w:i/>
                  <w:iCs/>
                  <w:noProof/>
                  <w:lang w:val="en-US"/>
                </w:rPr>
                <w:t>Cyfres o Esboniadau Llyfr Datguddiad.</w:t>
              </w:r>
              <w:r w:rsidRPr="007C3195">
                <w:rPr>
                  <w:rFonts w:ascii="Arial" w:hAnsi="Arial"/>
                  <w:noProof/>
                  <w:lang w:val="en-US"/>
                </w:rPr>
                <w:t xml:space="preserve"> Pwyllgor y Beibl Cymraeg.</w:t>
              </w:r>
            </w:p>
            <w:p w14:paraId="49B9E079" w14:textId="77777777" w:rsidR="005F648E" w:rsidRPr="007C3195" w:rsidRDefault="005F648E" w:rsidP="005F648E">
              <w:pPr>
                <w:pStyle w:val="Bibliography"/>
                <w:ind w:left="720" w:hanging="720"/>
                <w:rPr>
                  <w:rFonts w:ascii="Arial" w:hAnsi="Arial"/>
                  <w:noProof/>
                  <w:lang w:val="en-US"/>
                </w:rPr>
              </w:pPr>
              <w:r w:rsidRPr="007C3195">
                <w:rPr>
                  <w:rFonts w:ascii="Arial" w:hAnsi="Arial"/>
                  <w:noProof/>
                  <w:lang w:val="en-US"/>
                </w:rPr>
                <w:t xml:space="preserve">Woodman, S. (2008). </w:t>
              </w:r>
              <w:r w:rsidRPr="007C3195">
                <w:rPr>
                  <w:rFonts w:ascii="Arial" w:hAnsi="Arial"/>
                  <w:i/>
                  <w:iCs/>
                  <w:noProof/>
                  <w:lang w:val="en-US"/>
                </w:rPr>
                <w:t>The Book of Revelation.</w:t>
              </w:r>
              <w:r w:rsidRPr="007C3195">
                <w:rPr>
                  <w:rFonts w:ascii="Arial" w:hAnsi="Arial"/>
                  <w:noProof/>
                  <w:lang w:val="en-US"/>
                </w:rPr>
                <w:t xml:space="preserve"> </w:t>
              </w:r>
            </w:p>
            <w:p w14:paraId="7AE5695B" w14:textId="77777777" w:rsidR="005F648E" w:rsidRPr="007C3195" w:rsidRDefault="005F648E" w:rsidP="005F648E">
              <w:pPr>
                <w:pStyle w:val="Bibliography"/>
                <w:ind w:left="720" w:hanging="720"/>
                <w:rPr>
                  <w:rFonts w:ascii="Arial" w:hAnsi="Arial"/>
                  <w:noProof/>
                  <w:lang w:val="en-US"/>
                </w:rPr>
              </w:pPr>
              <w:r w:rsidRPr="007C3195">
                <w:rPr>
                  <w:rFonts w:ascii="Arial" w:hAnsi="Arial"/>
                  <w:i/>
                  <w:iCs/>
                  <w:noProof/>
                  <w:lang w:val="en-US"/>
                </w:rPr>
                <w:t>Y Beibl.</w:t>
              </w:r>
              <w:r w:rsidRPr="007C3195">
                <w:rPr>
                  <w:rFonts w:ascii="Arial" w:hAnsi="Arial"/>
                  <w:noProof/>
                  <w:lang w:val="en-US"/>
                </w:rPr>
                <w:t xml:space="preserve"> (n.d.).</w:t>
              </w:r>
            </w:p>
            <w:p w14:paraId="71198A9F" w14:textId="0C939A1A" w:rsidR="008567D3" w:rsidRPr="007C3195" w:rsidRDefault="008567D3" w:rsidP="005F648E">
              <w:pPr>
                <w:rPr>
                  <w:rFonts w:ascii="Arial" w:hAnsi="Arial"/>
                </w:rPr>
              </w:pPr>
              <w:r w:rsidRPr="007C3195">
                <w:rPr>
                  <w:rFonts w:ascii="Arial" w:hAnsi="Arial"/>
                  <w:b/>
                  <w:bCs/>
                  <w:noProof/>
                </w:rPr>
                <w:fldChar w:fldCharType="end"/>
              </w:r>
            </w:p>
          </w:sdtContent>
        </w:sdt>
      </w:sdtContent>
    </w:sdt>
    <w:p w14:paraId="403512DE" w14:textId="77777777" w:rsidR="008567D3" w:rsidRPr="007C3195" w:rsidRDefault="008567D3" w:rsidP="00121F9D">
      <w:pPr>
        <w:rPr>
          <w:rFonts w:ascii="Arial" w:hAnsi="Arial"/>
          <w:lang w:val="cy-GB"/>
        </w:rPr>
      </w:pPr>
    </w:p>
    <w:p w14:paraId="2B84AF52" w14:textId="48B536DF" w:rsidR="00182B38" w:rsidRPr="007C3195" w:rsidRDefault="00182B38" w:rsidP="00121F9D">
      <w:pPr>
        <w:rPr>
          <w:rFonts w:ascii="Arial" w:hAnsi="Arial"/>
          <w:lang w:val="cy-GB"/>
        </w:rPr>
      </w:pPr>
    </w:p>
    <w:p w14:paraId="6B06DE81" w14:textId="77777777" w:rsidR="008567D3" w:rsidRPr="00734776" w:rsidRDefault="008567D3" w:rsidP="00121F9D">
      <w:pPr>
        <w:rPr>
          <w:lang w:val="cy-GB"/>
        </w:rPr>
      </w:pPr>
    </w:p>
    <w:sectPr w:rsidR="008567D3" w:rsidRPr="007347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5B18FD" w14:textId="77777777" w:rsidR="006570A8" w:rsidRDefault="006570A8" w:rsidP="008567D3">
      <w:pPr>
        <w:spacing w:after="0" w:line="240" w:lineRule="auto"/>
      </w:pPr>
      <w:r>
        <w:separator/>
      </w:r>
    </w:p>
  </w:endnote>
  <w:endnote w:type="continuationSeparator" w:id="0">
    <w:p w14:paraId="5AD2D187" w14:textId="77777777" w:rsidR="006570A8" w:rsidRDefault="006570A8" w:rsidP="00856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86D97" w14:textId="77777777" w:rsidR="006570A8" w:rsidRDefault="006570A8" w:rsidP="008567D3">
      <w:pPr>
        <w:spacing w:after="0" w:line="240" w:lineRule="auto"/>
      </w:pPr>
      <w:r>
        <w:separator/>
      </w:r>
    </w:p>
  </w:footnote>
  <w:footnote w:type="continuationSeparator" w:id="0">
    <w:p w14:paraId="14C272CA" w14:textId="77777777" w:rsidR="006570A8" w:rsidRDefault="006570A8" w:rsidP="008567D3">
      <w:pPr>
        <w:spacing w:after="0" w:line="240" w:lineRule="auto"/>
      </w:pPr>
      <w:r>
        <w:continuationSeparator/>
      </w:r>
    </w:p>
  </w:footnote>
  <w:footnote w:id="1">
    <w:p w14:paraId="70809C5B" w14:textId="55D50080" w:rsidR="0064160E" w:rsidRPr="00952D6F" w:rsidRDefault="0064160E">
      <w:pPr>
        <w:pStyle w:val="FootnoteText"/>
      </w:pPr>
      <w:r>
        <w:rPr>
          <w:rStyle w:val="FootnoteReference"/>
        </w:rPr>
        <w:footnoteRef/>
      </w:r>
      <w:r>
        <w:t xml:space="preserve"> Brown Richard, </w:t>
      </w:r>
      <w:r>
        <w:rPr>
          <w:i/>
        </w:rPr>
        <w:t>The Theology of the Book of Revelations,</w:t>
      </w:r>
      <w:r>
        <w:t xml:space="preserve"> 1993, p.35</w:t>
      </w:r>
    </w:p>
  </w:footnote>
  <w:footnote w:id="2">
    <w:p w14:paraId="70A9B14F" w14:textId="4D051C9C" w:rsidR="0064160E" w:rsidRPr="00952D6F" w:rsidRDefault="0064160E">
      <w:pPr>
        <w:pStyle w:val="FootnoteText"/>
      </w:pPr>
      <w:r>
        <w:rPr>
          <w:rStyle w:val="FootnoteReference"/>
        </w:rPr>
        <w:footnoteRef/>
      </w:r>
      <w:r>
        <w:t xml:space="preserve"> Brown Allison, </w:t>
      </w:r>
      <w:r>
        <w:rPr>
          <w:i/>
        </w:rPr>
        <w:t>Nero, </w:t>
      </w:r>
      <w:r>
        <w:t xml:space="preserve">2005, p.71 </w:t>
      </w:r>
    </w:p>
  </w:footnote>
  <w:footnote w:id="3">
    <w:p w14:paraId="5DF7E43C" w14:textId="44C614B3" w:rsidR="0064160E" w:rsidRPr="00FB6837" w:rsidRDefault="0064160E">
      <w:pPr>
        <w:pStyle w:val="FootnoteText"/>
      </w:pPr>
      <w:r>
        <w:rPr>
          <w:rStyle w:val="FootnoteReference"/>
        </w:rPr>
        <w:footnoteRef/>
      </w:r>
      <w:r>
        <w:t xml:space="preserve"> Woodman Simon, </w:t>
      </w:r>
      <w:r>
        <w:rPr>
          <w:i/>
        </w:rPr>
        <w:t>The Book of Revelations,</w:t>
      </w:r>
      <w:r>
        <w:t xml:space="preserve"> 2008, p.149</w:t>
      </w:r>
    </w:p>
  </w:footnote>
  <w:footnote w:id="4">
    <w:p w14:paraId="5C7F143B" w14:textId="1249002E" w:rsidR="0064160E" w:rsidRPr="00244E66" w:rsidRDefault="0064160E">
      <w:pPr>
        <w:pStyle w:val="FootnoteText"/>
      </w:pPr>
      <w:r>
        <w:rPr>
          <w:rStyle w:val="FootnoteReference"/>
        </w:rPr>
        <w:footnoteRef/>
      </w:r>
      <w:r>
        <w:t xml:space="preserve"> Williams </w:t>
      </w:r>
      <w:proofErr w:type="spellStart"/>
      <w:r>
        <w:t>Catrin</w:t>
      </w:r>
      <w:proofErr w:type="spellEnd"/>
      <w:r>
        <w:t xml:space="preserve">, </w:t>
      </w:r>
      <w:proofErr w:type="spellStart"/>
      <w:r>
        <w:rPr>
          <w:i/>
        </w:rPr>
        <w:t>Cyfres</w:t>
      </w:r>
      <w:proofErr w:type="spellEnd"/>
      <w:r>
        <w:rPr>
          <w:i/>
        </w:rPr>
        <w:t xml:space="preserve"> o </w:t>
      </w:r>
      <w:proofErr w:type="spellStart"/>
      <w:r>
        <w:rPr>
          <w:i/>
        </w:rPr>
        <w:t>Esboniadau</w:t>
      </w:r>
      <w:proofErr w:type="spellEnd"/>
      <w:r>
        <w:rPr>
          <w:i/>
        </w:rPr>
        <w:t xml:space="preserve"> </w:t>
      </w:r>
      <w:proofErr w:type="spellStart"/>
      <w:r>
        <w:rPr>
          <w:i/>
        </w:rPr>
        <w:t>Llyfr</w:t>
      </w:r>
      <w:proofErr w:type="spellEnd"/>
      <w:r>
        <w:rPr>
          <w:i/>
        </w:rPr>
        <w:t xml:space="preserve"> </w:t>
      </w:r>
      <w:proofErr w:type="spellStart"/>
      <w:r>
        <w:rPr>
          <w:i/>
        </w:rPr>
        <w:t>Datguddiad</w:t>
      </w:r>
      <w:proofErr w:type="spellEnd"/>
      <w:r>
        <w:rPr>
          <w:i/>
        </w:rPr>
        <w:t>,</w:t>
      </w:r>
      <w:r>
        <w:t xml:space="preserve"> 2002, p.87</w:t>
      </w:r>
    </w:p>
  </w:footnote>
  <w:footnote w:id="5">
    <w:p w14:paraId="64F3B24A" w14:textId="0770AAA5" w:rsidR="0064160E" w:rsidRPr="009A4873" w:rsidRDefault="0064160E">
      <w:pPr>
        <w:pStyle w:val="FootnoteText"/>
      </w:pPr>
      <w:r>
        <w:rPr>
          <w:rStyle w:val="FootnoteReference"/>
        </w:rPr>
        <w:footnoteRef/>
      </w:r>
      <w:r>
        <w:t xml:space="preserve"> de Waal, K. (2013). The downfalls of Satan in the Book of Revelation. Ministry: International Journal for Pastors, 85(2), 22-24</w:t>
      </w:r>
    </w:p>
  </w:footnote>
  <w:footnote w:id="6">
    <w:p w14:paraId="17E5020F" w14:textId="4E01E06E" w:rsidR="0064160E" w:rsidRDefault="0064160E">
      <w:pPr>
        <w:pStyle w:val="FootnoteText"/>
      </w:pPr>
      <w:r>
        <w:rPr>
          <w:rStyle w:val="FootnoteReference"/>
        </w:rPr>
        <w:footnoteRef/>
      </w:r>
      <w:r>
        <w:t xml:space="preserve"> de Waal, K. (2013). The downfalls of Satan in the Book of Revelation. Ministry: International Journal for Pastors, 85(2), 22-24</w:t>
      </w:r>
    </w:p>
  </w:footnote>
  <w:footnote w:id="7">
    <w:p w14:paraId="2397564A" w14:textId="1446C799" w:rsidR="0064160E" w:rsidRDefault="0064160E">
      <w:pPr>
        <w:pStyle w:val="FootnoteText"/>
      </w:pPr>
      <w:r>
        <w:rPr>
          <w:rStyle w:val="FootnoteReference"/>
        </w:rPr>
        <w:footnoteRef/>
      </w:r>
      <w:r>
        <w:t xml:space="preserve"> de Waal, K. (2013). The downfalls of Satan in the Book of Revelation. Ministry: International Journal for Pastors, 85(2), 22-24</w:t>
      </w:r>
    </w:p>
  </w:footnote>
  <w:footnote w:id="8">
    <w:p w14:paraId="7646923C" w14:textId="7E7F654C" w:rsidR="00C439CA" w:rsidRPr="00C439CA" w:rsidRDefault="00C439CA">
      <w:pPr>
        <w:pStyle w:val="FootnoteText"/>
      </w:pPr>
      <w:r w:rsidRPr="00C439CA">
        <w:rPr>
          <w:rStyle w:val="FootnoteReference"/>
        </w:rPr>
        <w:footnoteRef/>
      </w:r>
      <w:r w:rsidRPr="00C439CA">
        <w:t xml:space="preserve"> </w:t>
      </w:r>
      <w:r>
        <w:t xml:space="preserve">Harrison J, </w:t>
      </w:r>
      <w:r>
        <w:rPr>
          <w:i/>
        </w:rPr>
        <w:t>Pandoras Box,</w:t>
      </w:r>
      <w:r>
        <w:t xml:space="preserve"> The Journal of Hellenic Studies, 2013 99-114</w:t>
      </w:r>
    </w:p>
    <w:p w14:paraId="4D7B185F" w14:textId="785E0B5E" w:rsidR="00C439CA" w:rsidRDefault="00C439CA">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F9D"/>
    <w:rsid w:val="0004789F"/>
    <w:rsid w:val="0010293C"/>
    <w:rsid w:val="00121F9D"/>
    <w:rsid w:val="00140EF2"/>
    <w:rsid w:val="001508B4"/>
    <w:rsid w:val="00182B38"/>
    <w:rsid w:val="001913CC"/>
    <w:rsid w:val="00197BA7"/>
    <w:rsid w:val="001B72F5"/>
    <w:rsid w:val="001D5EB0"/>
    <w:rsid w:val="001F7D47"/>
    <w:rsid w:val="00203FEB"/>
    <w:rsid w:val="00244E66"/>
    <w:rsid w:val="00251C83"/>
    <w:rsid w:val="00263EBF"/>
    <w:rsid w:val="00273C7D"/>
    <w:rsid w:val="00297BBD"/>
    <w:rsid w:val="00304DB6"/>
    <w:rsid w:val="00334C16"/>
    <w:rsid w:val="00360C93"/>
    <w:rsid w:val="0039646D"/>
    <w:rsid w:val="003A6707"/>
    <w:rsid w:val="00400717"/>
    <w:rsid w:val="004741DF"/>
    <w:rsid w:val="004A4B63"/>
    <w:rsid w:val="004D5F9B"/>
    <w:rsid w:val="005242C7"/>
    <w:rsid w:val="00542AE3"/>
    <w:rsid w:val="00556C9C"/>
    <w:rsid w:val="00567A2D"/>
    <w:rsid w:val="005856CE"/>
    <w:rsid w:val="00587EC8"/>
    <w:rsid w:val="005F648E"/>
    <w:rsid w:val="0064160E"/>
    <w:rsid w:val="00651270"/>
    <w:rsid w:val="006570A8"/>
    <w:rsid w:val="00661AA8"/>
    <w:rsid w:val="006621A5"/>
    <w:rsid w:val="0066479C"/>
    <w:rsid w:val="00691321"/>
    <w:rsid w:val="006913C6"/>
    <w:rsid w:val="006B546E"/>
    <w:rsid w:val="006D6AC1"/>
    <w:rsid w:val="006E477A"/>
    <w:rsid w:val="006F7F96"/>
    <w:rsid w:val="007057E4"/>
    <w:rsid w:val="00721AAA"/>
    <w:rsid w:val="00730AD4"/>
    <w:rsid w:val="00734776"/>
    <w:rsid w:val="0074020C"/>
    <w:rsid w:val="00792659"/>
    <w:rsid w:val="007C035C"/>
    <w:rsid w:val="007C3195"/>
    <w:rsid w:val="007D2E4E"/>
    <w:rsid w:val="008567D3"/>
    <w:rsid w:val="0086208A"/>
    <w:rsid w:val="00891E72"/>
    <w:rsid w:val="00895D7A"/>
    <w:rsid w:val="008A43D3"/>
    <w:rsid w:val="008E76DB"/>
    <w:rsid w:val="009200E7"/>
    <w:rsid w:val="009267EB"/>
    <w:rsid w:val="00927643"/>
    <w:rsid w:val="00952D6F"/>
    <w:rsid w:val="009A2A9E"/>
    <w:rsid w:val="009A4873"/>
    <w:rsid w:val="009F0D46"/>
    <w:rsid w:val="00A32B75"/>
    <w:rsid w:val="00A342B0"/>
    <w:rsid w:val="00A3625C"/>
    <w:rsid w:val="00A845C0"/>
    <w:rsid w:val="00A930FF"/>
    <w:rsid w:val="00A94013"/>
    <w:rsid w:val="00B367AD"/>
    <w:rsid w:val="00B40C4E"/>
    <w:rsid w:val="00B423D8"/>
    <w:rsid w:val="00B62AE4"/>
    <w:rsid w:val="00B91D71"/>
    <w:rsid w:val="00BF3CBA"/>
    <w:rsid w:val="00C11F32"/>
    <w:rsid w:val="00C439CA"/>
    <w:rsid w:val="00C73006"/>
    <w:rsid w:val="00C946F7"/>
    <w:rsid w:val="00D43F89"/>
    <w:rsid w:val="00D61F01"/>
    <w:rsid w:val="00D6402F"/>
    <w:rsid w:val="00D8174B"/>
    <w:rsid w:val="00D95478"/>
    <w:rsid w:val="00DC3275"/>
    <w:rsid w:val="00DC3467"/>
    <w:rsid w:val="00DC63EB"/>
    <w:rsid w:val="00DC70F2"/>
    <w:rsid w:val="00E0081C"/>
    <w:rsid w:val="00E26E90"/>
    <w:rsid w:val="00E578B8"/>
    <w:rsid w:val="00ED3804"/>
    <w:rsid w:val="00ED7342"/>
    <w:rsid w:val="00EF077B"/>
    <w:rsid w:val="00F23905"/>
    <w:rsid w:val="00F510C0"/>
    <w:rsid w:val="00F65A00"/>
    <w:rsid w:val="00FB6837"/>
    <w:rsid w:val="00FB7886"/>
    <w:rsid w:val="00FC6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EAB21"/>
  <w15:chartTrackingRefBased/>
  <w15:docId w15:val="{AD650CD0-D506-4BDE-AF02-DDA7A0810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Arial"/>
        <w:spacing w:val="20"/>
        <w:sz w:val="24"/>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7D3"/>
    <w:pPr>
      <w:keepNext/>
      <w:keepLines/>
      <w:spacing w:before="240" w:after="0" w:line="259" w:lineRule="auto"/>
      <w:outlineLvl w:val="0"/>
    </w:pPr>
    <w:rPr>
      <w:rFonts w:asciiTheme="majorHAnsi" w:eastAsiaTheme="majorEastAsia" w:hAnsiTheme="majorHAnsi" w:cstheme="majorBidi"/>
      <w:color w:val="2F5496" w:themeColor="accent1" w:themeShade="BF"/>
      <w:spacing w:val="0"/>
      <w:sz w:val="32"/>
      <w:szCs w:val="32"/>
      <w:lang w:val="en-US"/>
    </w:rPr>
  </w:style>
  <w:style w:type="paragraph" w:styleId="Heading2">
    <w:name w:val="heading 2"/>
    <w:basedOn w:val="Normal"/>
    <w:next w:val="Normal"/>
    <w:link w:val="Heading2Char"/>
    <w:uiPriority w:val="9"/>
    <w:semiHidden/>
    <w:unhideWhenUsed/>
    <w:qFormat/>
    <w:rsid w:val="006F7F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567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67D3"/>
    <w:rPr>
      <w:sz w:val="20"/>
      <w:szCs w:val="20"/>
    </w:rPr>
  </w:style>
  <w:style w:type="character" w:styleId="FootnoteReference">
    <w:name w:val="footnote reference"/>
    <w:basedOn w:val="DefaultParagraphFont"/>
    <w:uiPriority w:val="99"/>
    <w:semiHidden/>
    <w:unhideWhenUsed/>
    <w:rsid w:val="008567D3"/>
    <w:rPr>
      <w:vertAlign w:val="superscript"/>
    </w:rPr>
  </w:style>
  <w:style w:type="character" w:customStyle="1" w:styleId="Heading1Char">
    <w:name w:val="Heading 1 Char"/>
    <w:basedOn w:val="DefaultParagraphFont"/>
    <w:link w:val="Heading1"/>
    <w:uiPriority w:val="9"/>
    <w:rsid w:val="008567D3"/>
    <w:rPr>
      <w:rFonts w:asciiTheme="majorHAnsi" w:eastAsiaTheme="majorEastAsia" w:hAnsiTheme="majorHAnsi" w:cstheme="majorBidi"/>
      <w:color w:val="2F5496" w:themeColor="accent1" w:themeShade="BF"/>
      <w:spacing w:val="0"/>
      <w:sz w:val="32"/>
      <w:szCs w:val="32"/>
      <w:lang w:val="en-US"/>
    </w:rPr>
  </w:style>
  <w:style w:type="paragraph" w:styleId="Bibliography">
    <w:name w:val="Bibliography"/>
    <w:basedOn w:val="Normal"/>
    <w:next w:val="Normal"/>
    <w:uiPriority w:val="37"/>
    <w:unhideWhenUsed/>
    <w:rsid w:val="008567D3"/>
  </w:style>
  <w:style w:type="character" w:styleId="Hyperlink">
    <w:name w:val="Hyperlink"/>
    <w:basedOn w:val="DefaultParagraphFont"/>
    <w:uiPriority w:val="99"/>
    <w:semiHidden/>
    <w:unhideWhenUsed/>
    <w:rsid w:val="00B91D71"/>
    <w:rPr>
      <w:color w:val="0000FF"/>
      <w:u w:val="single"/>
    </w:rPr>
  </w:style>
  <w:style w:type="character" w:styleId="Strong">
    <w:name w:val="Strong"/>
    <w:basedOn w:val="DefaultParagraphFont"/>
    <w:uiPriority w:val="22"/>
    <w:qFormat/>
    <w:rsid w:val="00B91D71"/>
    <w:rPr>
      <w:b/>
      <w:bCs/>
    </w:rPr>
  </w:style>
  <w:style w:type="character" w:customStyle="1" w:styleId="Heading2Char">
    <w:name w:val="Heading 2 Char"/>
    <w:basedOn w:val="DefaultParagraphFont"/>
    <w:link w:val="Heading2"/>
    <w:uiPriority w:val="9"/>
    <w:semiHidden/>
    <w:rsid w:val="006F7F96"/>
    <w:rPr>
      <w:rFonts w:asciiTheme="majorHAnsi" w:eastAsiaTheme="majorEastAsia" w:hAnsiTheme="majorHAnsi" w:cstheme="majorBidi"/>
      <w:color w:val="2F5496" w:themeColor="accent1" w:themeShade="BF"/>
      <w:sz w:val="26"/>
      <w:szCs w:val="26"/>
    </w:rPr>
  </w:style>
  <w:style w:type="paragraph" w:styleId="z-TopofForm">
    <w:name w:val="HTML Top of Form"/>
    <w:basedOn w:val="Normal"/>
    <w:next w:val="Normal"/>
    <w:link w:val="z-TopofFormChar"/>
    <w:hidden/>
    <w:uiPriority w:val="99"/>
    <w:semiHidden/>
    <w:unhideWhenUsed/>
    <w:rsid w:val="006F7F96"/>
    <w:pPr>
      <w:pBdr>
        <w:bottom w:val="single" w:sz="6" w:space="1" w:color="auto"/>
      </w:pBdr>
      <w:spacing w:after="0" w:line="240" w:lineRule="auto"/>
      <w:jc w:val="center"/>
    </w:pPr>
    <w:rPr>
      <w:rFonts w:ascii="Arial" w:eastAsia="Times New Roman" w:hAnsi="Arial"/>
      <w:vanish/>
      <w:spacing w:val="0"/>
      <w:sz w:val="16"/>
      <w:szCs w:val="16"/>
      <w:lang w:eastAsia="en-GB"/>
    </w:rPr>
  </w:style>
  <w:style w:type="character" w:customStyle="1" w:styleId="z-TopofFormChar">
    <w:name w:val="z-Top of Form Char"/>
    <w:basedOn w:val="DefaultParagraphFont"/>
    <w:link w:val="z-TopofForm"/>
    <w:uiPriority w:val="99"/>
    <w:semiHidden/>
    <w:rsid w:val="006F7F96"/>
    <w:rPr>
      <w:rFonts w:ascii="Arial" w:eastAsia="Times New Roman" w:hAnsi="Arial"/>
      <w:vanish/>
      <w:spacing w:val="0"/>
      <w:sz w:val="16"/>
      <w:szCs w:val="16"/>
      <w:lang w:eastAsia="en-GB"/>
    </w:rPr>
  </w:style>
  <w:style w:type="paragraph" w:styleId="z-BottomofForm">
    <w:name w:val="HTML Bottom of Form"/>
    <w:basedOn w:val="Normal"/>
    <w:next w:val="Normal"/>
    <w:link w:val="z-BottomofFormChar"/>
    <w:hidden/>
    <w:uiPriority w:val="99"/>
    <w:semiHidden/>
    <w:unhideWhenUsed/>
    <w:rsid w:val="006F7F96"/>
    <w:pPr>
      <w:pBdr>
        <w:top w:val="single" w:sz="6" w:space="1" w:color="auto"/>
      </w:pBdr>
      <w:spacing w:after="0" w:line="240" w:lineRule="auto"/>
      <w:jc w:val="center"/>
    </w:pPr>
    <w:rPr>
      <w:rFonts w:ascii="Arial" w:eastAsia="Times New Roman" w:hAnsi="Arial"/>
      <w:vanish/>
      <w:spacing w:val="0"/>
      <w:sz w:val="16"/>
      <w:szCs w:val="16"/>
      <w:lang w:eastAsia="en-GB"/>
    </w:rPr>
  </w:style>
  <w:style w:type="character" w:customStyle="1" w:styleId="z-BottomofFormChar">
    <w:name w:val="z-Bottom of Form Char"/>
    <w:basedOn w:val="DefaultParagraphFont"/>
    <w:link w:val="z-BottomofForm"/>
    <w:uiPriority w:val="99"/>
    <w:semiHidden/>
    <w:rsid w:val="006F7F96"/>
    <w:rPr>
      <w:rFonts w:ascii="Arial" w:eastAsia="Times New Roman" w:hAnsi="Arial"/>
      <w:vanish/>
      <w:spacing w:val="0"/>
      <w:sz w:val="16"/>
      <w:szCs w:val="16"/>
      <w:lang w:eastAsia="en-GB"/>
    </w:rPr>
  </w:style>
  <w:style w:type="paragraph" w:customStyle="1" w:styleId="page-info">
    <w:name w:val="page-info"/>
    <w:basedOn w:val="Normal"/>
    <w:rsid w:val="006F7F96"/>
    <w:pPr>
      <w:spacing w:before="100" w:beforeAutospacing="1" w:after="100" w:afterAutospacing="1" w:line="240" w:lineRule="auto"/>
    </w:pPr>
    <w:rPr>
      <w:rFonts w:ascii="Times New Roman" w:eastAsia="Times New Roman" w:hAnsi="Times New Roman" w:cs="Times New Roman"/>
      <w:spacing w:val="0"/>
      <w:szCs w:val="24"/>
      <w:lang w:eastAsia="en-GB"/>
    </w:rPr>
  </w:style>
  <w:style w:type="paragraph" w:customStyle="1" w:styleId="beibl0q2">
    <w:name w:val="beibl0q2"/>
    <w:basedOn w:val="Normal"/>
    <w:rsid w:val="00FB6837"/>
    <w:pPr>
      <w:spacing w:before="100" w:beforeAutospacing="1" w:after="100" w:afterAutospacing="1" w:line="240" w:lineRule="auto"/>
    </w:pPr>
    <w:rPr>
      <w:rFonts w:ascii="Times New Roman" w:eastAsia="Times New Roman" w:hAnsi="Times New Roman" w:cs="Times New Roman"/>
      <w:spacing w:val="0"/>
      <w:szCs w:val="24"/>
      <w:lang w:eastAsia="en-GB"/>
    </w:rPr>
  </w:style>
  <w:style w:type="paragraph" w:customStyle="1" w:styleId="beibl0q1">
    <w:name w:val="beibl0q1"/>
    <w:basedOn w:val="Normal"/>
    <w:rsid w:val="00FB6837"/>
    <w:pPr>
      <w:spacing w:before="100" w:beforeAutospacing="1" w:after="100" w:afterAutospacing="1" w:line="240" w:lineRule="auto"/>
    </w:pPr>
    <w:rPr>
      <w:rFonts w:ascii="Times New Roman" w:eastAsia="Times New Roman" w:hAnsi="Times New Roman" w:cs="Times New Roman"/>
      <w:spacing w:val="0"/>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029375">
      <w:bodyDiv w:val="1"/>
      <w:marLeft w:val="0"/>
      <w:marRight w:val="0"/>
      <w:marTop w:val="0"/>
      <w:marBottom w:val="0"/>
      <w:divBdr>
        <w:top w:val="none" w:sz="0" w:space="0" w:color="auto"/>
        <w:left w:val="none" w:sz="0" w:space="0" w:color="auto"/>
        <w:bottom w:val="none" w:sz="0" w:space="0" w:color="auto"/>
        <w:right w:val="none" w:sz="0" w:space="0" w:color="auto"/>
      </w:divBdr>
    </w:div>
    <w:div w:id="573513192">
      <w:bodyDiv w:val="1"/>
      <w:marLeft w:val="0"/>
      <w:marRight w:val="0"/>
      <w:marTop w:val="0"/>
      <w:marBottom w:val="0"/>
      <w:divBdr>
        <w:top w:val="none" w:sz="0" w:space="0" w:color="auto"/>
        <w:left w:val="none" w:sz="0" w:space="0" w:color="auto"/>
        <w:bottom w:val="none" w:sz="0" w:space="0" w:color="auto"/>
        <w:right w:val="none" w:sz="0" w:space="0" w:color="auto"/>
      </w:divBdr>
    </w:div>
    <w:div w:id="618267314">
      <w:bodyDiv w:val="1"/>
      <w:marLeft w:val="0"/>
      <w:marRight w:val="0"/>
      <w:marTop w:val="0"/>
      <w:marBottom w:val="0"/>
      <w:divBdr>
        <w:top w:val="none" w:sz="0" w:space="0" w:color="auto"/>
        <w:left w:val="none" w:sz="0" w:space="0" w:color="auto"/>
        <w:bottom w:val="none" w:sz="0" w:space="0" w:color="auto"/>
        <w:right w:val="none" w:sz="0" w:space="0" w:color="auto"/>
      </w:divBdr>
    </w:div>
    <w:div w:id="847057121">
      <w:bodyDiv w:val="1"/>
      <w:marLeft w:val="0"/>
      <w:marRight w:val="0"/>
      <w:marTop w:val="0"/>
      <w:marBottom w:val="0"/>
      <w:divBdr>
        <w:top w:val="none" w:sz="0" w:space="0" w:color="auto"/>
        <w:left w:val="none" w:sz="0" w:space="0" w:color="auto"/>
        <w:bottom w:val="none" w:sz="0" w:space="0" w:color="auto"/>
        <w:right w:val="none" w:sz="0" w:space="0" w:color="auto"/>
      </w:divBdr>
    </w:div>
    <w:div w:id="851913603">
      <w:bodyDiv w:val="1"/>
      <w:marLeft w:val="0"/>
      <w:marRight w:val="0"/>
      <w:marTop w:val="0"/>
      <w:marBottom w:val="0"/>
      <w:divBdr>
        <w:top w:val="none" w:sz="0" w:space="0" w:color="auto"/>
        <w:left w:val="none" w:sz="0" w:space="0" w:color="auto"/>
        <w:bottom w:val="none" w:sz="0" w:space="0" w:color="auto"/>
        <w:right w:val="none" w:sz="0" w:space="0" w:color="auto"/>
      </w:divBdr>
    </w:div>
    <w:div w:id="890384593">
      <w:bodyDiv w:val="1"/>
      <w:marLeft w:val="0"/>
      <w:marRight w:val="0"/>
      <w:marTop w:val="0"/>
      <w:marBottom w:val="0"/>
      <w:divBdr>
        <w:top w:val="none" w:sz="0" w:space="0" w:color="auto"/>
        <w:left w:val="none" w:sz="0" w:space="0" w:color="auto"/>
        <w:bottom w:val="none" w:sz="0" w:space="0" w:color="auto"/>
        <w:right w:val="none" w:sz="0" w:space="0" w:color="auto"/>
      </w:divBdr>
    </w:div>
    <w:div w:id="1021973725">
      <w:bodyDiv w:val="1"/>
      <w:marLeft w:val="0"/>
      <w:marRight w:val="0"/>
      <w:marTop w:val="0"/>
      <w:marBottom w:val="0"/>
      <w:divBdr>
        <w:top w:val="none" w:sz="0" w:space="0" w:color="auto"/>
        <w:left w:val="none" w:sz="0" w:space="0" w:color="auto"/>
        <w:bottom w:val="none" w:sz="0" w:space="0" w:color="auto"/>
        <w:right w:val="none" w:sz="0" w:space="0" w:color="auto"/>
      </w:divBdr>
    </w:div>
    <w:div w:id="1208488923">
      <w:bodyDiv w:val="1"/>
      <w:marLeft w:val="0"/>
      <w:marRight w:val="0"/>
      <w:marTop w:val="0"/>
      <w:marBottom w:val="0"/>
      <w:divBdr>
        <w:top w:val="none" w:sz="0" w:space="0" w:color="auto"/>
        <w:left w:val="none" w:sz="0" w:space="0" w:color="auto"/>
        <w:bottom w:val="none" w:sz="0" w:space="0" w:color="auto"/>
        <w:right w:val="none" w:sz="0" w:space="0" w:color="auto"/>
      </w:divBdr>
    </w:div>
    <w:div w:id="1499423643">
      <w:bodyDiv w:val="1"/>
      <w:marLeft w:val="0"/>
      <w:marRight w:val="0"/>
      <w:marTop w:val="0"/>
      <w:marBottom w:val="0"/>
      <w:divBdr>
        <w:top w:val="none" w:sz="0" w:space="0" w:color="auto"/>
        <w:left w:val="none" w:sz="0" w:space="0" w:color="auto"/>
        <w:bottom w:val="none" w:sz="0" w:space="0" w:color="auto"/>
        <w:right w:val="none" w:sz="0" w:space="0" w:color="auto"/>
      </w:divBdr>
    </w:div>
    <w:div w:id="1806510555">
      <w:bodyDiv w:val="1"/>
      <w:marLeft w:val="0"/>
      <w:marRight w:val="0"/>
      <w:marTop w:val="0"/>
      <w:marBottom w:val="0"/>
      <w:divBdr>
        <w:top w:val="none" w:sz="0" w:space="0" w:color="auto"/>
        <w:left w:val="none" w:sz="0" w:space="0" w:color="auto"/>
        <w:bottom w:val="none" w:sz="0" w:space="0" w:color="auto"/>
        <w:right w:val="none" w:sz="0" w:space="0" w:color="auto"/>
      </w:divBdr>
    </w:div>
    <w:div w:id="2084522622">
      <w:bodyDiv w:val="1"/>
      <w:marLeft w:val="0"/>
      <w:marRight w:val="0"/>
      <w:marTop w:val="0"/>
      <w:marBottom w:val="0"/>
      <w:divBdr>
        <w:top w:val="none" w:sz="0" w:space="0" w:color="auto"/>
        <w:left w:val="none" w:sz="0" w:space="0" w:color="auto"/>
        <w:bottom w:val="none" w:sz="0" w:space="0" w:color="auto"/>
        <w:right w:val="none" w:sz="0" w:space="0" w:color="auto"/>
      </w:divBdr>
      <w:divsChild>
        <w:div w:id="1106075813">
          <w:marLeft w:val="0"/>
          <w:marRight w:val="0"/>
          <w:marTop w:val="0"/>
          <w:marBottom w:val="0"/>
          <w:divBdr>
            <w:top w:val="none" w:sz="0" w:space="0" w:color="auto"/>
            <w:left w:val="none" w:sz="0" w:space="0" w:color="auto"/>
            <w:bottom w:val="none" w:sz="0" w:space="0" w:color="auto"/>
            <w:right w:val="none" w:sz="0" w:space="0" w:color="auto"/>
          </w:divBdr>
        </w:div>
        <w:div w:id="1212159153">
          <w:marLeft w:val="570"/>
          <w:marRight w:val="570"/>
          <w:marTop w:val="555"/>
          <w:marBottom w:val="225"/>
          <w:divBdr>
            <w:top w:val="none" w:sz="0" w:space="0" w:color="auto"/>
            <w:left w:val="none" w:sz="0" w:space="0" w:color="auto"/>
            <w:bottom w:val="none" w:sz="0" w:space="0" w:color="auto"/>
            <w:right w:val="none" w:sz="0" w:space="0" w:color="auto"/>
          </w:divBdr>
        </w:div>
        <w:div w:id="1125197066">
          <w:marLeft w:val="0"/>
          <w:marRight w:val="0"/>
          <w:marTop w:val="0"/>
          <w:marBottom w:val="0"/>
          <w:divBdr>
            <w:top w:val="none" w:sz="0" w:space="0" w:color="auto"/>
            <w:left w:val="none" w:sz="0" w:space="0" w:color="auto"/>
            <w:bottom w:val="none" w:sz="0" w:space="0" w:color="auto"/>
            <w:right w:val="none" w:sz="0" w:space="0" w:color="auto"/>
          </w:divBdr>
          <w:divsChild>
            <w:div w:id="1186215514">
              <w:marLeft w:val="0"/>
              <w:marRight w:val="0"/>
              <w:marTop w:val="0"/>
              <w:marBottom w:val="0"/>
              <w:divBdr>
                <w:top w:val="none" w:sz="0" w:space="0" w:color="auto"/>
                <w:left w:val="none" w:sz="0" w:space="0" w:color="auto"/>
                <w:bottom w:val="none" w:sz="0" w:space="0" w:color="auto"/>
                <w:right w:val="none" w:sz="0" w:space="0" w:color="auto"/>
              </w:divBdr>
              <w:divsChild>
                <w:div w:id="1120803190">
                  <w:marLeft w:val="0"/>
                  <w:marRight w:val="0"/>
                  <w:marTop w:val="0"/>
                  <w:marBottom w:val="360"/>
                  <w:divBdr>
                    <w:top w:val="none" w:sz="0" w:space="0" w:color="auto"/>
                    <w:left w:val="none" w:sz="0" w:space="0" w:color="auto"/>
                    <w:bottom w:val="none" w:sz="0" w:space="0" w:color="auto"/>
                    <w:right w:val="none" w:sz="0" w:space="0" w:color="auto"/>
                  </w:divBdr>
                  <w:divsChild>
                    <w:div w:id="1743940587">
                      <w:marLeft w:val="150"/>
                      <w:marRight w:val="150"/>
                      <w:marTop w:val="0"/>
                      <w:marBottom w:val="0"/>
                      <w:divBdr>
                        <w:top w:val="none" w:sz="0" w:space="0" w:color="auto"/>
                        <w:left w:val="none" w:sz="0" w:space="0" w:color="auto"/>
                        <w:bottom w:val="none" w:sz="0" w:space="0" w:color="auto"/>
                        <w:right w:val="none" w:sz="0" w:space="0" w:color="auto"/>
                      </w:divBdr>
                      <w:divsChild>
                        <w:div w:id="115568013">
                          <w:marLeft w:val="0"/>
                          <w:marRight w:val="0"/>
                          <w:marTop w:val="0"/>
                          <w:marBottom w:val="0"/>
                          <w:divBdr>
                            <w:top w:val="none" w:sz="0" w:space="0" w:color="auto"/>
                            <w:left w:val="none" w:sz="0" w:space="0" w:color="auto"/>
                            <w:bottom w:val="none" w:sz="0" w:space="0" w:color="auto"/>
                            <w:right w:val="none" w:sz="0" w:space="0" w:color="auto"/>
                          </w:divBdr>
                          <w:divsChild>
                            <w:div w:id="118806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YBe</b:Tag>
    <b:SourceType>Book</b:SourceType>
    <b:Guid>{2015FD81-3BD7-4FD4-8D19-BF417ECBBD0D}</b:Guid>
    <b:Title>Y Beibl</b:Title>
    <b:RefOrder>1</b:RefOrder>
  </b:Source>
  <b:Source>
    <b:Tag>Bau93</b:Tag>
    <b:SourceType>Book</b:SourceType>
    <b:Guid>{80B61A96-A70E-420D-9369-0E49AA284FCC}</b:Guid>
    <b:Author>
      <b:Author>
        <b:NameList>
          <b:Person>
            <b:Last>Bauckham</b:Last>
            <b:First>Richard</b:First>
          </b:Person>
        </b:NameList>
      </b:Author>
    </b:Author>
    <b:Title>The Theology of the Book of Revelations </b:Title>
    <b:Year>1993</b:Year>
    <b:City>Cambridge University Press</b:City>
    <b:Publisher>Cambridge</b:Publisher>
    <b:RefOrder>2</b:RefOrder>
  </b:Source>
  <b:Source>
    <b:Tag>Bro05</b:Tag>
    <b:SourceType>Book</b:SourceType>
    <b:Guid>{19821453-4214-436F-AD20-33AA485F2BB0}</b:Guid>
    <b:Title>Nero</b:Title>
    <b:Year>2005</b:Year>
    <b:Publisher>Blackwell Publishing</b:Publisher>
    <b:Author>
      <b:Author>
        <b:NameList>
          <b:Person>
            <b:Last>Brown</b:Last>
            <b:First>Allison</b:First>
          </b:Person>
        </b:NameList>
      </b:Author>
    </b:Author>
    <b:RefOrder>3</b:RefOrder>
  </b:Source>
  <b:Source>
    <b:Tag>Woo08</b:Tag>
    <b:SourceType>Book</b:SourceType>
    <b:Guid>{617AB861-38D9-4A96-BBB7-2E1BCE41C140}</b:Guid>
    <b:Author>
      <b:Author>
        <b:NameList>
          <b:Person>
            <b:Last>Woodman</b:Last>
            <b:First>Simon</b:First>
          </b:Person>
        </b:NameList>
      </b:Author>
    </b:Author>
    <b:Title>The Book of Revelation</b:Title>
    <b:Year>2008</b:Year>
    <b:RefOrder>4</b:RefOrder>
  </b:Source>
  <b:Source>
    <b:Tag>Wil02</b:Tag>
    <b:SourceType>Book</b:SourceType>
    <b:Guid>{F5BECBA9-D8AE-443D-9812-7864B0F97011}</b:Guid>
    <b:Author>
      <b:Author>
        <b:NameList>
          <b:Person>
            <b:Last>Williams</b:Last>
            <b:First>Catrin</b:First>
            <b:Middle>Haf</b:Middle>
          </b:Person>
        </b:NameList>
      </b:Author>
    </b:Author>
    <b:Title>Cyfres o Esboniadau Llyfr Datguddiad</b:Title>
    <b:Year>2002</b:Year>
    <b:Publisher>Pwyllgor y Beibl Cymraeg</b:Publisher>
    <b:RefOrder>5</b:RefOrder>
  </b:Source>
  <b:Source>
    <b:Tag>Waa13</b:Tag>
    <b:SourceType>JournalArticle</b:SourceType>
    <b:Guid>{642EE0BC-4ECE-4EBA-9016-AB4CCD3FE65A}</b:Guid>
    <b:Title>The Downfalls of Satan in the Book of Revelation</b:Title>
    <b:Year>2013</b:Year>
    <b:Author>
      <b:Author>
        <b:NameList>
          <b:Person>
            <b:Last>Waal</b:Last>
            <b:First>Kayle</b:First>
            <b:Middle>de</b:Middle>
          </b:Person>
        </b:NameList>
      </b:Author>
    </b:Author>
    <b:JournalName>Theology Papers and Journal Articles</b:JournalName>
    <b:Pages>22-24</b:Pages>
    <b:RefOrder>6</b:RefOrder>
  </b:Source>
  <b:Source>
    <b:Tag>Har13</b:Tag>
    <b:SourceType>JournalArticle</b:SourceType>
    <b:Guid>{6CD4B8A8-511B-4576-B87F-919EAE5EBCF4}</b:Guid>
    <b:Author>
      <b:Author>
        <b:NameList>
          <b:Person>
            <b:Last>Harrison</b:Last>
            <b:First>Jane</b:First>
          </b:Person>
        </b:NameList>
      </b:Author>
    </b:Author>
    <b:Title>Pandora's Box </b:Title>
    <b:JournalName>The Journal of Hellenic Studies</b:JournalName>
    <b:Year>2013</b:Year>
    <b:Pages>99-114</b:Pages>
    <b:RefOrder>7</b:RefOrder>
  </b:Source>
</b:Sources>
</file>

<file path=customXml/itemProps1.xml><?xml version="1.0" encoding="utf-8"?>
<ds:datastoreItem xmlns:ds="http://schemas.openxmlformats.org/officeDocument/2006/customXml" ds:itemID="{3FC29B7A-DC62-484B-BBDC-D598805B6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2045</Words>
  <Characters>11662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Lloyd (1700665)</dc:creator>
  <cp:keywords/>
  <dc:description/>
  <cp:lastModifiedBy>Angharad Lloyd (1700665)</cp:lastModifiedBy>
  <cp:revision>2</cp:revision>
  <dcterms:created xsi:type="dcterms:W3CDTF">2018-12-18T22:46:00Z</dcterms:created>
  <dcterms:modified xsi:type="dcterms:W3CDTF">2018-12-18T22:46:00Z</dcterms:modified>
</cp:coreProperties>
</file>