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D9876C6" w14:textId="3DDE8891" w:rsidR="00574C00" w:rsidRPr="00764DDB" w:rsidRDefault="00E02CA6" w:rsidP="00E02CA6">
      <w:pPr>
        <w:spacing w:after="160" w:line="256" w:lineRule="auto"/>
        <w:jc w:val="center"/>
        <w:rPr>
          <w:rFonts w:ascii="Arial" w:hAnsi="Arial" w:cs="Arial"/>
          <w:b/>
          <w:iCs/>
          <w:caps/>
          <w:sz w:val="40"/>
          <w:szCs w:val="40"/>
        </w:rPr>
      </w:pPr>
      <w:r w:rsidRPr="00764DDB">
        <w:rPr>
          <w:rFonts w:ascii="Arial" w:hAnsi="Arial" w:cs="Arial"/>
          <w:b/>
          <w:iCs/>
          <w:sz w:val="40"/>
          <w:szCs w:val="40"/>
        </w:rPr>
        <w:t>Reflective essay</w:t>
      </w:r>
    </w:p>
    <w:p w14:paraId="0D1178FA" w14:textId="77777777" w:rsidR="00574C00" w:rsidRPr="00E02CA6" w:rsidRDefault="00574C00" w:rsidP="00574C00">
      <w:pPr>
        <w:spacing w:after="160" w:line="256" w:lineRule="auto"/>
        <w:rPr>
          <w:rFonts w:ascii="Arial" w:hAnsi="Arial" w:cs="Arial"/>
          <w:b/>
          <w:caps/>
          <w:sz w:val="18"/>
          <w:szCs w:val="18"/>
        </w:rPr>
      </w:pPr>
    </w:p>
    <w:p w14:paraId="725AC9C9" w14:textId="77777777" w:rsidR="00574C00" w:rsidRPr="00E02CA6" w:rsidRDefault="00574C00" w:rsidP="00574C00">
      <w:pPr>
        <w:spacing w:after="160" w:line="256" w:lineRule="auto"/>
        <w:jc w:val="center"/>
        <w:rPr>
          <w:rFonts w:ascii="Arial" w:hAnsi="Arial" w:cs="Arial"/>
          <w:b/>
          <w:caps/>
          <w:sz w:val="18"/>
          <w:szCs w:val="18"/>
        </w:rPr>
      </w:pPr>
      <w:r w:rsidRPr="00E02CA6">
        <w:rPr>
          <w:rFonts w:ascii="Arial" w:hAnsi="Arial" w:cs="Arial"/>
          <w:noProof/>
          <w:lang w:eastAsia="en-GB"/>
        </w:rPr>
        <w:drawing>
          <wp:inline distT="0" distB="0" distL="0" distR="0" wp14:anchorId="37695FB9" wp14:editId="288D79A5">
            <wp:extent cx="2171700" cy="2409139"/>
            <wp:effectExtent l="0" t="0" r="0" b="0"/>
            <wp:docPr id="3" name="Picture 7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rest of TSD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8334" cy="24164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FC225A" w14:textId="77777777" w:rsidR="00574C00" w:rsidRPr="00E02CA6" w:rsidRDefault="00574C00" w:rsidP="00574C00">
      <w:pPr>
        <w:spacing w:after="160" w:line="256" w:lineRule="auto"/>
        <w:rPr>
          <w:rFonts w:ascii="Arial" w:hAnsi="Arial" w:cs="Arial"/>
          <w:b/>
          <w:caps/>
          <w:sz w:val="18"/>
          <w:szCs w:val="18"/>
        </w:rPr>
      </w:pPr>
    </w:p>
    <w:p w14:paraId="431C3DAC" w14:textId="77777777" w:rsidR="007D4482" w:rsidRDefault="007D4482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</w:p>
    <w:p w14:paraId="3F9AD7E5" w14:textId="77777777" w:rsidR="007D4482" w:rsidRDefault="007D4482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</w:p>
    <w:p w14:paraId="26D7A775" w14:textId="77777777" w:rsidR="007D4482" w:rsidRDefault="007D4482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</w:p>
    <w:p w14:paraId="26BE93C4" w14:textId="32594C7A" w:rsidR="00574C00" w:rsidRPr="00512782" w:rsidRDefault="00E02CA6" w:rsidP="00512782">
      <w:pPr>
        <w:spacing w:after="160" w:line="256" w:lineRule="auto"/>
        <w:jc w:val="both"/>
        <w:rPr>
          <w:rFonts w:ascii="Arial" w:hAnsi="Arial" w:cs="Arial"/>
          <w:b/>
          <w:caps/>
          <w:sz w:val="24"/>
          <w:szCs w:val="24"/>
        </w:rPr>
      </w:pPr>
      <w:r w:rsidRPr="00512782">
        <w:rPr>
          <w:rFonts w:ascii="Arial" w:hAnsi="Arial" w:cs="Arial"/>
          <w:b/>
          <w:sz w:val="24"/>
          <w:szCs w:val="24"/>
        </w:rPr>
        <w:t>Module Name: Academic Skills for the Digital Era (BMSW4013</w:t>
      </w:r>
      <w:r w:rsidRPr="00512782">
        <w:rPr>
          <w:rFonts w:ascii="Arial" w:hAnsi="Arial" w:cs="Arial"/>
          <w:b/>
          <w:caps/>
          <w:sz w:val="24"/>
          <w:szCs w:val="24"/>
        </w:rPr>
        <w:t>)</w:t>
      </w:r>
    </w:p>
    <w:p w14:paraId="78377B19" w14:textId="76DC15F9" w:rsidR="00574C00" w:rsidRPr="00512782" w:rsidRDefault="00E02CA6" w:rsidP="00512782">
      <w:pPr>
        <w:spacing w:after="160" w:line="256" w:lineRule="auto"/>
        <w:jc w:val="both"/>
        <w:rPr>
          <w:rFonts w:ascii="Arial" w:hAnsi="Arial" w:cs="Arial"/>
          <w:b/>
          <w:caps/>
          <w:sz w:val="24"/>
          <w:szCs w:val="24"/>
        </w:rPr>
      </w:pPr>
      <w:r w:rsidRPr="00512782">
        <w:rPr>
          <w:rFonts w:ascii="Arial" w:hAnsi="Arial" w:cs="Arial"/>
          <w:b/>
          <w:sz w:val="24"/>
          <w:szCs w:val="24"/>
        </w:rPr>
        <w:t>Student Name: Marian Luca</w:t>
      </w:r>
      <w:r w:rsidR="00B1392F" w:rsidRPr="00512782">
        <w:rPr>
          <w:rFonts w:ascii="Arial" w:hAnsi="Arial" w:cs="Arial"/>
          <w:b/>
          <w:caps/>
          <w:sz w:val="24"/>
          <w:szCs w:val="24"/>
        </w:rPr>
        <w:t xml:space="preserve"> (1712434)</w:t>
      </w:r>
    </w:p>
    <w:p w14:paraId="037A776E" w14:textId="02014329" w:rsidR="00574C00" w:rsidRDefault="00E02CA6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  <w:r w:rsidRPr="00512782">
        <w:rPr>
          <w:rFonts w:ascii="Arial" w:hAnsi="Arial" w:cs="Arial"/>
          <w:b/>
          <w:sz w:val="24"/>
          <w:szCs w:val="24"/>
        </w:rPr>
        <w:t>Lecturer Name: Ffion Cumberbatch</w:t>
      </w:r>
    </w:p>
    <w:p w14:paraId="25F89088" w14:textId="77777777" w:rsidR="00512782" w:rsidRDefault="00512782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</w:p>
    <w:p w14:paraId="237B6E91" w14:textId="77777777" w:rsidR="00512782" w:rsidRDefault="00512782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</w:p>
    <w:p w14:paraId="232A2545" w14:textId="77777777" w:rsidR="00512782" w:rsidRDefault="00512782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</w:p>
    <w:p w14:paraId="35B72EE3" w14:textId="77777777" w:rsidR="00512782" w:rsidRDefault="00512782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</w:p>
    <w:p w14:paraId="2CF5F956" w14:textId="77777777" w:rsidR="00512782" w:rsidRDefault="00512782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</w:p>
    <w:p w14:paraId="6F53C4FE" w14:textId="77777777" w:rsidR="00512782" w:rsidRDefault="00512782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</w:p>
    <w:p w14:paraId="0B73E5DE" w14:textId="77777777" w:rsidR="00512782" w:rsidRDefault="00512782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</w:p>
    <w:p w14:paraId="36488670" w14:textId="77777777" w:rsidR="00512782" w:rsidRDefault="00512782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</w:p>
    <w:p w14:paraId="7B88C27A" w14:textId="77777777" w:rsidR="00512782" w:rsidRDefault="00512782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</w:p>
    <w:p w14:paraId="4A13CB1B" w14:textId="77777777" w:rsidR="00512782" w:rsidRDefault="00512782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</w:p>
    <w:p w14:paraId="2B7FBF32" w14:textId="77777777" w:rsidR="00512782" w:rsidRDefault="00512782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</w:p>
    <w:p w14:paraId="6E74EB2C" w14:textId="77777777" w:rsidR="00512782" w:rsidRDefault="00512782" w:rsidP="00512782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</w:p>
    <w:p w14:paraId="4046FC44" w14:textId="25A05140" w:rsidR="00F36DD1" w:rsidRDefault="00512782" w:rsidP="00A50553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Word Count: </w:t>
      </w:r>
      <w:r w:rsidR="00473F3F">
        <w:rPr>
          <w:rFonts w:ascii="Arial" w:hAnsi="Arial" w:cs="Arial"/>
          <w:b/>
          <w:sz w:val="24"/>
          <w:szCs w:val="24"/>
        </w:rPr>
        <w:t>1368</w:t>
      </w:r>
    </w:p>
    <w:p w14:paraId="20614D91" w14:textId="63322128" w:rsidR="00A50553" w:rsidRPr="003D657E" w:rsidRDefault="00D35F74" w:rsidP="00A50553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  <w:r w:rsidRPr="003D657E">
        <w:rPr>
          <w:rFonts w:ascii="Arial" w:hAnsi="Arial" w:cs="Arial"/>
          <w:b/>
          <w:sz w:val="24"/>
          <w:szCs w:val="24"/>
        </w:rPr>
        <w:lastRenderedPageBreak/>
        <w:t>Introduction</w:t>
      </w:r>
    </w:p>
    <w:p w14:paraId="43EFAA53" w14:textId="4F145A4F" w:rsidR="00D35F74" w:rsidRDefault="00D35F74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As I approach the end of my first term at university, it is crucial to reflect on the </w:t>
      </w:r>
      <w:r w:rsidR="008D52EE">
        <w:rPr>
          <w:rFonts w:ascii="Arial" w:hAnsi="Arial" w:cs="Arial"/>
          <w:bCs/>
          <w:sz w:val="24"/>
          <w:szCs w:val="24"/>
        </w:rPr>
        <w:t xml:space="preserve">academic and digital skills that I have begun to develop. This reflection will not only help me understand my progress but also </w:t>
      </w:r>
      <w:r w:rsidR="003678FD">
        <w:rPr>
          <w:rFonts w:ascii="Arial" w:hAnsi="Arial" w:cs="Arial"/>
          <w:bCs/>
          <w:sz w:val="24"/>
          <w:szCs w:val="24"/>
        </w:rPr>
        <w:t xml:space="preserve">to identify areas of improvement. </w:t>
      </w:r>
      <w:r w:rsidR="005D04DC">
        <w:rPr>
          <w:rFonts w:ascii="Arial" w:hAnsi="Arial" w:cs="Arial"/>
          <w:bCs/>
          <w:sz w:val="24"/>
          <w:szCs w:val="24"/>
        </w:rPr>
        <w:t xml:space="preserve">I will reflect on my </w:t>
      </w:r>
      <w:r w:rsidR="004A1980">
        <w:rPr>
          <w:rFonts w:ascii="Arial" w:hAnsi="Arial" w:cs="Arial"/>
          <w:bCs/>
          <w:sz w:val="24"/>
          <w:szCs w:val="24"/>
        </w:rPr>
        <w:t xml:space="preserve">journey of developing these skills during my first term at university using Gibbs` Reflective Cycle (1988). This model will provide </w:t>
      </w:r>
      <w:r w:rsidR="00E61193">
        <w:rPr>
          <w:rFonts w:ascii="Arial" w:hAnsi="Arial" w:cs="Arial"/>
          <w:bCs/>
          <w:sz w:val="24"/>
          <w:szCs w:val="24"/>
        </w:rPr>
        <w:t>a structure</w:t>
      </w:r>
      <w:r w:rsidR="00690F7A">
        <w:rPr>
          <w:rFonts w:ascii="Arial" w:hAnsi="Arial" w:cs="Arial"/>
          <w:bCs/>
          <w:sz w:val="24"/>
          <w:szCs w:val="24"/>
        </w:rPr>
        <w:t xml:space="preserve">d approach, encouraging a deeper understanding of experiences through six stages: description, feelings, evaluation, analysis, conclusion and action plan. </w:t>
      </w:r>
      <w:r w:rsidR="00A513A4">
        <w:rPr>
          <w:rFonts w:ascii="Arial" w:hAnsi="Arial" w:cs="Arial"/>
          <w:bCs/>
          <w:sz w:val="24"/>
          <w:szCs w:val="24"/>
        </w:rPr>
        <w:t xml:space="preserve"> </w:t>
      </w:r>
    </w:p>
    <w:p w14:paraId="4FAC358A" w14:textId="3A39BDE9" w:rsidR="00A513A4" w:rsidRDefault="00A513A4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This process of reflection is vital for my ongoing development as a student and future professional, </w:t>
      </w:r>
      <w:r w:rsidR="002D1941">
        <w:rPr>
          <w:rFonts w:ascii="Arial" w:hAnsi="Arial" w:cs="Arial"/>
          <w:bCs/>
          <w:sz w:val="24"/>
          <w:szCs w:val="24"/>
        </w:rPr>
        <w:t xml:space="preserve">allowing me to maximize my learning potential and adapt to the evolving demands of higher education and the digital age. </w:t>
      </w:r>
    </w:p>
    <w:p w14:paraId="4C004091" w14:textId="77777777" w:rsidR="00EB13EE" w:rsidRDefault="00EB13EE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</w:p>
    <w:p w14:paraId="61D082A6" w14:textId="7EAE5904" w:rsidR="001C58A7" w:rsidRPr="003D657E" w:rsidRDefault="001C58A7" w:rsidP="00A50553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  <w:r w:rsidRPr="003D657E">
        <w:rPr>
          <w:rFonts w:ascii="Arial" w:hAnsi="Arial" w:cs="Arial"/>
          <w:b/>
          <w:sz w:val="24"/>
          <w:szCs w:val="24"/>
        </w:rPr>
        <w:t>Description</w:t>
      </w:r>
    </w:p>
    <w:p w14:paraId="04BC8135" w14:textId="3BBE26D1" w:rsidR="007409C6" w:rsidRDefault="001C58A7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My first term at university </w:t>
      </w:r>
      <w:r w:rsidR="003D6CA3">
        <w:rPr>
          <w:rFonts w:ascii="Arial" w:hAnsi="Arial" w:cs="Arial"/>
          <w:bCs/>
          <w:sz w:val="24"/>
          <w:szCs w:val="24"/>
        </w:rPr>
        <w:t xml:space="preserve">introduced me to a variety of new academic demands, including extensive </w:t>
      </w:r>
      <w:r w:rsidR="00CC4B81">
        <w:rPr>
          <w:rFonts w:ascii="Arial" w:hAnsi="Arial" w:cs="Arial"/>
          <w:bCs/>
          <w:sz w:val="24"/>
          <w:szCs w:val="24"/>
        </w:rPr>
        <w:t xml:space="preserve">reading lists, scholarly research, critical thinking exercises, presentation and </w:t>
      </w:r>
      <w:r w:rsidR="00A40C8F">
        <w:rPr>
          <w:rFonts w:ascii="Arial" w:hAnsi="Arial" w:cs="Arial"/>
          <w:bCs/>
          <w:sz w:val="24"/>
          <w:szCs w:val="24"/>
        </w:rPr>
        <w:t xml:space="preserve">more precise writing standards. </w:t>
      </w:r>
      <w:r w:rsidR="00C90439">
        <w:rPr>
          <w:rFonts w:ascii="Arial" w:hAnsi="Arial" w:cs="Arial"/>
          <w:bCs/>
          <w:sz w:val="24"/>
          <w:szCs w:val="24"/>
        </w:rPr>
        <w:t xml:space="preserve">At the same time, I encountered </w:t>
      </w:r>
      <w:r w:rsidR="00E016BD">
        <w:rPr>
          <w:rFonts w:ascii="Arial" w:hAnsi="Arial" w:cs="Arial"/>
          <w:bCs/>
          <w:sz w:val="24"/>
          <w:szCs w:val="24"/>
        </w:rPr>
        <w:t xml:space="preserve">an increased </w:t>
      </w:r>
      <w:r w:rsidR="007409C6">
        <w:rPr>
          <w:rFonts w:ascii="Arial" w:hAnsi="Arial" w:cs="Arial"/>
          <w:bCs/>
          <w:sz w:val="24"/>
          <w:szCs w:val="24"/>
        </w:rPr>
        <w:t>emphasis</w:t>
      </w:r>
      <w:r w:rsidR="00E016BD">
        <w:rPr>
          <w:rFonts w:ascii="Arial" w:hAnsi="Arial" w:cs="Arial"/>
          <w:bCs/>
          <w:sz w:val="24"/>
          <w:szCs w:val="24"/>
        </w:rPr>
        <w:t xml:space="preserve"> on digital literacy, with many courses requiring proficiency in online research</w:t>
      </w:r>
      <w:r w:rsidR="007409C6">
        <w:rPr>
          <w:rFonts w:ascii="Arial" w:hAnsi="Arial" w:cs="Arial"/>
          <w:bCs/>
          <w:sz w:val="24"/>
          <w:szCs w:val="24"/>
        </w:rPr>
        <w:t xml:space="preserve"> and digital collaboration tools. </w:t>
      </w:r>
      <w:r w:rsidR="00420740">
        <w:rPr>
          <w:rFonts w:ascii="Arial" w:hAnsi="Arial" w:cs="Arial"/>
          <w:bCs/>
          <w:sz w:val="24"/>
          <w:szCs w:val="24"/>
        </w:rPr>
        <w:t>Th</w:t>
      </w:r>
      <w:r w:rsidR="006C104F">
        <w:rPr>
          <w:rFonts w:ascii="Arial" w:hAnsi="Arial" w:cs="Arial"/>
          <w:bCs/>
          <w:sz w:val="24"/>
          <w:szCs w:val="24"/>
        </w:rPr>
        <w:t>e academic environment is significantly different from high school, requiring a higher level of independence and self-motivation.</w:t>
      </w:r>
    </w:p>
    <w:p w14:paraId="47E8102E" w14:textId="20E56FF1" w:rsidR="00FC284C" w:rsidRDefault="00A86713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The transition to university level study has also required me to develop my liter</w:t>
      </w:r>
      <w:r w:rsidR="007517D1">
        <w:rPr>
          <w:rFonts w:ascii="Arial" w:hAnsi="Arial" w:cs="Arial"/>
          <w:bCs/>
          <w:sz w:val="24"/>
          <w:szCs w:val="24"/>
        </w:rPr>
        <w:t xml:space="preserve">acy skills. </w:t>
      </w:r>
      <w:r w:rsidR="00F354AF">
        <w:rPr>
          <w:rFonts w:ascii="Arial" w:hAnsi="Arial" w:cs="Arial"/>
          <w:bCs/>
          <w:sz w:val="24"/>
          <w:szCs w:val="24"/>
        </w:rPr>
        <w:t>Developing digital literacy is vital for success in higher education and the workplace (JISC, 2022</w:t>
      </w:r>
      <w:r w:rsidR="00FC284C">
        <w:rPr>
          <w:rFonts w:ascii="Arial" w:hAnsi="Arial" w:cs="Arial"/>
          <w:bCs/>
          <w:sz w:val="24"/>
          <w:szCs w:val="24"/>
        </w:rPr>
        <w:t xml:space="preserve">). </w:t>
      </w:r>
      <w:r w:rsidR="007517D1">
        <w:rPr>
          <w:rFonts w:ascii="Arial" w:hAnsi="Arial" w:cs="Arial"/>
          <w:bCs/>
          <w:sz w:val="24"/>
          <w:szCs w:val="24"/>
        </w:rPr>
        <w:t xml:space="preserve">I have learned to evaluate online sources critically, distinguish between scholarly </w:t>
      </w:r>
      <w:r w:rsidR="00302A66">
        <w:rPr>
          <w:rFonts w:ascii="Arial" w:hAnsi="Arial" w:cs="Arial"/>
          <w:bCs/>
          <w:sz w:val="24"/>
          <w:szCs w:val="24"/>
        </w:rPr>
        <w:t>and non-scholarly materials and to understand the importance of academic integrity in the digital age.</w:t>
      </w:r>
    </w:p>
    <w:p w14:paraId="3F6FF902" w14:textId="469DA845" w:rsidR="00CA1190" w:rsidRDefault="00010BBF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In terms of digital skills, I was introduced to tools such as referencing software</w:t>
      </w:r>
      <w:r w:rsidR="00FE03F6">
        <w:rPr>
          <w:rFonts w:ascii="Arial" w:hAnsi="Arial" w:cs="Arial"/>
          <w:bCs/>
          <w:sz w:val="24"/>
          <w:szCs w:val="24"/>
        </w:rPr>
        <w:t xml:space="preserve"> and virtual learning platforms like Moodle. These resources are designed to suppor</w:t>
      </w:r>
      <w:r w:rsidR="00CC251B">
        <w:rPr>
          <w:rFonts w:ascii="Arial" w:hAnsi="Arial" w:cs="Arial"/>
          <w:bCs/>
          <w:sz w:val="24"/>
          <w:szCs w:val="24"/>
        </w:rPr>
        <w:t xml:space="preserve">t students with their studies and </w:t>
      </w:r>
      <w:r w:rsidR="00C87773">
        <w:rPr>
          <w:rFonts w:ascii="Arial" w:hAnsi="Arial" w:cs="Arial"/>
          <w:bCs/>
          <w:sz w:val="24"/>
          <w:szCs w:val="24"/>
        </w:rPr>
        <w:t xml:space="preserve">digital skills. </w:t>
      </w:r>
    </w:p>
    <w:p w14:paraId="613D687C" w14:textId="2A896B02" w:rsidR="00F862BC" w:rsidRDefault="006C104F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Time management has become crucial as I juggle multiple deadlines and reading </w:t>
      </w:r>
      <w:r w:rsidR="00DF2FFE">
        <w:rPr>
          <w:rFonts w:ascii="Arial" w:hAnsi="Arial" w:cs="Arial"/>
          <w:bCs/>
          <w:sz w:val="24"/>
          <w:szCs w:val="24"/>
        </w:rPr>
        <w:t>requirements</w:t>
      </w:r>
      <w:r w:rsidR="00DC64D5">
        <w:rPr>
          <w:rFonts w:ascii="Arial" w:hAnsi="Arial" w:cs="Arial"/>
          <w:bCs/>
          <w:sz w:val="24"/>
          <w:szCs w:val="24"/>
        </w:rPr>
        <w:t xml:space="preserve"> and having a </w:t>
      </w:r>
      <w:r w:rsidR="00CF7ABE">
        <w:rPr>
          <w:rFonts w:ascii="Arial" w:hAnsi="Arial" w:cs="Arial"/>
          <w:bCs/>
          <w:sz w:val="24"/>
          <w:szCs w:val="24"/>
        </w:rPr>
        <w:t xml:space="preserve">busy personal life and a </w:t>
      </w:r>
      <w:proofErr w:type="gramStart"/>
      <w:r w:rsidR="00CF7ABE">
        <w:rPr>
          <w:rFonts w:ascii="Arial" w:hAnsi="Arial" w:cs="Arial"/>
          <w:bCs/>
          <w:sz w:val="24"/>
          <w:szCs w:val="24"/>
        </w:rPr>
        <w:t>full time</w:t>
      </w:r>
      <w:proofErr w:type="gramEnd"/>
      <w:r w:rsidR="00CF7ABE">
        <w:rPr>
          <w:rFonts w:ascii="Arial" w:hAnsi="Arial" w:cs="Arial"/>
          <w:bCs/>
          <w:sz w:val="24"/>
          <w:szCs w:val="24"/>
        </w:rPr>
        <w:t xml:space="preserve"> job, can have a great impact on my study </w:t>
      </w:r>
      <w:r w:rsidR="0078508E">
        <w:rPr>
          <w:rFonts w:ascii="Arial" w:hAnsi="Arial" w:cs="Arial"/>
          <w:bCs/>
          <w:sz w:val="24"/>
          <w:szCs w:val="24"/>
        </w:rPr>
        <w:t>skills, however with patience, commitment and a perfect balance, all this can be achieved</w:t>
      </w:r>
      <w:r w:rsidR="00056CF2">
        <w:rPr>
          <w:rFonts w:ascii="Arial" w:hAnsi="Arial" w:cs="Arial"/>
          <w:bCs/>
          <w:sz w:val="24"/>
          <w:szCs w:val="24"/>
        </w:rPr>
        <w:t xml:space="preserve">, simply by creating a SMART action plan which will outline my goals in my educational </w:t>
      </w:r>
      <w:r w:rsidR="00001E3C">
        <w:rPr>
          <w:rFonts w:ascii="Arial" w:hAnsi="Arial" w:cs="Arial"/>
          <w:bCs/>
          <w:sz w:val="24"/>
          <w:szCs w:val="24"/>
        </w:rPr>
        <w:t xml:space="preserve">journey at the university. </w:t>
      </w:r>
    </w:p>
    <w:p w14:paraId="6985FE7D" w14:textId="77777777" w:rsidR="00DF2FFE" w:rsidRDefault="00DF2FFE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</w:p>
    <w:p w14:paraId="259FE094" w14:textId="5D6661A0" w:rsidR="00CA1190" w:rsidRPr="003D657E" w:rsidRDefault="00585E4B" w:rsidP="00A50553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  <w:r w:rsidRPr="003D657E">
        <w:rPr>
          <w:rFonts w:ascii="Arial" w:hAnsi="Arial" w:cs="Arial"/>
          <w:b/>
          <w:sz w:val="24"/>
          <w:szCs w:val="24"/>
        </w:rPr>
        <w:t>Feelings</w:t>
      </w:r>
    </w:p>
    <w:p w14:paraId="3792F058" w14:textId="5C60FC06" w:rsidR="00052F6A" w:rsidRDefault="00585E4B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Initially, I felt overwhelmed by the </w:t>
      </w:r>
      <w:r w:rsidR="00427375">
        <w:rPr>
          <w:rFonts w:ascii="Arial" w:hAnsi="Arial" w:cs="Arial"/>
          <w:bCs/>
          <w:sz w:val="24"/>
          <w:szCs w:val="24"/>
        </w:rPr>
        <w:t>large volume of information and the expectations placed upon me as a university student. As noted by Krause and</w:t>
      </w:r>
      <w:r w:rsidR="00914AC1">
        <w:rPr>
          <w:rFonts w:ascii="Arial" w:hAnsi="Arial" w:cs="Arial"/>
          <w:bCs/>
          <w:sz w:val="24"/>
          <w:szCs w:val="24"/>
        </w:rPr>
        <w:t xml:space="preserve"> Coates (2008), this feeling of </w:t>
      </w:r>
      <w:r w:rsidR="00550819">
        <w:rPr>
          <w:rFonts w:ascii="Arial" w:hAnsi="Arial" w:cs="Arial"/>
          <w:bCs/>
          <w:sz w:val="24"/>
          <w:szCs w:val="24"/>
        </w:rPr>
        <w:t>anxiety</w:t>
      </w:r>
      <w:r w:rsidR="00914AC1">
        <w:rPr>
          <w:rFonts w:ascii="Arial" w:hAnsi="Arial" w:cs="Arial"/>
          <w:bCs/>
          <w:sz w:val="24"/>
          <w:szCs w:val="24"/>
        </w:rPr>
        <w:t xml:space="preserve"> is common among first-year university students transitioning to higher education. </w:t>
      </w:r>
      <w:r w:rsidR="00052F6A">
        <w:rPr>
          <w:rFonts w:ascii="Arial" w:hAnsi="Arial" w:cs="Arial"/>
          <w:bCs/>
          <w:sz w:val="24"/>
          <w:szCs w:val="24"/>
        </w:rPr>
        <w:t xml:space="preserve">The biggest challenged I faced was probably when we have been introduced to </w:t>
      </w:r>
      <w:r w:rsidR="003F0CFE">
        <w:rPr>
          <w:rFonts w:ascii="Arial" w:hAnsi="Arial" w:cs="Arial"/>
          <w:bCs/>
          <w:sz w:val="24"/>
          <w:szCs w:val="24"/>
        </w:rPr>
        <w:t xml:space="preserve">Harvard Referencing style. Having </w:t>
      </w:r>
      <w:r w:rsidR="00A64930">
        <w:rPr>
          <w:rFonts w:ascii="Arial" w:hAnsi="Arial" w:cs="Arial"/>
          <w:bCs/>
          <w:sz w:val="24"/>
          <w:szCs w:val="24"/>
        </w:rPr>
        <w:t xml:space="preserve">no experience with referencing did </w:t>
      </w:r>
      <w:r w:rsidR="00A64930">
        <w:rPr>
          <w:rFonts w:ascii="Arial" w:hAnsi="Arial" w:cs="Arial"/>
          <w:bCs/>
          <w:sz w:val="24"/>
          <w:szCs w:val="24"/>
        </w:rPr>
        <w:lastRenderedPageBreak/>
        <w:t xml:space="preserve">not help </w:t>
      </w:r>
      <w:r w:rsidR="00A03D27">
        <w:rPr>
          <w:rFonts w:ascii="Arial" w:hAnsi="Arial" w:cs="Arial"/>
          <w:bCs/>
          <w:sz w:val="24"/>
          <w:szCs w:val="24"/>
        </w:rPr>
        <w:t xml:space="preserve">on my morale, especially when I was aware that the first assignment was only </w:t>
      </w:r>
      <w:r w:rsidR="00F35176">
        <w:rPr>
          <w:rFonts w:ascii="Arial" w:hAnsi="Arial" w:cs="Arial"/>
          <w:bCs/>
          <w:sz w:val="24"/>
          <w:szCs w:val="24"/>
        </w:rPr>
        <w:t xml:space="preserve">3-4 weeks away from when we started the course. </w:t>
      </w:r>
    </w:p>
    <w:p w14:paraId="5E9A74C4" w14:textId="0136670D" w:rsidR="00F35176" w:rsidRDefault="00F35176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But, with the support provided by </w:t>
      </w:r>
      <w:r w:rsidR="00DA3FFF">
        <w:rPr>
          <w:rFonts w:ascii="Arial" w:hAnsi="Arial" w:cs="Arial"/>
          <w:bCs/>
          <w:sz w:val="24"/>
          <w:szCs w:val="24"/>
        </w:rPr>
        <w:t xml:space="preserve">the tutors and online resources, such as Info skills library, which I have completed it 100%, </w:t>
      </w:r>
      <w:r w:rsidR="006F7D82">
        <w:rPr>
          <w:rFonts w:ascii="Arial" w:hAnsi="Arial" w:cs="Arial"/>
          <w:bCs/>
          <w:sz w:val="24"/>
          <w:szCs w:val="24"/>
        </w:rPr>
        <w:t xml:space="preserve">all this combined have given me sufficient knowledge and understanding on how I need to </w:t>
      </w:r>
      <w:r w:rsidR="00DC234B">
        <w:rPr>
          <w:rFonts w:ascii="Arial" w:hAnsi="Arial" w:cs="Arial"/>
          <w:bCs/>
          <w:sz w:val="24"/>
          <w:szCs w:val="24"/>
        </w:rPr>
        <w:t xml:space="preserve">apply Harvard Style referencing. </w:t>
      </w:r>
    </w:p>
    <w:p w14:paraId="215F19B9" w14:textId="07ADF4BF" w:rsidR="00FB5A7E" w:rsidRDefault="00242FC4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However, as I began to engage </w:t>
      </w:r>
      <w:r w:rsidR="001C4FDA">
        <w:rPr>
          <w:rFonts w:ascii="Arial" w:hAnsi="Arial" w:cs="Arial"/>
          <w:bCs/>
          <w:sz w:val="24"/>
          <w:szCs w:val="24"/>
        </w:rPr>
        <w:t>more with the course materials I started to experience a growing sense of confidence.</w:t>
      </w:r>
    </w:p>
    <w:p w14:paraId="12E254FE" w14:textId="2A4F9F14" w:rsidR="008D3FFE" w:rsidRDefault="00122D8B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Collaborating with peers on group projects has made me feel more connected and supported</w:t>
      </w:r>
      <w:r w:rsidR="00805867">
        <w:rPr>
          <w:rFonts w:ascii="Arial" w:hAnsi="Arial" w:cs="Arial"/>
          <w:bCs/>
          <w:sz w:val="24"/>
          <w:szCs w:val="24"/>
        </w:rPr>
        <w:t>.</w:t>
      </w:r>
      <w:r w:rsidR="001C6689">
        <w:rPr>
          <w:rFonts w:ascii="Arial" w:hAnsi="Arial" w:cs="Arial"/>
          <w:bCs/>
          <w:sz w:val="24"/>
          <w:szCs w:val="24"/>
        </w:rPr>
        <w:t xml:space="preserve"> </w:t>
      </w:r>
      <w:r w:rsidR="00805867">
        <w:rPr>
          <w:rFonts w:ascii="Arial" w:hAnsi="Arial" w:cs="Arial"/>
          <w:bCs/>
          <w:sz w:val="24"/>
          <w:szCs w:val="24"/>
        </w:rPr>
        <w:t>One</w:t>
      </w:r>
      <w:r w:rsidR="001C6689">
        <w:rPr>
          <w:rFonts w:ascii="Arial" w:hAnsi="Arial" w:cs="Arial"/>
          <w:bCs/>
          <w:sz w:val="24"/>
          <w:szCs w:val="24"/>
        </w:rPr>
        <w:t xml:space="preserve"> example would be on</w:t>
      </w:r>
      <w:r w:rsidR="00805867">
        <w:rPr>
          <w:rFonts w:ascii="Arial" w:hAnsi="Arial" w:cs="Arial"/>
          <w:bCs/>
          <w:sz w:val="24"/>
          <w:szCs w:val="24"/>
        </w:rPr>
        <w:t xml:space="preserve"> the</w:t>
      </w:r>
      <w:r w:rsidR="001C6689">
        <w:rPr>
          <w:rFonts w:ascii="Arial" w:hAnsi="Arial" w:cs="Arial"/>
          <w:bCs/>
          <w:sz w:val="24"/>
          <w:szCs w:val="24"/>
        </w:rPr>
        <w:t xml:space="preserve"> critical thinking lectu</w:t>
      </w:r>
      <w:r w:rsidR="006A692C">
        <w:rPr>
          <w:rFonts w:ascii="Arial" w:hAnsi="Arial" w:cs="Arial"/>
          <w:bCs/>
          <w:sz w:val="24"/>
          <w:szCs w:val="24"/>
        </w:rPr>
        <w:t xml:space="preserve">re where we had an intense group activity which unveiled </w:t>
      </w:r>
      <w:r w:rsidR="00F0751B">
        <w:rPr>
          <w:rFonts w:ascii="Arial" w:hAnsi="Arial" w:cs="Arial"/>
          <w:bCs/>
          <w:sz w:val="24"/>
          <w:szCs w:val="24"/>
        </w:rPr>
        <w:t>some skills that I was not aware I could be good a</w:t>
      </w:r>
      <w:r w:rsidR="0057256C">
        <w:rPr>
          <w:rFonts w:ascii="Arial" w:hAnsi="Arial" w:cs="Arial"/>
          <w:bCs/>
          <w:sz w:val="24"/>
          <w:szCs w:val="24"/>
        </w:rPr>
        <w:t xml:space="preserve">t or </w:t>
      </w:r>
      <w:r w:rsidR="00BA72DD">
        <w:rPr>
          <w:rFonts w:ascii="Arial" w:hAnsi="Arial" w:cs="Arial"/>
          <w:bCs/>
          <w:sz w:val="24"/>
          <w:szCs w:val="24"/>
        </w:rPr>
        <w:t>possess,</w:t>
      </w:r>
      <w:r w:rsidR="0057256C">
        <w:rPr>
          <w:rFonts w:ascii="Arial" w:hAnsi="Arial" w:cs="Arial"/>
          <w:bCs/>
          <w:sz w:val="24"/>
          <w:szCs w:val="24"/>
        </w:rPr>
        <w:t xml:space="preserve"> such</w:t>
      </w:r>
      <w:r w:rsidR="00F0751B">
        <w:rPr>
          <w:rFonts w:ascii="Arial" w:hAnsi="Arial" w:cs="Arial"/>
          <w:bCs/>
          <w:sz w:val="24"/>
          <w:szCs w:val="24"/>
        </w:rPr>
        <w:t xml:space="preserve"> as negotiating, networking and </w:t>
      </w:r>
      <w:r w:rsidR="00E63A10">
        <w:rPr>
          <w:rFonts w:ascii="Arial" w:hAnsi="Arial" w:cs="Arial"/>
          <w:bCs/>
          <w:sz w:val="24"/>
          <w:szCs w:val="24"/>
        </w:rPr>
        <w:t>business thinking.</w:t>
      </w:r>
      <w:r w:rsidR="00BA72DD">
        <w:rPr>
          <w:rFonts w:ascii="Arial" w:hAnsi="Arial" w:cs="Arial"/>
          <w:bCs/>
          <w:sz w:val="24"/>
          <w:szCs w:val="24"/>
        </w:rPr>
        <w:t xml:space="preserve"> </w:t>
      </w:r>
      <w:r w:rsidR="00BD1D01">
        <w:rPr>
          <w:rFonts w:ascii="Arial" w:hAnsi="Arial" w:cs="Arial"/>
          <w:bCs/>
          <w:sz w:val="24"/>
          <w:szCs w:val="24"/>
        </w:rPr>
        <w:t xml:space="preserve">The improvement in my critical thinking skills can be understood </w:t>
      </w:r>
      <w:r w:rsidR="00F95D6B">
        <w:rPr>
          <w:rFonts w:ascii="Arial" w:hAnsi="Arial" w:cs="Arial"/>
          <w:bCs/>
          <w:sz w:val="24"/>
          <w:szCs w:val="24"/>
        </w:rPr>
        <w:t xml:space="preserve">through the framework provided by Paul and Elder (2019), who emphasizes the importance of </w:t>
      </w:r>
      <w:r w:rsidR="00576ABA">
        <w:rPr>
          <w:rFonts w:ascii="Arial" w:hAnsi="Arial" w:cs="Arial"/>
          <w:bCs/>
          <w:sz w:val="24"/>
          <w:szCs w:val="24"/>
        </w:rPr>
        <w:t>questioning assumptions and evaluating evidence</w:t>
      </w:r>
      <w:r w:rsidR="00503291">
        <w:rPr>
          <w:rFonts w:ascii="Arial" w:hAnsi="Arial" w:cs="Arial"/>
          <w:bCs/>
          <w:sz w:val="24"/>
          <w:szCs w:val="24"/>
        </w:rPr>
        <w:t xml:space="preserve">. Through this I have begun to develop a more analytical approach to information, which is essential </w:t>
      </w:r>
      <w:r w:rsidR="00C6774C">
        <w:rPr>
          <w:rFonts w:ascii="Arial" w:hAnsi="Arial" w:cs="Arial"/>
          <w:bCs/>
          <w:sz w:val="24"/>
          <w:szCs w:val="24"/>
        </w:rPr>
        <w:t xml:space="preserve">for success in higher education. </w:t>
      </w:r>
    </w:p>
    <w:p w14:paraId="0D47D52B" w14:textId="17076CB7" w:rsidR="00BA72DD" w:rsidRDefault="00BA72DD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I was however </w:t>
      </w:r>
      <w:r w:rsidR="00B73AB5">
        <w:rPr>
          <w:rFonts w:ascii="Arial" w:hAnsi="Arial" w:cs="Arial"/>
          <w:bCs/>
          <w:sz w:val="24"/>
          <w:szCs w:val="24"/>
        </w:rPr>
        <w:t>confident</w:t>
      </w:r>
      <w:r>
        <w:rPr>
          <w:rFonts w:ascii="Arial" w:hAnsi="Arial" w:cs="Arial"/>
          <w:bCs/>
          <w:sz w:val="24"/>
          <w:szCs w:val="24"/>
        </w:rPr>
        <w:t xml:space="preserve"> </w:t>
      </w:r>
      <w:r w:rsidR="00911318">
        <w:rPr>
          <w:rFonts w:ascii="Arial" w:hAnsi="Arial" w:cs="Arial"/>
          <w:bCs/>
          <w:sz w:val="24"/>
          <w:szCs w:val="24"/>
        </w:rPr>
        <w:t>but still a bit nervous when I had to create a presentation and present alone in front of my colleagues. This however</w:t>
      </w:r>
      <w:r w:rsidR="00AC5FAF">
        <w:rPr>
          <w:rFonts w:ascii="Arial" w:hAnsi="Arial" w:cs="Arial"/>
          <w:bCs/>
          <w:sz w:val="24"/>
          <w:szCs w:val="24"/>
        </w:rPr>
        <w:t>,</w:t>
      </w:r>
      <w:r w:rsidR="00911318">
        <w:rPr>
          <w:rFonts w:ascii="Arial" w:hAnsi="Arial" w:cs="Arial"/>
          <w:bCs/>
          <w:sz w:val="24"/>
          <w:szCs w:val="24"/>
        </w:rPr>
        <w:t xml:space="preserve"> </w:t>
      </w:r>
      <w:r w:rsidR="00B73AB5">
        <w:rPr>
          <w:rFonts w:ascii="Arial" w:hAnsi="Arial" w:cs="Arial"/>
          <w:bCs/>
          <w:sz w:val="24"/>
          <w:szCs w:val="24"/>
        </w:rPr>
        <w:t>regardless of the level of confidence one can have, there will always be room for improvement and the feedback that has been given to me has been taken on board</w:t>
      </w:r>
      <w:r w:rsidR="00AC5FAF">
        <w:rPr>
          <w:rFonts w:ascii="Arial" w:hAnsi="Arial" w:cs="Arial"/>
          <w:bCs/>
          <w:sz w:val="24"/>
          <w:szCs w:val="24"/>
        </w:rPr>
        <w:t xml:space="preserve"> and will reflect in future presentations. </w:t>
      </w:r>
    </w:p>
    <w:p w14:paraId="01E188AC" w14:textId="78C8E9CB" w:rsidR="00AE16E0" w:rsidRDefault="00AE16E0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To improve further, I will aim to engage more actively with universi</w:t>
      </w:r>
      <w:r w:rsidR="00740EFA">
        <w:rPr>
          <w:rFonts w:ascii="Arial" w:hAnsi="Arial" w:cs="Arial"/>
          <w:bCs/>
          <w:sz w:val="24"/>
          <w:szCs w:val="24"/>
        </w:rPr>
        <w:t>ty support services and peer study groups, as suggested by Cottrell (2019).</w:t>
      </w:r>
    </w:p>
    <w:p w14:paraId="37328015" w14:textId="77777777" w:rsidR="00A1227B" w:rsidRDefault="00A1227B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</w:p>
    <w:p w14:paraId="0477C8AD" w14:textId="24F6C1DF" w:rsidR="003407D4" w:rsidRPr="003D657E" w:rsidRDefault="003407D4" w:rsidP="00E63A10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  <w:r w:rsidRPr="003D657E">
        <w:rPr>
          <w:rFonts w:ascii="Arial" w:hAnsi="Arial" w:cs="Arial"/>
          <w:b/>
          <w:sz w:val="24"/>
          <w:szCs w:val="24"/>
        </w:rPr>
        <w:t xml:space="preserve">Evaluation </w:t>
      </w:r>
    </w:p>
    <w:p w14:paraId="1C3C4390" w14:textId="4A828166" w:rsidR="00756A5D" w:rsidRDefault="00756A5D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Reflecting on my first term, I can now identify several positive outcomes in my academic and digital skill development. My ability to conduct research has significantly improved and I am now more confident </w:t>
      </w:r>
      <w:r w:rsidR="00CD1612">
        <w:rPr>
          <w:rFonts w:ascii="Arial" w:hAnsi="Arial" w:cs="Arial"/>
          <w:bCs/>
          <w:sz w:val="24"/>
          <w:szCs w:val="24"/>
        </w:rPr>
        <w:t>at using academic databases, critically evaluating sources and synthe</w:t>
      </w:r>
      <w:r w:rsidR="00095CC1">
        <w:rPr>
          <w:rFonts w:ascii="Arial" w:hAnsi="Arial" w:cs="Arial"/>
          <w:bCs/>
          <w:sz w:val="24"/>
          <w:szCs w:val="24"/>
        </w:rPr>
        <w:t xml:space="preserve">sizing information from various texts. </w:t>
      </w:r>
    </w:p>
    <w:p w14:paraId="072F9DD3" w14:textId="0AAF2B2F" w:rsidR="00A56D77" w:rsidRDefault="00A56D77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My digital skills have also seen notable improvement. I have become more adept at using online research tools, which has </w:t>
      </w:r>
      <w:r w:rsidR="004C4CA4">
        <w:rPr>
          <w:rFonts w:ascii="Arial" w:hAnsi="Arial" w:cs="Arial"/>
          <w:bCs/>
          <w:sz w:val="24"/>
          <w:szCs w:val="24"/>
        </w:rPr>
        <w:t>expanded the quality and efficiency of my academic research. This aligns with the findings of King</w:t>
      </w:r>
      <w:r w:rsidR="000F4788">
        <w:rPr>
          <w:rFonts w:ascii="Arial" w:hAnsi="Arial" w:cs="Arial"/>
          <w:bCs/>
          <w:sz w:val="24"/>
          <w:szCs w:val="24"/>
        </w:rPr>
        <w:t>sley and Kingsley (2009), who emphasizes the importance of digital literacy in modern academic environments.</w:t>
      </w:r>
    </w:p>
    <w:p w14:paraId="49D06269" w14:textId="20B2F2C7" w:rsidR="00522BA0" w:rsidRDefault="00D83BA2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However, there have been challenges that with improvement they could be easily overcome</w:t>
      </w:r>
      <w:r w:rsidR="00E27993">
        <w:rPr>
          <w:rFonts w:ascii="Arial" w:hAnsi="Arial" w:cs="Arial"/>
          <w:bCs/>
          <w:sz w:val="24"/>
          <w:szCs w:val="24"/>
        </w:rPr>
        <w:t xml:space="preserve">. Time management will remain as an area of improvement going forward, as I have occasionally </w:t>
      </w:r>
      <w:r w:rsidR="002B7D53">
        <w:rPr>
          <w:rFonts w:ascii="Arial" w:hAnsi="Arial" w:cs="Arial"/>
          <w:bCs/>
          <w:sz w:val="24"/>
          <w:szCs w:val="24"/>
        </w:rPr>
        <w:t>found</w:t>
      </w:r>
      <w:r w:rsidR="00E27993">
        <w:rPr>
          <w:rFonts w:ascii="Arial" w:hAnsi="Arial" w:cs="Arial"/>
          <w:bCs/>
          <w:sz w:val="24"/>
          <w:szCs w:val="24"/>
        </w:rPr>
        <w:t xml:space="preserve"> it difficult to </w:t>
      </w:r>
      <w:r w:rsidR="00320DB0">
        <w:rPr>
          <w:rFonts w:ascii="Arial" w:hAnsi="Arial" w:cs="Arial"/>
          <w:bCs/>
          <w:sz w:val="24"/>
          <w:szCs w:val="24"/>
        </w:rPr>
        <w:t xml:space="preserve">balance work like with study life, </w:t>
      </w:r>
      <w:r w:rsidR="00B545B1">
        <w:rPr>
          <w:rFonts w:ascii="Arial" w:hAnsi="Arial" w:cs="Arial"/>
          <w:bCs/>
          <w:sz w:val="24"/>
          <w:szCs w:val="24"/>
        </w:rPr>
        <w:t xml:space="preserve">which </w:t>
      </w:r>
      <w:r w:rsidR="00AC3EA2">
        <w:rPr>
          <w:rFonts w:ascii="Arial" w:hAnsi="Arial" w:cs="Arial"/>
          <w:bCs/>
          <w:sz w:val="24"/>
          <w:szCs w:val="24"/>
        </w:rPr>
        <w:t>did not give me the opportunity to upload a draft of my assignment for example, but I still manage</w:t>
      </w:r>
      <w:r w:rsidR="00E03511">
        <w:rPr>
          <w:rFonts w:ascii="Arial" w:hAnsi="Arial" w:cs="Arial"/>
          <w:bCs/>
          <w:sz w:val="24"/>
          <w:szCs w:val="24"/>
        </w:rPr>
        <w:t>d</w:t>
      </w:r>
      <w:r w:rsidR="00AC3EA2">
        <w:rPr>
          <w:rFonts w:ascii="Arial" w:hAnsi="Arial" w:cs="Arial"/>
          <w:bCs/>
          <w:sz w:val="24"/>
          <w:szCs w:val="24"/>
        </w:rPr>
        <w:t xml:space="preserve"> to submit </w:t>
      </w:r>
      <w:r w:rsidR="001657ED">
        <w:rPr>
          <w:rFonts w:ascii="Arial" w:hAnsi="Arial" w:cs="Arial"/>
          <w:bCs/>
          <w:sz w:val="24"/>
          <w:szCs w:val="24"/>
        </w:rPr>
        <w:t xml:space="preserve">all my assignments before the due date whilst achieving a 100% attendance on this </w:t>
      </w:r>
      <w:r w:rsidR="00E03511">
        <w:rPr>
          <w:rFonts w:ascii="Arial" w:hAnsi="Arial" w:cs="Arial"/>
          <w:bCs/>
          <w:sz w:val="24"/>
          <w:szCs w:val="24"/>
        </w:rPr>
        <w:t>module</w:t>
      </w:r>
      <w:r w:rsidR="001657ED">
        <w:rPr>
          <w:rFonts w:ascii="Arial" w:hAnsi="Arial" w:cs="Arial"/>
          <w:bCs/>
          <w:sz w:val="24"/>
          <w:szCs w:val="24"/>
        </w:rPr>
        <w:t xml:space="preserve">. </w:t>
      </w:r>
      <w:r w:rsidR="005F55B4">
        <w:rPr>
          <w:rFonts w:ascii="Arial" w:hAnsi="Arial" w:cs="Arial"/>
          <w:bCs/>
          <w:sz w:val="24"/>
          <w:szCs w:val="24"/>
        </w:rPr>
        <w:t>Wingate (2006) notes that this is a common issue for first-year students</w:t>
      </w:r>
      <w:r w:rsidR="00F524F5">
        <w:rPr>
          <w:rFonts w:ascii="Arial" w:hAnsi="Arial" w:cs="Arial"/>
          <w:bCs/>
          <w:sz w:val="24"/>
          <w:szCs w:val="24"/>
        </w:rPr>
        <w:t>, and I found myself need</w:t>
      </w:r>
      <w:r w:rsidR="00180F6B">
        <w:rPr>
          <w:rFonts w:ascii="Arial" w:hAnsi="Arial" w:cs="Arial"/>
          <w:bCs/>
          <w:sz w:val="24"/>
          <w:szCs w:val="24"/>
        </w:rPr>
        <w:t>ing</w:t>
      </w:r>
      <w:r w:rsidR="00F524F5">
        <w:rPr>
          <w:rFonts w:ascii="Arial" w:hAnsi="Arial" w:cs="Arial"/>
          <w:bCs/>
          <w:sz w:val="24"/>
          <w:szCs w:val="24"/>
        </w:rPr>
        <w:t xml:space="preserve"> to develop better strategies for organizing my work</w:t>
      </w:r>
      <w:r w:rsidR="00180F6B">
        <w:rPr>
          <w:rFonts w:ascii="Arial" w:hAnsi="Arial" w:cs="Arial"/>
          <w:bCs/>
          <w:sz w:val="24"/>
          <w:szCs w:val="24"/>
        </w:rPr>
        <w:t xml:space="preserve">load. </w:t>
      </w:r>
    </w:p>
    <w:p w14:paraId="70A82772" w14:textId="0152E40F" w:rsidR="00444554" w:rsidRDefault="00444554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lastRenderedPageBreak/>
        <w:t xml:space="preserve">In the end, </w:t>
      </w:r>
      <w:r w:rsidR="00B33B86">
        <w:rPr>
          <w:rFonts w:ascii="Arial" w:hAnsi="Arial" w:cs="Arial"/>
          <w:bCs/>
          <w:sz w:val="24"/>
          <w:szCs w:val="24"/>
        </w:rPr>
        <w:t xml:space="preserve">through practice and feedback, I will learn to construct more coherent </w:t>
      </w:r>
      <w:r w:rsidR="00E6288C">
        <w:rPr>
          <w:rFonts w:ascii="Arial" w:hAnsi="Arial" w:cs="Arial"/>
          <w:bCs/>
          <w:sz w:val="24"/>
          <w:szCs w:val="24"/>
        </w:rPr>
        <w:t>arguments and cite sources properly using the Harvard referencing style (Pears and Shields, 2019).</w:t>
      </w:r>
    </w:p>
    <w:p w14:paraId="319113F6" w14:textId="77777777" w:rsidR="003A3245" w:rsidRDefault="003A3245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</w:p>
    <w:p w14:paraId="0C63354A" w14:textId="4303BA20" w:rsidR="003A3245" w:rsidRPr="003D657E" w:rsidRDefault="003A3245" w:rsidP="00E63A10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  <w:r w:rsidRPr="003D657E">
        <w:rPr>
          <w:rFonts w:ascii="Arial" w:hAnsi="Arial" w:cs="Arial"/>
          <w:b/>
          <w:sz w:val="24"/>
          <w:szCs w:val="24"/>
        </w:rPr>
        <w:t xml:space="preserve">Analysis </w:t>
      </w:r>
    </w:p>
    <w:p w14:paraId="317B9677" w14:textId="15F19E59" w:rsidR="003A3245" w:rsidRDefault="003D6D4F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Analysing these experiences, it becomes clear that the development of academic and digital skills is a gradual process that requires </w:t>
      </w:r>
      <w:r w:rsidR="005638AF">
        <w:rPr>
          <w:rFonts w:ascii="Arial" w:hAnsi="Arial" w:cs="Arial"/>
          <w:bCs/>
          <w:sz w:val="24"/>
          <w:szCs w:val="24"/>
        </w:rPr>
        <w:t xml:space="preserve">consistent efforts and reflection. Lea and Street (1998) argue that academic literacy is not just about acquiring a set of skills, but about understanding and adapting to the specific cultural and contextual practices of higher education. </w:t>
      </w:r>
    </w:p>
    <w:p w14:paraId="701B12AF" w14:textId="64DA6641" w:rsidR="00A1227B" w:rsidRDefault="009B55E9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The </w:t>
      </w:r>
      <w:r w:rsidR="00A26E5F">
        <w:rPr>
          <w:rFonts w:ascii="Arial" w:hAnsi="Arial" w:cs="Arial"/>
          <w:bCs/>
          <w:sz w:val="24"/>
          <w:szCs w:val="24"/>
        </w:rPr>
        <w:t>interaction</w:t>
      </w:r>
      <w:r>
        <w:rPr>
          <w:rFonts w:ascii="Arial" w:hAnsi="Arial" w:cs="Arial"/>
          <w:bCs/>
          <w:sz w:val="24"/>
          <w:szCs w:val="24"/>
        </w:rPr>
        <w:t xml:space="preserve"> between academic and digital skills is also </w:t>
      </w:r>
      <w:r w:rsidR="00A26E5F">
        <w:rPr>
          <w:rFonts w:ascii="Arial" w:hAnsi="Arial" w:cs="Arial"/>
          <w:bCs/>
          <w:sz w:val="24"/>
          <w:szCs w:val="24"/>
        </w:rPr>
        <w:t>remarkable</w:t>
      </w:r>
      <w:r>
        <w:rPr>
          <w:rFonts w:ascii="Arial" w:hAnsi="Arial" w:cs="Arial"/>
          <w:bCs/>
          <w:sz w:val="24"/>
          <w:szCs w:val="24"/>
        </w:rPr>
        <w:t>. As Selwyn (2016) points out, digital technologies are increasingly integral to academic practice, and my experience</w:t>
      </w:r>
      <w:r w:rsidR="00EA26FA">
        <w:rPr>
          <w:rFonts w:ascii="Arial" w:hAnsi="Arial" w:cs="Arial"/>
          <w:bCs/>
          <w:sz w:val="24"/>
          <w:szCs w:val="24"/>
        </w:rPr>
        <w:t>s</w:t>
      </w:r>
      <w:r>
        <w:rPr>
          <w:rFonts w:ascii="Arial" w:hAnsi="Arial" w:cs="Arial"/>
          <w:bCs/>
          <w:sz w:val="24"/>
          <w:szCs w:val="24"/>
        </w:rPr>
        <w:t xml:space="preserve"> reflect this </w:t>
      </w:r>
      <w:r w:rsidR="00EA26FA">
        <w:rPr>
          <w:rFonts w:ascii="Arial" w:hAnsi="Arial" w:cs="Arial"/>
          <w:bCs/>
          <w:sz w:val="24"/>
          <w:szCs w:val="24"/>
        </w:rPr>
        <w:t xml:space="preserve">integration. </w:t>
      </w:r>
    </w:p>
    <w:p w14:paraId="0413A28C" w14:textId="4FE85C8B" w:rsidR="004A11FE" w:rsidRDefault="00C63157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The challenges I faced, particularly in time management and critical thinking, are not uncommon </w:t>
      </w:r>
      <w:r w:rsidR="004A11FE">
        <w:rPr>
          <w:rFonts w:ascii="Arial" w:hAnsi="Arial" w:cs="Arial"/>
          <w:bCs/>
          <w:sz w:val="24"/>
          <w:szCs w:val="24"/>
        </w:rPr>
        <w:t xml:space="preserve">among first-year students. Yorke and Longden (2008) suggest that </w:t>
      </w:r>
      <w:r w:rsidR="00B4661C">
        <w:rPr>
          <w:rFonts w:ascii="Arial" w:hAnsi="Arial" w:cs="Arial"/>
          <w:bCs/>
          <w:sz w:val="24"/>
          <w:szCs w:val="24"/>
        </w:rPr>
        <w:t>their</w:t>
      </w:r>
      <w:r w:rsidR="004A11FE">
        <w:rPr>
          <w:rFonts w:ascii="Arial" w:hAnsi="Arial" w:cs="Arial"/>
          <w:bCs/>
          <w:sz w:val="24"/>
          <w:szCs w:val="24"/>
        </w:rPr>
        <w:t xml:space="preserve"> difficulties often stem from the increased autonomy and academic rigor of university education </w:t>
      </w:r>
      <w:r w:rsidR="00AF7158">
        <w:rPr>
          <w:rFonts w:ascii="Arial" w:hAnsi="Arial" w:cs="Arial"/>
          <w:bCs/>
          <w:sz w:val="24"/>
          <w:szCs w:val="24"/>
        </w:rPr>
        <w:t xml:space="preserve">compared to secondary school. </w:t>
      </w:r>
    </w:p>
    <w:p w14:paraId="2B2757C4" w14:textId="0D37215C" w:rsidR="00385E4C" w:rsidRDefault="00B60BE5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My improved digital literacy is mainly due to the university`s emphasis on technology-enhanced learning. As Gourlay and Olive (2018) points out, digital literacy is increasingly seen as a key graduate attribute </w:t>
      </w:r>
      <w:r w:rsidR="00155DB0">
        <w:rPr>
          <w:rFonts w:ascii="Arial" w:hAnsi="Arial" w:cs="Arial"/>
          <w:bCs/>
          <w:sz w:val="24"/>
          <w:szCs w:val="24"/>
        </w:rPr>
        <w:t xml:space="preserve">in higher education. </w:t>
      </w:r>
    </w:p>
    <w:p w14:paraId="36D35541" w14:textId="5AB299F3" w:rsidR="00E63A10" w:rsidRDefault="00545542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By adopting strategies such as creating a study schedule and breaking tasks into smaller, manageable ste</w:t>
      </w:r>
      <w:r w:rsidR="004B773C">
        <w:rPr>
          <w:rFonts w:ascii="Arial" w:hAnsi="Arial" w:cs="Arial"/>
          <w:bCs/>
          <w:sz w:val="24"/>
          <w:szCs w:val="24"/>
        </w:rPr>
        <w:t xml:space="preserve">ps, I began to see slight improvements in my productivity in both personal and professional life. </w:t>
      </w:r>
      <w:r w:rsidR="007F49C1">
        <w:rPr>
          <w:rFonts w:ascii="Arial" w:hAnsi="Arial" w:cs="Arial"/>
          <w:bCs/>
          <w:sz w:val="24"/>
          <w:szCs w:val="24"/>
        </w:rPr>
        <w:t>Effective time management, as suggested by Covey (1989), involves prioritizing tasks based on their importance and urgency</w:t>
      </w:r>
      <w:r w:rsidR="00057E23">
        <w:rPr>
          <w:rFonts w:ascii="Arial" w:hAnsi="Arial" w:cs="Arial"/>
          <w:bCs/>
          <w:sz w:val="24"/>
          <w:szCs w:val="24"/>
        </w:rPr>
        <w:t xml:space="preserve">. </w:t>
      </w:r>
    </w:p>
    <w:p w14:paraId="250A38D4" w14:textId="77777777" w:rsidR="00D17BFF" w:rsidRDefault="00D17BFF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</w:p>
    <w:p w14:paraId="61105BF6" w14:textId="7A3A4A19" w:rsidR="00690F7A" w:rsidRPr="003D657E" w:rsidRDefault="00690F7A" w:rsidP="00E63A10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  <w:r w:rsidRPr="003D657E">
        <w:rPr>
          <w:rFonts w:ascii="Arial" w:hAnsi="Arial" w:cs="Arial"/>
          <w:b/>
          <w:sz w:val="24"/>
          <w:szCs w:val="24"/>
        </w:rPr>
        <w:t xml:space="preserve">Conclusion </w:t>
      </w:r>
    </w:p>
    <w:p w14:paraId="72351A2E" w14:textId="5A2F172E" w:rsidR="00690F7A" w:rsidRDefault="00690F7A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Reflecting on </w:t>
      </w:r>
      <w:r w:rsidR="00AF7248">
        <w:rPr>
          <w:rFonts w:ascii="Arial" w:hAnsi="Arial" w:cs="Arial"/>
          <w:bCs/>
          <w:sz w:val="24"/>
          <w:szCs w:val="24"/>
        </w:rPr>
        <w:t xml:space="preserve">my first term at university, I have learned that developing academic and digital skills is an ongoing process which requires </w:t>
      </w:r>
      <w:r w:rsidR="000C7056">
        <w:rPr>
          <w:rFonts w:ascii="Arial" w:hAnsi="Arial" w:cs="Arial"/>
          <w:bCs/>
          <w:sz w:val="24"/>
          <w:szCs w:val="24"/>
        </w:rPr>
        <w:t xml:space="preserve">patience, practice and a willingness toto seek help. While I initially struggled with </w:t>
      </w:r>
      <w:r w:rsidR="00B1701C">
        <w:rPr>
          <w:rFonts w:ascii="Arial" w:hAnsi="Arial" w:cs="Arial"/>
          <w:bCs/>
          <w:sz w:val="24"/>
          <w:szCs w:val="24"/>
        </w:rPr>
        <w:t>research and referencing, the support provided by tutors and online resources played a crucial role in my progress</w:t>
      </w:r>
      <w:r w:rsidR="00F06B06">
        <w:rPr>
          <w:rFonts w:ascii="Arial" w:hAnsi="Arial" w:cs="Arial"/>
          <w:bCs/>
          <w:sz w:val="24"/>
          <w:szCs w:val="24"/>
        </w:rPr>
        <w:t xml:space="preserve">, especially by completing the </w:t>
      </w:r>
      <w:r w:rsidR="002437F1">
        <w:rPr>
          <w:rFonts w:ascii="Arial" w:hAnsi="Arial" w:cs="Arial"/>
          <w:bCs/>
          <w:sz w:val="24"/>
          <w:szCs w:val="24"/>
        </w:rPr>
        <w:t xml:space="preserve">Info Skills library on Moodle. </w:t>
      </w:r>
    </w:p>
    <w:p w14:paraId="1D6D1144" w14:textId="1426F383" w:rsidR="002437F1" w:rsidRDefault="009C363F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The relationship between academic and digital skills has become increasingly clear to </w:t>
      </w:r>
      <w:r w:rsidR="00D41CEB">
        <w:rPr>
          <w:rFonts w:ascii="Arial" w:hAnsi="Arial" w:cs="Arial"/>
          <w:bCs/>
          <w:sz w:val="24"/>
          <w:szCs w:val="24"/>
        </w:rPr>
        <w:t xml:space="preserve">me. As Beetham and Sharpe (2013) argue, digital literacy is not separate from academic literacy but is an integral part of it in the modern university </w:t>
      </w:r>
      <w:r w:rsidR="00117674">
        <w:rPr>
          <w:rFonts w:ascii="Arial" w:hAnsi="Arial" w:cs="Arial"/>
          <w:bCs/>
          <w:sz w:val="24"/>
          <w:szCs w:val="24"/>
        </w:rPr>
        <w:t xml:space="preserve">context which eventually it will help guide my approach to skill development moving forward. </w:t>
      </w:r>
    </w:p>
    <w:p w14:paraId="1F18C397" w14:textId="6CB1A975" w:rsidR="007F7D27" w:rsidRDefault="007F7D27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However, there are still areas of improvement. For example, while I have become more confident in using digital tools, I need to continue exploring their full potential to enhance my efficiency. </w:t>
      </w:r>
      <w:r w:rsidR="00197924">
        <w:rPr>
          <w:rFonts w:ascii="Arial" w:hAnsi="Arial" w:cs="Arial"/>
          <w:bCs/>
          <w:sz w:val="24"/>
          <w:szCs w:val="24"/>
        </w:rPr>
        <w:t xml:space="preserve">Additionally, I need to further refine my time management skills to balance academic, personal and professional life commitments </w:t>
      </w:r>
      <w:r w:rsidR="00271B28">
        <w:rPr>
          <w:rFonts w:ascii="Arial" w:hAnsi="Arial" w:cs="Arial"/>
          <w:bCs/>
          <w:sz w:val="24"/>
          <w:szCs w:val="24"/>
        </w:rPr>
        <w:t xml:space="preserve">effectively. </w:t>
      </w:r>
    </w:p>
    <w:p w14:paraId="47B8EB80" w14:textId="6C06C925" w:rsidR="0000027A" w:rsidRDefault="003E21C3" w:rsidP="004F7A38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lastRenderedPageBreak/>
        <w:t>T</w:t>
      </w:r>
      <w:r w:rsidR="00FB04D4">
        <w:rPr>
          <w:rFonts w:ascii="Arial" w:hAnsi="Arial" w:cs="Arial"/>
          <w:bCs/>
          <w:sz w:val="24"/>
          <w:szCs w:val="24"/>
        </w:rPr>
        <w:t>his experience has highlighted the importance of continuous learning and adaptation in higher education. As Barnett (2007) argues, being a university student in the 21</w:t>
      </w:r>
      <w:r w:rsidR="00FB04D4" w:rsidRPr="00FB04D4">
        <w:rPr>
          <w:rFonts w:ascii="Arial" w:hAnsi="Arial" w:cs="Arial"/>
          <w:bCs/>
          <w:sz w:val="24"/>
          <w:szCs w:val="24"/>
          <w:vertAlign w:val="superscript"/>
        </w:rPr>
        <w:t>st</w:t>
      </w:r>
      <w:r w:rsidR="00FB04D4">
        <w:rPr>
          <w:rFonts w:ascii="Arial" w:hAnsi="Arial" w:cs="Arial"/>
          <w:bCs/>
          <w:sz w:val="24"/>
          <w:szCs w:val="24"/>
        </w:rPr>
        <w:t xml:space="preserve"> century </w:t>
      </w:r>
      <w:r w:rsidR="00397364">
        <w:rPr>
          <w:rFonts w:ascii="Arial" w:hAnsi="Arial" w:cs="Arial"/>
          <w:bCs/>
          <w:sz w:val="24"/>
          <w:szCs w:val="24"/>
        </w:rPr>
        <w:t xml:space="preserve">requires not just the acquisition of knowledge but also the development of key skills and attributes that enable lifelong learning. </w:t>
      </w:r>
    </w:p>
    <w:p w14:paraId="49CAF540" w14:textId="77F00FBB" w:rsidR="003E21C3" w:rsidRDefault="003E21C3" w:rsidP="004F7A38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Finally, </w:t>
      </w:r>
      <w:r w:rsidR="00473F3F">
        <w:rPr>
          <w:rFonts w:ascii="Arial" w:hAnsi="Arial" w:cs="Arial"/>
          <w:bCs/>
          <w:sz w:val="24"/>
          <w:szCs w:val="24"/>
        </w:rPr>
        <w:t>by actively engaging in this ongoing process of reflection and targeted skill development, I will aim to enhance my academic performance and prepare myself for the challenges ahead in my university journey.</w:t>
      </w:r>
    </w:p>
    <w:p w14:paraId="6273DC93" w14:textId="77777777" w:rsidR="0000027A" w:rsidRDefault="0000027A" w:rsidP="004F7A38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</w:p>
    <w:p w14:paraId="2C3546AA" w14:textId="77777777" w:rsidR="00150517" w:rsidRDefault="0000027A" w:rsidP="004F7A38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  <w:r w:rsidRPr="00150517">
        <w:rPr>
          <w:rFonts w:ascii="Arial" w:hAnsi="Arial" w:cs="Arial"/>
          <w:b/>
          <w:sz w:val="24"/>
          <w:szCs w:val="24"/>
        </w:rPr>
        <w:t>SMART Action Plan</w:t>
      </w:r>
      <w:r w:rsidR="00150517" w:rsidRPr="00150517">
        <w:rPr>
          <w:rFonts w:ascii="Arial" w:hAnsi="Arial" w:cs="Arial"/>
          <w:b/>
          <w:sz w:val="24"/>
          <w:szCs w:val="24"/>
        </w:rPr>
        <w:t xml:space="preserve"> Goals:</w:t>
      </w:r>
    </w:p>
    <w:p w14:paraId="09AEDC1B" w14:textId="77777777" w:rsidR="00150517" w:rsidRPr="000D2F60" w:rsidRDefault="00150517" w:rsidP="00150517">
      <w:pPr>
        <w:spacing w:line="256" w:lineRule="auto"/>
        <w:jc w:val="both"/>
        <w:rPr>
          <w:rFonts w:ascii="Arial" w:hAnsi="Arial" w:cs="Arial"/>
          <w:b/>
          <w:sz w:val="24"/>
          <w:szCs w:val="24"/>
        </w:rPr>
      </w:pPr>
      <w:r w:rsidRPr="000D2F60">
        <w:rPr>
          <w:rFonts w:ascii="Arial" w:hAnsi="Arial" w:cs="Arial"/>
          <w:b/>
          <w:sz w:val="24"/>
          <w:szCs w:val="24"/>
        </w:rPr>
        <w:t>Time Management</w:t>
      </w:r>
    </w:p>
    <w:p w14:paraId="6FE32C0A" w14:textId="77777777" w:rsidR="00150517" w:rsidRDefault="00150517" w:rsidP="00150517">
      <w:pPr>
        <w:spacing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ED0430">
        <w:rPr>
          <w:rFonts w:ascii="Arial" w:hAnsi="Arial" w:cs="Arial"/>
          <w:b/>
          <w:sz w:val="24"/>
          <w:szCs w:val="24"/>
        </w:rPr>
        <w:t>Specific</w:t>
      </w:r>
      <w:r>
        <w:rPr>
          <w:rFonts w:ascii="Arial" w:hAnsi="Arial" w:cs="Arial"/>
          <w:bCs/>
          <w:sz w:val="24"/>
          <w:szCs w:val="24"/>
        </w:rPr>
        <w:t>: Implement a comprehensive digital calendar system using Google Calendar.</w:t>
      </w:r>
    </w:p>
    <w:p w14:paraId="255970C3" w14:textId="72163A0D" w:rsidR="000D2F60" w:rsidRDefault="00150517" w:rsidP="00150517">
      <w:pPr>
        <w:spacing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ED0430">
        <w:rPr>
          <w:rFonts w:ascii="Arial" w:hAnsi="Arial" w:cs="Arial"/>
          <w:b/>
          <w:sz w:val="24"/>
          <w:szCs w:val="24"/>
        </w:rPr>
        <w:t>Measurable</w:t>
      </w:r>
      <w:r>
        <w:rPr>
          <w:rFonts w:ascii="Arial" w:hAnsi="Arial" w:cs="Arial"/>
          <w:bCs/>
          <w:sz w:val="24"/>
          <w:szCs w:val="24"/>
        </w:rPr>
        <w:t xml:space="preserve">: </w:t>
      </w:r>
      <w:r w:rsidR="00CC4EA6">
        <w:rPr>
          <w:rFonts w:ascii="Arial" w:hAnsi="Arial" w:cs="Arial"/>
          <w:bCs/>
          <w:sz w:val="24"/>
          <w:szCs w:val="24"/>
        </w:rPr>
        <w:t xml:space="preserve">Implement </w:t>
      </w:r>
      <w:r w:rsidR="00CA6337">
        <w:rPr>
          <w:rFonts w:ascii="Arial" w:hAnsi="Arial" w:cs="Arial"/>
          <w:bCs/>
          <w:sz w:val="24"/>
          <w:szCs w:val="24"/>
        </w:rPr>
        <w:t xml:space="preserve">a digital calendar task system, reviewing and adjusting </w:t>
      </w:r>
      <w:proofErr w:type="spellStart"/>
      <w:r w:rsidR="00CA6337">
        <w:rPr>
          <w:rFonts w:ascii="Arial" w:hAnsi="Arial" w:cs="Arial"/>
          <w:bCs/>
          <w:sz w:val="24"/>
          <w:szCs w:val="24"/>
        </w:rPr>
        <w:t>it</w:t>
      </w:r>
      <w:proofErr w:type="spellEnd"/>
      <w:r w:rsidR="00CA6337">
        <w:rPr>
          <w:rFonts w:ascii="Arial" w:hAnsi="Arial" w:cs="Arial"/>
          <w:bCs/>
          <w:sz w:val="24"/>
          <w:szCs w:val="24"/>
        </w:rPr>
        <w:t xml:space="preserve"> weekly.</w:t>
      </w:r>
      <w:r w:rsidR="000D2F60">
        <w:rPr>
          <w:rFonts w:ascii="Arial" w:hAnsi="Arial" w:cs="Arial"/>
          <w:bCs/>
          <w:sz w:val="24"/>
          <w:szCs w:val="24"/>
        </w:rPr>
        <w:t xml:space="preserve"> </w:t>
      </w:r>
    </w:p>
    <w:p w14:paraId="7372B148" w14:textId="406DD939" w:rsidR="000D2F60" w:rsidRDefault="000D2F60" w:rsidP="00150517">
      <w:pPr>
        <w:spacing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ED0430">
        <w:rPr>
          <w:rFonts w:ascii="Arial" w:hAnsi="Arial" w:cs="Arial"/>
          <w:b/>
          <w:sz w:val="24"/>
          <w:szCs w:val="24"/>
        </w:rPr>
        <w:t>Achievable</w:t>
      </w:r>
      <w:r>
        <w:rPr>
          <w:rFonts w:ascii="Arial" w:hAnsi="Arial" w:cs="Arial"/>
          <w:bCs/>
          <w:sz w:val="24"/>
          <w:szCs w:val="24"/>
        </w:rPr>
        <w:t>: Spend 3</w:t>
      </w:r>
      <w:r w:rsidR="00FA38BD">
        <w:rPr>
          <w:rFonts w:ascii="Arial" w:hAnsi="Arial" w:cs="Arial"/>
          <w:bCs/>
          <w:sz w:val="24"/>
          <w:szCs w:val="24"/>
        </w:rPr>
        <w:t xml:space="preserve">0 </w:t>
      </w:r>
      <w:r>
        <w:rPr>
          <w:rFonts w:ascii="Arial" w:hAnsi="Arial" w:cs="Arial"/>
          <w:bCs/>
          <w:sz w:val="24"/>
          <w:szCs w:val="24"/>
        </w:rPr>
        <w:t xml:space="preserve">minutes </w:t>
      </w:r>
      <w:r w:rsidR="00FA38BD">
        <w:rPr>
          <w:rFonts w:ascii="Arial" w:hAnsi="Arial" w:cs="Arial"/>
          <w:bCs/>
          <w:sz w:val="24"/>
          <w:szCs w:val="24"/>
        </w:rPr>
        <w:t xml:space="preserve">to 1 hour </w:t>
      </w:r>
      <w:r>
        <w:rPr>
          <w:rFonts w:ascii="Arial" w:hAnsi="Arial" w:cs="Arial"/>
          <w:bCs/>
          <w:sz w:val="24"/>
          <w:szCs w:val="24"/>
        </w:rPr>
        <w:t xml:space="preserve">each Sunday planning the upcoming week. </w:t>
      </w:r>
    </w:p>
    <w:p w14:paraId="1C883B2F" w14:textId="67EC857C" w:rsidR="000D2F60" w:rsidRDefault="000D2F60" w:rsidP="00150517">
      <w:pPr>
        <w:spacing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ED0430">
        <w:rPr>
          <w:rFonts w:ascii="Arial" w:hAnsi="Arial" w:cs="Arial"/>
          <w:b/>
          <w:sz w:val="24"/>
          <w:szCs w:val="24"/>
        </w:rPr>
        <w:t>Relevant</w:t>
      </w:r>
      <w:r>
        <w:rPr>
          <w:rFonts w:ascii="Arial" w:hAnsi="Arial" w:cs="Arial"/>
          <w:bCs/>
          <w:sz w:val="24"/>
          <w:szCs w:val="24"/>
        </w:rPr>
        <w:t xml:space="preserve">: </w:t>
      </w:r>
      <w:r w:rsidR="00FA38BD">
        <w:rPr>
          <w:rFonts w:ascii="Arial" w:hAnsi="Arial" w:cs="Arial"/>
          <w:bCs/>
          <w:sz w:val="24"/>
          <w:szCs w:val="24"/>
        </w:rPr>
        <w:t>Better organization will help me balance academic responsibilities and reduce stress.</w:t>
      </w:r>
    </w:p>
    <w:p w14:paraId="6D9EE910" w14:textId="3D88248C" w:rsidR="00F9160D" w:rsidRDefault="000D2F60" w:rsidP="00150517">
      <w:pPr>
        <w:spacing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ED0430">
        <w:rPr>
          <w:rFonts w:ascii="Arial" w:hAnsi="Arial" w:cs="Arial"/>
          <w:b/>
          <w:sz w:val="24"/>
          <w:szCs w:val="24"/>
        </w:rPr>
        <w:t>Time-bound</w:t>
      </w:r>
      <w:r>
        <w:rPr>
          <w:rFonts w:ascii="Arial" w:hAnsi="Arial" w:cs="Arial"/>
          <w:bCs/>
          <w:sz w:val="24"/>
          <w:szCs w:val="24"/>
        </w:rPr>
        <w:t xml:space="preserve">: </w:t>
      </w:r>
      <w:r w:rsidR="00B83FA3">
        <w:rPr>
          <w:rFonts w:ascii="Arial" w:hAnsi="Arial" w:cs="Arial"/>
          <w:bCs/>
          <w:sz w:val="24"/>
          <w:szCs w:val="24"/>
        </w:rPr>
        <w:t>Set up the system in the first week of the next term and maintain it throughout.</w:t>
      </w:r>
    </w:p>
    <w:p w14:paraId="73684C10" w14:textId="77777777" w:rsidR="00F9160D" w:rsidRDefault="00F9160D" w:rsidP="00150517">
      <w:pPr>
        <w:spacing w:line="256" w:lineRule="auto"/>
        <w:jc w:val="both"/>
        <w:rPr>
          <w:rFonts w:ascii="Arial" w:hAnsi="Arial" w:cs="Arial"/>
          <w:bCs/>
          <w:sz w:val="24"/>
          <w:szCs w:val="24"/>
        </w:rPr>
      </w:pPr>
    </w:p>
    <w:p w14:paraId="6AAFB1F1" w14:textId="03F4B041" w:rsidR="005803DF" w:rsidRDefault="002907F2" w:rsidP="00150517">
      <w:pPr>
        <w:spacing w:line="256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Digital Collaboration </w:t>
      </w:r>
      <w:r w:rsidR="00CB43D6">
        <w:rPr>
          <w:rFonts w:ascii="Arial" w:hAnsi="Arial" w:cs="Arial"/>
          <w:b/>
          <w:sz w:val="24"/>
          <w:szCs w:val="24"/>
        </w:rPr>
        <w:t>Skills</w:t>
      </w:r>
    </w:p>
    <w:p w14:paraId="4124A3D3" w14:textId="77777777" w:rsidR="006314AE" w:rsidRDefault="005803DF" w:rsidP="00150517">
      <w:pPr>
        <w:spacing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ED0430">
        <w:rPr>
          <w:rFonts w:ascii="Arial" w:hAnsi="Arial" w:cs="Arial"/>
          <w:b/>
          <w:sz w:val="24"/>
          <w:szCs w:val="24"/>
        </w:rPr>
        <w:t>Specific</w:t>
      </w:r>
      <w:r>
        <w:rPr>
          <w:rFonts w:ascii="Arial" w:hAnsi="Arial" w:cs="Arial"/>
          <w:bCs/>
          <w:sz w:val="24"/>
          <w:szCs w:val="24"/>
        </w:rPr>
        <w:t xml:space="preserve">: </w:t>
      </w:r>
      <w:r w:rsidR="006314AE">
        <w:rPr>
          <w:rFonts w:ascii="Arial" w:hAnsi="Arial" w:cs="Arial"/>
          <w:bCs/>
          <w:sz w:val="24"/>
          <w:szCs w:val="24"/>
        </w:rPr>
        <w:t xml:space="preserve">Enhance my collaborative skills in digital environments </w:t>
      </w:r>
    </w:p>
    <w:p w14:paraId="56F01711" w14:textId="77777777" w:rsidR="008658AD" w:rsidRDefault="006314AE" w:rsidP="00150517">
      <w:pPr>
        <w:spacing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ED0430">
        <w:rPr>
          <w:rFonts w:ascii="Arial" w:hAnsi="Arial" w:cs="Arial"/>
          <w:b/>
          <w:sz w:val="24"/>
          <w:szCs w:val="24"/>
        </w:rPr>
        <w:t>Measurable</w:t>
      </w:r>
      <w:r>
        <w:rPr>
          <w:rFonts w:ascii="Arial" w:hAnsi="Arial" w:cs="Arial"/>
          <w:bCs/>
          <w:sz w:val="24"/>
          <w:szCs w:val="24"/>
        </w:rPr>
        <w:t>: Actively participate in at least two online group</w:t>
      </w:r>
      <w:r w:rsidR="008658AD">
        <w:rPr>
          <w:rFonts w:ascii="Arial" w:hAnsi="Arial" w:cs="Arial"/>
          <w:bCs/>
          <w:sz w:val="24"/>
          <w:szCs w:val="24"/>
        </w:rPr>
        <w:t xml:space="preserve"> projects, taking on different roles in each.</w:t>
      </w:r>
    </w:p>
    <w:p w14:paraId="07BA55AB" w14:textId="77777777" w:rsidR="000A5F45" w:rsidRDefault="008658AD" w:rsidP="00150517">
      <w:pPr>
        <w:spacing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ED0430">
        <w:rPr>
          <w:rFonts w:ascii="Arial" w:hAnsi="Arial" w:cs="Arial"/>
          <w:b/>
          <w:sz w:val="24"/>
          <w:szCs w:val="24"/>
        </w:rPr>
        <w:t>Achievable</w:t>
      </w:r>
      <w:r>
        <w:rPr>
          <w:rFonts w:ascii="Arial" w:hAnsi="Arial" w:cs="Arial"/>
          <w:bCs/>
          <w:sz w:val="24"/>
          <w:szCs w:val="24"/>
        </w:rPr>
        <w:t xml:space="preserve">: Group work is a common component </w:t>
      </w:r>
      <w:r w:rsidR="000A5F45">
        <w:rPr>
          <w:rFonts w:ascii="Arial" w:hAnsi="Arial" w:cs="Arial"/>
          <w:bCs/>
          <w:sz w:val="24"/>
          <w:szCs w:val="24"/>
        </w:rPr>
        <w:t xml:space="preserve">of many university courses. </w:t>
      </w:r>
    </w:p>
    <w:p w14:paraId="3DAE62A9" w14:textId="77777777" w:rsidR="000A5F45" w:rsidRDefault="000A5F45" w:rsidP="00150517">
      <w:pPr>
        <w:spacing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ED0430">
        <w:rPr>
          <w:rFonts w:ascii="Arial" w:hAnsi="Arial" w:cs="Arial"/>
          <w:b/>
          <w:sz w:val="24"/>
          <w:szCs w:val="24"/>
        </w:rPr>
        <w:t>Relevant</w:t>
      </w:r>
      <w:r>
        <w:rPr>
          <w:rFonts w:ascii="Arial" w:hAnsi="Arial" w:cs="Arial"/>
          <w:bCs/>
          <w:sz w:val="24"/>
          <w:szCs w:val="24"/>
        </w:rPr>
        <w:t xml:space="preserve">: Improved collaboration skills are valuable for academic success and future employment. </w:t>
      </w:r>
    </w:p>
    <w:p w14:paraId="58420FCB" w14:textId="0312D3D5" w:rsidR="00232B11" w:rsidRPr="00150517" w:rsidRDefault="000A5F45" w:rsidP="00150517">
      <w:pPr>
        <w:spacing w:line="256" w:lineRule="auto"/>
        <w:jc w:val="both"/>
        <w:rPr>
          <w:rFonts w:ascii="Arial" w:hAnsi="Arial" w:cs="Arial"/>
          <w:b/>
          <w:sz w:val="24"/>
          <w:szCs w:val="24"/>
        </w:rPr>
      </w:pPr>
      <w:r w:rsidRPr="00ED0430">
        <w:rPr>
          <w:rFonts w:ascii="Arial" w:hAnsi="Arial" w:cs="Arial"/>
          <w:b/>
          <w:sz w:val="24"/>
          <w:szCs w:val="24"/>
        </w:rPr>
        <w:t>Time-bound</w:t>
      </w:r>
      <w:r>
        <w:rPr>
          <w:rFonts w:ascii="Arial" w:hAnsi="Arial" w:cs="Arial"/>
          <w:bCs/>
          <w:sz w:val="24"/>
          <w:szCs w:val="24"/>
        </w:rPr>
        <w:t xml:space="preserve">: Engage in these projects as they arise during the term, with a goal of completing two by the end of the term. </w:t>
      </w:r>
      <w:r w:rsidR="002907F2">
        <w:rPr>
          <w:rFonts w:ascii="Arial" w:hAnsi="Arial" w:cs="Arial"/>
          <w:bCs/>
          <w:sz w:val="24"/>
          <w:szCs w:val="24"/>
        </w:rPr>
        <w:t xml:space="preserve"> </w:t>
      </w:r>
      <w:r w:rsidR="00733C97" w:rsidRPr="00150517">
        <w:rPr>
          <w:rFonts w:ascii="Arial" w:hAnsi="Arial" w:cs="Arial"/>
          <w:b/>
          <w:sz w:val="24"/>
          <w:szCs w:val="24"/>
        </w:rPr>
        <w:br w:type="page"/>
      </w:r>
    </w:p>
    <w:p w14:paraId="12342608" w14:textId="77777777" w:rsidR="00733C97" w:rsidRDefault="00733C97">
      <w:pPr>
        <w:autoSpaceDE/>
        <w:autoSpaceDN/>
        <w:adjustRightInd/>
        <w:spacing w:after="160" w:line="259" w:lineRule="auto"/>
        <w:rPr>
          <w:rFonts w:ascii="Arial" w:hAnsi="Arial" w:cs="Arial"/>
          <w:bCs/>
          <w:sz w:val="24"/>
          <w:szCs w:val="24"/>
        </w:rPr>
      </w:pPr>
    </w:p>
    <w:p w14:paraId="1E225250" w14:textId="77777777" w:rsidR="00E63A10" w:rsidRDefault="00E63A10" w:rsidP="00E63A10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</w:p>
    <w:p w14:paraId="5C436779" w14:textId="11660CB5" w:rsidR="00A86713" w:rsidRPr="00473F3F" w:rsidRDefault="00FC284C" w:rsidP="00A50553">
      <w:pPr>
        <w:spacing w:after="160" w:line="256" w:lineRule="auto"/>
        <w:jc w:val="both"/>
        <w:rPr>
          <w:rFonts w:ascii="Arial" w:hAnsi="Arial" w:cs="Arial"/>
          <w:b/>
          <w:sz w:val="24"/>
          <w:szCs w:val="24"/>
        </w:rPr>
      </w:pPr>
      <w:r w:rsidRPr="00473F3F">
        <w:rPr>
          <w:rFonts w:ascii="Arial" w:hAnsi="Arial" w:cs="Arial"/>
          <w:b/>
          <w:sz w:val="24"/>
          <w:szCs w:val="24"/>
        </w:rPr>
        <w:t xml:space="preserve">References </w:t>
      </w:r>
    </w:p>
    <w:p w14:paraId="0498B0B6" w14:textId="77777777" w:rsidR="00E66B9F" w:rsidRPr="00D94B93" w:rsidRDefault="00E66B9F" w:rsidP="00D94B9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D94B93">
        <w:rPr>
          <w:rFonts w:ascii="Arial" w:hAnsi="Arial" w:cs="Arial"/>
          <w:bCs/>
          <w:sz w:val="24"/>
          <w:szCs w:val="24"/>
        </w:rPr>
        <w:t xml:space="preserve">Barnett, R., </w:t>
      </w:r>
      <w:r>
        <w:rPr>
          <w:rFonts w:ascii="Arial" w:hAnsi="Arial" w:cs="Arial"/>
          <w:bCs/>
          <w:sz w:val="24"/>
          <w:szCs w:val="24"/>
        </w:rPr>
        <w:t>(</w:t>
      </w:r>
      <w:r w:rsidRPr="00D94B93">
        <w:rPr>
          <w:rFonts w:ascii="Arial" w:hAnsi="Arial" w:cs="Arial"/>
          <w:bCs/>
          <w:sz w:val="24"/>
          <w:szCs w:val="24"/>
        </w:rPr>
        <w:t>2007</w:t>
      </w:r>
      <w:r>
        <w:rPr>
          <w:rFonts w:ascii="Arial" w:hAnsi="Arial" w:cs="Arial"/>
          <w:bCs/>
          <w:sz w:val="24"/>
          <w:szCs w:val="24"/>
        </w:rPr>
        <w:t>)</w:t>
      </w:r>
      <w:r w:rsidRPr="00D94B93">
        <w:rPr>
          <w:rFonts w:ascii="Arial" w:hAnsi="Arial" w:cs="Arial"/>
          <w:bCs/>
          <w:sz w:val="24"/>
          <w:szCs w:val="24"/>
        </w:rPr>
        <w:t xml:space="preserve">. </w:t>
      </w:r>
      <w:r w:rsidRPr="00D94B93">
        <w:rPr>
          <w:rFonts w:ascii="Arial" w:hAnsi="Arial" w:cs="Arial"/>
          <w:bCs/>
          <w:i/>
          <w:iCs/>
          <w:sz w:val="24"/>
          <w:szCs w:val="24"/>
        </w:rPr>
        <w:t>A will to learn</w:t>
      </w:r>
      <w:r w:rsidRPr="00D94B93">
        <w:rPr>
          <w:rFonts w:ascii="Arial" w:hAnsi="Arial" w:cs="Arial"/>
          <w:bCs/>
          <w:sz w:val="24"/>
          <w:szCs w:val="24"/>
        </w:rPr>
        <w:t>: Being a student in an age of uncertainty. Maidenhead: Open University Press.</w:t>
      </w:r>
    </w:p>
    <w:p w14:paraId="70BFECAA" w14:textId="77777777" w:rsidR="00E66B9F" w:rsidRDefault="00E66B9F" w:rsidP="00A62B3B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A62B3B">
        <w:rPr>
          <w:rFonts w:ascii="Arial" w:hAnsi="Arial" w:cs="Arial"/>
          <w:bCs/>
          <w:sz w:val="24"/>
          <w:szCs w:val="24"/>
        </w:rPr>
        <w:t xml:space="preserve">Beetham, H. and Sharpe, R. eds., </w:t>
      </w:r>
      <w:r>
        <w:rPr>
          <w:rFonts w:ascii="Arial" w:hAnsi="Arial" w:cs="Arial"/>
          <w:bCs/>
          <w:sz w:val="24"/>
          <w:szCs w:val="24"/>
        </w:rPr>
        <w:t>(</w:t>
      </w:r>
      <w:r w:rsidRPr="00A62B3B">
        <w:rPr>
          <w:rFonts w:ascii="Arial" w:hAnsi="Arial" w:cs="Arial"/>
          <w:bCs/>
          <w:sz w:val="24"/>
          <w:szCs w:val="24"/>
        </w:rPr>
        <w:t>2013</w:t>
      </w:r>
      <w:r>
        <w:rPr>
          <w:rFonts w:ascii="Arial" w:hAnsi="Arial" w:cs="Arial"/>
          <w:bCs/>
          <w:sz w:val="24"/>
          <w:szCs w:val="24"/>
        </w:rPr>
        <w:t>)</w:t>
      </w:r>
      <w:r w:rsidRPr="00A62B3B">
        <w:rPr>
          <w:rFonts w:ascii="Arial" w:hAnsi="Arial" w:cs="Arial"/>
          <w:bCs/>
          <w:sz w:val="24"/>
          <w:szCs w:val="24"/>
        </w:rPr>
        <w:t xml:space="preserve">. </w:t>
      </w:r>
      <w:r w:rsidRPr="00A62B3B">
        <w:rPr>
          <w:rFonts w:ascii="Arial" w:hAnsi="Arial" w:cs="Arial"/>
          <w:bCs/>
          <w:i/>
          <w:iCs/>
          <w:sz w:val="24"/>
          <w:szCs w:val="24"/>
        </w:rPr>
        <w:t>Rethinking pedagogy for a digital age</w:t>
      </w:r>
      <w:r w:rsidRPr="00A62B3B">
        <w:rPr>
          <w:rFonts w:ascii="Arial" w:hAnsi="Arial" w:cs="Arial"/>
          <w:bCs/>
          <w:sz w:val="24"/>
          <w:szCs w:val="24"/>
        </w:rPr>
        <w:t>: Designing for 21st century learning. Routledge.</w:t>
      </w:r>
    </w:p>
    <w:p w14:paraId="0DE71897" w14:textId="77777777" w:rsidR="00E66B9F" w:rsidRDefault="00E66B9F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Cottrell, S. (2019). </w:t>
      </w:r>
      <w:r w:rsidRPr="00740EFA">
        <w:rPr>
          <w:rFonts w:ascii="Arial" w:hAnsi="Arial" w:cs="Arial"/>
          <w:bCs/>
          <w:i/>
          <w:iCs/>
          <w:sz w:val="24"/>
          <w:szCs w:val="24"/>
        </w:rPr>
        <w:t>The Study Skills Handbook</w:t>
      </w:r>
      <w:r>
        <w:rPr>
          <w:rFonts w:ascii="Arial" w:hAnsi="Arial" w:cs="Arial"/>
          <w:bCs/>
          <w:sz w:val="24"/>
          <w:szCs w:val="24"/>
        </w:rPr>
        <w:t>. 5</w:t>
      </w:r>
      <w:r w:rsidRPr="00740EFA">
        <w:rPr>
          <w:rFonts w:ascii="Arial" w:hAnsi="Arial" w:cs="Arial"/>
          <w:bCs/>
          <w:sz w:val="24"/>
          <w:szCs w:val="24"/>
          <w:vertAlign w:val="superscript"/>
        </w:rPr>
        <w:t>th</w:t>
      </w:r>
      <w:r>
        <w:rPr>
          <w:rFonts w:ascii="Arial" w:hAnsi="Arial" w:cs="Arial"/>
          <w:bCs/>
          <w:sz w:val="24"/>
          <w:szCs w:val="24"/>
        </w:rPr>
        <w:t xml:space="preserve"> ed. Globe Press. </w:t>
      </w:r>
    </w:p>
    <w:p w14:paraId="75A722CF" w14:textId="77777777" w:rsidR="00E66B9F" w:rsidRPr="00D35F74" w:rsidRDefault="00E66B9F" w:rsidP="00A50553">
      <w:pPr>
        <w:spacing w:after="160" w:line="256" w:lineRule="auto"/>
        <w:jc w:val="both"/>
        <w:rPr>
          <w:rFonts w:ascii="Arial" w:hAnsi="Arial" w:cs="Arial"/>
          <w:bCs/>
          <w:cap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Covey, S.R. (1989). </w:t>
      </w:r>
      <w:r w:rsidRPr="00057E23">
        <w:rPr>
          <w:rFonts w:ascii="Arial" w:hAnsi="Arial" w:cs="Arial"/>
          <w:bCs/>
          <w:i/>
          <w:iCs/>
          <w:sz w:val="24"/>
          <w:szCs w:val="24"/>
        </w:rPr>
        <w:t>The 7 Habits of Highly Effective People</w:t>
      </w:r>
      <w:r>
        <w:rPr>
          <w:rFonts w:ascii="Arial" w:hAnsi="Arial" w:cs="Arial"/>
          <w:bCs/>
          <w:sz w:val="24"/>
          <w:szCs w:val="24"/>
        </w:rPr>
        <w:t xml:space="preserve">. New York: Free Press. </w:t>
      </w:r>
    </w:p>
    <w:p w14:paraId="27EF43C1" w14:textId="77777777" w:rsidR="00E66B9F" w:rsidRPr="00BC6547" w:rsidRDefault="00E66B9F" w:rsidP="00BC6547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BC6547">
        <w:rPr>
          <w:rFonts w:ascii="Arial" w:hAnsi="Arial" w:cs="Arial"/>
          <w:bCs/>
          <w:sz w:val="24"/>
          <w:szCs w:val="24"/>
        </w:rPr>
        <w:t xml:space="preserve">Gibbs, G., </w:t>
      </w:r>
      <w:r>
        <w:rPr>
          <w:rFonts w:ascii="Arial" w:hAnsi="Arial" w:cs="Arial"/>
          <w:bCs/>
          <w:sz w:val="24"/>
          <w:szCs w:val="24"/>
        </w:rPr>
        <w:t>(</w:t>
      </w:r>
      <w:r w:rsidRPr="00BC6547">
        <w:rPr>
          <w:rFonts w:ascii="Arial" w:hAnsi="Arial" w:cs="Arial"/>
          <w:bCs/>
          <w:sz w:val="24"/>
          <w:szCs w:val="24"/>
        </w:rPr>
        <w:t>1988</w:t>
      </w:r>
      <w:r>
        <w:rPr>
          <w:rFonts w:ascii="Arial" w:hAnsi="Arial" w:cs="Arial"/>
          <w:bCs/>
          <w:sz w:val="24"/>
          <w:szCs w:val="24"/>
        </w:rPr>
        <w:t>)</w:t>
      </w:r>
      <w:r w:rsidRPr="00BC6547">
        <w:rPr>
          <w:rFonts w:ascii="Arial" w:hAnsi="Arial" w:cs="Arial"/>
          <w:bCs/>
          <w:sz w:val="24"/>
          <w:szCs w:val="24"/>
        </w:rPr>
        <w:t xml:space="preserve">. </w:t>
      </w:r>
      <w:r w:rsidRPr="00BC6547">
        <w:rPr>
          <w:rFonts w:ascii="Arial" w:hAnsi="Arial" w:cs="Arial"/>
          <w:bCs/>
          <w:i/>
          <w:iCs/>
          <w:sz w:val="24"/>
          <w:szCs w:val="24"/>
        </w:rPr>
        <w:t>Learning by doing</w:t>
      </w:r>
      <w:r w:rsidRPr="00BC6547">
        <w:rPr>
          <w:rFonts w:ascii="Arial" w:hAnsi="Arial" w:cs="Arial"/>
          <w:bCs/>
          <w:sz w:val="24"/>
          <w:szCs w:val="24"/>
        </w:rPr>
        <w:t>: A guide to teaching and learning methods. Oxford: Further Education Unit.</w:t>
      </w:r>
    </w:p>
    <w:p w14:paraId="210713F7" w14:textId="77777777" w:rsidR="00E66B9F" w:rsidRPr="009E1D6D" w:rsidRDefault="00E66B9F" w:rsidP="009E1D6D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9E1D6D">
        <w:rPr>
          <w:rFonts w:ascii="Arial" w:hAnsi="Arial" w:cs="Arial"/>
          <w:bCs/>
          <w:sz w:val="24"/>
          <w:szCs w:val="24"/>
        </w:rPr>
        <w:t xml:space="preserve">Gourlay, L. and Oliver, M., </w:t>
      </w:r>
      <w:r>
        <w:rPr>
          <w:rFonts w:ascii="Arial" w:hAnsi="Arial" w:cs="Arial"/>
          <w:bCs/>
          <w:sz w:val="24"/>
          <w:szCs w:val="24"/>
        </w:rPr>
        <w:t>(</w:t>
      </w:r>
      <w:r w:rsidRPr="009E1D6D">
        <w:rPr>
          <w:rFonts w:ascii="Arial" w:hAnsi="Arial" w:cs="Arial"/>
          <w:bCs/>
          <w:sz w:val="24"/>
          <w:szCs w:val="24"/>
        </w:rPr>
        <w:t>2018</w:t>
      </w:r>
      <w:r>
        <w:rPr>
          <w:rFonts w:ascii="Arial" w:hAnsi="Arial" w:cs="Arial"/>
          <w:bCs/>
          <w:sz w:val="24"/>
          <w:szCs w:val="24"/>
        </w:rPr>
        <w:t>)</w:t>
      </w:r>
      <w:r w:rsidRPr="009E1D6D">
        <w:rPr>
          <w:rFonts w:ascii="Arial" w:hAnsi="Arial" w:cs="Arial"/>
          <w:bCs/>
          <w:sz w:val="24"/>
          <w:szCs w:val="24"/>
        </w:rPr>
        <w:t xml:space="preserve">. </w:t>
      </w:r>
      <w:r w:rsidRPr="009E1D6D">
        <w:rPr>
          <w:rFonts w:ascii="Arial" w:hAnsi="Arial" w:cs="Arial"/>
          <w:bCs/>
          <w:i/>
          <w:iCs/>
          <w:sz w:val="24"/>
          <w:szCs w:val="24"/>
        </w:rPr>
        <w:t xml:space="preserve">Student engagement in the digital university: </w:t>
      </w:r>
      <w:r w:rsidRPr="009E1D6D">
        <w:rPr>
          <w:rFonts w:ascii="Arial" w:hAnsi="Arial" w:cs="Arial"/>
          <w:bCs/>
          <w:sz w:val="24"/>
          <w:szCs w:val="24"/>
        </w:rPr>
        <w:t>Sociometrical</w:t>
      </w:r>
      <w:r w:rsidRPr="009E1D6D">
        <w:rPr>
          <w:rFonts w:ascii="Arial" w:hAnsi="Arial" w:cs="Arial"/>
          <w:bCs/>
          <w:i/>
          <w:iCs/>
          <w:sz w:val="24"/>
          <w:szCs w:val="24"/>
        </w:rPr>
        <w:t xml:space="preserve"> </w:t>
      </w:r>
      <w:r w:rsidRPr="009E1D6D">
        <w:rPr>
          <w:rFonts w:ascii="Arial" w:hAnsi="Arial" w:cs="Arial"/>
          <w:bCs/>
          <w:sz w:val="24"/>
          <w:szCs w:val="24"/>
        </w:rPr>
        <w:t>assemblages. New York: Routledge.</w:t>
      </w:r>
    </w:p>
    <w:p w14:paraId="27959DD5" w14:textId="77777777" w:rsidR="00E66B9F" w:rsidRDefault="00E66B9F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FC284C">
        <w:rPr>
          <w:rFonts w:ascii="Arial" w:hAnsi="Arial" w:cs="Arial"/>
          <w:bCs/>
          <w:sz w:val="24"/>
          <w:szCs w:val="24"/>
        </w:rPr>
        <w:t xml:space="preserve">JISC (2022). </w:t>
      </w:r>
      <w:r w:rsidRPr="00FC284C">
        <w:rPr>
          <w:rFonts w:ascii="Arial" w:hAnsi="Arial" w:cs="Arial"/>
          <w:bCs/>
          <w:i/>
          <w:iCs/>
          <w:sz w:val="24"/>
          <w:szCs w:val="24"/>
        </w:rPr>
        <w:t>The Digital Student Experience.</w:t>
      </w:r>
      <w:r w:rsidRPr="00FC284C">
        <w:rPr>
          <w:rFonts w:ascii="Arial" w:hAnsi="Arial" w:cs="Arial"/>
          <w:bCs/>
          <w:sz w:val="24"/>
          <w:szCs w:val="24"/>
        </w:rPr>
        <w:t xml:space="preserve"> Available at: </w:t>
      </w:r>
      <w:hyperlink r:id="rId9" w:tgtFrame="_new" w:history="1">
        <w:r w:rsidRPr="00FC284C">
          <w:rPr>
            <w:rStyle w:val="Hyperlink"/>
            <w:rFonts w:ascii="Arial" w:hAnsi="Arial" w:cs="Arial"/>
            <w:bCs/>
            <w:sz w:val="24"/>
            <w:szCs w:val="24"/>
          </w:rPr>
          <w:t>https://www.jisc.ac.uk</w:t>
        </w:r>
      </w:hyperlink>
      <w:r w:rsidRPr="00FC284C">
        <w:rPr>
          <w:rFonts w:ascii="Arial" w:hAnsi="Arial" w:cs="Arial"/>
          <w:bCs/>
          <w:sz w:val="24"/>
          <w:szCs w:val="24"/>
        </w:rPr>
        <w:t>.</w:t>
      </w:r>
    </w:p>
    <w:p w14:paraId="31D4C993" w14:textId="77777777" w:rsidR="00E66B9F" w:rsidRDefault="00E66B9F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Kinglsey, K. and Kingsley, K., (2009). </w:t>
      </w:r>
      <w:r w:rsidRPr="00966EC0">
        <w:rPr>
          <w:rFonts w:ascii="Arial" w:hAnsi="Arial" w:cs="Arial"/>
          <w:bCs/>
          <w:i/>
          <w:iCs/>
          <w:sz w:val="24"/>
          <w:szCs w:val="24"/>
        </w:rPr>
        <w:t>A case study for teaching information literacy skills</w:t>
      </w:r>
      <w:r>
        <w:rPr>
          <w:rFonts w:ascii="Arial" w:hAnsi="Arial" w:cs="Arial"/>
          <w:bCs/>
          <w:sz w:val="24"/>
          <w:szCs w:val="24"/>
        </w:rPr>
        <w:t>. BMC Medical education, 9(1), p.7.</w:t>
      </w:r>
    </w:p>
    <w:p w14:paraId="4B45D409" w14:textId="77777777" w:rsidR="00E66B9F" w:rsidRDefault="00E66B9F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E670B7">
        <w:rPr>
          <w:rFonts w:ascii="Arial" w:hAnsi="Arial" w:cs="Arial"/>
          <w:bCs/>
          <w:sz w:val="24"/>
          <w:szCs w:val="24"/>
        </w:rPr>
        <w:t xml:space="preserve">Krause, K.L. and Coates, H., </w:t>
      </w:r>
      <w:r>
        <w:rPr>
          <w:rFonts w:ascii="Arial" w:hAnsi="Arial" w:cs="Arial"/>
          <w:bCs/>
          <w:sz w:val="24"/>
          <w:szCs w:val="24"/>
        </w:rPr>
        <w:t>(</w:t>
      </w:r>
      <w:r w:rsidRPr="00E670B7">
        <w:rPr>
          <w:rFonts w:ascii="Arial" w:hAnsi="Arial" w:cs="Arial"/>
          <w:bCs/>
          <w:sz w:val="24"/>
          <w:szCs w:val="24"/>
        </w:rPr>
        <w:t>2008</w:t>
      </w:r>
      <w:r>
        <w:rPr>
          <w:rFonts w:ascii="Arial" w:hAnsi="Arial" w:cs="Arial"/>
          <w:bCs/>
          <w:sz w:val="24"/>
          <w:szCs w:val="24"/>
        </w:rPr>
        <w:t>)</w:t>
      </w:r>
      <w:r w:rsidRPr="00E670B7">
        <w:rPr>
          <w:rFonts w:ascii="Arial" w:hAnsi="Arial" w:cs="Arial"/>
          <w:bCs/>
          <w:sz w:val="24"/>
          <w:szCs w:val="24"/>
        </w:rPr>
        <w:t xml:space="preserve">. </w:t>
      </w:r>
      <w:r w:rsidRPr="003A3245">
        <w:rPr>
          <w:rFonts w:ascii="Arial" w:hAnsi="Arial" w:cs="Arial"/>
          <w:bCs/>
          <w:i/>
          <w:iCs/>
          <w:sz w:val="24"/>
          <w:szCs w:val="24"/>
        </w:rPr>
        <w:t>Students' engagement in first</w:t>
      </w:r>
      <w:r w:rsidRPr="003A3245">
        <w:rPr>
          <w:rFonts w:ascii="Cambria Math" w:hAnsi="Cambria Math" w:cs="Cambria Math"/>
          <w:bCs/>
          <w:i/>
          <w:iCs/>
          <w:sz w:val="24"/>
          <w:szCs w:val="24"/>
        </w:rPr>
        <w:t>‐</w:t>
      </w:r>
      <w:r w:rsidRPr="003A3245">
        <w:rPr>
          <w:rFonts w:ascii="Arial" w:hAnsi="Arial" w:cs="Arial"/>
          <w:bCs/>
          <w:i/>
          <w:iCs/>
          <w:sz w:val="24"/>
          <w:szCs w:val="24"/>
        </w:rPr>
        <w:t>year university</w:t>
      </w:r>
      <w:r w:rsidRPr="00E670B7">
        <w:rPr>
          <w:rFonts w:ascii="Arial" w:hAnsi="Arial" w:cs="Arial"/>
          <w:bCs/>
          <w:i/>
          <w:iCs/>
          <w:sz w:val="24"/>
          <w:szCs w:val="24"/>
        </w:rPr>
        <w:t xml:space="preserve">. </w:t>
      </w:r>
      <w:r w:rsidRPr="003A3245">
        <w:rPr>
          <w:rFonts w:ascii="Arial" w:hAnsi="Arial" w:cs="Arial"/>
          <w:bCs/>
          <w:sz w:val="24"/>
          <w:szCs w:val="24"/>
        </w:rPr>
        <w:t>Assessment &amp; Evaluation in Higher Education</w:t>
      </w:r>
      <w:r w:rsidRPr="00E670B7">
        <w:rPr>
          <w:rFonts w:ascii="Arial" w:hAnsi="Arial" w:cs="Arial"/>
          <w:bCs/>
          <w:sz w:val="24"/>
          <w:szCs w:val="24"/>
        </w:rPr>
        <w:t>, 33(5), pp.493-505.</w:t>
      </w:r>
    </w:p>
    <w:p w14:paraId="50E4299F" w14:textId="77777777" w:rsidR="00E66B9F" w:rsidRDefault="00E66B9F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Lea, M.R. and Street, B.V., (1998). </w:t>
      </w:r>
      <w:r w:rsidRPr="00547F2F">
        <w:rPr>
          <w:rFonts w:ascii="Arial" w:hAnsi="Arial" w:cs="Arial"/>
          <w:bCs/>
          <w:i/>
          <w:iCs/>
          <w:sz w:val="24"/>
          <w:szCs w:val="24"/>
        </w:rPr>
        <w:t>Student writing in higher education: An academic literacies approach</w:t>
      </w:r>
      <w:r>
        <w:rPr>
          <w:rFonts w:ascii="Arial" w:hAnsi="Arial" w:cs="Arial"/>
          <w:bCs/>
          <w:sz w:val="24"/>
          <w:szCs w:val="24"/>
        </w:rPr>
        <w:t>. Studies in Higher Education, 23(2), pp.157-172</w:t>
      </w:r>
    </w:p>
    <w:p w14:paraId="5C1D961F" w14:textId="77777777" w:rsidR="00E66B9F" w:rsidRPr="00A62B3B" w:rsidRDefault="00E66B9F" w:rsidP="00A62B3B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Paul, R. and Elder, L. (2019). </w:t>
      </w:r>
      <w:r w:rsidRPr="005F6032">
        <w:rPr>
          <w:rFonts w:ascii="Arial" w:hAnsi="Arial" w:cs="Arial"/>
          <w:bCs/>
          <w:i/>
          <w:iCs/>
          <w:sz w:val="24"/>
          <w:szCs w:val="24"/>
        </w:rPr>
        <w:t>The miniature guide to critical thinking concepts and tools</w:t>
      </w:r>
      <w:r>
        <w:rPr>
          <w:rFonts w:ascii="Arial" w:hAnsi="Arial" w:cs="Arial"/>
          <w:bCs/>
          <w:sz w:val="24"/>
          <w:szCs w:val="24"/>
        </w:rPr>
        <w:t xml:space="preserve">. Rowman &amp; Littlefield. </w:t>
      </w:r>
    </w:p>
    <w:p w14:paraId="76150989" w14:textId="77777777" w:rsidR="00E66B9F" w:rsidRPr="00963426" w:rsidRDefault="00E66B9F" w:rsidP="00963426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 w:rsidRPr="00963426">
        <w:rPr>
          <w:rFonts w:ascii="Arial" w:hAnsi="Arial" w:cs="Arial"/>
          <w:bCs/>
          <w:sz w:val="24"/>
          <w:szCs w:val="24"/>
        </w:rPr>
        <w:t xml:space="preserve">Pears, R. and Shields, G., </w:t>
      </w:r>
      <w:r>
        <w:rPr>
          <w:rFonts w:ascii="Arial" w:hAnsi="Arial" w:cs="Arial"/>
          <w:bCs/>
          <w:sz w:val="24"/>
          <w:szCs w:val="24"/>
        </w:rPr>
        <w:t>(</w:t>
      </w:r>
      <w:r w:rsidRPr="00963426">
        <w:rPr>
          <w:rFonts w:ascii="Arial" w:hAnsi="Arial" w:cs="Arial"/>
          <w:bCs/>
          <w:sz w:val="24"/>
          <w:szCs w:val="24"/>
        </w:rPr>
        <w:t>2019</w:t>
      </w:r>
      <w:r>
        <w:rPr>
          <w:rFonts w:ascii="Arial" w:hAnsi="Arial" w:cs="Arial"/>
          <w:bCs/>
          <w:sz w:val="24"/>
          <w:szCs w:val="24"/>
        </w:rPr>
        <w:t>)</w:t>
      </w:r>
      <w:r w:rsidRPr="00963426">
        <w:rPr>
          <w:rFonts w:ascii="Arial" w:hAnsi="Arial" w:cs="Arial"/>
          <w:bCs/>
          <w:sz w:val="24"/>
          <w:szCs w:val="24"/>
        </w:rPr>
        <w:t xml:space="preserve">. </w:t>
      </w:r>
      <w:r w:rsidRPr="00963426">
        <w:rPr>
          <w:rFonts w:ascii="Arial" w:hAnsi="Arial" w:cs="Arial"/>
          <w:bCs/>
          <w:i/>
          <w:iCs/>
          <w:sz w:val="24"/>
          <w:szCs w:val="24"/>
        </w:rPr>
        <w:t>Cite them right</w:t>
      </w:r>
      <w:r w:rsidRPr="00963426">
        <w:rPr>
          <w:rFonts w:ascii="Arial" w:hAnsi="Arial" w:cs="Arial"/>
          <w:bCs/>
          <w:sz w:val="24"/>
          <w:szCs w:val="24"/>
        </w:rPr>
        <w:t>: The essential referencing guide. 11th ed. London: Red Globe Press.</w:t>
      </w:r>
    </w:p>
    <w:p w14:paraId="201BCAA7" w14:textId="77777777" w:rsidR="00E66B9F" w:rsidRDefault="00E66B9F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Selwyn, N., (2016). </w:t>
      </w:r>
      <w:r w:rsidRPr="00EA26FA">
        <w:rPr>
          <w:rFonts w:ascii="Arial" w:hAnsi="Arial" w:cs="Arial"/>
          <w:bCs/>
          <w:i/>
          <w:iCs/>
          <w:sz w:val="24"/>
          <w:szCs w:val="24"/>
        </w:rPr>
        <w:t>Education and technology: Key issues and debates</w:t>
      </w:r>
      <w:r>
        <w:rPr>
          <w:rFonts w:ascii="Arial" w:hAnsi="Arial" w:cs="Arial"/>
          <w:bCs/>
          <w:sz w:val="24"/>
          <w:szCs w:val="24"/>
        </w:rPr>
        <w:t xml:space="preserve">. Bloomsbury Publishing. </w:t>
      </w:r>
    </w:p>
    <w:p w14:paraId="653A2223" w14:textId="77777777" w:rsidR="00E66B9F" w:rsidRDefault="00E66B9F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Wingate, U., (2006). </w:t>
      </w:r>
      <w:r w:rsidRPr="003A3245">
        <w:rPr>
          <w:rFonts w:ascii="Arial" w:hAnsi="Arial" w:cs="Arial"/>
          <w:bCs/>
          <w:i/>
          <w:iCs/>
          <w:sz w:val="24"/>
          <w:szCs w:val="24"/>
        </w:rPr>
        <w:t>Doing away with “study skills</w:t>
      </w:r>
      <w:r>
        <w:rPr>
          <w:rFonts w:ascii="Arial" w:hAnsi="Arial" w:cs="Arial"/>
          <w:bCs/>
          <w:sz w:val="24"/>
          <w:szCs w:val="24"/>
        </w:rPr>
        <w:t xml:space="preserve">”. Teaching in higher education, 11(4), pp.457-469.  </w:t>
      </w:r>
    </w:p>
    <w:p w14:paraId="023C7EC5" w14:textId="77777777" w:rsidR="00E66B9F" w:rsidRDefault="00E66B9F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Yorke, M. and Longden, B. (2008). </w:t>
      </w:r>
      <w:r w:rsidRPr="00AF7158">
        <w:rPr>
          <w:rFonts w:ascii="Arial" w:hAnsi="Arial" w:cs="Arial"/>
          <w:bCs/>
          <w:i/>
          <w:iCs/>
          <w:sz w:val="24"/>
          <w:szCs w:val="24"/>
        </w:rPr>
        <w:t>The first-year experience of higher education in the UK</w:t>
      </w:r>
      <w:r>
        <w:rPr>
          <w:rFonts w:ascii="Arial" w:hAnsi="Arial" w:cs="Arial"/>
          <w:bCs/>
          <w:sz w:val="24"/>
          <w:szCs w:val="24"/>
        </w:rPr>
        <w:t xml:space="preserve">. York: Higher Education Academy. </w:t>
      </w:r>
    </w:p>
    <w:p w14:paraId="40CD5DA2" w14:textId="77777777" w:rsidR="00A62B3B" w:rsidRDefault="00A62B3B" w:rsidP="00A50553">
      <w:pPr>
        <w:spacing w:after="160" w:line="256" w:lineRule="auto"/>
        <w:jc w:val="both"/>
        <w:rPr>
          <w:rFonts w:ascii="Arial" w:hAnsi="Arial" w:cs="Arial"/>
          <w:bCs/>
          <w:sz w:val="24"/>
          <w:szCs w:val="24"/>
        </w:rPr>
      </w:pPr>
    </w:p>
    <w:sectPr w:rsidR="00A62B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6E6F1E7" w14:textId="77777777" w:rsidR="008930F9" w:rsidRDefault="008930F9" w:rsidP="003D657E">
      <w:pPr>
        <w:spacing w:after="0" w:line="240" w:lineRule="auto"/>
      </w:pPr>
      <w:r>
        <w:separator/>
      </w:r>
    </w:p>
  </w:endnote>
  <w:endnote w:type="continuationSeparator" w:id="0">
    <w:p w14:paraId="3A8A2643" w14:textId="77777777" w:rsidR="008930F9" w:rsidRDefault="008930F9" w:rsidP="003D65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EFC7A03" w14:textId="77777777" w:rsidR="008930F9" w:rsidRDefault="008930F9" w:rsidP="003D657E">
      <w:pPr>
        <w:spacing w:after="0" w:line="240" w:lineRule="auto"/>
      </w:pPr>
      <w:r>
        <w:separator/>
      </w:r>
    </w:p>
  </w:footnote>
  <w:footnote w:type="continuationSeparator" w:id="0">
    <w:p w14:paraId="13EF17EF" w14:textId="77777777" w:rsidR="008930F9" w:rsidRDefault="008930F9" w:rsidP="003D65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2A977AF"/>
    <w:multiLevelType w:val="hybridMultilevel"/>
    <w:tmpl w:val="C37E73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608185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10E"/>
    <w:rsid w:val="0000027A"/>
    <w:rsid w:val="00001E3C"/>
    <w:rsid w:val="00010BBF"/>
    <w:rsid w:val="00052F6A"/>
    <w:rsid w:val="00056CF2"/>
    <w:rsid w:val="00057E23"/>
    <w:rsid w:val="000768F8"/>
    <w:rsid w:val="00095CC1"/>
    <w:rsid w:val="000A4CE5"/>
    <w:rsid w:val="000A5F45"/>
    <w:rsid w:val="000C21D7"/>
    <w:rsid w:val="000C7056"/>
    <w:rsid w:val="000D2F60"/>
    <w:rsid w:val="000F4788"/>
    <w:rsid w:val="00117674"/>
    <w:rsid w:val="00122D8B"/>
    <w:rsid w:val="00150517"/>
    <w:rsid w:val="00155DB0"/>
    <w:rsid w:val="001657ED"/>
    <w:rsid w:val="00180F6B"/>
    <w:rsid w:val="00197706"/>
    <w:rsid w:val="00197924"/>
    <w:rsid w:val="001C4FDA"/>
    <w:rsid w:val="001C58A7"/>
    <w:rsid w:val="001C6689"/>
    <w:rsid w:val="001D582E"/>
    <w:rsid w:val="00212039"/>
    <w:rsid w:val="00232B11"/>
    <w:rsid w:val="00242FC4"/>
    <w:rsid w:val="002437F1"/>
    <w:rsid w:val="00271B28"/>
    <w:rsid w:val="00280AB0"/>
    <w:rsid w:val="002907F2"/>
    <w:rsid w:val="002B520C"/>
    <w:rsid w:val="002B7D53"/>
    <w:rsid w:val="002D1941"/>
    <w:rsid w:val="00302A66"/>
    <w:rsid w:val="00320DB0"/>
    <w:rsid w:val="003407D4"/>
    <w:rsid w:val="003678FD"/>
    <w:rsid w:val="003774E7"/>
    <w:rsid w:val="00383E1A"/>
    <w:rsid w:val="00385E4C"/>
    <w:rsid w:val="00391419"/>
    <w:rsid w:val="00397364"/>
    <w:rsid w:val="003A3245"/>
    <w:rsid w:val="003D657E"/>
    <w:rsid w:val="003D6CA3"/>
    <w:rsid w:val="003D6D4F"/>
    <w:rsid w:val="003E21C3"/>
    <w:rsid w:val="003F0CFE"/>
    <w:rsid w:val="00420740"/>
    <w:rsid w:val="00425CB7"/>
    <w:rsid w:val="00427375"/>
    <w:rsid w:val="00444554"/>
    <w:rsid w:val="00473F3F"/>
    <w:rsid w:val="0047410E"/>
    <w:rsid w:val="00481768"/>
    <w:rsid w:val="004A11FE"/>
    <w:rsid w:val="004A1980"/>
    <w:rsid w:val="004B773C"/>
    <w:rsid w:val="004C4CA4"/>
    <w:rsid w:val="004F7A38"/>
    <w:rsid w:val="00503291"/>
    <w:rsid w:val="00512782"/>
    <w:rsid w:val="00522BA0"/>
    <w:rsid w:val="00545542"/>
    <w:rsid w:val="00547F2F"/>
    <w:rsid w:val="00550819"/>
    <w:rsid w:val="005638AF"/>
    <w:rsid w:val="0057256C"/>
    <w:rsid w:val="00574C00"/>
    <w:rsid w:val="00576ABA"/>
    <w:rsid w:val="005803DF"/>
    <w:rsid w:val="00585E4B"/>
    <w:rsid w:val="005A14CD"/>
    <w:rsid w:val="005A1A73"/>
    <w:rsid w:val="005D04DC"/>
    <w:rsid w:val="005D6C99"/>
    <w:rsid w:val="005F55B4"/>
    <w:rsid w:val="005F6032"/>
    <w:rsid w:val="00610D15"/>
    <w:rsid w:val="006309E7"/>
    <w:rsid w:val="006314AE"/>
    <w:rsid w:val="00690F7A"/>
    <w:rsid w:val="006A692C"/>
    <w:rsid w:val="006B0460"/>
    <w:rsid w:val="006C104F"/>
    <w:rsid w:val="006F7D82"/>
    <w:rsid w:val="00733C97"/>
    <w:rsid w:val="007409C6"/>
    <w:rsid w:val="00740EFA"/>
    <w:rsid w:val="007517D1"/>
    <w:rsid w:val="007526A5"/>
    <w:rsid w:val="00756A5D"/>
    <w:rsid w:val="00764DDB"/>
    <w:rsid w:val="0078508E"/>
    <w:rsid w:val="007D4482"/>
    <w:rsid w:val="007D5012"/>
    <w:rsid w:val="007F49C1"/>
    <w:rsid w:val="007F7D27"/>
    <w:rsid w:val="00805867"/>
    <w:rsid w:val="00863877"/>
    <w:rsid w:val="008658AD"/>
    <w:rsid w:val="00892748"/>
    <w:rsid w:val="008930F9"/>
    <w:rsid w:val="008A0C73"/>
    <w:rsid w:val="008D3FFE"/>
    <w:rsid w:val="008D52EE"/>
    <w:rsid w:val="00911318"/>
    <w:rsid w:val="00914AC1"/>
    <w:rsid w:val="00963426"/>
    <w:rsid w:val="00966EC0"/>
    <w:rsid w:val="009B55E9"/>
    <w:rsid w:val="009C363F"/>
    <w:rsid w:val="009D0593"/>
    <w:rsid w:val="009E1D6D"/>
    <w:rsid w:val="009E3EAC"/>
    <w:rsid w:val="00A03D27"/>
    <w:rsid w:val="00A1227B"/>
    <w:rsid w:val="00A26E5F"/>
    <w:rsid w:val="00A40C8F"/>
    <w:rsid w:val="00A50553"/>
    <w:rsid w:val="00A513A4"/>
    <w:rsid w:val="00A56D77"/>
    <w:rsid w:val="00A62B3B"/>
    <w:rsid w:val="00A64930"/>
    <w:rsid w:val="00A86713"/>
    <w:rsid w:val="00AA3F14"/>
    <w:rsid w:val="00AC3EA2"/>
    <w:rsid w:val="00AC5FAF"/>
    <w:rsid w:val="00AE16E0"/>
    <w:rsid w:val="00AF7158"/>
    <w:rsid w:val="00AF7248"/>
    <w:rsid w:val="00B1392F"/>
    <w:rsid w:val="00B1701C"/>
    <w:rsid w:val="00B33B86"/>
    <w:rsid w:val="00B42EE9"/>
    <w:rsid w:val="00B4661C"/>
    <w:rsid w:val="00B545B1"/>
    <w:rsid w:val="00B60BE5"/>
    <w:rsid w:val="00B73AB5"/>
    <w:rsid w:val="00B83FA3"/>
    <w:rsid w:val="00BA72DD"/>
    <w:rsid w:val="00BC6547"/>
    <w:rsid w:val="00BD1D01"/>
    <w:rsid w:val="00C1389B"/>
    <w:rsid w:val="00C63157"/>
    <w:rsid w:val="00C6774C"/>
    <w:rsid w:val="00C87773"/>
    <w:rsid w:val="00C90439"/>
    <w:rsid w:val="00CA110A"/>
    <w:rsid w:val="00CA1190"/>
    <w:rsid w:val="00CA6337"/>
    <w:rsid w:val="00CB43D6"/>
    <w:rsid w:val="00CC251B"/>
    <w:rsid w:val="00CC4B81"/>
    <w:rsid w:val="00CC4EA6"/>
    <w:rsid w:val="00CD1612"/>
    <w:rsid w:val="00CF7ABE"/>
    <w:rsid w:val="00D17BFF"/>
    <w:rsid w:val="00D35F74"/>
    <w:rsid w:val="00D41CEB"/>
    <w:rsid w:val="00D83BA2"/>
    <w:rsid w:val="00D94B93"/>
    <w:rsid w:val="00DA3FFF"/>
    <w:rsid w:val="00DC234B"/>
    <w:rsid w:val="00DC64D5"/>
    <w:rsid w:val="00DC7B6A"/>
    <w:rsid w:val="00DD1718"/>
    <w:rsid w:val="00DF2FFE"/>
    <w:rsid w:val="00E016BD"/>
    <w:rsid w:val="00E02CA6"/>
    <w:rsid w:val="00E03511"/>
    <w:rsid w:val="00E27993"/>
    <w:rsid w:val="00E61193"/>
    <w:rsid w:val="00E6288C"/>
    <w:rsid w:val="00E63A10"/>
    <w:rsid w:val="00E66B9F"/>
    <w:rsid w:val="00E670B7"/>
    <w:rsid w:val="00EA26FA"/>
    <w:rsid w:val="00EB13EE"/>
    <w:rsid w:val="00ED0430"/>
    <w:rsid w:val="00F01834"/>
    <w:rsid w:val="00F06B06"/>
    <w:rsid w:val="00F0751B"/>
    <w:rsid w:val="00F35176"/>
    <w:rsid w:val="00F354AF"/>
    <w:rsid w:val="00F36DD1"/>
    <w:rsid w:val="00F524F5"/>
    <w:rsid w:val="00F862BC"/>
    <w:rsid w:val="00F9160D"/>
    <w:rsid w:val="00F95D6B"/>
    <w:rsid w:val="00FA38BD"/>
    <w:rsid w:val="00FB04D4"/>
    <w:rsid w:val="00FB5A7E"/>
    <w:rsid w:val="00FC284C"/>
    <w:rsid w:val="00FE03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BA8CF9"/>
  <w15:chartTrackingRefBased/>
  <w15:docId w15:val="{62644923-B0AB-40EE-AD97-6E5952B5E3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4C00"/>
    <w:pPr>
      <w:autoSpaceDE w:val="0"/>
      <w:autoSpaceDN w:val="0"/>
      <w:adjustRightInd w:val="0"/>
      <w:spacing w:after="200" w:line="276" w:lineRule="auto"/>
    </w:pPr>
    <w:rPr>
      <w:rFonts w:ascii="Calibri" w:eastAsia="Aptos" w:hAnsi="Calibri" w:cs="Calibri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7410E"/>
    <w:pPr>
      <w:keepNext/>
      <w:keepLines/>
      <w:autoSpaceDE/>
      <w:autoSpaceDN/>
      <w:adjustRightInd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410E"/>
    <w:pPr>
      <w:keepNext/>
      <w:keepLines/>
      <w:autoSpaceDE/>
      <w:autoSpaceDN/>
      <w:adjustRightInd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410E"/>
    <w:pPr>
      <w:keepNext/>
      <w:keepLines/>
      <w:autoSpaceDE/>
      <w:autoSpaceDN/>
      <w:adjustRightInd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410E"/>
    <w:pPr>
      <w:keepNext/>
      <w:keepLines/>
      <w:autoSpaceDE/>
      <w:autoSpaceDN/>
      <w:adjustRightInd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410E"/>
    <w:pPr>
      <w:keepNext/>
      <w:keepLines/>
      <w:autoSpaceDE/>
      <w:autoSpaceDN/>
      <w:adjustRightInd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410E"/>
    <w:pPr>
      <w:keepNext/>
      <w:keepLines/>
      <w:autoSpaceDE/>
      <w:autoSpaceDN/>
      <w:adjustRightInd/>
      <w:spacing w:before="40" w:after="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410E"/>
    <w:pPr>
      <w:keepNext/>
      <w:keepLines/>
      <w:autoSpaceDE/>
      <w:autoSpaceDN/>
      <w:adjustRightInd/>
      <w:spacing w:before="40" w:after="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410E"/>
    <w:pPr>
      <w:keepNext/>
      <w:keepLines/>
      <w:autoSpaceDE/>
      <w:autoSpaceDN/>
      <w:adjustRightInd/>
      <w:spacing w:after="0"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410E"/>
    <w:pPr>
      <w:keepNext/>
      <w:keepLines/>
      <w:autoSpaceDE/>
      <w:autoSpaceDN/>
      <w:adjustRightInd/>
      <w:spacing w:after="0"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41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41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41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41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41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41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41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41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41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410E"/>
    <w:pPr>
      <w:autoSpaceDE/>
      <w:autoSpaceDN/>
      <w:adjustRightInd/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4741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410E"/>
    <w:pPr>
      <w:numPr>
        <w:ilvl w:val="1"/>
      </w:numPr>
      <w:autoSpaceDE/>
      <w:autoSpaceDN/>
      <w:adjustRightInd/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4741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410E"/>
    <w:pPr>
      <w:autoSpaceDE/>
      <w:autoSpaceDN/>
      <w:adjustRightInd/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4741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410E"/>
    <w:pPr>
      <w:autoSpaceDE/>
      <w:autoSpaceDN/>
      <w:adjustRightInd/>
      <w:spacing w:after="160" w:line="259" w:lineRule="auto"/>
      <w:ind w:left="720"/>
      <w:contextualSpacing/>
    </w:pPr>
    <w:rPr>
      <w:rFonts w:asciiTheme="minorHAnsi" w:eastAsiaTheme="minorHAnsi" w:hAnsiTheme="minorHAnsi" w:cstheme="minorBidi"/>
      <w:kern w:val="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4741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41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autoSpaceDE/>
      <w:autoSpaceDN/>
      <w:adjustRightInd/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41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410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C284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284C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32B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D65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657E"/>
    <w:rPr>
      <w:rFonts w:ascii="Calibri" w:eastAsia="Aptos" w:hAnsi="Calibri" w:cs="Calibri"/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3D65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657E"/>
    <w:rPr>
      <w:rFonts w:ascii="Calibri" w:eastAsia="Aptos" w:hAnsi="Calibri" w:cs="Calibri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9597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jisc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9F9BA6-0943-406D-9D3D-4FD746D081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386</TotalTime>
  <Pages>6</Pages>
  <Words>1764</Words>
  <Characters>10061</Characters>
  <Application>Microsoft Office Word</Application>
  <DocSecurity>0</DocSecurity>
  <Lines>83</Lines>
  <Paragraphs>23</Paragraphs>
  <ScaleCrop>false</ScaleCrop>
  <Company/>
  <LinksUpToDate>false</LinksUpToDate>
  <CharactersWithSpaces>11802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 Luca</dc:creator>
  <cp:keywords/>
  <dc:description/>
  <cp:lastModifiedBy>Marian Luca</cp:lastModifiedBy>
  <cp:revision>193</cp:revision>
  <dcterms:created xsi:type="dcterms:W3CDTF">2024-11-28T20:38:00Z</dcterms:created>
  <dcterms:modified xsi:type="dcterms:W3CDTF">2024-12-05T23:19:00Z</dcterms:modified>
</cp:coreProperties>
</file>