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1AB" w:rsidRDefault="00E731AB" w:rsidP="00E1307D">
      <w:pPr>
        <w:pStyle w:val="Title"/>
        <w:rPr>
          <w:u w:val="single"/>
        </w:rPr>
      </w:pPr>
      <w:r w:rsidRPr="00E731AB">
        <w:rPr>
          <w:u w:val="single"/>
        </w:rPr>
        <w:t>What is the most important factor to Norman success</w:t>
      </w:r>
      <w:r w:rsidR="00E1307D">
        <w:rPr>
          <w:u w:val="single"/>
        </w:rPr>
        <w:t>?</w:t>
      </w:r>
    </w:p>
    <w:p w:rsidR="00E1307D" w:rsidRDefault="00E1307D" w:rsidP="00E1307D"/>
    <w:p w:rsidR="00BC0AB7" w:rsidRPr="00B500AE" w:rsidRDefault="003452E7" w:rsidP="005D034C">
      <w:pPr>
        <w:jc w:val="both"/>
      </w:pPr>
      <w:r w:rsidRPr="00B500AE">
        <w:t xml:space="preserve">The Normans are arguably one of the most successful European peoples of the early </w:t>
      </w:r>
      <w:r w:rsidR="005D034C" w:rsidRPr="00B500AE">
        <w:t>M</w:t>
      </w:r>
      <w:r w:rsidRPr="00B500AE">
        <w:t xml:space="preserve">iddle </w:t>
      </w:r>
      <w:r w:rsidR="005D034C" w:rsidRPr="00B500AE">
        <w:t>A</w:t>
      </w:r>
      <w:r w:rsidRPr="00B500AE">
        <w:t xml:space="preserve">ges. Beginning in 911AD when Charles the </w:t>
      </w:r>
      <w:r w:rsidR="005D034C" w:rsidRPr="00B500AE">
        <w:t>s</w:t>
      </w:r>
      <w:r w:rsidRPr="00B500AE">
        <w:t>imple</w:t>
      </w:r>
      <w:r w:rsidR="005D034C" w:rsidRPr="00B500AE">
        <w:t xml:space="preserve"> </w:t>
      </w:r>
      <w:r w:rsidRPr="00B500AE">
        <w:t>gave Viking raiders</w:t>
      </w:r>
      <w:r w:rsidR="00B500AE" w:rsidRPr="00B500AE">
        <w:t xml:space="preserve"> the</w:t>
      </w:r>
      <w:r w:rsidR="006F590E" w:rsidRPr="00B500AE">
        <w:t xml:space="preserve"> </w:t>
      </w:r>
      <w:r w:rsidR="00EF1165" w:rsidRPr="00B500AE">
        <w:t>territory</w:t>
      </w:r>
      <w:r w:rsidR="00B500AE" w:rsidRPr="00B500AE">
        <w:t xml:space="preserve"> of</w:t>
      </w:r>
      <w:r w:rsidR="00EF1165" w:rsidRPr="00B500AE">
        <w:t xml:space="preserve"> Rouen</w:t>
      </w:r>
      <w:r w:rsidRPr="00B500AE">
        <w:t xml:space="preserve"> resulting in a rapidly expanding empire encompassing England, Italy and Antioch. Whilst each of these separate kingdoms eventually </w:t>
      </w:r>
      <w:r w:rsidR="006F590E" w:rsidRPr="00B500AE">
        <w:t>detached</w:t>
      </w:r>
      <w:r w:rsidRPr="00B500AE">
        <w:t xml:space="preserve"> from each other due to the sheer distance </w:t>
      </w:r>
      <w:r w:rsidR="005D034C" w:rsidRPr="00B500AE">
        <w:t xml:space="preserve">between them </w:t>
      </w:r>
      <w:r w:rsidRPr="00B500AE">
        <w:t xml:space="preserve">or through the continual attack and defence of conflict. One </w:t>
      </w:r>
      <w:r w:rsidR="005D034C" w:rsidRPr="00B500AE">
        <w:t>foregone conclusion</w:t>
      </w:r>
      <w:r w:rsidRPr="00B500AE">
        <w:t xml:space="preserve"> is that the Normans did have various factors to their success. We know that the Normans were </w:t>
      </w:r>
      <w:r w:rsidR="005D034C" w:rsidRPr="00B500AE">
        <w:t>swift</w:t>
      </w:r>
      <w:r w:rsidRPr="00B500AE">
        <w:t xml:space="preserve"> to attribute this to their martial prowess in battle</w:t>
      </w:r>
      <w:r w:rsidR="005D034C" w:rsidRPr="00B500AE">
        <w:t>,</w:t>
      </w:r>
      <w:r w:rsidRPr="00B500AE">
        <w:t xml:space="preserve"> though more modern historians </w:t>
      </w:r>
      <w:r w:rsidR="005D034C" w:rsidRPr="00B500AE">
        <w:t xml:space="preserve">such as </w:t>
      </w:r>
      <w:r w:rsidRPr="00B500AE">
        <w:t xml:space="preserve">Davis would </w:t>
      </w:r>
      <w:r w:rsidR="005D034C" w:rsidRPr="00B500AE">
        <w:t>maintain</w:t>
      </w:r>
      <w:r w:rsidRPr="00B500AE">
        <w:t xml:space="preserve"> that this </w:t>
      </w:r>
      <w:r w:rsidR="005D034C" w:rsidRPr="00B500AE">
        <w:t xml:space="preserve">in fact </w:t>
      </w:r>
      <w:r w:rsidRPr="00B500AE">
        <w:t xml:space="preserve">had more to do with their </w:t>
      </w:r>
      <w:r w:rsidR="00B500AE" w:rsidRPr="00B500AE">
        <w:t xml:space="preserve">adaptive </w:t>
      </w:r>
      <w:r w:rsidRPr="00B500AE">
        <w:t xml:space="preserve">military institutions and developments </w:t>
      </w:r>
      <w:r w:rsidR="005D034C" w:rsidRPr="00B500AE">
        <w:t xml:space="preserve">which </w:t>
      </w:r>
      <w:r w:rsidRPr="00B500AE">
        <w:t>they implemented in regions they conquered.</w:t>
      </w:r>
      <w:r w:rsidRPr="00B500AE">
        <w:rPr>
          <w:rStyle w:val="FootnoteReference"/>
        </w:rPr>
        <w:footnoteReference w:id="1"/>
      </w:r>
      <w:r w:rsidRPr="00B500AE">
        <w:t xml:space="preserve"> There are other factors to consider </w:t>
      </w:r>
      <w:r w:rsidR="005D034C" w:rsidRPr="00B500AE">
        <w:t>though</w:t>
      </w:r>
      <w:r w:rsidRPr="00B500AE">
        <w:t xml:space="preserve"> as the Normans were famed for their ability to adapt to and appropriate cultures they encountered</w:t>
      </w:r>
      <w:r w:rsidR="005D034C" w:rsidRPr="00B500AE">
        <w:t>. The Normans</w:t>
      </w:r>
      <w:r w:rsidRPr="00B500AE">
        <w:t xml:space="preserve"> ability to use ‘cunning and trickery’ to gain victory whilst avoiding a fight</w:t>
      </w:r>
      <w:r w:rsidR="006F590E" w:rsidRPr="00B500AE">
        <w:t>, this resulted</w:t>
      </w:r>
      <w:r w:rsidR="005D034C" w:rsidRPr="00B500AE">
        <w:t xml:space="preserve"> in tales and other facets of myth </w:t>
      </w:r>
      <w:r w:rsidR="006F590E" w:rsidRPr="00B500AE">
        <w:t xml:space="preserve">which were </w:t>
      </w:r>
      <w:r w:rsidR="005D034C" w:rsidRPr="00B500AE">
        <w:t xml:space="preserve">created </w:t>
      </w:r>
      <w:r w:rsidRPr="00B500AE">
        <w:t xml:space="preserve">to influence events into their favour. Whilst there are </w:t>
      </w:r>
      <w:r w:rsidR="006F590E" w:rsidRPr="00B500AE">
        <w:t>various</w:t>
      </w:r>
      <w:r w:rsidRPr="00B500AE">
        <w:t xml:space="preserve"> factors</w:t>
      </w:r>
      <w:r w:rsidR="006F590E" w:rsidRPr="00B500AE">
        <w:t xml:space="preserve"> to Norman achievement</w:t>
      </w:r>
      <w:r w:rsidRPr="00B500AE">
        <w:t xml:space="preserve"> it is their implementation of new military institutions which carries the most emphasis to their success.</w:t>
      </w:r>
    </w:p>
    <w:p w:rsidR="001D00E7" w:rsidRPr="00B500AE" w:rsidRDefault="003452E7" w:rsidP="006F590E">
      <w:pPr>
        <w:jc w:val="both"/>
      </w:pPr>
      <w:r w:rsidRPr="00B500AE">
        <w:t>The Normans are perhaps most famous for their cavalry</w:t>
      </w:r>
      <w:r w:rsidR="006F590E" w:rsidRPr="00B500AE">
        <w:t xml:space="preserve"> this is due to their techniques developing </w:t>
      </w:r>
      <w:r w:rsidRPr="00B500AE">
        <w:t xml:space="preserve">a </w:t>
      </w:r>
      <w:r w:rsidR="006F590E" w:rsidRPr="00B500AE">
        <w:t xml:space="preserve">paradigm </w:t>
      </w:r>
      <w:r w:rsidRPr="00B500AE">
        <w:t>for cavalry on the medieval battlefield</w:t>
      </w:r>
      <w:r w:rsidR="006F590E" w:rsidRPr="00B500AE">
        <w:t>. T</w:t>
      </w:r>
      <w:r w:rsidRPr="00B500AE">
        <w:t xml:space="preserve">his is rather surprising given the origin of the Normans as a people, </w:t>
      </w:r>
      <w:r w:rsidR="006F590E" w:rsidRPr="00B500AE">
        <w:t>since</w:t>
      </w:r>
      <w:r w:rsidRPr="00B500AE">
        <w:t xml:space="preserve"> they were</w:t>
      </w:r>
      <w:r w:rsidR="009B6F59" w:rsidRPr="00B500AE">
        <w:t>,</w:t>
      </w:r>
      <w:r w:rsidRPr="00B500AE">
        <w:t xml:space="preserve"> </w:t>
      </w:r>
      <w:r w:rsidR="009B6F59" w:rsidRPr="00B500AE">
        <w:t xml:space="preserve">prior to settling in Rouen, </w:t>
      </w:r>
      <w:r w:rsidRPr="00B500AE">
        <w:t>Vikings.</w:t>
      </w:r>
      <w:r w:rsidRPr="00B500AE">
        <w:rPr>
          <w:rStyle w:val="FootnoteReference"/>
        </w:rPr>
        <w:footnoteReference w:id="2"/>
      </w:r>
      <w:r w:rsidRPr="00B500AE">
        <w:t xml:space="preserve"> </w:t>
      </w:r>
      <w:r w:rsidR="006F590E" w:rsidRPr="00B500AE">
        <w:t xml:space="preserve">Hence, </w:t>
      </w:r>
      <w:r w:rsidRPr="00B500AE">
        <w:t>Viking warfare relied heavily on lightning raids on their targets and their fearsome reputation created by rumours and stories written by monks who survived their raids</w:t>
      </w:r>
      <w:r w:rsidR="006F590E" w:rsidRPr="00B500AE">
        <w:t>. Resulting in Vikings</w:t>
      </w:r>
      <w:r w:rsidRPr="00B500AE">
        <w:t xml:space="preserve"> not</w:t>
      </w:r>
      <w:r w:rsidR="006F590E" w:rsidRPr="00B500AE">
        <w:t xml:space="preserve"> being </w:t>
      </w:r>
      <w:r w:rsidRPr="00B500AE">
        <w:t xml:space="preserve">suited for a pitched battle scenario or a prolonged campaign and within the first few decades the Normans had adapted </w:t>
      </w:r>
      <w:r w:rsidR="006F590E" w:rsidRPr="00B500AE">
        <w:t>Viking</w:t>
      </w:r>
      <w:r w:rsidRPr="00B500AE">
        <w:t xml:space="preserve"> combat style to match their new environment</w:t>
      </w:r>
      <w:r w:rsidR="009B6F59" w:rsidRPr="00B500AE">
        <w:t>.</w:t>
      </w:r>
      <w:r w:rsidR="009B6F59" w:rsidRPr="00B500AE">
        <w:rPr>
          <w:rStyle w:val="FootnoteReference"/>
        </w:rPr>
        <w:footnoteReference w:id="3"/>
      </w:r>
      <w:r w:rsidR="009B6F59" w:rsidRPr="00B500AE">
        <w:t xml:space="preserve"> The requirements of regular warfare and defence were very different from these raiding parties</w:t>
      </w:r>
      <w:r w:rsidR="006F590E" w:rsidRPr="00B500AE">
        <w:t xml:space="preserve"> because</w:t>
      </w:r>
      <w:r w:rsidR="009B68B5" w:rsidRPr="00B500AE">
        <w:t xml:space="preserve"> soldiers would need to be more readily available for combat. </w:t>
      </w:r>
    </w:p>
    <w:p w:rsidR="003452E7" w:rsidRPr="00B500AE" w:rsidRDefault="009B68B5" w:rsidP="006F590E">
      <w:pPr>
        <w:jc w:val="both"/>
      </w:pPr>
      <w:r w:rsidRPr="00B500AE">
        <w:t>Once these changes are implemented however we begin to hear about the Norman’s military exploits campaigning against the Bretons, the King Henry I of France</w:t>
      </w:r>
      <w:r w:rsidR="00491BC2" w:rsidRPr="00B500AE">
        <w:t xml:space="preserve"> and their assistance to Count Baldwin IV of Flanders.</w:t>
      </w:r>
      <w:r w:rsidR="00491BC2" w:rsidRPr="00B500AE">
        <w:rPr>
          <w:rStyle w:val="FootnoteReference"/>
        </w:rPr>
        <w:footnoteReference w:id="4"/>
      </w:r>
      <w:r w:rsidR="00491BC2" w:rsidRPr="00B500AE">
        <w:t xml:space="preserve"> Davis makes a good point here about their ability to adapt to their new environment being on of their greatest strength as it</w:t>
      </w:r>
      <w:r w:rsidR="004E47C9" w:rsidRPr="00B500AE">
        <w:t xml:space="preserve"> i</w:t>
      </w:r>
      <w:r w:rsidR="00491BC2" w:rsidRPr="00B500AE">
        <w:t>s this ability to adapt that kept the Dukedom from being overrun in its early years and provided</w:t>
      </w:r>
      <w:r w:rsidR="004E47C9" w:rsidRPr="00B500AE">
        <w:t xml:space="preserve"> a base stone for its expansion. O</w:t>
      </w:r>
      <w:r w:rsidR="00491BC2" w:rsidRPr="00B500AE">
        <w:t xml:space="preserve">ne point </w:t>
      </w:r>
      <w:r w:rsidR="001D00E7" w:rsidRPr="00B500AE">
        <w:t xml:space="preserve">which must be explored is Davis assessment of Vikings being referred to as a force of ‘light cavalry’ and this will have to be disagreed upon. Due to it being </w:t>
      </w:r>
      <w:r w:rsidR="004E47C9" w:rsidRPr="00B500AE">
        <w:t>in</w:t>
      </w:r>
      <w:r w:rsidR="001D00E7" w:rsidRPr="00B500AE">
        <w:t>accurate</w:t>
      </w:r>
      <w:r w:rsidR="004E47C9" w:rsidRPr="00B500AE">
        <w:t xml:space="preserve"> in the fact that the Vikings, whilst having access to horses, did not use cavalry in a military sense because the horses in Scandinavia or the north of Britain were not suited for combat</w:t>
      </w:r>
      <w:r w:rsidR="001D00E7" w:rsidRPr="00B500AE">
        <w:t>. T</w:t>
      </w:r>
      <w:r w:rsidR="004E47C9" w:rsidRPr="00B500AE">
        <w:t>he closest we get to either Viking or Anglo Danish ‘cavalry’ are ‘dismounted warriors’ who would ride to a battle, dismount and then engage the enemy.</w:t>
      </w:r>
      <w:r w:rsidR="004E47C9" w:rsidRPr="00B500AE">
        <w:rPr>
          <w:rStyle w:val="FootnoteReference"/>
        </w:rPr>
        <w:footnoteReference w:id="5"/>
      </w:r>
      <w:r w:rsidR="00CF2590" w:rsidRPr="00B500AE">
        <w:t xml:space="preserve"> Whilst </w:t>
      </w:r>
      <w:r w:rsidR="001D00E7" w:rsidRPr="00B500AE">
        <w:t xml:space="preserve">the overall contention of Davis point is agreeable, he </w:t>
      </w:r>
      <w:r w:rsidR="00CF2590" w:rsidRPr="00B500AE">
        <w:t xml:space="preserve">does get the nature of the Norman’s origins </w:t>
      </w:r>
      <w:r w:rsidR="001D00E7" w:rsidRPr="00B500AE">
        <w:t>mistaken</w:t>
      </w:r>
      <w:r w:rsidR="00CF2590" w:rsidRPr="00B500AE">
        <w:t xml:space="preserve"> </w:t>
      </w:r>
      <w:r w:rsidR="00CF2590" w:rsidRPr="00B500AE">
        <w:lastRenderedPageBreak/>
        <w:t>with how their ancestors fought wars</w:t>
      </w:r>
      <w:r w:rsidR="00C814F6" w:rsidRPr="00B500AE">
        <w:t>.</w:t>
      </w:r>
      <w:r w:rsidR="00690C41" w:rsidRPr="00B500AE">
        <w:t xml:space="preserve"> What this </w:t>
      </w:r>
      <w:r w:rsidR="001D00E7" w:rsidRPr="00B500AE">
        <w:t>demonstrates</w:t>
      </w:r>
      <w:r w:rsidR="00690C41" w:rsidRPr="00B500AE">
        <w:t xml:space="preserve"> is that the </w:t>
      </w:r>
      <w:r w:rsidR="002B6469" w:rsidRPr="00B500AE">
        <w:t>Norman’s were intelligent enough to recognise the need for a reorganised army, this intelligence would be a factor in their success.</w:t>
      </w:r>
      <w:r w:rsidR="00690C41" w:rsidRPr="00B500AE">
        <w:t xml:space="preserve"> </w:t>
      </w:r>
    </w:p>
    <w:p w:rsidR="00B4664B" w:rsidRPr="00B500AE" w:rsidRDefault="00F81A83" w:rsidP="001D00E7">
      <w:pPr>
        <w:jc w:val="both"/>
      </w:pPr>
      <w:r w:rsidRPr="00B500AE">
        <w:t xml:space="preserve">By the eleventh century the key part of the Norman military institution was the knight, and the Normans played a major role in the development of cavalry </w:t>
      </w:r>
      <w:r w:rsidR="001D00E7" w:rsidRPr="00B500AE">
        <w:t>w</w:t>
      </w:r>
      <w:r w:rsidRPr="00B500AE">
        <w:t>arfare in Europe. Cavalry had become increasingly important in mainland Europe during the last days of the Roman Empire as the nature of enemies</w:t>
      </w:r>
      <w:r w:rsidR="001D00E7" w:rsidRPr="00B500AE">
        <w:t xml:space="preserve"> which the empire faced</w:t>
      </w:r>
      <w:r w:rsidRPr="00B500AE">
        <w:t xml:space="preserve"> required them to adapt their military ethos to suit the nature of warfare, this resulted in the decline of the ‘heavy infantry’ and the rise of the ‘knight’.</w:t>
      </w:r>
      <w:r w:rsidR="00D104B5" w:rsidRPr="00B500AE">
        <w:rPr>
          <w:rStyle w:val="FootnoteReference"/>
        </w:rPr>
        <w:footnoteReference w:id="6"/>
      </w:r>
      <w:r w:rsidRPr="00B500AE">
        <w:t xml:space="preserve"> The Normans most certainly did not invent the knight but they did develop the equipment </w:t>
      </w:r>
      <w:r w:rsidR="00D104B5" w:rsidRPr="00B500AE">
        <w:t>and strategies of the soldier type.</w:t>
      </w:r>
      <w:r w:rsidR="00830274" w:rsidRPr="00B500AE">
        <w:t xml:space="preserve"> Rudorff suggests that this was a major factor for the Normans victory at the Battle of Hastings in 1066AD, as the Norman’s were able to combine the tactical flexibility of a cavalry force supported by archers and infantry against the Anglo-Saxon battle line which was powerless to stop the overwhelming combination.</w:t>
      </w:r>
      <w:r w:rsidR="00830274" w:rsidRPr="00B500AE">
        <w:rPr>
          <w:rStyle w:val="FootnoteReference"/>
        </w:rPr>
        <w:footnoteReference w:id="7"/>
      </w:r>
      <w:r w:rsidR="00830274" w:rsidRPr="00B500AE">
        <w:t xml:space="preserve"> This </w:t>
      </w:r>
      <w:r w:rsidR="00E96ED5" w:rsidRPr="00B500AE">
        <w:t xml:space="preserve">appraisal </w:t>
      </w:r>
      <w:r w:rsidR="00830274" w:rsidRPr="00B500AE">
        <w:t>whilst being correct with regards to the Battle of Hastings is rather accurate</w:t>
      </w:r>
      <w:r w:rsidR="00E96ED5" w:rsidRPr="00B500AE">
        <w:t xml:space="preserve"> this is because</w:t>
      </w:r>
      <w:r w:rsidR="007A04BF" w:rsidRPr="00B500AE">
        <w:t xml:space="preserve"> if some accounts are to be believed</w:t>
      </w:r>
      <w:r w:rsidR="00E96ED5" w:rsidRPr="00B500AE">
        <w:t xml:space="preserve"> t</w:t>
      </w:r>
      <w:r w:rsidR="007A04BF" w:rsidRPr="00B500AE">
        <w:t>he feigned flight of the Norman cavalry brought the Saxon flank into a kill zone</w:t>
      </w:r>
      <w:r w:rsidR="00E96ED5" w:rsidRPr="00B500AE">
        <w:t>. However,</w:t>
      </w:r>
      <w:r w:rsidR="007A04BF" w:rsidRPr="00B500AE">
        <w:t xml:space="preserve"> this does not take into account the other places in which the Norman’s were fighting in Europe. </w:t>
      </w:r>
      <w:r w:rsidR="00E96ED5" w:rsidRPr="00B500AE">
        <w:t>Approximately</w:t>
      </w:r>
      <w:r w:rsidR="007A04BF" w:rsidRPr="00B500AE">
        <w:t xml:space="preserve"> a decade prior to the Battle of Hastings a group of Normans were hired as mercenaries in the south of Italy, and eventually began conquering their new neighbours, the climax of this was the Battle of Civitate in 1053AD where the </w:t>
      </w:r>
      <w:r w:rsidR="00E96ED5" w:rsidRPr="00B500AE">
        <w:t>P</w:t>
      </w:r>
      <w:r w:rsidR="007A04BF" w:rsidRPr="00B500AE">
        <w:t>ope himself had raised an army of multiple nationalities to fight off the Normans.</w:t>
      </w:r>
      <w:r w:rsidR="007A04BF" w:rsidRPr="00B500AE">
        <w:rPr>
          <w:rStyle w:val="FootnoteReference"/>
        </w:rPr>
        <w:footnoteReference w:id="8"/>
      </w:r>
      <w:r w:rsidR="007A04BF" w:rsidRPr="00B500AE">
        <w:t xml:space="preserve"> This battle was extremely significant to the Normans </w:t>
      </w:r>
      <w:r w:rsidR="00E96ED5" w:rsidRPr="00B500AE">
        <w:t>s</w:t>
      </w:r>
      <w:r w:rsidR="007A04BF" w:rsidRPr="00B500AE">
        <w:t>uccess in south Italy as the Papacy legitimized the territorial gains of the Normans in the South of Italy</w:t>
      </w:r>
      <w:r w:rsidR="00E96ED5" w:rsidRPr="00B500AE">
        <w:t>. As well as</w:t>
      </w:r>
      <w:r w:rsidR="007A04BF" w:rsidRPr="00B500AE">
        <w:t xml:space="preserve"> future gains in Sicily</w:t>
      </w:r>
      <w:r w:rsidR="005A7F62" w:rsidRPr="00B500AE">
        <w:t xml:space="preserve"> after having won the battle, it is similar to Hastings and the Norman conquest of England in that one major battle provided their ‘legitimization’ over a newly conquered territory.</w:t>
      </w:r>
      <w:r w:rsidR="00B4664B" w:rsidRPr="00B500AE">
        <w:rPr>
          <w:rStyle w:val="FootnoteReference"/>
        </w:rPr>
        <w:footnoteReference w:id="9"/>
      </w:r>
      <w:r w:rsidR="005A7F62" w:rsidRPr="00B500AE">
        <w:t xml:space="preserve"> Unlike Hastings however we are told by William of Apulia that the Normans fought predominantly mounted against the dismounted Swabians </w:t>
      </w:r>
      <w:r w:rsidR="00B4664B" w:rsidRPr="00B500AE">
        <w:t>as he states, that the Germans were not sure of themselves on horseback and struck harder with their swords than lances as their horses were not as well trained</w:t>
      </w:r>
      <w:r w:rsidR="005C71CA" w:rsidRPr="00B500AE">
        <w:t>.</w:t>
      </w:r>
    </w:p>
    <w:p w:rsidR="00F81A83" w:rsidRDefault="00B4664B" w:rsidP="005C71CA">
      <w:pPr>
        <w:ind w:left="720"/>
        <w:rPr>
          <w:i/>
        </w:rPr>
      </w:pPr>
      <w:r>
        <w:t>‘</w:t>
      </w:r>
      <w:r w:rsidRPr="005C71CA">
        <w:rPr>
          <w:i/>
        </w:rPr>
        <w:t>The Germans were splendid fighters on foot , they were not very sure in the management of their horses and they struck harder with their swords than their lances because their horses were not trained to turn at the touch of their hands</w:t>
      </w:r>
      <w:r w:rsidR="005C71CA" w:rsidRPr="005C71CA">
        <w:rPr>
          <w:i/>
        </w:rPr>
        <w:t>’.</w:t>
      </w:r>
      <w:r w:rsidR="005C71CA" w:rsidRPr="005C71CA">
        <w:rPr>
          <w:rStyle w:val="FootnoteReference"/>
          <w:i/>
        </w:rPr>
        <w:footnoteReference w:id="10"/>
      </w:r>
    </w:p>
    <w:p w:rsidR="005C71CA" w:rsidRDefault="005C71CA" w:rsidP="003F37F0">
      <w:pPr>
        <w:jc w:val="both"/>
      </w:pPr>
      <w:r>
        <w:t xml:space="preserve">This does however give us a different main factor for success at Civitate rather than the one at Hastings. If we are to believe William of Apulia’s take on the events then it was the Norman’s superior skill at mounted warfare which won the day </w:t>
      </w:r>
      <w:r w:rsidR="00D97143">
        <w:t xml:space="preserve">rather than the Normans ability to </w:t>
      </w:r>
      <w:r w:rsidR="00C80BF2">
        <w:t xml:space="preserve">adapt their strategies and use their wits to defeat their opponent like at Hastings. </w:t>
      </w:r>
    </w:p>
    <w:p w:rsidR="00C80BF2" w:rsidRPr="00B500AE" w:rsidRDefault="00C80BF2" w:rsidP="003F37F0">
      <w:pPr>
        <w:jc w:val="both"/>
      </w:pPr>
      <w:r w:rsidRPr="00B500AE">
        <w:t xml:space="preserve">Whilst it is accurate to say the Normans were a people of great martial prowess and that it was the most important factor so their success as </w:t>
      </w:r>
      <w:r w:rsidR="00E96ED5" w:rsidRPr="00B500AE">
        <w:t>revealed</w:t>
      </w:r>
      <w:r w:rsidRPr="00B500AE">
        <w:t xml:space="preserve"> by their exploits at the Battle of Civitate, we are given more </w:t>
      </w:r>
      <w:r w:rsidR="00E96ED5" w:rsidRPr="00B500AE">
        <w:t>instances</w:t>
      </w:r>
      <w:r w:rsidR="00A514EF" w:rsidRPr="00B500AE">
        <w:t xml:space="preserve"> of their cunning in the Holy </w:t>
      </w:r>
      <w:r w:rsidR="00E96ED5" w:rsidRPr="00B500AE">
        <w:t>L</w:t>
      </w:r>
      <w:r w:rsidR="00A514EF" w:rsidRPr="00B500AE">
        <w:t xml:space="preserve">and. </w:t>
      </w:r>
      <w:r w:rsidR="007708A6" w:rsidRPr="00B500AE">
        <w:t>During the First Crusade a Norman named Bohemond managed to establish the Principality of Antioch, upon capturing the city during a prolonged siege lasting nearly a full year</w:t>
      </w:r>
      <w:r w:rsidR="00E96ED5" w:rsidRPr="00B500AE">
        <w:t>. Nevertheless</w:t>
      </w:r>
      <w:r w:rsidR="007708A6" w:rsidRPr="00B500AE">
        <w:t xml:space="preserve"> the city itself was not captured through strength of arms alone as the Normans had managed to sneak into the city and convince the other </w:t>
      </w:r>
      <w:r w:rsidR="007708A6" w:rsidRPr="00B500AE">
        <w:lastRenderedPageBreak/>
        <w:t>crusading lords to give the city to who</w:t>
      </w:r>
      <w:r w:rsidR="00E96ED5" w:rsidRPr="00B500AE">
        <w:t>m</w:t>
      </w:r>
      <w:r w:rsidR="007708A6" w:rsidRPr="00B500AE">
        <w:t>ever took it first.</w:t>
      </w:r>
      <w:r w:rsidR="007708A6" w:rsidRPr="00B500AE">
        <w:rPr>
          <w:rStyle w:val="FootnoteReference"/>
        </w:rPr>
        <w:footnoteReference w:id="11"/>
      </w:r>
      <w:r w:rsidR="007708A6" w:rsidRPr="00B500AE">
        <w:t xml:space="preserve"> This is one of the </w:t>
      </w:r>
      <w:r w:rsidR="00B500AE">
        <w:t>pivotal</w:t>
      </w:r>
      <w:r w:rsidR="007708A6" w:rsidRPr="00B500AE">
        <w:t xml:space="preserve"> </w:t>
      </w:r>
      <w:r w:rsidR="003F37F0" w:rsidRPr="00B500AE">
        <w:t>cases</w:t>
      </w:r>
      <w:r w:rsidR="007708A6" w:rsidRPr="00B500AE">
        <w:t xml:space="preserve"> of the Normans cunning as the siege itself was a dire situation as the </w:t>
      </w:r>
      <w:r w:rsidR="003F37F0" w:rsidRPr="00B500AE">
        <w:t>C</w:t>
      </w:r>
      <w:r w:rsidR="007708A6" w:rsidRPr="00B500AE">
        <w:t>rusaders were running out of food, with near half of the</w:t>
      </w:r>
      <w:r w:rsidR="00EF1165" w:rsidRPr="00B500AE">
        <w:t xml:space="preserve"> army</w:t>
      </w:r>
      <w:r w:rsidR="003F37F0" w:rsidRPr="00B500AE">
        <w:t xml:space="preserve"> </w:t>
      </w:r>
      <w:r w:rsidR="007708A6" w:rsidRPr="00B500AE">
        <w:t>dying to disease or malnutrition and the loss of almost all the horses that came with the knights on campaign</w:t>
      </w:r>
      <w:r w:rsidR="003F37F0" w:rsidRPr="00B500AE">
        <w:t>. As the horses were</w:t>
      </w:r>
      <w:r w:rsidR="007708A6" w:rsidRPr="00B500AE">
        <w:t xml:space="preserve"> being used to supplement the dwindling supplies</w:t>
      </w:r>
      <w:r w:rsidR="006A002F" w:rsidRPr="00B500AE">
        <w:t xml:space="preserve">, on top of this the siege camp also had heard that there was a relief army marching to meet the </w:t>
      </w:r>
      <w:r w:rsidR="003F37F0" w:rsidRPr="00B500AE">
        <w:t>C</w:t>
      </w:r>
      <w:r w:rsidR="006A002F" w:rsidRPr="00B500AE">
        <w:t>rusaders, trapping them at the city wall.</w:t>
      </w:r>
      <w:r w:rsidR="006A002F" w:rsidRPr="00B500AE">
        <w:rPr>
          <w:rStyle w:val="FootnoteReference"/>
        </w:rPr>
        <w:footnoteReference w:id="12"/>
      </w:r>
      <w:r w:rsidR="006A002F" w:rsidRPr="00B500AE">
        <w:t xml:space="preserve"> Bohemond was able to get in contact and convince one of the tower guards to open the gates to the city, upon reaching this confirmation Bohemond came up to the rest of the Crusaders with his proposal to take the city using his contact and making him Prince of Antioch.</w:t>
      </w:r>
      <w:r w:rsidR="006A002F" w:rsidRPr="00B500AE">
        <w:rPr>
          <w:rStyle w:val="FootnoteReference"/>
        </w:rPr>
        <w:footnoteReference w:id="13"/>
      </w:r>
      <w:r w:rsidR="006A002F" w:rsidRPr="00B500AE">
        <w:t xml:space="preserve"> Some of the </w:t>
      </w:r>
      <w:r w:rsidR="003F37F0" w:rsidRPr="00B500AE">
        <w:t>C</w:t>
      </w:r>
      <w:r w:rsidR="006A002F" w:rsidRPr="00B500AE">
        <w:t xml:space="preserve">rusader </w:t>
      </w:r>
      <w:r w:rsidR="003F37F0" w:rsidRPr="00B500AE">
        <w:t>L</w:t>
      </w:r>
      <w:r w:rsidR="006A002F" w:rsidRPr="00B500AE">
        <w:t>ords were unhappy with this arrangement as it broke a promise they had made to Alexios Kommenos, the Byzantine Emperor, when they left Constantinople, though many more agreed with the plan, either out of a belief that the Byzantines had not upheld their end of the dea</w:t>
      </w:r>
      <w:r w:rsidR="006E5B5D" w:rsidRPr="00B500AE">
        <w:t>l by keeping them supplied or due to the dire situation they found themselves in.</w:t>
      </w:r>
      <w:r w:rsidR="006E5B5D" w:rsidRPr="00B500AE">
        <w:rPr>
          <w:rStyle w:val="FootnoteReference"/>
        </w:rPr>
        <w:footnoteReference w:id="14"/>
      </w:r>
      <w:r w:rsidR="006E5B5D" w:rsidRPr="00B500AE">
        <w:t xml:space="preserve"> </w:t>
      </w:r>
    </w:p>
    <w:p w:rsidR="006E5B5D" w:rsidRPr="00B500AE" w:rsidRDefault="006E5B5D" w:rsidP="00DB022A">
      <w:pPr>
        <w:jc w:val="both"/>
      </w:pPr>
      <w:bookmarkStart w:id="0" w:name="_GoBack"/>
      <w:r w:rsidRPr="00B500AE">
        <w:t>In all three of the above instances the Normans have shown their martial prowess in some way and so therefore it would be an accurate statement to say that one of the major factor</w:t>
      </w:r>
      <w:r w:rsidR="003F37F0" w:rsidRPr="00B500AE">
        <w:t>s</w:t>
      </w:r>
      <w:r w:rsidRPr="00B500AE">
        <w:t xml:space="preserve"> for Norman success is their martial skill as they are out-numbered or in some way at a disadvantage. This </w:t>
      </w:r>
      <w:r w:rsidR="003F37F0" w:rsidRPr="00B500AE">
        <w:t>though</w:t>
      </w:r>
      <w:r w:rsidRPr="00B500AE">
        <w:t xml:space="preserve"> would ignore the fact that these victories had their own niche factors too, for </w:t>
      </w:r>
      <w:r w:rsidR="003F37F0" w:rsidRPr="00B500AE">
        <w:t>instance</w:t>
      </w:r>
      <w:r w:rsidRPr="00B500AE">
        <w:t xml:space="preserve"> at Hastings they used a combined arms force to win the day supported by clever stratagems</w:t>
      </w:r>
      <w:r w:rsidR="003F37F0" w:rsidRPr="00B500AE">
        <w:t xml:space="preserve">.  </w:t>
      </w:r>
      <w:r w:rsidR="00DB022A" w:rsidRPr="00B500AE">
        <w:t>Whereas at</w:t>
      </w:r>
      <w:r w:rsidR="003F37F0" w:rsidRPr="00B500AE">
        <w:t xml:space="preserve"> </w:t>
      </w:r>
      <w:r w:rsidRPr="00B500AE">
        <w:t xml:space="preserve">Civitate it was </w:t>
      </w:r>
      <w:r w:rsidR="003F37F0" w:rsidRPr="00B500AE">
        <w:t xml:space="preserve">dependent on </w:t>
      </w:r>
      <w:r w:rsidRPr="00B500AE">
        <w:t xml:space="preserve">their equestrian skill and at Antioch it was purely down to their cunning and ability to take advantage of a </w:t>
      </w:r>
      <w:r w:rsidR="00DB022A" w:rsidRPr="00B500AE">
        <w:t>dire</w:t>
      </w:r>
      <w:r w:rsidRPr="00B500AE">
        <w:t xml:space="preserve"> situation to allow them to come out on top. These are all equally </w:t>
      </w:r>
      <w:r w:rsidR="00DB022A" w:rsidRPr="00B500AE">
        <w:t>significant</w:t>
      </w:r>
      <w:r w:rsidRPr="00B500AE">
        <w:t xml:space="preserve"> factors to look at </w:t>
      </w:r>
      <w:r w:rsidR="00DB022A" w:rsidRPr="00B500AE">
        <w:t xml:space="preserve">regarding </w:t>
      </w:r>
      <w:r w:rsidRPr="00B500AE">
        <w:t>the Norman</w:t>
      </w:r>
      <w:r w:rsidR="002A4AB1" w:rsidRPr="00B500AE">
        <w:t xml:space="preserve">’s success, however these are all indicative of a more prevalent factor </w:t>
      </w:r>
      <w:r w:rsidR="00DB022A" w:rsidRPr="00B500AE">
        <w:t xml:space="preserve">to their success </w:t>
      </w:r>
      <w:r w:rsidR="002A4AB1" w:rsidRPr="00B500AE">
        <w:t xml:space="preserve">when you </w:t>
      </w:r>
      <w:r w:rsidR="00DB022A" w:rsidRPr="00B500AE">
        <w:t xml:space="preserve">examine </w:t>
      </w:r>
      <w:r w:rsidR="002A4AB1" w:rsidRPr="00B500AE">
        <w:t>their ability to reinvent their way of waging war to suit their new environment within but a few decades. What this shows is that, in this case</w:t>
      </w:r>
      <w:r w:rsidR="00DB022A" w:rsidRPr="00B500AE">
        <w:t xml:space="preserve"> predominantly</w:t>
      </w:r>
      <w:r w:rsidR="002A4AB1" w:rsidRPr="00B500AE">
        <w:t>, one of the most paramount factors for Norman success is their ability to adapt and survive in a new environment.</w:t>
      </w:r>
    </w:p>
    <w:p w:rsidR="005C71CA" w:rsidRPr="00B500AE" w:rsidRDefault="002B6469" w:rsidP="00DB022A">
      <w:pPr>
        <w:jc w:val="both"/>
      </w:pPr>
      <w:r w:rsidRPr="00B500AE">
        <w:t xml:space="preserve">Another topic we could </w:t>
      </w:r>
      <w:r w:rsidR="00DB022A" w:rsidRPr="00B500AE">
        <w:t xml:space="preserve">explore </w:t>
      </w:r>
      <w:r w:rsidRPr="00B500AE">
        <w:t>in terms of Norman success would be how the Normans solidified their</w:t>
      </w:r>
      <w:r w:rsidR="0070735C" w:rsidRPr="00B500AE">
        <w:t xml:space="preserve"> claim on conquered territories. One way in which they did this was by building castles. </w:t>
      </w:r>
      <w:r w:rsidR="00DB022A" w:rsidRPr="00B500AE">
        <w:t>The c</w:t>
      </w:r>
      <w:r w:rsidR="0070735C" w:rsidRPr="00B500AE">
        <w:t>astles are a large fortification allowing for the deployment of a garrison for both defensive and offensive purposes, the building itself would also dominate the local landscape asserting the owners control on the region.</w:t>
      </w:r>
      <w:r w:rsidR="0070735C" w:rsidRPr="00B500AE">
        <w:rPr>
          <w:rStyle w:val="FootnoteReference"/>
        </w:rPr>
        <w:footnoteReference w:id="15"/>
      </w:r>
      <w:r w:rsidR="0070735C" w:rsidRPr="00B500AE">
        <w:t xml:space="preserve"> The Normans are best known for their construction of Motte and Bailey castles </w:t>
      </w:r>
      <w:r w:rsidR="0095132E" w:rsidRPr="00B500AE">
        <w:t>which were wooden towers built on a raised mound created from the soil dug out from the trench around the fortification.</w:t>
      </w:r>
      <w:r w:rsidR="0095132E" w:rsidRPr="00B500AE">
        <w:rPr>
          <w:rStyle w:val="FootnoteReference"/>
        </w:rPr>
        <w:footnoteReference w:id="16"/>
      </w:r>
      <w:r w:rsidR="00837E81" w:rsidRPr="00B500AE">
        <w:t xml:space="preserve"> </w:t>
      </w:r>
      <w:r w:rsidR="0057721D" w:rsidRPr="00B500AE">
        <w:t xml:space="preserve">In England William the Conqueror built a series of these Motte and Bailey </w:t>
      </w:r>
      <w:r w:rsidR="005861DB" w:rsidRPr="00B500AE">
        <w:t xml:space="preserve">castles </w:t>
      </w:r>
      <w:r w:rsidR="00DB022A" w:rsidRPr="00B500AE">
        <w:t xml:space="preserve">across </w:t>
      </w:r>
      <w:r w:rsidR="005861DB" w:rsidRPr="00B500AE">
        <w:t>the country on his campaign, supposedly they were spaced within a day’s ride of each other, and some were later converted into stone keeps.</w:t>
      </w:r>
      <w:r w:rsidR="005861DB" w:rsidRPr="00B500AE">
        <w:rPr>
          <w:rStyle w:val="FootnoteReference"/>
        </w:rPr>
        <w:footnoteReference w:id="17"/>
      </w:r>
      <w:r w:rsidR="00CF6D34" w:rsidRPr="00B500AE">
        <w:t xml:space="preserve"> These castles were built as a display of dominance over the local populace in an attempt to control them which worked to a greater or lesser degree. This</w:t>
      </w:r>
      <w:r w:rsidR="00DB022A" w:rsidRPr="00B500AE">
        <w:t xml:space="preserve"> dominance</w:t>
      </w:r>
      <w:r w:rsidR="00CF6D34" w:rsidRPr="00B500AE">
        <w:t xml:space="preserve"> claim is supported by the fact that many of these were built upon old Roman ruins or </w:t>
      </w:r>
      <w:r w:rsidR="00CF6D34" w:rsidRPr="00B500AE">
        <w:lastRenderedPageBreak/>
        <w:t>Saxon structures used by the locals</w:t>
      </w:r>
      <w:r w:rsidR="002A2773" w:rsidRPr="00B500AE">
        <w:t xml:space="preserve">. Realised in the </w:t>
      </w:r>
      <w:r w:rsidR="00CF6D34" w:rsidRPr="00B500AE">
        <w:t>example at Rochester and Pevensey the wooden structures were built on or in the pre-existing walls, with the stone fortification being built on top of the remaining stone structures</w:t>
      </w:r>
      <w:r w:rsidR="002A2773" w:rsidRPr="00B500AE">
        <w:t>; i</w:t>
      </w:r>
      <w:r w:rsidR="00CF6D34" w:rsidRPr="00B500AE">
        <w:t xml:space="preserve">n addition at Norwich recent excavations have discovered there were around one hundred Anglo Saxon </w:t>
      </w:r>
      <w:r w:rsidR="002A2773" w:rsidRPr="00B500AE">
        <w:t>s</w:t>
      </w:r>
      <w:r w:rsidR="00CF6D34" w:rsidRPr="00B500AE">
        <w:t xml:space="preserve">tructures </w:t>
      </w:r>
      <w:r w:rsidR="002A2773" w:rsidRPr="00B500AE">
        <w:t>b</w:t>
      </w:r>
      <w:r w:rsidR="00CF6D34" w:rsidRPr="00B500AE">
        <w:t>uried</w:t>
      </w:r>
      <w:r w:rsidR="00127FE4" w:rsidRPr="00B500AE">
        <w:t xml:space="preserve"> </w:t>
      </w:r>
      <w:r w:rsidR="002A2773" w:rsidRPr="00B500AE">
        <w:t>b</w:t>
      </w:r>
      <w:r w:rsidR="00127FE4" w:rsidRPr="00B500AE">
        <w:t>eneath.</w:t>
      </w:r>
      <w:r w:rsidR="00127FE4" w:rsidRPr="00B500AE">
        <w:rPr>
          <w:rStyle w:val="FootnoteReference"/>
        </w:rPr>
        <w:footnoteReference w:id="18"/>
      </w:r>
      <w:r w:rsidR="00127FE4" w:rsidRPr="00B500AE">
        <w:t xml:space="preserve"> This was an attempt to psychologically dominate the people of England since they had levelled or built on top of structures that would have been of relative importance to them and replacing them with </w:t>
      </w:r>
      <w:r w:rsidR="00316F85" w:rsidRPr="00B500AE">
        <w:t xml:space="preserve">Norman ones. This can also be </w:t>
      </w:r>
      <w:r w:rsidR="002A2773" w:rsidRPr="00B500AE">
        <w:t>witnessed</w:t>
      </w:r>
      <w:r w:rsidR="00316F85" w:rsidRPr="00B500AE">
        <w:t xml:space="preserve"> with the Normans in Italy and Sicily as they replaced existing Byzantine or Muslim structures and replaced them with Norman looking ones.</w:t>
      </w:r>
      <w:r w:rsidR="00316F85" w:rsidRPr="00B500AE">
        <w:rPr>
          <w:rStyle w:val="FootnoteReference"/>
        </w:rPr>
        <w:footnoteReference w:id="19"/>
      </w:r>
      <w:r w:rsidR="00316F85" w:rsidRPr="00B500AE">
        <w:t xml:space="preserve"> This </w:t>
      </w:r>
      <w:r w:rsidR="002A2773" w:rsidRPr="00B500AE">
        <w:t>displays</w:t>
      </w:r>
      <w:r w:rsidR="00316F85" w:rsidRPr="00B500AE">
        <w:t xml:space="preserve"> that </w:t>
      </w:r>
      <w:r w:rsidR="00CC7D8D" w:rsidRPr="00B500AE">
        <w:t>the Normans were adept at the construction of fortifications and other urban development, the castles built allowed them to maintain control of regions they had conquered and occupied by allowing them to rapidly deploy their soldiers to quell any rebellions that may have occurred in the region. In both Normandy and Sicily these also provided the Normans with a st</w:t>
      </w:r>
      <w:r w:rsidR="00057692" w:rsidRPr="00B500AE">
        <w:t xml:space="preserve">rong point to fall back to. </w:t>
      </w:r>
    </w:p>
    <w:p w:rsidR="00057692" w:rsidRPr="00B500AE" w:rsidRDefault="00057692" w:rsidP="00593A88">
      <w:pPr>
        <w:jc w:val="both"/>
      </w:pPr>
      <w:r w:rsidRPr="00B500AE">
        <w:t xml:space="preserve">The Norman’s had many factors which contributed to their success, the most important of which would be their ability to adapt to any new socio-political environment they found themselves in. One could argue that it is either the Normans cunning or military prowess </w:t>
      </w:r>
      <w:r w:rsidR="00E66E9F" w:rsidRPr="00B500AE">
        <w:t>as their major victories ac</w:t>
      </w:r>
      <w:r w:rsidR="005863F8" w:rsidRPr="00B500AE">
        <w:t>ross Europe and the Middle East, however with each opponent they had to come up with new strategies</w:t>
      </w:r>
      <w:r w:rsidR="002A2773" w:rsidRPr="00B500AE">
        <w:t>. This changed</w:t>
      </w:r>
      <w:r w:rsidR="005863F8" w:rsidRPr="00B500AE">
        <w:t xml:space="preserve"> how they engaged with the enemy, with the Muslims and the Byzantines the Normans had to contend with massed bow armed cavalry and foot</w:t>
      </w:r>
      <w:r w:rsidR="002A2773" w:rsidRPr="00B500AE">
        <w:t xml:space="preserve">, </w:t>
      </w:r>
      <w:r w:rsidR="005863F8" w:rsidRPr="00B500AE">
        <w:t>mixed with spearmen</w:t>
      </w:r>
      <w:r w:rsidR="002A2773" w:rsidRPr="00B500AE">
        <w:t>. W</w:t>
      </w:r>
      <w:r w:rsidR="005863F8" w:rsidRPr="00B500AE">
        <w:t xml:space="preserve">hilst the Normans could defeat this </w:t>
      </w:r>
      <w:r w:rsidR="002A2773" w:rsidRPr="00B500AE">
        <w:t xml:space="preserve">enemy </w:t>
      </w:r>
      <w:r w:rsidR="005863F8" w:rsidRPr="00B500AE">
        <w:t>on the field through strength of arms alone</w:t>
      </w:r>
      <w:r w:rsidR="002A2773" w:rsidRPr="00B500AE">
        <w:t>,</w:t>
      </w:r>
      <w:r w:rsidR="005863F8" w:rsidRPr="00B500AE">
        <w:t xml:space="preserve"> it was not in their best interest to do so due to their limited numbers in this theatre. In Britain the Normans had to overcome a strong infantry formation secure on top a hill, if the main accounts are to be believed, requiring the Normans to use a stratagem requiring their infantry to tire out the Saxons causing them to fall for their cavalries feigned flight.</w:t>
      </w:r>
      <w:r w:rsidR="002A2773" w:rsidRPr="00B500AE">
        <w:t xml:space="preserve"> Through careful observation it could be stated </w:t>
      </w:r>
      <w:r w:rsidR="005863F8" w:rsidRPr="00B500AE">
        <w:t xml:space="preserve"> that their </w:t>
      </w:r>
      <w:r w:rsidR="00141279" w:rsidRPr="00B500AE">
        <w:t>prowess and cunning were the major factors that lead to their success, however this would be ignoring the fact that the Normans had to adapt and change the way they fight even if only subtly or come up with a new cunning stratagem to win the day</w:t>
      </w:r>
      <w:r w:rsidR="002A2773" w:rsidRPr="00B500AE">
        <w:t>. Therefore,</w:t>
      </w:r>
      <w:r w:rsidR="00141279" w:rsidRPr="00B500AE">
        <w:t xml:space="preserve"> making the fact they are so adaptive the most important factor in the explanation of Norman Success. This argument is dependent on the reliability of the sources we have, </w:t>
      </w:r>
      <w:r w:rsidR="002A2773" w:rsidRPr="00B500AE">
        <w:t>still</w:t>
      </w:r>
      <w:r w:rsidR="00141279" w:rsidRPr="00B500AE">
        <w:t xml:space="preserve"> even if they are inaccurate and use literary tropes of the </w:t>
      </w:r>
      <w:r w:rsidR="002A2773" w:rsidRPr="00B500AE">
        <w:t>period</w:t>
      </w:r>
      <w:r w:rsidR="00141279" w:rsidRPr="00B500AE">
        <w:t xml:space="preserve"> to make the Norman </w:t>
      </w:r>
      <w:r w:rsidR="002A2773" w:rsidRPr="00B500AE">
        <w:t>L</w:t>
      </w:r>
      <w:r w:rsidR="00141279" w:rsidRPr="00B500AE">
        <w:t xml:space="preserve">ords seem better than they </w:t>
      </w:r>
      <w:r w:rsidR="00593A88" w:rsidRPr="00B500AE">
        <w:t>in fact were.</w:t>
      </w:r>
      <w:r w:rsidR="00141279" w:rsidRPr="00B500AE">
        <w:t xml:space="preserve"> Davis’ point about the Normans reinventing how they go about warfare in the 900’s based on tactics used before and after them being given Rouen still supports the adaptability of the Normans being the primary factor to the Normans success.</w:t>
      </w:r>
      <w:r w:rsidR="00141279" w:rsidRPr="00B500AE">
        <w:rPr>
          <w:rStyle w:val="FootnoteReference"/>
        </w:rPr>
        <w:footnoteReference w:id="20"/>
      </w:r>
    </w:p>
    <w:p w:rsidR="00141279" w:rsidRPr="00B500AE" w:rsidRDefault="00141279" w:rsidP="00E1307D"/>
    <w:bookmarkEnd w:id="0"/>
    <w:p w:rsidR="00141279" w:rsidRDefault="00141279" w:rsidP="00E1307D"/>
    <w:p w:rsidR="00141279" w:rsidRDefault="00141279" w:rsidP="00E1307D"/>
    <w:p w:rsidR="00141279" w:rsidRDefault="00141279" w:rsidP="00E1307D"/>
    <w:p w:rsidR="00141279" w:rsidRDefault="00141279" w:rsidP="00E1307D"/>
    <w:p w:rsidR="00141279" w:rsidRDefault="00141279" w:rsidP="00E1307D"/>
    <w:p w:rsidR="00515EA0" w:rsidRDefault="00515EA0" w:rsidP="00141279">
      <w:pPr>
        <w:pStyle w:val="Heading1"/>
        <w:rPr>
          <w:b/>
          <w:color w:val="000000" w:themeColor="text1"/>
          <w:u w:val="single"/>
        </w:rPr>
      </w:pPr>
    </w:p>
    <w:p w:rsidR="00141279" w:rsidRDefault="00141279" w:rsidP="00141279">
      <w:pPr>
        <w:pStyle w:val="Heading1"/>
        <w:rPr>
          <w:b/>
          <w:color w:val="000000" w:themeColor="text1"/>
          <w:u w:val="single"/>
        </w:rPr>
      </w:pPr>
      <w:r w:rsidRPr="00141279">
        <w:rPr>
          <w:b/>
          <w:color w:val="000000" w:themeColor="text1"/>
          <w:u w:val="single"/>
        </w:rPr>
        <w:t>Bibliography</w:t>
      </w:r>
    </w:p>
    <w:p w:rsidR="00515EA0" w:rsidRPr="00515EA0" w:rsidRDefault="00515EA0" w:rsidP="00515EA0">
      <w:pPr>
        <w:pStyle w:val="ListParagraph"/>
        <w:numPr>
          <w:ilvl w:val="0"/>
          <w:numId w:val="1"/>
        </w:numPr>
      </w:pPr>
      <w:r w:rsidRPr="00515EA0">
        <w:t>Abels, R,P. Alfred the Great: War, Kingship and Culture in Anglo-Saxon England, (Routledge, Oxford, 1998)</w:t>
      </w:r>
    </w:p>
    <w:p w:rsidR="00141279" w:rsidRDefault="00953A12" w:rsidP="00141279">
      <w:pPr>
        <w:pStyle w:val="ListParagraph"/>
        <w:numPr>
          <w:ilvl w:val="0"/>
          <w:numId w:val="1"/>
        </w:numPr>
      </w:pPr>
      <w:r>
        <w:t>Aurell, M, Daniel, Power</w:t>
      </w:r>
      <w:r w:rsidR="00141279" w:rsidRPr="00141279">
        <w:t xml:space="preserve">, ed., "Society", The Central Middle Ages: Europe 950–1320, The Short Oxford History of Europe, (Oxford </w:t>
      </w:r>
      <w:r w:rsidR="00141279">
        <w:t>University Press, Oxford, 2006)</w:t>
      </w:r>
    </w:p>
    <w:p w:rsidR="00953A12" w:rsidRDefault="00953A12" w:rsidP="00953A12">
      <w:pPr>
        <w:pStyle w:val="ListParagraph"/>
        <w:numPr>
          <w:ilvl w:val="0"/>
          <w:numId w:val="1"/>
        </w:numPr>
      </w:pPr>
      <w:r>
        <w:t>Brown, R. A, English Castles, (Batsford, London, 1962)</w:t>
      </w:r>
    </w:p>
    <w:p w:rsidR="00515EA0" w:rsidRDefault="00515EA0" w:rsidP="00515EA0">
      <w:pPr>
        <w:pStyle w:val="ListParagraph"/>
        <w:numPr>
          <w:ilvl w:val="0"/>
          <w:numId w:val="1"/>
        </w:numPr>
      </w:pPr>
      <w:r w:rsidRPr="00515EA0">
        <w:t>Chibnall, M, The Debate on the Norman Conquest, (Manchester University Press, Manchester, 1999</w:t>
      </w:r>
      <w:r>
        <w:t>)</w:t>
      </w:r>
    </w:p>
    <w:p w:rsidR="00953A12" w:rsidRDefault="00953A12" w:rsidP="00953A12">
      <w:pPr>
        <w:pStyle w:val="ListParagraph"/>
        <w:numPr>
          <w:ilvl w:val="0"/>
          <w:numId w:val="1"/>
        </w:numPr>
      </w:pPr>
      <w:r w:rsidRPr="00953A12">
        <w:t>Davis,</w:t>
      </w:r>
      <w:r w:rsidR="00515EA0">
        <w:t xml:space="preserve"> R, H, C,</w:t>
      </w:r>
      <w:r w:rsidRPr="00953A12">
        <w:t xml:space="preserve"> The Normans and their Myth, (T</w:t>
      </w:r>
      <w:r>
        <w:t>hames and Hudson, London, 1976)</w:t>
      </w:r>
    </w:p>
    <w:p w:rsidR="00953A12" w:rsidRPr="00953A12" w:rsidRDefault="00953A12" w:rsidP="00953A12">
      <w:pPr>
        <w:pStyle w:val="ListParagraph"/>
        <w:numPr>
          <w:ilvl w:val="0"/>
          <w:numId w:val="1"/>
        </w:numPr>
      </w:pPr>
      <w:r w:rsidRPr="00953A12">
        <w:t>Harari, Y</w:t>
      </w:r>
      <w:r>
        <w:t>,</w:t>
      </w:r>
      <w:r w:rsidRPr="00953A12">
        <w:t xml:space="preserve"> N</w:t>
      </w:r>
      <w:r>
        <w:t>,</w:t>
      </w:r>
      <w:r w:rsidRPr="00953A12">
        <w:t xml:space="preserve"> "The Gateway to the Middle East: Antioch, 1098". Special Operations in the Age of Chivalry, 1100–1550. (The B</w:t>
      </w:r>
      <w:r>
        <w:t>oydell Press, Woodbridge, 2007)</w:t>
      </w:r>
    </w:p>
    <w:p w:rsidR="00953A12" w:rsidRDefault="00953A12" w:rsidP="00953A12">
      <w:pPr>
        <w:pStyle w:val="ListParagraph"/>
        <w:numPr>
          <w:ilvl w:val="0"/>
          <w:numId w:val="1"/>
        </w:numPr>
      </w:pPr>
      <w:r w:rsidRPr="00953A12">
        <w:t>Liddiard, R, Castles in Context: Power, Symbolism and Landscape, 1066 to 1500</w:t>
      </w:r>
      <w:r>
        <w:t>,</w:t>
      </w:r>
      <w:r w:rsidRPr="00953A12">
        <w:t xml:space="preserve"> (Windgather Press, Macclesfield, 2005)</w:t>
      </w:r>
    </w:p>
    <w:p w:rsidR="00953A12" w:rsidRDefault="00953A12" w:rsidP="00953A12">
      <w:pPr>
        <w:pStyle w:val="ListParagraph"/>
        <w:numPr>
          <w:ilvl w:val="0"/>
          <w:numId w:val="1"/>
        </w:numPr>
      </w:pPr>
      <w:r w:rsidRPr="00953A12">
        <w:t>King, D. J. C, The Castle in England and Wales: An Interpretative History</w:t>
      </w:r>
      <w:r>
        <w:t>, (</w:t>
      </w:r>
      <w:r w:rsidRPr="00953A12">
        <w:t>Routledge, London, 1991)</w:t>
      </w:r>
    </w:p>
    <w:p w:rsidR="00953A12" w:rsidRPr="00953A12" w:rsidRDefault="00953A12" w:rsidP="00953A12">
      <w:pPr>
        <w:pStyle w:val="ListParagraph"/>
        <w:numPr>
          <w:ilvl w:val="0"/>
          <w:numId w:val="1"/>
        </w:numPr>
      </w:pPr>
      <w:r>
        <w:t>Loud, G, A,</w:t>
      </w:r>
      <w:r w:rsidRPr="00953A12">
        <w:t xml:space="preserve"> The Age of Robert Guiscard: Southern Italy and the Norman Conq</w:t>
      </w:r>
      <w:r>
        <w:t>uest. (Longman, New York, 2000)</w:t>
      </w:r>
    </w:p>
    <w:p w:rsidR="00953A12" w:rsidRPr="00953A12" w:rsidRDefault="00953A12" w:rsidP="00953A12">
      <w:pPr>
        <w:pStyle w:val="ListParagraph"/>
        <w:numPr>
          <w:ilvl w:val="0"/>
          <w:numId w:val="1"/>
        </w:numPr>
      </w:pPr>
      <w:r w:rsidRPr="00953A12">
        <w:t xml:space="preserve">Norwich, </w:t>
      </w:r>
      <w:r>
        <w:t>J,</w:t>
      </w:r>
      <w:r w:rsidRPr="00953A12">
        <w:t xml:space="preserve"> The Other Conquest. (</w:t>
      </w:r>
      <w:r>
        <w:t>Harper and Row, New York, 1967)</w:t>
      </w:r>
    </w:p>
    <w:p w:rsidR="00953A12" w:rsidRDefault="00953A12" w:rsidP="00953A12">
      <w:pPr>
        <w:pStyle w:val="ListParagraph"/>
        <w:numPr>
          <w:ilvl w:val="0"/>
          <w:numId w:val="1"/>
        </w:numPr>
      </w:pPr>
      <w:r>
        <w:t>Roger,R,</w:t>
      </w:r>
      <w:r w:rsidRPr="00953A12">
        <w:t xml:space="preserve"> Latin Siege Warfare in the Twelfth Century, (Oxford </w:t>
      </w:r>
      <w:r>
        <w:t>University Press, Oxford, 1997)</w:t>
      </w:r>
    </w:p>
    <w:p w:rsidR="00953A12" w:rsidRPr="00953A12" w:rsidRDefault="00953A12" w:rsidP="00953A12">
      <w:pPr>
        <w:pStyle w:val="ListParagraph"/>
        <w:numPr>
          <w:ilvl w:val="0"/>
          <w:numId w:val="1"/>
        </w:numPr>
      </w:pPr>
      <w:r>
        <w:t>Roth, J,</w:t>
      </w:r>
      <w:r w:rsidRPr="00953A12">
        <w:t xml:space="preserve"> P, Roman warfare. Cambridge, (Cambridge Uni</w:t>
      </w:r>
      <w:r>
        <w:t>versity Press, Cambridge, 2009)</w:t>
      </w:r>
    </w:p>
    <w:p w:rsidR="00953A12" w:rsidRPr="00953A12" w:rsidRDefault="00953A12" w:rsidP="00953A12">
      <w:pPr>
        <w:pStyle w:val="ListParagraph"/>
        <w:numPr>
          <w:ilvl w:val="0"/>
          <w:numId w:val="1"/>
        </w:numPr>
      </w:pPr>
      <w:r w:rsidRPr="00953A12">
        <w:t>Rudorff, R, the Knights and their World, (Cassell, London, 1974)</w:t>
      </w:r>
    </w:p>
    <w:sectPr w:rsidR="00953A12" w:rsidRPr="00953A1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EF0" w:rsidRDefault="003A5EF0" w:rsidP="00E731AB">
      <w:pPr>
        <w:spacing w:after="0" w:line="240" w:lineRule="auto"/>
      </w:pPr>
      <w:r>
        <w:separator/>
      </w:r>
    </w:p>
  </w:endnote>
  <w:endnote w:type="continuationSeparator" w:id="0">
    <w:p w:rsidR="003A5EF0" w:rsidRDefault="003A5EF0" w:rsidP="00E73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1024813"/>
      <w:docPartObj>
        <w:docPartGallery w:val="Page Numbers (Bottom of Page)"/>
        <w:docPartUnique/>
      </w:docPartObj>
    </w:sdtPr>
    <w:sdtEndPr>
      <w:rPr>
        <w:noProof/>
      </w:rPr>
    </w:sdtEndPr>
    <w:sdtContent>
      <w:p w:rsidR="00044B99" w:rsidRDefault="00044B99">
        <w:pPr>
          <w:pStyle w:val="Footer"/>
          <w:jc w:val="center"/>
        </w:pPr>
        <w:r>
          <w:fldChar w:fldCharType="begin"/>
        </w:r>
        <w:r>
          <w:instrText xml:space="preserve"> PAGE   \* MERGEFORMAT </w:instrText>
        </w:r>
        <w:r>
          <w:fldChar w:fldCharType="separate"/>
        </w:r>
        <w:r w:rsidR="00B500AE">
          <w:rPr>
            <w:noProof/>
          </w:rPr>
          <w:t>1</w:t>
        </w:r>
        <w:r>
          <w:rPr>
            <w:noProof/>
          </w:rPr>
          <w:fldChar w:fldCharType="end"/>
        </w:r>
      </w:p>
    </w:sdtContent>
  </w:sdt>
  <w:p w:rsidR="00044B99" w:rsidRDefault="00044B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EF0" w:rsidRDefault="003A5EF0" w:rsidP="00E731AB">
      <w:pPr>
        <w:spacing w:after="0" w:line="240" w:lineRule="auto"/>
      </w:pPr>
      <w:r>
        <w:separator/>
      </w:r>
    </w:p>
  </w:footnote>
  <w:footnote w:type="continuationSeparator" w:id="0">
    <w:p w:rsidR="003A5EF0" w:rsidRDefault="003A5EF0" w:rsidP="00E731AB">
      <w:pPr>
        <w:spacing w:after="0" w:line="240" w:lineRule="auto"/>
      </w:pPr>
      <w:r>
        <w:continuationSeparator/>
      </w:r>
    </w:p>
  </w:footnote>
  <w:footnote w:id="1">
    <w:p w:rsidR="0095132E" w:rsidRDefault="0095132E">
      <w:pPr>
        <w:pStyle w:val="FootnoteText"/>
      </w:pPr>
      <w:r>
        <w:rPr>
          <w:rStyle w:val="FootnoteReference"/>
        </w:rPr>
        <w:footnoteRef/>
      </w:r>
      <w:r>
        <w:t xml:space="preserve"> Davis, The Normans and their Myth, (Thames and Hudson, London, 1976), p.7</w:t>
      </w:r>
    </w:p>
  </w:footnote>
  <w:footnote w:id="2">
    <w:p w:rsidR="0095132E" w:rsidRDefault="0095132E">
      <w:pPr>
        <w:pStyle w:val="FootnoteText"/>
      </w:pPr>
      <w:r>
        <w:rPr>
          <w:rStyle w:val="FootnoteReference"/>
        </w:rPr>
        <w:footnoteRef/>
      </w:r>
      <w:r>
        <w:t xml:space="preserve"> </w:t>
      </w:r>
      <w:r w:rsidRPr="009B6F59">
        <w:t>Chibnall, The Debate on the Norman Conquest</w:t>
      </w:r>
      <w:r>
        <w:t>, (Manchester University Press, Manchester, 1999), p.2</w:t>
      </w:r>
    </w:p>
  </w:footnote>
  <w:footnote w:id="3">
    <w:p w:rsidR="0095132E" w:rsidRDefault="0095132E">
      <w:pPr>
        <w:pStyle w:val="FootnoteText"/>
      </w:pPr>
      <w:r>
        <w:rPr>
          <w:rStyle w:val="FootnoteReference"/>
        </w:rPr>
        <w:footnoteRef/>
      </w:r>
      <w:r>
        <w:t xml:space="preserve"> Davis, The Normans and their Myth, (Thames and Hudson, London, 1976), p.30</w:t>
      </w:r>
    </w:p>
  </w:footnote>
  <w:footnote w:id="4">
    <w:p w:rsidR="0095132E" w:rsidRDefault="0095132E">
      <w:pPr>
        <w:pStyle w:val="FootnoteText"/>
      </w:pPr>
      <w:r>
        <w:rPr>
          <w:rStyle w:val="FootnoteReference"/>
        </w:rPr>
        <w:footnoteRef/>
      </w:r>
      <w:r>
        <w:t xml:space="preserve"> Davis, The Normans and their Myth, (Thames and Hudson, London, 1976), p.31</w:t>
      </w:r>
    </w:p>
  </w:footnote>
  <w:footnote w:id="5">
    <w:p w:rsidR="0095132E" w:rsidRDefault="0095132E">
      <w:pPr>
        <w:pStyle w:val="FootnoteText"/>
      </w:pPr>
      <w:r>
        <w:rPr>
          <w:rStyle w:val="FootnoteReference"/>
        </w:rPr>
        <w:footnoteRef/>
      </w:r>
      <w:r>
        <w:t xml:space="preserve"> </w:t>
      </w:r>
      <w:r w:rsidRPr="004E47C9">
        <w:t xml:space="preserve">Abels, Alfred the Great: War, Kingship and Culture in Anglo-Saxon England, </w:t>
      </w:r>
      <w:r>
        <w:t>(Routledge, Oxford, 1998)</w:t>
      </w:r>
      <w:r w:rsidR="00515EA0">
        <w:t>,</w:t>
      </w:r>
      <w:r>
        <w:t xml:space="preserve"> </w:t>
      </w:r>
      <w:r w:rsidR="00515EA0">
        <w:t>p</w:t>
      </w:r>
      <w:r w:rsidRPr="004E47C9">
        <w:t>. 165-67</w:t>
      </w:r>
    </w:p>
  </w:footnote>
  <w:footnote w:id="6">
    <w:p w:rsidR="0095132E" w:rsidRDefault="0095132E">
      <w:pPr>
        <w:pStyle w:val="FootnoteText"/>
      </w:pPr>
      <w:r>
        <w:rPr>
          <w:rStyle w:val="FootnoteReference"/>
        </w:rPr>
        <w:footnoteRef/>
      </w:r>
      <w:r>
        <w:t xml:space="preserve"> Roth, Roman warfare. Cambridge,</w:t>
      </w:r>
      <w:r w:rsidRPr="00D104B5">
        <w:t xml:space="preserve"> </w:t>
      </w:r>
      <w:r>
        <w:t>(Cambridge University Press, Cambridge, 2009), p.15</w:t>
      </w:r>
    </w:p>
  </w:footnote>
  <w:footnote w:id="7">
    <w:p w:rsidR="0095132E" w:rsidRDefault="0095132E">
      <w:pPr>
        <w:pStyle w:val="FootnoteText"/>
      </w:pPr>
      <w:r>
        <w:rPr>
          <w:rStyle w:val="FootnoteReference"/>
        </w:rPr>
        <w:footnoteRef/>
      </w:r>
      <w:r w:rsidR="00953A12">
        <w:t xml:space="preserve"> Rudorff,</w:t>
      </w:r>
      <w:r>
        <w:t xml:space="preserve"> the Knights and their World, (Cassell, London, 1974), p.15 </w:t>
      </w:r>
    </w:p>
  </w:footnote>
  <w:footnote w:id="8">
    <w:p w:rsidR="0095132E" w:rsidRDefault="0095132E">
      <w:pPr>
        <w:pStyle w:val="FootnoteText"/>
      </w:pPr>
      <w:r>
        <w:rPr>
          <w:rStyle w:val="FootnoteReference"/>
        </w:rPr>
        <w:footnoteRef/>
      </w:r>
      <w:r w:rsidR="00953A12">
        <w:t xml:space="preserve"> Loud,</w:t>
      </w:r>
      <w:r w:rsidRPr="007A04BF">
        <w:t xml:space="preserve"> The Age of Robert Guiscard: Southern Italy and the Norman Co</w:t>
      </w:r>
      <w:r>
        <w:t>nquest. (Longman, New York, 2000), p.115</w:t>
      </w:r>
    </w:p>
  </w:footnote>
  <w:footnote w:id="9">
    <w:p w:rsidR="0095132E" w:rsidRDefault="0095132E">
      <w:pPr>
        <w:pStyle w:val="FootnoteText"/>
      </w:pPr>
      <w:r>
        <w:rPr>
          <w:rStyle w:val="FootnoteReference"/>
        </w:rPr>
        <w:footnoteRef/>
      </w:r>
      <w:r w:rsidR="00953A12">
        <w:t xml:space="preserve"> Norwich, </w:t>
      </w:r>
      <w:r w:rsidRPr="005C71CA">
        <w:t xml:space="preserve">The Other Conquest. </w:t>
      </w:r>
      <w:r>
        <w:t>(</w:t>
      </w:r>
      <w:r w:rsidRPr="005C71CA">
        <w:t xml:space="preserve">Harper and Row, </w:t>
      </w:r>
      <w:r>
        <w:t>New York, 1967), p.96</w:t>
      </w:r>
    </w:p>
  </w:footnote>
  <w:footnote w:id="10">
    <w:p w:rsidR="0095132E" w:rsidRPr="005C71CA" w:rsidRDefault="0095132E">
      <w:pPr>
        <w:pStyle w:val="FootnoteText"/>
        <w:rPr>
          <w:i/>
        </w:rPr>
      </w:pPr>
      <w:r>
        <w:rPr>
          <w:rStyle w:val="FootnoteReference"/>
        </w:rPr>
        <w:footnoteRef/>
      </w:r>
      <w:r>
        <w:t xml:space="preserve"> </w:t>
      </w:r>
      <w:r w:rsidRPr="005C71CA">
        <w:t xml:space="preserve">Davis, The Normans and their Myth, </w:t>
      </w:r>
      <w:r>
        <w:t>(</w:t>
      </w:r>
      <w:r w:rsidRPr="005C71CA">
        <w:t>Thames and Hudson, London, 1976</w:t>
      </w:r>
      <w:r>
        <w:t>), p.36</w:t>
      </w:r>
    </w:p>
  </w:footnote>
  <w:footnote w:id="11">
    <w:p w:rsidR="0095132E" w:rsidRDefault="0095132E">
      <w:pPr>
        <w:pStyle w:val="FootnoteText"/>
      </w:pPr>
      <w:r>
        <w:rPr>
          <w:rStyle w:val="FootnoteReference"/>
        </w:rPr>
        <w:footnoteRef/>
      </w:r>
      <w:r>
        <w:t xml:space="preserve"> Roger,</w:t>
      </w:r>
      <w:r w:rsidRPr="007708A6">
        <w:t xml:space="preserve"> Latin Siege Warfare in the Twelfth C</w:t>
      </w:r>
      <w:r>
        <w:t>entury, (Oxford University Press, Oxford, 1997), p.35</w:t>
      </w:r>
    </w:p>
  </w:footnote>
  <w:footnote w:id="12">
    <w:p w:rsidR="0095132E" w:rsidRDefault="0095132E">
      <w:pPr>
        <w:pStyle w:val="FootnoteText"/>
      </w:pPr>
      <w:r>
        <w:rPr>
          <w:rStyle w:val="FootnoteReference"/>
        </w:rPr>
        <w:footnoteRef/>
      </w:r>
      <w:r w:rsidR="00953A12">
        <w:t xml:space="preserve"> Roger,</w:t>
      </w:r>
      <w:r w:rsidRPr="007708A6">
        <w:t xml:space="preserve"> Latin Siege Warfare in the Twelfth C</w:t>
      </w:r>
      <w:r>
        <w:t>entury, (Oxford University Press, Oxford, 1997), p.36</w:t>
      </w:r>
    </w:p>
  </w:footnote>
  <w:footnote w:id="13">
    <w:p w:rsidR="0095132E" w:rsidRDefault="0095132E">
      <w:pPr>
        <w:pStyle w:val="FootnoteText"/>
      </w:pPr>
      <w:r>
        <w:rPr>
          <w:rStyle w:val="FootnoteReference"/>
        </w:rPr>
        <w:footnoteRef/>
      </w:r>
      <w:r w:rsidR="00953A12">
        <w:t xml:space="preserve"> Harari</w:t>
      </w:r>
      <w:r>
        <w:t>,</w:t>
      </w:r>
      <w:r w:rsidRPr="006E5B5D">
        <w:t xml:space="preserve"> "The Gateway to the Middle East: Antioch, 1098". Special Operations in the Age of Chivalry, 1100–1550. </w:t>
      </w:r>
      <w:r>
        <w:t>(</w:t>
      </w:r>
      <w:r w:rsidRPr="006E5B5D">
        <w:t>The Boydell Press</w:t>
      </w:r>
      <w:r>
        <w:t xml:space="preserve">, Woodbridge, 2007), </w:t>
      </w:r>
      <w:r w:rsidRPr="006E5B5D">
        <w:t>p. 53–73.</w:t>
      </w:r>
    </w:p>
  </w:footnote>
  <w:footnote w:id="14">
    <w:p w:rsidR="0095132E" w:rsidRDefault="0095132E">
      <w:pPr>
        <w:pStyle w:val="FootnoteText"/>
      </w:pPr>
      <w:r>
        <w:rPr>
          <w:rStyle w:val="FootnoteReference"/>
        </w:rPr>
        <w:footnoteRef/>
      </w:r>
      <w:r>
        <w:t xml:space="preserve"> Harari, </w:t>
      </w:r>
      <w:r w:rsidRPr="006E5B5D">
        <w:t xml:space="preserve">"The Gateway to the Middle East: Antioch, 1098". Special Operations in the Age of Chivalry, 1100–1550. </w:t>
      </w:r>
      <w:r>
        <w:t>(</w:t>
      </w:r>
      <w:r w:rsidRPr="006E5B5D">
        <w:t>The Boydell Press</w:t>
      </w:r>
      <w:r>
        <w:t xml:space="preserve">, Woodbridge, 2007), </w:t>
      </w:r>
      <w:r w:rsidRPr="006E5B5D">
        <w:t>p. 53–73.</w:t>
      </w:r>
    </w:p>
  </w:footnote>
  <w:footnote w:id="15">
    <w:p w:rsidR="0095132E" w:rsidRDefault="0095132E">
      <w:pPr>
        <w:pStyle w:val="FootnoteText"/>
      </w:pPr>
      <w:r>
        <w:rPr>
          <w:rStyle w:val="FootnoteReference"/>
        </w:rPr>
        <w:footnoteRef/>
      </w:r>
      <w:r>
        <w:t xml:space="preserve"> </w:t>
      </w:r>
      <w:r w:rsidR="0057721D">
        <w:t xml:space="preserve">Aurell, </w:t>
      </w:r>
      <w:r w:rsidR="0057721D" w:rsidRPr="0057721D">
        <w:t xml:space="preserve">"Society", The Central Middle Ages: Europe 950–1320, The </w:t>
      </w:r>
      <w:r w:rsidR="0057721D">
        <w:t>Short Oxford History of Europe, (Oxford University Press, Oxford, 2006), p.33</w:t>
      </w:r>
    </w:p>
  </w:footnote>
  <w:footnote w:id="16">
    <w:p w:rsidR="0095132E" w:rsidRDefault="0095132E">
      <w:pPr>
        <w:pStyle w:val="FootnoteText"/>
      </w:pPr>
      <w:r>
        <w:rPr>
          <w:rStyle w:val="FootnoteReference"/>
        </w:rPr>
        <w:footnoteRef/>
      </w:r>
      <w:r>
        <w:t xml:space="preserve"> </w:t>
      </w:r>
      <w:r w:rsidR="0057721D">
        <w:t xml:space="preserve">King, </w:t>
      </w:r>
      <w:r w:rsidR="0057721D" w:rsidRPr="0057721D">
        <w:t xml:space="preserve">The Castle in England and Wales: An </w:t>
      </w:r>
      <w:r w:rsidR="00953A12">
        <w:t>Interpretative History, (</w:t>
      </w:r>
      <w:r w:rsidR="0057721D" w:rsidRPr="0057721D">
        <w:t>Routledge</w:t>
      </w:r>
      <w:r w:rsidR="0057721D">
        <w:t>, London, 1991), p.50</w:t>
      </w:r>
    </w:p>
  </w:footnote>
  <w:footnote w:id="17">
    <w:p w:rsidR="005861DB" w:rsidRDefault="005861DB">
      <w:pPr>
        <w:pStyle w:val="FootnoteText"/>
      </w:pPr>
      <w:r>
        <w:rPr>
          <w:rStyle w:val="FootnoteReference"/>
        </w:rPr>
        <w:footnoteRef/>
      </w:r>
      <w:r>
        <w:t xml:space="preserve"> </w:t>
      </w:r>
      <w:r w:rsidR="00953A12">
        <w:t>Liddiard,</w:t>
      </w:r>
      <w:r w:rsidRPr="005861DB">
        <w:t xml:space="preserve"> Castles in Context: Power, Symboli</w:t>
      </w:r>
      <w:r w:rsidR="00CF6D34">
        <w:t>sm and Lan</w:t>
      </w:r>
      <w:r w:rsidR="00953A12">
        <w:t>dscape, 1066 to 1500,</w:t>
      </w:r>
      <w:r w:rsidR="00CF6D34">
        <w:t xml:space="preserve"> (Windgather Press, Macclesfield, 2005), p.18</w:t>
      </w:r>
    </w:p>
  </w:footnote>
  <w:footnote w:id="18">
    <w:p w:rsidR="00127FE4" w:rsidRDefault="00127FE4">
      <w:pPr>
        <w:pStyle w:val="FootnoteText"/>
      </w:pPr>
      <w:r>
        <w:rPr>
          <w:rStyle w:val="FootnoteReference"/>
        </w:rPr>
        <w:footnoteRef/>
      </w:r>
      <w:r w:rsidR="00953A12">
        <w:t xml:space="preserve"> Brown,</w:t>
      </w:r>
      <w:r w:rsidRPr="00127FE4">
        <w:t xml:space="preserve"> En</w:t>
      </w:r>
      <w:r w:rsidR="00953A12">
        <w:t>glish Castles, (</w:t>
      </w:r>
      <w:r>
        <w:t>Batsford, London, 1962), p.22</w:t>
      </w:r>
    </w:p>
  </w:footnote>
  <w:footnote w:id="19">
    <w:p w:rsidR="00316F85" w:rsidRDefault="00316F85">
      <w:pPr>
        <w:pStyle w:val="FootnoteText"/>
      </w:pPr>
      <w:r>
        <w:rPr>
          <w:rStyle w:val="FootnoteReference"/>
        </w:rPr>
        <w:footnoteRef/>
      </w:r>
      <w:r>
        <w:t xml:space="preserve"> Aurell,</w:t>
      </w:r>
      <w:r w:rsidRPr="0057721D">
        <w:t xml:space="preserve"> "Society", The Central Middle Ages: Europe 950–1320, The </w:t>
      </w:r>
      <w:r>
        <w:t>Short Oxford History of Europe, (Oxford University Press, Oxford, 2006), p.34</w:t>
      </w:r>
    </w:p>
  </w:footnote>
  <w:footnote w:id="20">
    <w:p w:rsidR="00141279" w:rsidRDefault="00141279">
      <w:pPr>
        <w:pStyle w:val="FootnoteText"/>
      </w:pPr>
      <w:r>
        <w:rPr>
          <w:rStyle w:val="FootnoteReference"/>
        </w:rPr>
        <w:footnoteRef/>
      </w:r>
      <w:r>
        <w:t xml:space="preserve"> </w:t>
      </w:r>
      <w:r w:rsidRPr="00141279">
        <w:t>Davis, The Normans and their Myth, (Thames and Hudson, London, 1976), p.31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32E" w:rsidRDefault="0095132E">
    <w:pPr>
      <w:pStyle w:val="Header"/>
    </w:pPr>
    <w:r>
      <w:t>HPHI7001</w:t>
    </w:r>
  </w:p>
  <w:p w:rsidR="0095132E" w:rsidRDefault="0095132E">
    <w:pPr>
      <w:pStyle w:val="Header"/>
    </w:pPr>
    <w:r>
      <w:t>1500087</w:t>
    </w:r>
  </w:p>
  <w:p w:rsidR="0095132E" w:rsidRDefault="0095132E">
    <w:pPr>
      <w:pStyle w:val="Header"/>
    </w:pPr>
    <w:r>
      <w:t>Alex Elliott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183D8E"/>
    <w:multiLevelType w:val="hybridMultilevel"/>
    <w:tmpl w:val="ABC2C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1AB"/>
    <w:rsid w:val="00044B99"/>
    <w:rsid w:val="00057692"/>
    <w:rsid w:val="00127FE4"/>
    <w:rsid w:val="00141279"/>
    <w:rsid w:val="001D00E7"/>
    <w:rsid w:val="001F03B4"/>
    <w:rsid w:val="002A2773"/>
    <w:rsid w:val="002A4AB1"/>
    <w:rsid w:val="002B6469"/>
    <w:rsid w:val="00316F85"/>
    <w:rsid w:val="0031736C"/>
    <w:rsid w:val="003452E7"/>
    <w:rsid w:val="00351584"/>
    <w:rsid w:val="003A5EF0"/>
    <w:rsid w:val="003F37F0"/>
    <w:rsid w:val="00491BC2"/>
    <w:rsid w:val="004E47C9"/>
    <w:rsid w:val="00515EA0"/>
    <w:rsid w:val="0057721D"/>
    <w:rsid w:val="005861DB"/>
    <w:rsid w:val="005863F8"/>
    <w:rsid w:val="00593A88"/>
    <w:rsid w:val="005A7F62"/>
    <w:rsid w:val="005C71CA"/>
    <w:rsid w:val="005D034C"/>
    <w:rsid w:val="00690C41"/>
    <w:rsid w:val="006A002F"/>
    <w:rsid w:val="006D2DB3"/>
    <w:rsid w:val="006E5B5D"/>
    <w:rsid w:val="006F590E"/>
    <w:rsid w:val="0070735C"/>
    <w:rsid w:val="007708A6"/>
    <w:rsid w:val="007925E4"/>
    <w:rsid w:val="007A04BF"/>
    <w:rsid w:val="00830274"/>
    <w:rsid w:val="00833A86"/>
    <w:rsid w:val="00837E81"/>
    <w:rsid w:val="0095132E"/>
    <w:rsid w:val="00953A12"/>
    <w:rsid w:val="009B68B5"/>
    <w:rsid w:val="009B6F59"/>
    <w:rsid w:val="00A514EF"/>
    <w:rsid w:val="00B4664B"/>
    <w:rsid w:val="00B500AE"/>
    <w:rsid w:val="00BC0AB7"/>
    <w:rsid w:val="00C80BF2"/>
    <w:rsid w:val="00C814F6"/>
    <w:rsid w:val="00CC7D8D"/>
    <w:rsid w:val="00CF2590"/>
    <w:rsid w:val="00CF6D34"/>
    <w:rsid w:val="00D104B5"/>
    <w:rsid w:val="00D237AC"/>
    <w:rsid w:val="00D97143"/>
    <w:rsid w:val="00DB022A"/>
    <w:rsid w:val="00E1307D"/>
    <w:rsid w:val="00E66E9F"/>
    <w:rsid w:val="00E731AB"/>
    <w:rsid w:val="00E96ED5"/>
    <w:rsid w:val="00EF1165"/>
    <w:rsid w:val="00EF492B"/>
    <w:rsid w:val="00F76DCA"/>
    <w:rsid w:val="00F81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F97B12-DBC2-442C-8219-703FE5113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731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1AB"/>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E731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1A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73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1AB"/>
  </w:style>
  <w:style w:type="paragraph" w:styleId="Footer">
    <w:name w:val="footer"/>
    <w:basedOn w:val="Normal"/>
    <w:link w:val="FooterChar"/>
    <w:uiPriority w:val="99"/>
    <w:unhideWhenUsed/>
    <w:rsid w:val="00E73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1AB"/>
  </w:style>
  <w:style w:type="paragraph" w:styleId="FootnoteText">
    <w:name w:val="footnote text"/>
    <w:basedOn w:val="Normal"/>
    <w:link w:val="FootnoteTextChar"/>
    <w:uiPriority w:val="99"/>
    <w:semiHidden/>
    <w:unhideWhenUsed/>
    <w:rsid w:val="003452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52E7"/>
    <w:rPr>
      <w:sz w:val="20"/>
      <w:szCs w:val="20"/>
    </w:rPr>
  </w:style>
  <w:style w:type="character" w:styleId="FootnoteReference">
    <w:name w:val="footnote reference"/>
    <w:basedOn w:val="DefaultParagraphFont"/>
    <w:uiPriority w:val="99"/>
    <w:semiHidden/>
    <w:unhideWhenUsed/>
    <w:rsid w:val="003452E7"/>
    <w:rPr>
      <w:vertAlign w:val="superscript"/>
    </w:rPr>
  </w:style>
  <w:style w:type="paragraph" w:styleId="ListParagraph">
    <w:name w:val="List Paragraph"/>
    <w:basedOn w:val="Normal"/>
    <w:uiPriority w:val="34"/>
    <w:qFormat/>
    <w:rsid w:val="001412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B41AC-5B12-4F10-8E2F-7593457B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Elliott</dc:creator>
  <cp:keywords/>
  <dc:description/>
  <cp:lastModifiedBy>Simon Elliott</cp:lastModifiedBy>
  <cp:revision>2</cp:revision>
  <dcterms:created xsi:type="dcterms:W3CDTF">2018-11-16T18:42:00Z</dcterms:created>
  <dcterms:modified xsi:type="dcterms:W3CDTF">2018-11-16T18:42:00Z</dcterms:modified>
</cp:coreProperties>
</file>