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E8E577" w14:textId="41121ECF" w:rsidR="00326CDF" w:rsidRDefault="00326CD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90"/>
        <w:gridCol w:w="1431"/>
        <w:gridCol w:w="6295"/>
      </w:tblGrid>
      <w:tr w:rsidR="0079351B" w:rsidRPr="00043BFB" w14:paraId="638DC948" w14:textId="77777777" w:rsidTr="0079351B">
        <w:tc>
          <w:tcPr>
            <w:tcW w:w="1290" w:type="dxa"/>
          </w:tcPr>
          <w:p w14:paraId="08213106" w14:textId="29E57DB9" w:rsidR="0079351B" w:rsidRPr="00043BFB" w:rsidRDefault="0079351B" w:rsidP="0079351B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043BFB">
              <w:rPr>
                <w:rFonts w:ascii="Arial" w:hAnsi="Arial" w:cs="Arial"/>
                <w:sz w:val="28"/>
                <w:szCs w:val="28"/>
                <w:u w:val="single"/>
              </w:rPr>
              <w:t>Card Number:</w:t>
            </w:r>
          </w:p>
        </w:tc>
        <w:tc>
          <w:tcPr>
            <w:tcW w:w="1399" w:type="dxa"/>
          </w:tcPr>
          <w:p w14:paraId="02C639E0" w14:textId="6876C049" w:rsidR="0079351B" w:rsidRPr="00043BFB" w:rsidRDefault="0079351B" w:rsidP="0079351B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Slide(s) dedicated for:</w:t>
            </w:r>
          </w:p>
        </w:tc>
        <w:tc>
          <w:tcPr>
            <w:tcW w:w="6327" w:type="dxa"/>
          </w:tcPr>
          <w:p w14:paraId="7C625618" w14:textId="53A88369" w:rsidR="0079351B" w:rsidRPr="00043BFB" w:rsidRDefault="0079351B" w:rsidP="00043BFB">
            <w:pPr>
              <w:jc w:val="center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043BFB">
              <w:rPr>
                <w:rFonts w:ascii="Arial" w:hAnsi="Arial" w:cs="Arial"/>
                <w:sz w:val="28"/>
                <w:szCs w:val="28"/>
                <w:u w:val="single"/>
              </w:rPr>
              <w:t>Notes:</w:t>
            </w:r>
          </w:p>
        </w:tc>
      </w:tr>
      <w:tr w:rsidR="0079351B" w:rsidRPr="00043BFB" w14:paraId="62643332" w14:textId="77777777" w:rsidTr="0079351B">
        <w:tc>
          <w:tcPr>
            <w:tcW w:w="1290" w:type="dxa"/>
          </w:tcPr>
          <w:p w14:paraId="516FC505" w14:textId="746FDE9A" w:rsidR="0079351B" w:rsidRPr="00043BF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43BFB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1399" w:type="dxa"/>
          </w:tcPr>
          <w:p w14:paraId="65F70FED" w14:textId="70027931" w:rsidR="0079351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6327" w:type="dxa"/>
          </w:tcPr>
          <w:p w14:paraId="60EAC8FB" w14:textId="09A6FAFA" w:rsidR="0079351B" w:rsidRDefault="0079351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Seminar Presentation</w:t>
            </w:r>
          </w:p>
          <w:p w14:paraId="53491346" w14:textId="0DC9A89A" w:rsidR="0079351B" w:rsidRDefault="0079351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Study Skills</w:t>
            </w:r>
          </w:p>
          <w:p w14:paraId="47E61FF1" w14:textId="09293B03" w:rsidR="0079351B" w:rsidRPr="003C0643" w:rsidRDefault="0079351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Ashlie Day - 1901731</w:t>
            </w:r>
          </w:p>
        </w:tc>
      </w:tr>
      <w:tr w:rsidR="0079351B" w:rsidRPr="00043BFB" w14:paraId="238E6C17" w14:textId="77777777" w:rsidTr="0079351B">
        <w:tc>
          <w:tcPr>
            <w:tcW w:w="1290" w:type="dxa"/>
          </w:tcPr>
          <w:p w14:paraId="390CEC6A" w14:textId="4BAE3F3A" w:rsidR="0079351B" w:rsidRPr="00043BF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1399" w:type="dxa"/>
          </w:tcPr>
          <w:p w14:paraId="553B3C2F" w14:textId="29F04896" w:rsidR="0079351B" w:rsidRPr="0079351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9351B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6327" w:type="dxa"/>
          </w:tcPr>
          <w:p w14:paraId="379EE967" w14:textId="522AF664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Introduction</w:t>
            </w:r>
          </w:p>
          <w:p w14:paraId="6BAB25F7" w14:textId="77777777" w:rsidR="0079351B" w:rsidRDefault="0079351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Time management. Group Work, Communication </w:t>
            </w:r>
          </w:p>
          <w:p w14:paraId="3FD683E3" w14:textId="7CF03FD2" w:rsidR="0079351B" w:rsidRPr="003C0643" w:rsidRDefault="0079351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These are three important study skills for future employment</w:t>
            </w:r>
          </w:p>
        </w:tc>
      </w:tr>
      <w:tr w:rsidR="0079351B" w:rsidRPr="00043BFB" w14:paraId="1539ED30" w14:textId="77777777" w:rsidTr="0079351B">
        <w:tc>
          <w:tcPr>
            <w:tcW w:w="1290" w:type="dxa"/>
          </w:tcPr>
          <w:p w14:paraId="29D572EB" w14:textId="76BC70C1" w:rsidR="0079351B" w:rsidRPr="00043BF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399" w:type="dxa"/>
          </w:tcPr>
          <w:p w14:paraId="515783F0" w14:textId="29EFBF4E" w:rsidR="0079351B" w:rsidRPr="0079351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2, 3 &amp; 4</w:t>
            </w:r>
          </w:p>
        </w:tc>
        <w:tc>
          <w:tcPr>
            <w:tcW w:w="6327" w:type="dxa"/>
          </w:tcPr>
          <w:p w14:paraId="434E616C" w14:textId="5C80B974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Time Management</w:t>
            </w:r>
          </w:p>
          <w:p w14:paraId="4429176C" w14:textId="77777777" w:rsidR="0079351B" w:rsidRDefault="0079351B" w:rsidP="003C064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More organised you be the more likely to be successful (Cottrell, 2019, p, 123).</w:t>
            </w:r>
          </w:p>
          <w:p w14:paraId="34B97C5C" w14:textId="77777777" w:rsidR="0079351B" w:rsidRDefault="0079351B" w:rsidP="003C064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IMPORTANT and reflects positively on ourselves and others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Olejiniczak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, 2013, p, 114).</w:t>
            </w:r>
          </w:p>
          <w:p w14:paraId="30FF0D3D" w14:textId="77777777" w:rsidR="0079351B" w:rsidRDefault="0079351B" w:rsidP="003C064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Planning and organising activities/events</w:t>
            </w:r>
          </w:p>
          <w:p w14:paraId="55C43909" w14:textId="77777777" w:rsidR="0079351B" w:rsidRDefault="0079351B" w:rsidP="003C064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Set goals (Kumar, 2011, p, 114).</w:t>
            </w:r>
          </w:p>
          <w:p w14:paraId="7CA65C90" w14:textId="02D7C176" w:rsidR="0079351B" w:rsidRPr="003C0643" w:rsidRDefault="0079351B" w:rsidP="003C064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Multitasking.</w:t>
            </w:r>
          </w:p>
        </w:tc>
      </w:tr>
      <w:tr w:rsidR="0079351B" w:rsidRPr="00043BFB" w14:paraId="48DFF3C1" w14:textId="77777777" w:rsidTr="0079351B">
        <w:tc>
          <w:tcPr>
            <w:tcW w:w="1290" w:type="dxa"/>
          </w:tcPr>
          <w:p w14:paraId="6A4CFB10" w14:textId="363E9067" w:rsidR="0079351B" w:rsidRPr="00043BF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1399" w:type="dxa"/>
          </w:tcPr>
          <w:p w14:paraId="6FC13749" w14:textId="20E9794A" w:rsidR="0079351B" w:rsidRPr="006C2160" w:rsidRDefault="006C2160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C2160">
              <w:rPr>
                <w:rFonts w:ascii="Arial" w:hAnsi="Arial" w:cs="Arial"/>
                <w:sz w:val="24"/>
                <w:szCs w:val="24"/>
              </w:rPr>
              <w:t>4, 5 &amp; 6</w:t>
            </w:r>
          </w:p>
        </w:tc>
        <w:tc>
          <w:tcPr>
            <w:tcW w:w="6327" w:type="dxa"/>
          </w:tcPr>
          <w:p w14:paraId="24A7CAAF" w14:textId="256D5E23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Time Management and Youth Work</w:t>
            </w:r>
          </w:p>
          <w:p w14:paraId="1A1B22C6" w14:textId="35168E0D" w:rsidR="0079351B" w:rsidRDefault="0079351B" w:rsidP="006F047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6F047D">
              <w:rPr>
                <w:rFonts w:ascii="Arial" w:hAnsi="Arial" w:cs="Arial"/>
                <w:sz w:val="24"/>
                <w:szCs w:val="24"/>
              </w:rPr>
              <w:t>Essential when you’re a youth worker.</w:t>
            </w:r>
          </w:p>
          <w:p w14:paraId="3D54547A" w14:textId="0C7F0139" w:rsidR="0079351B" w:rsidRDefault="0079351B" w:rsidP="006F047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 are role models and are responsible in educating young people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Sapin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, 2013, p, 80).</w:t>
            </w:r>
          </w:p>
          <w:p w14:paraId="7F5EA60B" w14:textId="1FB364E9" w:rsidR="0079351B" w:rsidRDefault="0079351B" w:rsidP="006F047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Prevents stress and allows you to put your all into placement and work.</w:t>
            </w:r>
          </w:p>
          <w:p w14:paraId="40330AEC" w14:textId="07D11031" w:rsidR="0079351B" w:rsidRDefault="0079351B" w:rsidP="006F047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Youth workers need to plan club sessions and activities as part of effective time management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Batsleer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 Davies, 2010, p, 50).</w:t>
            </w:r>
          </w:p>
          <w:p w14:paraId="50726D49" w14:textId="0FD747F5" w:rsidR="0079351B" w:rsidRPr="006F047D" w:rsidRDefault="0079351B" w:rsidP="006F047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ROLE MODELS – CONDUCT OURSELVES.</w:t>
            </w:r>
          </w:p>
          <w:p w14:paraId="26489099" w14:textId="2AA86AEF" w:rsidR="0079351B" w:rsidRPr="008A69E8" w:rsidRDefault="007935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9351B" w:rsidRPr="00043BFB" w14:paraId="10F8F032" w14:textId="77777777" w:rsidTr="0079351B">
        <w:tc>
          <w:tcPr>
            <w:tcW w:w="1290" w:type="dxa"/>
          </w:tcPr>
          <w:p w14:paraId="52971977" w14:textId="193695AA" w:rsidR="0079351B" w:rsidRPr="00043BF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1399" w:type="dxa"/>
          </w:tcPr>
          <w:p w14:paraId="6901610B" w14:textId="374A85B8" w:rsidR="0079351B" w:rsidRPr="006C2160" w:rsidRDefault="006C2160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7, 8 &amp; 9</w:t>
            </w:r>
          </w:p>
        </w:tc>
        <w:tc>
          <w:tcPr>
            <w:tcW w:w="6327" w:type="dxa"/>
          </w:tcPr>
          <w:p w14:paraId="709C9DFA" w14:textId="6272CBCD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Group Work</w:t>
            </w:r>
          </w:p>
          <w:p w14:paraId="38DFC713" w14:textId="77777777" w:rsidR="0079351B" w:rsidRDefault="0079351B" w:rsidP="003D0A6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 works occurs throughout our lives.</w:t>
            </w:r>
          </w:p>
          <w:p w14:paraId="649CA3A7" w14:textId="77777777" w:rsidR="0079351B" w:rsidRDefault="0079351B" w:rsidP="003D0A6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process (Douglas, 2004, p, 124).</w:t>
            </w:r>
          </w:p>
          <w:p w14:paraId="7F17DB74" w14:textId="402B508B" w:rsidR="0079351B" w:rsidRDefault="0079351B" w:rsidP="003D0A6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Opportunities interact with new people and share information (Palmer, 2017, p, 1).</w:t>
            </w:r>
          </w:p>
          <w:p w14:paraId="54746179" w14:textId="77777777" w:rsidR="0079351B" w:rsidRDefault="0079351B" w:rsidP="003D0A6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Partnership working.</w:t>
            </w:r>
          </w:p>
          <w:p w14:paraId="28A0D081" w14:textId="77777777" w:rsidR="0079351B" w:rsidRDefault="0079351B" w:rsidP="003D0A6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Share your concerns and find solutions (Harding, 2013, p, 9).</w:t>
            </w:r>
          </w:p>
          <w:p w14:paraId="09B8C8B8" w14:textId="201EE406" w:rsidR="0079351B" w:rsidRPr="003D0A6B" w:rsidRDefault="0079351B" w:rsidP="003D0A6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 off other strengths and grow.</w:t>
            </w:r>
          </w:p>
        </w:tc>
      </w:tr>
      <w:tr w:rsidR="0079351B" w:rsidRPr="00043BFB" w14:paraId="3D43C845" w14:textId="77777777" w:rsidTr="0079351B">
        <w:tc>
          <w:tcPr>
            <w:tcW w:w="1290" w:type="dxa"/>
          </w:tcPr>
          <w:p w14:paraId="39236E3A" w14:textId="5E1850DB" w:rsidR="0079351B" w:rsidRPr="00043BF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1399" w:type="dxa"/>
          </w:tcPr>
          <w:p w14:paraId="715851B9" w14:textId="29E44E5A" w:rsidR="0079351B" w:rsidRPr="006C2160" w:rsidRDefault="006C2160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C2160">
              <w:rPr>
                <w:rFonts w:ascii="Arial" w:hAnsi="Arial" w:cs="Arial"/>
                <w:sz w:val="24"/>
                <w:szCs w:val="24"/>
              </w:rPr>
              <w:t>10, 11 &amp; 12</w:t>
            </w:r>
          </w:p>
        </w:tc>
        <w:tc>
          <w:tcPr>
            <w:tcW w:w="6327" w:type="dxa"/>
          </w:tcPr>
          <w:p w14:paraId="1772AB6C" w14:textId="74F4E093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Group Work and Youth Work</w:t>
            </w:r>
          </w:p>
          <w:p w14:paraId="6FCB8510" w14:textId="77777777" w:rsidR="0079351B" w:rsidRDefault="0079351B" w:rsidP="003D0A6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 work is a way to engage with young people.</w:t>
            </w:r>
          </w:p>
          <w:p w14:paraId="7A92F59A" w14:textId="77777777" w:rsidR="0079351B" w:rsidRDefault="0079351B" w:rsidP="003D0A6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 work skills can be linked with informal education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Westergaard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, 2009, p, 6).</w:t>
            </w:r>
          </w:p>
          <w:p w14:paraId="2632B074" w14:textId="7600B478" w:rsidR="0079351B" w:rsidRDefault="0079351B" w:rsidP="003D0A6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 work can help young people understand things, such as adolescence development</w:t>
            </w:r>
            <w:r w:rsidR="00377B8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F488C87" w14:textId="179A3281" w:rsidR="0079351B" w:rsidRPr="003D0A6B" w:rsidRDefault="0079351B" w:rsidP="003D0A6B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Partnership is important in youth work. School, parents, authority. </w:t>
            </w:r>
          </w:p>
        </w:tc>
      </w:tr>
      <w:tr w:rsidR="0079351B" w:rsidRPr="00043BFB" w14:paraId="4365B231" w14:textId="77777777" w:rsidTr="0079351B">
        <w:tc>
          <w:tcPr>
            <w:tcW w:w="1290" w:type="dxa"/>
          </w:tcPr>
          <w:p w14:paraId="6C66E5DE" w14:textId="65E2C0F1" w:rsidR="0079351B" w:rsidRPr="00043BF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7</w:t>
            </w:r>
          </w:p>
        </w:tc>
        <w:tc>
          <w:tcPr>
            <w:tcW w:w="1399" w:type="dxa"/>
          </w:tcPr>
          <w:p w14:paraId="24126C72" w14:textId="59669503" w:rsidR="0079351B" w:rsidRPr="006C2160" w:rsidRDefault="006C2160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13, 14 &amp; 15</w:t>
            </w:r>
          </w:p>
        </w:tc>
        <w:tc>
          <w:tcPr>
            <w:tcW w:w="6327" w:type="dxa"/>
          </w:tcPr>
          <w:p w14:paraId="009A129B" w14:textId="64441CD1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Communication</w:t>
            </w:r>
          </w:p>
          <w:p w14:paraId="78670CD6" w14:textId="35378D98" w:rsidR="0079351B" w:rsidRDefault="0079351B" w:rsidP="000E753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 w:rsidRPr="000E7534">
              <w:rPr>
                <w:rFonts w:ascii="Arial" w:hAnsi="Arial" w:cs="Arial"/>
                <w:sz w:val="24"/>
                <w:szCs w:val="24"/>
              </w:rPr>
              <w:t>Essential for future employment.</w:t>
            </w:r>
          </w:p>
          <w:p w14:paraId="2F3FE2AD" w14:textId="179022BF" w:rsidR="0079351B" w:rsidRDefault="0079351B" w:rsidP="000E753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 processes. Thought, delivery and receiving. If this is done your achieve effect communication (Angelo, 2014).</w:t>
            </w:r>
          </w:p>
          <w:p w14:paraId="0F91BF13" w14:textId="378BF186" w:rsidR="0079351B" w:rsidRDefault="0079351B" w:rsidP="000E753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Language barrier.</w:t>
            </w:r>
          </w:p>
          <w:p w14:paraId="06A3088E" w14:textId="615973F7" w:rsidR="0079351B" w:rsidRDefault="0079351B" w:rsidP="000E753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Allows you to handle interpersonal relations (Bhatnagar, 2012, p, 6).</w:t>
            </w:r>
          </w:p>
          <w:p w14:paraId="3FC2B162" w14:textId="65DC9176" w:rsidR="0079351B" w:rsidRDefault="0079351B" w:rsidP="000E753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Understand communication process, usually comes to us naturally, Way we structure our communication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Bhtnagar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, 2012, p, 84).</w:t>
            </w:r>
          </w:p>
          <w:p w14:paraId="0A8CD892" w14:textId="64144C32" w:rsidR="0079351B" w:rsidRDefault="0079351B" w:rsidP="000E7534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first impressions. Use communication everywhere (Arredondo, 2000, p, 2).</w:t>
            </w:r>
          </w:p>
          <w:p w14:paraId="1FB11E1A" w14:textId="754DF30B" w:rsidR="0079351B" w:rsidRPr="006F30BE" w:rsidRDefault="0079351B" w:rsidP="006F30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Most important soft skill.</w:t>
            </w:r>
          </w:p>
          <w:p w14:paraId="428D5794" w14:textId="385A39C5" w:rsidR="0079351B" w:rsidRPr="000E7534" w:rsidRDefault="0079351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9351B" w:rsidRPr="00043BFB" w14:paraId="0DF2C403" w14:textId="77777777" w:rsidTr="0079351B">
        <w:tc>
          <w:tcPr>
            <w:tcW w:w="1290" w:type="dxa"/>
          </w:tcPr>
          <w:p w14:paraId="154785B2" w14:textId="262DBC17" w:rsidR="0079351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</w:tc>
        <w:tc>
          <w:tcPr>
            <w:tcW w:w="1399" w:type="dxa"/>
          </w:tcPr>
          <w:p w14:paraId="662D5396" w14:textId="708D3DB5" w:rsidR="0079351B" w:rsidRPr="006C2160" w:rsidRDefault="006C2160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16, 17 &amp; 18</w:t>
            </w:r>
          </w:p>
        </w:tc>
        <w:tc>
          <w:tcPr>
            <w:tcW w:w="6327" w:type="dxa"/>
          </w:tcPr>
          <w:p w14:paraId="456A4F01" w14:textId="71D7282E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Communication and Youth Work</w:t>
            </w:r>
          </w:p>
          <w:p w14:paraId="462EDE5A" w14:textId="77777777" w:rsidR="0079351B" w:rsidRDefault="0079351B" w:rsidP="006F30B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Important. Adapting to situations to make young people more comfortable.</w:t>
            </w:r>
          </w:p>
          <w:p w14:paraId="26C44B9A" w14:textId="77777777" w:rsidR="0079351B" w:rsidRDefault="0079351B" w:rsidP="006F30B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Active/ careful listening to be able to read spoken/ unspoken communication. Unspoken can tell you more (Petrie, 2011, p, 41).</w:t>
            </w:r>
          </w:p>
          <w:p w14:paraId="39BDF20F" w14:textId="77777777" w:rsidR="0079351B" w:rsidRDefault="0079351B" w:rsidP="006F30B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Professional boundaries (Lefevre, 2010, p, 9).</w:t>
            </w:r>
          </w:p>
          <w:p w14:paraId="313E845C" w14:textId="77777777" w:rsidR="0079351B" w:rsidRDefault="0079351B" w:rsidP="006F30B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Adapting to situations and knowing how to respond is important. Especially when faced with difficult situations. </w:t>
            </w:r>
          </w:p>
          <w:p w14:paraId="73E0B0FD" w14:textId="73D2015F" w:rsidR="0079351B" w:rsidRPr="006F30BE" w:rsidRDefault="0079351B" w:rsidP="006F30B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Communication can empower young people and help them find their voice.</w:t>
            </w:r>
          </w:p>
        </w:tc>
      </w:tr>
      <w:tr w:rsidR="0079351B" w:rsidRPr="007D0CE2" w14:paraId="4E3C1474" w14:textId="77777777" w:rsidTr="0079351B">
        <w:tc>
          <w:tcPr>
            <w:tcW w:w="1290" w:type="dxa"/>
          </w:tcPr>
          <w:p w14:paraId="2B48BA5A" w14:textId="43958444" w:rsidR="0079351B" w:rsidRPr="007D0CE2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D0CE2"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1399" w:type="dxa"/>
          </w:tcPr>
          <w:p w14:paraId="5488E36D" w14:textId="07C86415" w:rsidR="0079351B" w:rsidRPr="007D0CE2" w:rsidRDefault="006C2160" w:rsidP="006C2160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6327" w:type="dxa"/>
          </w:tcPr>
          <w:p w14:paraId="234113C7" w14:textId="73EC8A77" w:rsidR="0079351B" w:rsidRPr="007D0CE2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7D0CE2">
              <w:rPr>
                <w:rFonts w:ascii="Arial" w:hAnsi="Arial" w:cs="Arial"/>
                <w:sz w:val="24"/>
                <w:szCs w:val="24"/>
              </w:rPr>
              <w:t>Plan ahead.</w:t>
            </w:r>
          </w:p>
          <w:p w14:paraId="651EFD06" w14:textId="77777777" w:rsidR="0079351B" w:rsidRPr="007D0CE2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7D0CE2">
              <w:rPr>
                <w:rFonts w:ascii="Arial" w:hAnsi="Arial" w:cs="Arial"/>
                <w:sz w:val="24"/>
                <w:szCs w:val="24"/>
              </w:rPr>
              <w:t>To do lists.</w:t>
            </w:r>
          </w:p>
          <w:p w14:paraId="378AC5FE" w14:textId="77777777" w:rsidR="0079351B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 w:rsidRPr="007D0CE2">
              <w:rPr>
                <w:rFonts w:ascii="Arial" w:hAnsi="Arial" w:cs="Arial"/>
                <w:sz w:val="24"/>
                <w:szCs w:val="24"/>
              </w:rPr>
              <w:t>Organised files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69F2551" w14:textId="209A1B00" w:rsidR="0079351B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Start sooner than later.</w:t>
            </w:r>
          </w:p>
          <w:p w14:paraId="530A8985" w14:textId="77777777" w:rsidR="0079351B" w:rsidRDefault="0079351B" w:rsidP="007D0CE2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5972A94D" w14:textId="77777777" w:rsidR="0079351B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Organised diary of events.</w:t>
            </w:r>
          </w:p>
          <w:p w14:paraId="29CDA01B" w14:textId="5F31691E" w:rsidR="0079351B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Prioritise what’s important.</w:t>
            </w:r>
          </w:p>
          <w:p w14:paraId="33139779" w14:textId="564A87D6" w:rsidR="0079351B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Set myself goals.</w:t>
            </w:r>
          </w:p>
          <w:p w14:paraId="0449F264" w14:textId="77777777" w:rsidR="0079351B" w:rsidRDefault="0079351B" w:rsidP="007D0CE2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3B246BE5" w14:textId="77777777" w:rsidR="0079351B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Diary allows me to not miss important events/ meetings.</w:t>
            </w:r>
          </w:p>
          <w:p w14:paraId="6E569F83" w14:textId="5FD8F0C8" w:rsidR="0079351B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Prioritising means the most important things aren’t forgotten.</w:t>
            </w:r>
          </w:p>
          <w:p w14:paraId="2021DD86" w14:textId="632A5A5D" w:rsidR="0079351B" w:rsidRPr="007D0CE2" w:rsidRDefault="0079351B" w:rsidP="007D0CE2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Goals allows me to better myself and move upwards.</w:t>
            </w:r>
          </w:p>
        </w:tc>
      </w:tr>
      <w:tr w:rsidR="0079351B" w:rsidRPr="007D0CE2" w14:paraId="189B20D0" w14:textId="77777777" w:rsidTr="0079351B">
        <w:tc>
          <w:tcPr>
            <w:tcW w:w="1290" w:type="dxa"/>
          </w:tcPr>
          <w:p w14:paraId="5FD69A60" w14:textId="49C9EF37" w:rsidR="0079351B" w:rsidRPr="007D0CE2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D0CE2">
              <w:rPr>
                <w:rFonts w:ascii="Arial" w:hAnsi="Arial" w:cs="Arial"/>
                <w:sz w:val="24"/>
                <w:szCs w:val="24"/>
              </w:rPr>
              <w:t>10</w:t>
            </w:r>
          </w:p>
        </w:tc>
        <w:tc>
          <w:tcPr>
            <w:tcW w:w="1399" w:type="dxa"/>
          </w:tcPr>
          <w:p w14:paraId="176C5539" w14:textId="69ECA9DA" w:rsidR="0079351B" w:rsidRPr="006C2160" w:rsidRDefault="006C2160" w:rsidP="006C216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21</w:t>
            </w:r>
          </w:p>
        </w:tc>
        <w:tc>
          <w:tcPr>
            <w:tcW w:w="6327" w:type="dxa"/>
          </w:tcPr>
          <w:p w14:paraId="012C7865" w14:textId="2289B187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Enjoy working with others.</w:t>
            </w:r>
          </w:p>
          <w:p w14:paraId="6B50A3A7" w14:textId="77777777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Understand importance.</w:t>
            </w:r>
          </w:p>
          <w:p w14:paraId="308F64B9" w14:textId="031C0B73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Effective participation.</w:t>
            </w:r>
          </w:p>
          <w:p w14:paraId="65EFDDEB" w14:textId="77777777" w:rsidR="0079351B" w:rsidRDefault="0079351B" w:rsidP="00B836A9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01228352" w14:textId="77777777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Confident talking to new people.</w:t>
            </w:r>
          </w:p>
          <w:p w14:paraId="1176DEAE" w14:textId="77777777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 with new people – learn more.</w:t>
            </w:r>
          </w:p>
          <w:p w14:paraId="6F5D41A5" w14:textId="3E21617B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Take on more (push myself).</w:t>
            </w:r>
          </w:p>
          <w:p w14:paraId="21A585C0" w14:textId="77777777" w:rsidR="0079351B" w:rsidRDefault="0079351B" w:rsidP="00B836A9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5DF89D82" w14:textId="77777777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Talking to new people builds relationships/ partnerships.</w:t>
            </w:r>
          </w:p>
          <w:p w14:paraId="00DD5ED7" w14:textId="77777777" w:rsidR="0079351B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Working with others allows me to learn of their experiences.</w:t>
            </w:r>
          </w:p>
          <w:p w14:paraId="46ED4C76" w14:textId="7292C1A7" w:rsidR="0079351B" w:rsidRPr="007D0CE2" w:rsidRDefault="0079351B" w:rsidP="007D0CE2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Pushing myself can open up opportunities and allows me to learn </w:t>
            </w:r>
          </w:p>
        </w:tc>
      </w:tr>
      <w:tr w:rsidR="0079351B" w:rsidRPr="007D0CE2" w14:paraId="47324570" w14:textId="77777777" w:rsidTr="0079351B">
        <w:tc>
          <w:tcPr>
            <w:tcW w:w="1290" w:type="dxa"/>
          </w:tcPr>
          <w:p w14:paraId="17911098" w14:textId="69D1E55D" w:rsidR="0079351B" w:rsidRPr="007D0CE2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D0CE2">
              <w:rPr>
                <w:rFonts w:ascii="Arial" w:hAnsi="Arial" w:cs="Arial"/>
                <w:sz w:val="24"/>
                <w:szCs w:val="24"/>
              </w:rPr>
              <w:lastRenderedPageBreak/>
              <w:t>11</w:t>
            </w:r>
          </w:p>
        </w:tc>
        <w:tc>
          <w:tcPr>
            <w:tcW w:w="1399" w:type="dxa"/>
          </w:tcPr>
          <w:p w14:paraId="635359CC" w14:textId="7A0C9C5A" w:rsidR="0079351B" w:rsidRDefault="006C2160" w:rsidP="006C2160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</w:t>
            </w:r>
          </w:p>
        </w:tc>
        <w:tc>
          <w:tcPr>
            <w:tcW w:w="6327" w:type="dxa"/>
          </w:tcPr>
          <w:p w14:paraId="685B29A1" w14:textId="320E22A1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Well-spoken/ avoid slang.</w:t>
            </w:r>
          </w:p>
          <w:p w14:paraId="1A0F4A2C" w14:textId="77777777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listener.</w:t>
            </w:r>
          </w:p>
          <w:p w14:paraId="74253887" w14:textId="59BABB5A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Analyse body language.</w:t>
            </w:r>
          </w:p>
          <w:p w14:paraId="1C0A7A28" w14:textId="216585FC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Adapt to situations/ people.</w:t>
            </w:r>
          </w:p>
          <w:p w14:paraId="2E34B87E" w14:textId="77777777" w:rsidR="0079351B" w:rsidRDefault="0079351B" w:rsidP="00B836A9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5110FF19" w14:textId="77777777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Stay calm + collective (no emotion).</w:t>
            </w:r>
          </w:p>
          <w:p w14:paraId="6DEE71C7" w14:textId="77777777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Confidence/ public speaking.</w:t>
            </w:r>
          </w:p>
          <w:p w14:paraId="71A188B0" w14:textId="67758172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Sharing my views.</w:t>
            </w:r>
          </w:p>
          <w:p w14:paraId="21F3CF54" w14:textId="77777777" w:rsidR="0079351B" w:rsidRDefault="0079351B" w:rsidP="00B836A9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363DFDEF" w14:textId="77777777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Allows me to stay calm and professional.</w:t>
            </w:r>
          </w:p>
          <w:p w14:paraId="586AF636" w14:textId="77777777" w:rsidR="0079351B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Getting over my fear of public speaking. Will make me a better person.</w:t>
            </w:r>
          </w:p>
          <w:p w14:paraId="33365A48" w14:textId="38FDB991" w:rsidR="0079351B" w:rsidRPr="00B836A9" w:rsidRDefault="0079351B" w:rsidP="00B836A9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Allows me to express mine and young people’s views.</w:t>
            </w:r>
          </w:p>
        </w:tc>
      </w:tr>
      <w:tr w:rsidR="0079351B" w:rsidRPr="007D0CE2" w14:paraId="702713C1" w14:textId="77777777" w:rsidTr="0079351B">
        <w:tc>
          <w:tcPr>
            <w:tcW w:w="1290" w:type="dxa"/>
          </w:tcPr>
          <w:p w14:paraId="09A3E4C6" w14:textId="5781DC0B" w:rsidR="0079351B" w:rsidRPr="007D0CE2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D0CE2">
              <w:rPr>
                <w:rFonts w:ascii="Arial" w:hAnsi="Arial" w:cs="Arial"/>
                <w:sz w:val="24"/>
                <w:szCs w:val="24"/>
              </w:rPr>
              <w:t>12</w:t>
            </w:r>
          </w:p>
        </w:tc>
        <w:tc>
          <w:tcPr>
            <w:tcW w:w="1399" w:type="dxa"/>
          </w:tcPr>
          <w:p w14:paraId="5843F8D8" w14:textId="77777777" w:rsidR="0079351B" w:rsidRDefault="0079351B" w:rsidP="0079351B">
            <w:pPr>
              <w:jc w:val="center"/>
              <w:rPr>
                <w:rFonts w:ascii="Arial" w:hAnsi="Arial" w:cs="Arial"/>
                <w:sz w:val="24"/>
                <w:szCs w:val="24"/>
                <w:u w:val="single"/>
              </w:rPr>
            </w:pPr>
          </w:p>
        </w:tc>
        <w:tc>
          <w:tcPr>
            <w:tcW w:w="6327" w:type="dxa"/>
          </w:tcPr>
          <w:p w14:paraId="59BC56F4" w14:textId="0FA8C2C0" w:rsidR="0079351B" w:rsidRDefault="0079351B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  <w:u w:val="single"/>
              </w:rPr>
              <w:t>Conclusion</w:t>
            </w:r>
          </w:p>
          <w:p w14:paraId="6C391435" w14:textId="77777777" w:rsidR="0079351B" w:rsidRDefault="0079351B" w:rsidP="00DF2AF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 management.</w:t>
            </w:r>
          </w:p>
          <w:p w14:paraId="09397563" w14:textId="77777777" w:rsidR="0079351B" w:rsidRDefault="0079351B" w:rsidP="00DF2AF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 Work.</w:t>
            </w:r>
          </w:p>
          <w:p w14:paraId="6FFDFCEB" w14:textId="77777777" w:rsidR="0079351B" w:rsidRDefault="0079351B" w:rsidP="00DF2AF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Communication.</w:t>
            </w:r>
          </w:p>
          <w:p w14:paraId="5C7E3D1B" w14:textId="77777777" w:rsidR="0079351B" w:rsidRDefault="0079351B" w:rsidP="00DF2AF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Action Plan</w:t>
            </w:r>
          </w:p>
          <w:p w14:paraId="6F8C3055" w14:textId="741783D2" w:rsidR="0079351B" w:rsidRPr="00DF2AFE" w:rsidRDefault="0079351B" w:rsidP="00DF2AF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IMPORTANT SOFT SILLS FOR FUTURE EMPLOYEMENT</w:t>
            </w:r>
          </w:p>
        </w:tc>
      </w:tr>
    </w:tbl>
    <w:p w14:paraId="6F34BEBE" w14:textId="5311AB37" w:rsidR="00043BFB" w:rsidRDefault="00043BFB">
      <w:pPr>
        <w:rPr>
          <w:rFonts w:ascii="Arial" w:hAnsi="Arial" w:cs="Arial"/>
          <w:sz w:val="24"/>
          <w:szCs w:val="24"/>
        </w:rPr>
      </w:pPr>
    </w:p>
    <w:p w14:paraId="67E24581" w14:textId="1C3FC821" w:rsidR="00304FB3" w:rsidRDefault="00304FB3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59BCE128" w14:textId="77777777" w:rsidR="00377B82" w:rsidRPr="00377B82" w:rsidRDefault="00377B82" w:rsidP="00377B82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77B82">
        <w:rPr>
          <w:rFonts w:ascii="Arial" w:hAnsi="Arial" w:cs="Arial"/>
          <w:sz w:val="24"/>
          <w:szCs w:val="24"/>
        </w:rPr>
        <w:t>Anderondo</w:t>
      </w:r>
      <w:proofErr w:type="spellEnd"/>
      <w:r w:rsidRPr="00377B82">
        <w:rPr>
          <w:rFonts w:ascii="Arial" w:hAnsi="Arial" w:cs="Arial"/>
          <w:sz w:val="24"/>
          <w:szCs w:val="24"/>
        </w:rPr>
        <w:t>, L (2000). </w:t>
      </w:r>
      <w:r w:rsidRPr="00377B82">
        <w:rPr>
          <w:rFonts w:ascii="Arial" w:hAnsi="Arial" w:cs="Arial"/>
          <w:i/>
          <w:iCs/>
          <w:sz w:val="24"/>
          <w:szCs w:val="24"/>
        </w:rPr>
        <w:t>Communicating Effectively</w:t>
      </w:r>
      <w:r w:rsidRPr="00377B82">
        <w:rPr>
          <w:rFonts w:ascii="Arial" w:hAnsi="Arial" w:cs="Arial"/>
          <w:sz w:val="24"/>
          <w:szCs w:val="24"/>
        </w:rPr>
        <w:t xml:space="preserve">. United States of America: </w:t>
      </w:r>
      <w:proofErr w:type="spellStart"/>
      <w:r w:rsidRPr="00377B82">
        <w:rPr>
          <w:rFonts w:ascii="Arial" w:hAnsi="Arial" w:cs="Arial"/>
          <w:sz w:val="24"/>
          <w:szCs w:val="24"/>
        </w:rPr>
        <w:t>McFraw</w:t>
      </w:r>
      <w:proofErr w:type="spellEnd"/>
      <w:r w:rsidRPr="00377B82">
        <w:rPr>
          <w:rFonts w:ascii="Arial" w:hAnsi="Arial" w:cs="Arial"/>
          <w:sz w:val="24"/>
          <w:szCs w:val="24"/>
        </w:rPr>
        <w:t>-Hill.</w:t>
      </w:r>
    </w:p>
    <w:p w14:paraId="3E16AE8C" w14:textId="77777777" w:rsidR="00377B82" w:rsidRPr="00377B82" w:rsidRDefault="00377B82" w:rsidP="00377B82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77B82">
        <w:rPr>
          <w:rFonts w:ascii="Arial" w:hAnsi="Arial" w:cs="Arial"/>
          <w:sz w:val="24"/>
          <w:szCs w:val="24"/>
        </w:rPr>
        <w:t>Angleo</w:t>
      </w:r>
      <w:proofErr w:type="spellEnd"/>
      <w:r w:rsidRPr="00377B82">
        <w:rPr>
          <w:rFonts w:ascii="Arial" w:hAnsi="Arial" w:cs="Arial"/>
          <w:sz w:val="24"/>
          <w:szCs w:val="24"/>
        </w:rPr>
        <w:t>, G (2014). </w:t>
      </w:r>
      <w:r w:rsidRPr="00377B82">
        <w:rPr>
          <w:rFonts w:ascii="Arial" w:hAnsi="Arial" w:cs="Arial"/>
          <w:i/>
          <w:iCs/>
          <w:sz w:val="24"/>
          <w:szCs w:val="24"/>
        </w:rPr>
        <w:t>The 7 Effective Communication Skills: How to be a Better Communicator Now</w:t>
      </w:r>
      <w:r w:rsidRPr="00377B82">
        <w:rPr>
          <w:rFonts w:ascii="Arial" w:hAnsi="Arial" w:cs="Arial"/>
          <w:sz w:val="24"/>
          <w:szCs w:val="24"/>
        </w:rPr>
        <w:t>. SN &amp; NS Publications.</w:t>
      </w:r>
      <w:bookmarkStart w:id="0" w:name="_GoBack"/>
      <w:bookmarkEnd w:id="0"/>
    </w:p>
    <w:p w14:paraId="073303BC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04FB3">
        <w:rPr>
          <w:rFonts w:ascii="Arial" w:hAnsi="Arial" w:cs="Arial"/>
          <w:sz w:val="24"/>
          <w:szCs w:val="24"/>
        </w:rPr>
        <w:t>Batsleer</w:t>
      </w:r>
      <w:proofErr w:type="spellEnd"/>
      <w:r w:rsidRPr="00304FB3">
        <w:rPr>
          <w:rFonts w:ascii="Arial" w:hAnsi="Arial" w:cs="Arial"/>
          <w:sz w:val="24"/>
          <w:szCs w:val="24"/>
        </w:rPr>
        <w:t>, J &amp; Davies, B (2010). </w:t>
      </w:r>
      <w:r w:rsidRPr="00304FB3">
        <w:rPr>
          <w:rFonts w:ascii="Arial" w:hAnsi="Arial" w:cs="Arial"/>
          <w:i/>
          <w:iCs/>
          <w:sz w:val="24"/>
          <w:szCs w:val="24"/>
        </w:rPr>
        <w:t>What is Youth Work?</w:t>
      </w:r>
      <w:r w:rsidRPr="00304FB3">
        <w:rPr>
          <w:rFonts w:ascii="Arial" w:hAnsi="Arial" w:cs="Arial"/>
          <w:sz w:val="24"/>
          <w:szCs w:val="24"/>
        </w:rPr>
        <w:t>. Exeter: Learning Matters ltd</w:t>
      </w:r>
    </w:p>
    <w:p w14:paraId="4B22F2BA" w14:textId="77777777" w:rsidR="00377B82" w:rsidRPr="00377B82" w:rsidRDefault="00377B82" w:rsidP="00377B82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77B82">
        <w:rPr>
          <w:rFonts w:ascii="Arial" w:hAnsi="Arial" w:cs="Arial"/>
          <w:sz w:val="24"/>
          <w:szCs w:val="24"/>
        </w:rPr>
        <w:t>Bhatnagar (2012). </w:t>
      </w:r>
      <w:r w:rsidRPr="00377B82">
        <w:rPr>
          <w:rFonts w:ascii="Arial" w:hAnsi="Arial" w:cs="Arial"/>
          <w:i/>
          <w:iCs/>
          <w:sz w:val="24"/>
          <w:szCs w:val="24"/>
        </w:rPr>
        <w:t>Effective Communication and Soft Skills</w:t>
      </w:r>
      <w:r w:rsidRPr="00377B82">
        <w:rPr>
          <w:rFonts w:ascii="Arial" w:hAnsi="Arial" w:cs="Arial"/>
          <w:sz w:val="24"/>
          <w:szCs w:val="24"/>
        </w:rPr>
        <w:t>. India: Pearson.</w:t>
      </w:r>
    </w:p>
    <w:p w14:paraId="16C6A297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04FB3">
        <w:rPr>
          <w:rFonts w:ascii="Arial" w:hAnsi="Arial" w:cs="Arial"/>
          <w:sz w:val="24"/>
          <w:szCs w:val="24"/>
        </w:rPr>
        <w:t>Cottrell, S (2019). </w:t>
      </w:r>
      <w:r w:rsidRPr="00304FB3">
        <w:rPr>
          <w:rFonts w:ascii="Arial" w:hAnsi="Arial" w:cs="Arial"/>
          <w:i/>
          <w:iCs/>
          <w:sz w:val="24"/>
          <w:szCs w:val="24"/>
        </w:rPr>
        <w:t>The Study Skills Handbook</w:t>
      </w:r>
      <w:r w:rsidRPr="00304FB3">
        <w:rPr>
          <w:rFonts w:ascii="Arial" w:hAnsi="Arial" w:cs="Arial"/>
          <w:sz w:val="24"/>
          <w:szCs w:val="24"/>
        </w:rPr>
        <w:t>. 4th ed. England: RED GLOBE PRES.</w:t>
      </w:r>
    </w:p>
    <w:p w14:paraId="5D58263D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04FB3">
        <w:rPr>
          <w:rFonts w:ascii="Arial" w:hAnsi="Arial" w:cs="Arial"/>
          <w:sz w:val="24"/>
          <w:szCs w:val="24"/>
        </w:rPr>
        <w:t>Douglas, T (2004). </w:t>
      </w:r>
      <w:r w:rsidRPr="00304FB3">
        <w:rPr>
          <w:rFonts w:ascii="Arial" w:hAnsi="Arial" w:cs="Arial"/>
          <w:i/>
          <w:iCs/>
          <w:sz w:val="24"/>
          <w:szCs w:val="24"/>
        </w:rPr>
        <w:t>Basic Groupwork</w:t>
      </w:r>
      <w:r w:rsidRPr="00304FB3">
        <w:rPr>
          <w:rFonts w:ascii="Arial" w:hAnsi="Arial" w:cs="Arial"/>
          <w:sz w:val="24"/>
          <w:szCs w:val="24"/>
        </w:rPr>
        <w:t>. London &amp; New York: Routledge.</w:t>
      </w:r>
    </w:p>
    <w:p w14:paraId="19BFD285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04FB3">
        <w:rPr>
          <w:rFonts w:ascii="Arial" w:hAnsi="Arial" w:cs="Arial"/>
          <w:sz w:val="24"/>
          <w:szCs w:val="24"/>
        </w:rPr>
        <w:t>Hardina</w:t>
      </w:r>
      <w:proofErr w:type="spellEnd"/>
      <w:r w:rsidRPr="00304FB3">
        <w:rPr>
          <w:rFonts w:ascii="Arial" w:hAnsi="Arial" w:cs="Arial"/>
          <w:sz w:val="24"/>
          <w:szCs w:val="24"/>
        </w:rPr>
        <w:t>, D (2013). </w:t>
      </w:r>
      <w:r w:rsidRPr="00304FB3">
        <w:rPr>
          <w:rFonts w:ascii="Arial" w:hAnsi="Arial" w:cs="Arial"/>
          <w:i/>
          <w:iCs/>
          <w:sz w:val="24"/>
          <w:szCs w:val="24"/>
        </w:rPr>
        <w:t>Interpersonal Social Skills for Community Practice</w:t>
      </w:r>
      <w:r w:rsidRPr="00304FB3">
        <w:rPr>
          <w:rFonts w:ascii="Arial" w:hAnsi="Arial" w:cs="Arial"/>
          <w:sz w:val="24"/>
          <w:szCs w:val="24"/>
        </w:rPr>
        <w:t>. New York: Springer Publishing Company. </w:t>
      </w:r>
    </w:p>
    <w:p w14:paraId="6EFC026B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04FB3">
        <w:rPr>
          <w:rFonts w:ascii="Arial" w:hAnsi="Arial" w:cs="Arial"/>
          <w:sz w:val="24"/>
          <w:szCs w:val="24"/>
        </w:rPr>
        <w:lastRenderedPageBreak/>
        <w:t>Kumar, S (2011). </w:t>
      </w:r>
      <w:r w:rsidRPr="00304FB3">
        <w:rPr>
          <w:rFonts w:ascii="Arial" w:hAnsi="Arial" w:cs="Arial"/>
          <w:i/>
          <w:iCs/>
          <w:sz w:val="24"/>
          <w:szCs w:val="24"/>
        </w:rPr>
        <w:t>Communication Skills And Soft Skills: An Integrated Approach (With Cd)</w:t>
      </w:r>
      <w:r w:rsidRPr="00304FB3">
        <w:rPr>
          <w:rFonts w:ascii="Arial" w:hAnsi="Arial" w:cs="Arial"/>
          <w:sz w:val="24"/>
          <w:szCs w:val="24"/>
        </w:rPr>
        <w:t>. India: Pearson</w:t>
      </w:r>
    </w:p>
    <w:p w14:paraId="54F5B55C" w14:textId="77777777" w:rsidR="00377B82" w:rsidRPr="00377B82" w:rsidRDefault="00377B82" w:rsidP="00377B82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77B82">
        <w:rPr>
          <w:rFonts w:ascii="Arial" w:hAnsi="Arial" w:cs="Arial"/>
          <w:sz w:val="24"/>
          <w:szCs w:val="24"/>
        </w:rPr>
        <w:t>Lefevri</w:t>
      </w:r>
      <w:proofErr w:type="spellEnd"/>
      <w:r w:rsidRPr="00377B82">
        <w:rPr>
          <w:rFonts w:ascii="Arial" w:hAnsi="Arial" w:cs="Arial"/>
          <w:sz w:val="24"/>
          <w:szCs w:val="24"/>
        </w:rPr>
        <w:t>, M (2010). </w:t>
      </w:r>
      <w:r w:rsidRPr="00377B82">
        <w:rPr>
          <w:rFonts w:ascii="Arial" w:hAnsi="Arial" w:cs="Arial"/>
          <w:i/>
          <w:iCs/>
          <w:sz w:val="24"/>
          <w:szCs w:val="24"/>
        </w:rPr>
        <w:t>Communicating with Children and Young People: Making a Difference</w:t>
      </w:r>
      <w:r w:rsidRPr="00377B82">
        <w:rPr>
          <w:rFonts w:ascii="Arial" w:hAnsi="Arial" w:cs="Arial"/>
          <w:sz w:val="24"/>
          <w:szCs w:val="24"/>
        </w:rPr>
        <w:t>. Bristol: The Policy Pres</w:t>
      </w:r>
    </w:p>
    <w:p w14:paraId="713B793D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04FB3">
        <w:rPr>
          <w:rFonts w:ascii="Arial" w:hAnsi="Arial" w:cs="Arial"/>
          <w:sz w:val="24"/>
          <w:szCs w:val="24"/>
        </w:rPr>
        <w:t>Olejniczak</w:t>
      </w:r>
      <w:proofErr w:type="spellEnd"/>
      <w:r w:rsidRPr="00304FB3">
        <w:rPr>
          <w:rFonts w:ascii="Arial" w:hAnsi="Arial" w:cs="Arial"/>
          <w:sz w:val="24"/>
          <w:szCs w:val="24"/>
        </w:rPr>
        <w:t>, A. (2013). Effective Time Management. </w:t>
      </w:r>
      <w:r w:rsidRPr="00304FB3">
        <w:rPr>
          <w:rFonts w:ascii="Arial" w:hAnsi="Arial" w:cs="Arial"/>
          <w:i/>
          <w:iCs/>
          <w:sz w:val="24"/>
          <w:szCs w:val="24"/>
        </w:rPr>
        <w:t>Marketing of Scientific Research Organizations</w:t>
      </w:r>
      <w:r w:rsidRPr="00304FB3">
        <w:rPr>
          <w:rFonts w:ascii="Arial" w:hAnsi="Arial" w:cs="Arial"/>
          <w:sz w:val="24"/>
          <w:szCs w:val="24"/>
        </w:rPr>
        <w:t>. 7 (1).</w:t>
      </w:r>
    </w:p>
    <w:p w14:paraId="11A70BCE" w14:textId="77777777" w:rsidR="004642C6" w:rsidRPr="00377B82" w:rsidRDefault="004642C6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77B82">
        <w:rPr>
          <w:rFonts w:ascii="Arial" w:hAnsi="Arial" w:cs="Arial"/>
          <w:color w:val="000000"/>
          <w:sz w:val="24"/>
          <w:szCs w:val="24"/>
        </w:rPr>
        <w:t>Palmer, P (2017). </w:t>
      </w:r>
      <w:r w:rsidRPr="00377B82">
        <w:rPr>
          <w:rFonts w:ascii="Arial" w:hAnsi="Arial" w:cs="Arial"/>
          <w:i/>
          <w:iCs/>
          <w:color w:val="000000"/>
          <w:sz w:val="24"/>
          <w:szCs w:val="24"/>
        </w:rPr>
        <w:t>Successful Group Work: 13 Activities to Teach Teamwork Skills </w:t>
      </w:r>
      <w:r w:rsidRPr="00377B82">
        <w:rPr>
          <w:rFonts w:ascii="Arial" w:hAnsi="Arial" w:cs="Arial"/>
          <w:color w:val="000000"/>
          <w:sz w:val="24"/>
          <w:szCs w:val="24"/>
        </w:rPr>
        <w:t>. Branford: Alphabet Publishing.</w:t>
      </w:r>
    </w:p>
    <w:p w14:paraId="507C8E04" w14:textId="77777777" w:rsidR="00377B82" w:rsidRPr="00377B82" w:rsidRDefault="00377B82" w:rsidP="00377B82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377B82">
        <w:rPr>
          <w:rFonts w:ascii="Arial" w:hAnsi="Arial" w:cs="Arial"/>
          <w:sz w:val="24"/>
          <w:szCs w:val="24"/>
        </w:rPr>
        <w:t>Petrie, P (2011). </w:t>
      </w:r>
      <w:r w:rsidRPr="00377B82">
        <w:rPr>
          <w:rFonts w:ascii="Arial" w:hAnsi="Arial" w:cs="Arial"/>
          <w:i/>
          <w:iCs/>
          <w:sz w:val="24"/>
          <w:szCs w:val="24"/>
        </w:rPr>
        <w:t>Communication skills for Working With</w:t>
      </w:r>
      <w:r w:rsidRPr="00377B82">
        <w:rPr>
          <w:rFonts w:ascii="Arial" w:hAnsi="Arial" w:cs="Arial"/>
          <w:sz w:val="24"/>
          <w:szCs w:val="24"/>
        </w:rPr>
        <w:t>. 3rd ed. London: Jessica Kingsley Publishers. </w:t>
      </w:r>
    </w:p>
    <w:p w14:paraId="5561016C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04FB3">
        <w:rPr>
          <w:rFonts w:ascii="Arial" w:hAnsi="Arial" w:cs="Arial"/>
          <w:sz w:val="24"/>
          <w:szCs w:val="24"/>
        </w:rPr>
        <w:t>Sapin</w:t>
      </w:r>
      <w:proofErr w:type="spellEnd"/>
      <w:r w:rsidRPr="00304FB3">
        <w:rPr>
          <w:rFonts w:ascii="Arial" w:hAnsi="Arial" w:cs="Arial"/>
          <w:sz w:val="24"/>
          <w:szCs w:val="24"/>
        </w:rPr>
        <w:t>, K (2013). </w:t>
      </w:r>
      <w:r w:rsidRPr="00304FB3">
        <w:rPr>
          <w:rFonts w:ascii="Arial" w:hAnsi="Arial" w:cs="Arial"/>
          <w:i/>
          <w:iCs/>
          <w:sz w:val="24"/>
          <w:szCs w:val="24"/>
        </w:rPr>
        <w:t>Essential Skills for Youth Work Practice</w:t>
      </w:r>
      <w:r w:rsidRPr="00304FB3">
        <w:rPr>
          <w:rFonts w:ascii="Arial" w:hAnsi="Arial" w:cs="Arial"/>
          <w:sz w:val="24"/>
          <w:szCs w:val="24"/>
        </w:rPr>
        <w:t>. 2nd ed. London: SAGE Publications Ltd.</w:t>
      </w:r>
    </w:p>
    <w:p w14:paraId="05808180" w14:textId="77777777" w:rsidR="00304FB3" w:rsidRPr="00304FB3" w:rsidRDefault="00304FB3" w:rsidP="00304FB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proofErr w:type="spellStart"/>
      <w:r w:rsidRPr="00304FB3">
        <w:rPr>
          <w:rFonts w:ascii="Arial" w:hAnsi="Arial" w:cs="Arial"/>
          <w:sz w:val="24"/>
          <w:szCs w:val="24"/>
        </w:rPr>
        <w:t>Westergaard</w:t>
      </w:r>
      <w:proofErr w:type="spellEnd"/>
      <w:r w:rsidRPr="00304FB3">
        <w:rPr>
          <w:rFonts w:ascii="Arial" w:hAnsi="Arial" w:cs="Arial"/>
          <w:sz w:val="24"/>
          <w:szCs w:val="24"/>
        </w:rPr>
        <w:t>, J (2009). </w:t>
      </w:r>
      <w:r w:rsidRPr="00304FB3">
        <w:rPr>
          <w:rFonts w:ascii="Arial" w:hAnsi="Arial" w:cs="Arial"/>
          <w:i/>
          <w:iCs/>
          <w:sz w:val="24"/>
          <w:szCs w:val="24"/>
        </w:rPr>
        <w:t>Effective group Work with Young People</w:t>
      </w:r>
      <w:r w:rsidRPr="00304FB3">
        <w:rPr>
          <w:rFonts w:ascii="Arial" w:hAnsi="Arial" w:cs="Arial"/>
          <w:sz w:val="24"/>
          <w:szCs w:val="24"/>
        </w:rPr>
        <w:t>. New York: Open University Pres.</w:t>
      </w:r>
    </w:p>
    <w:sectPr w:rsidR="00304FB3" w:rsidRPr="00304FB3" w:rsidSect="00043BFB">
      <w:headerReference w:type="default" r:id="rId7"/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4C4F60" w14:textId="77777777" w:rsidR="004D2BD8" w:rsidRDefault="004D2BD8" w:rsidP="00043BFB">
      <w:pPr>
        <w:spacing w:after="0" w:line="240" w:lineRule="auto"/>
      </w:pPr>
      <w:r>
        <w:separator/>
      </w:r>
    </w:p>
  </w:endnote>
  <w:endnote w:type="continuationSeparator" w:id="0">
    <w:p w14:paraId="0BF9844C" w14:textId="77777777" w:rsidR="004D2BD8" w:rsidRDefault="004D2BD8" w:rsidP="00043B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280DB6" w14:textId="77777777" w:rsidR="004D2BD8" w:rsidRDefault="004D2BD8" w:rsidP="00043BFB">
      <w:pPr>
        <w:spacing w:after="0" w:line="240" w:lineRule="auto"/>
      </w:pPr>
      <w:r>
        <w:separator/>
      </w:r>
    </w:p>
  </w:footnote>
  <w:footnote w:type="continuationSeparator" w:id="0">
    <w:p w14:paraId="115BA153" w14:textId="77777777" w:rsidR="004D2BD8" w:rsidRDefault="004D2BD8" w:rsidP="00043B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6497FF" w14:textId="52F18E7E" w:rsidR="00043BFB" w:rsidRDefault="00043BFB">
    <w:pPr>
      <w:pStyle w:val="Header"/>
    </w:pPr>
    <w:r>
      <w:t xml:space="preserve">Seminar Presentation </w:t>
    </w:r>
  </w:p>
  <w:p w14:paraId="17F461F3" w14:textId="1095288F" w:rsidR="00043BFB" w:rsidRDefault="00043BFB">
    <w:pPr>
      <w:pStyle w:val="Header"/>
    </w:pPr>
    <w:r>
      <w:t>Ashlie Day – 1901731</w:t>
    </w:r>
  </w:p>
  <w:p w14:paraId="0E8DEA2B" w14:textId="64BF2E91" w:rsidR="00043BFB" w:rsidRDefault="00043BFB">
    <w:pPr>
      <w:pStyle w:val="Header"/>
    </w:pPr>
    <w:r>
      <w:t>My Notes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961265"/>
    <w:multiLevelType w:val="hybridMultilevel"/>
    <w:tmpl w:val="D03049C8"/>
    <w:lvl w:ilvl="0" w:tplc="05CE26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9264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A296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429A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3ED0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9CFB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9A04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B6A4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601D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04A253F"/>
    <w:multiLevelType w:val="hybridMultilevel"/>
    <w:tmpl w:val="13B09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490DE5"/>
    <w:multiLevelType w:val="hybridMultilevel"/>
    <w:tmpl w:val="9A0C4016"/>
    <w:lvl w:ilvl="0" w:tplc="E878E2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34F4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7806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2452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9039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D039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6A13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D6A8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1454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A654AF6"/>
    <w:multiLevelType w:val="hybridMultilevel"/>
    <w:tmpl w:val="27B6B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112DAB"/>
    <w:multiLevelType w:val="hybridMultilevel"/>
    <w:tmpl w:val="50BC9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E411B6"/>
    <w:multiLevelType w:val="hybridMultilevel"/>
    <w:tmpl w:val="68C00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6438A4"/>
    <w:multiLevelType w:val="hybridMultilevel"/>
    <w:tmpl w:val="3980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266339"/>
    <w:multiLevelType w:val="hybridMultilevel"/>
    <w:tmpl w:val="A3F21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6000AC"/>
    <w:multiLevelType w:val="hybridMultilevel"/>
    <w:tmpl w:val="0C58E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8A0334"/>
    <w:multiLevelType w:val="hybridMultilevel"/>
    <w:tmpl w:val="66449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FB5838"/>
    <w:multiLevelType w:val="hybridMultilevel"/>
    <w:tmpl w:val="32B80C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7C2CBB"/>
    <w:multiLevelType w:val="hybridMultilevel"/>
    <w:tmpl w:val="6D1AECA4"/>
    <w:lvl w:ilvl="0" w:tplc="FF6433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D2D1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DF4B2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8850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3400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2CE0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965E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2221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34E8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36428BE"/>
    <w:multiLevelType w:val="hybridMultilevel"/>
    <w:tmpl w:val="89306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5D3567"/>
    <w:multiLevelType w:val="hybridMultilevel"/>
    <w:tmpl w:val="C8A052D2"/>
    <w:lvl w:ilvl="0" w:tplc="D098DE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FE49A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E05B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0B670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8832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F641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E663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1259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2C29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5AC873E9"/>
    <w:multiLevelType w:val="hybridMultilevel"/>
    <w:tmpl w:val="E1703246"/>
    <w:lvl w:ilvl="0" w:tplc="092E81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A0DA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A5C15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3C48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72A7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C68B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345E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447D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AE49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C492012"/>
    <w:multiLevelType w:val="hybridMultilevel"/>
    <w:tmpl w:val="24702D4A"/>
    <w:lvl w:ilvl="0" w:tplc="CB1463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5EBA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4258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32E7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584A2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0C58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1A25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B058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D6EE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6087C2A"/>
    <w:multiLevelType w:val="hybridMultilevel"/>
    <w:tmpl w:val="5C209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4"/>
  </w:num>
  <w:num w:numId="3">
    <w:abstractNumId w:val="12"/>
  </w:num>
  <w:num w:numId="4">
    <w:abstractNumId w:val="7"/>
  </w:num>
  <w:num w:numId="5">
    <w:abstractNumId w:val="6"/>
  </w:num>
  <w:num w:numId="6">
    <w:abstractNumId w:val="3"/>
  </w:num>
  <w:num w:numId="7">
    <w:abstractNumId w:val="9"/>
  </w:num>
  <w:num w:numId="8">
    <w:abstractNumId w:val="5"/>
  </w:num>
  <w:num w:numId="9">
    <w:abstractNumId w:val="16"/>
  </w:num>
  <w:num w:numId="10">
    <w:abstractNumId w:val="8"/>
  </w:num>
  <w:num w:numId="11">
    <w:abstractNumId w:val="1"/>
  </w:num>
  <w:num w:numId="12">
    <w:abstractNumId w:val="2"/>
  </w:num>
  <w:num w:numId="13">
    <w:abstractNumId w:val="14"/>
  </w:num>
  <w:num w:numId="14">
    <w:abstractNumId w:val="11"/>
  </w:num>
  <w:num w:numId="15">
    <w:abstractNumId w:val="15"/>
  </w:num>
  <w:num w:numId="16">
    <w:abstractNumId w:val="0"/>
  </w:num>
  <w:num w:numId="1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3BFB"/>
    <w:rsid w:val="00043BFB"/>
    <w:rsid w:val="000E7534"/>
    <w:rsid w:val="00304FB3"/>
    <w:rsid w:val="00326CDF"/>
    <w:rsid w:val="00376842"/>
    <w:rsid w:val="00377B82"/>
    <w:rsid w:val="003C0643"/>
    <w:rsid w:val="003D0A6B"/>
    <w:rsid w:val="004642C6"/>
    <w:rsid w:val="004D2BD8"/>
    <w:rsid w:val="006C2160"/>
    <w:rsid w:val="006F047D"/>
    <w:rsid w:val="006F30BE"/>
    <w:rsid w:val="0079351B"/>
    <w:rsid w:val="007D0CE2"/>
    <w:rsid w:val="008A69E8"/>
    <w:rsid w:val="00B836A9"/>
    <w:rsid w:val="00BC174B"/>
    <w:rsid w:val="00DF2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0EB82"/>
  <w15:chartTrackingRefBased/>
  <w15:docId w15:val="{E2B7C902-6083-465C-823A-63132410A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3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BFB"/>
  </w:style>
  <w:style w:type="paragraph" w:styleId="Footer">
    <w:name w:val="footer"/>
    <w:basedOn w:val="Normal"/>
    <w:link w:val="FooterChar"/>
    <w:uiPriority w:val="99"/>
    <w:unhideWhenUsed/>
    <w:rsid w:val="00043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BFB"/>
  </w:style>
  <w:style w:type="table" w:styleId="TableGrid">
    <w:name w:val="Table Grid"/>
    <w:basedOn w:val="TableNormal"/>
    <w:uiPriority w:val="39"/>
    <w:rsid w:val="00043B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C06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475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119676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007170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61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488984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581039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719514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639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920158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290148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7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234642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437838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97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238798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876194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649666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805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256177">
          <w:marLeft w:val="44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</TotalTime>
  <Pages>4</Pages>
  <Words>750</Words>
  <Characters>4277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Ashlie Day</dc:creator>
  <cp:keywords/>
  <dc:description/>
  <cp:lastModifiedBy>Ashlie Day</cp:lastModifiedBy>
  <cp:revision>5</cp:revision>
  <dcterms:created xsi:type="dcterms:W3CDTF">2020-01-04T12:49:00Z</dcterms:created>
  <dcterms:modified xsi:type="dcterms:W3CDTF">2020-01-04T16:40:00Z</dcterms:modified>
</cp:coreProperties>
</file>