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550B24" w14:textId="3FBCDC38" w:rsidR="000B5D38" w:rsidRPr="00BF69B7" w:rsidRDefault="000B5D38" w:rsidP="000B5D38">
      <w:pPr>
        <w:rPr>
          <w:sz w:val="28"/>
          <w:szCs w:val="28"/>
        </w:rPr>
      </w:pPr>
      <w:r w:rsidRPr="00F7237E">
        <w:rPr>
          <w:sz w:val="28"/>
          <w:szCs w:val="28"/>
          <w:highlight w:val="darkYellow"/>
        </w:rPr>
        <w:t>Slide 1-</w:t>
      </w:r>
      <w:r w:rsidRPr="00BF69B7">
        <w:rPr>
          <w:sz w:val="28"/>
          <w:szCs w:val="28"/>
        </w:rPr>
        <w:t xml:space="preserve"> </w:t>
      </w:r>
      <w:proofErr w:type="gramStart"/>
      <w:r w:rsidRPr="00BF69B7">
        <w:rPr>
          <w:sz w:val="28"/>
          <w:szCs w:val="28"/>
        </w:rPr>
        <w:t>Hi</w:t>
      </w:r>
      <w:proofErr w:type="gramEnd"/>
      <w:r w:rsidRPr="00BF69B7">
        <w:rPr>
          <w:sz w:val="28"/>
          <w:szCs w:val="28"/>
        </w:rPr>
        <w:t xml:space="preserve"> my name is Kirsty Wilcox and today I’m going to talk to you about a study on Exploring the role of psychological characteristics in predicting resilience. In this presentation I am going to briefly cover the following areas: </w:t>
      </w:r>
    </w:p>
    <w:p w14:paraId="3899630B" w14:textId="77777777" w:rsidR="000B5D38" w:rsidRPr="000B5D38" w:rsidRDefault="000B5D38" w:rsidP="000B5D38">
      <w:pPr>
        <w:rPr>
          <w:sz w:val="28"/>
          <w:szCs w:val="28"/>
        </w:rPr>
      </w:pPr>
      <w:r w:rsidRPr="000B5D38">
        <w:rPr>
          <w:sz w:val="28"/>
          <w:szCs w:val="28"/>
        </w:rPr>
        <w:t>I’m going to give you some background to the study and key areas in the literature.</w:t>
      </w:r>
    </w:p>
    <w:p w14:paraId="6F798212" w14:textId="77777777" w:rsidR="000B5D38" w:rsidRPr="000B5D38" w:rsidRDefault="000B5D38" w:rsidP="000B5D38">
      <w:pPr>
        <w:rPr>
          <w:sz w:val="28"/>
          <w:szCs w:val="28"/>
        </w:rPr>
      </w:pPr>
      <w:r w:rsidRPr="000B5D38">
        <w:rPr>
          <w:sz w:val="28"/>
          <w:szCs w:val="28"/>
        </w:rPr>
        <w:t>I’m then going to go through the aims and the rationale</w:t>
      </w:r>
    </w:p>
    <w:p w14:paraId="237FEE04" w14:textId="77777777" w:rsidR="000B5D38" w:rsidRPr="000B5D38" w:rsidRDefault="000B5D38" w:rsidP="000B5D38">
      <w:pPr>
        <w:rPr>
          <w:sz w:val="28"/>
          <w:szCs w:val="28"/>
        </w:rPr>
      </w:pPr>
      <w:r w:rsidRPr="000B5D38">
        <w:rPr>
          <w:sz w:val="28"/>
          <w:szCs w:val="28"/>
        </w:rPr>
        <w:t>Then I will go through the methods, results and key focus in the discussion.</w:t>
      </w:r>
    </w:p>
    <w:p w14:paraId="7E2DF255" w14:textId="3D8BC776" w:rsidR="002F697C" w:rsidRPr="00BF69B7" w:rsidRDefault="000B5D38" w:rsidP="000B5D38">
      <w:pPr>
        <w:rPr>
          <w:sz w:val="28"/>
          <w:szCs w:val="28"/>
        </w:rPr>
      </w:pPr>
      <w:r w:rsidRPr="00BF69B7">
        <w:rPr>
          <w:sz w:val="28"/>
          <w:szCs w:val="28"/>
        </w:rPr>
        <w:t xml:space="preserve">Finally, </w:t>
      </w:r>
      <w:proofErr w:type="spellStart"/>
      <w:r w:rsidR="00A33D8C">
        <w:rPr>
          <w:sz w:val="28"/>
          <w:szCs w:val="28"/>
        </w:rPr>
        <w:t>ill</w:t>
      </w:r>
      <w:proofErr w:type="spellEnd"/>
      <w:r w:rsidR="00A33D8C">
        <w:rPr>
          <w:sz w:val="28"/>
          <w:szCs w:val="28"/>
        </w:rPr>
        <w:t xml:space="preserve"> go through the limitations and then </w:t>
      </w:r>
      <w:r w:rsidRPr="00BF69B7">
        <w:rPr>
          <w:sz w:val="28"/>
          <w:szCs w:val="28"/>
        </w:rPr>
        <w:t xml:space="preserve">I’ll provide </w:t>
      </w:r>
      <w:proofErr w:type="gramStart"/>
      <w:r w:rsidRPr="00BF69B7">
        <w:rPr>
          <w:sz w:val="28"/>
          <w:szCs w:val="28"/>
        </w:rPr>
        <w:t>a brief summary</w:t>
      </w:r>
      <w:proofErr w:type="gramEnd"/>
      <w:r w:rsidRPr="00BF69B7">
        <w:rPr>
          <w:sz w:val="28"/>
          <w:szCs w:val="28"/>
        </w:rPr>
        <w:t xml:space="preserve"> of the study and the</w:t>
      </w:r>
      <w:r w:rsidR="00C36522">
        <w:rPr>
          <w:sz w:val="28"/>
          <w:szCs w:val="28"/>
        </w:rPr>
        <w:t xml:space="preserve">n followed </w:t>
      </w:r>
      <w:r w:rsidR="005C7BD6">
        <w:rPr>
          <w:sz w:val="28"/>
          <w:szCs w:val="28"/>
        </w:rPr>
        <w:t>by the</w:t>
      </w:r>
      <w:r w:rsidRPr="00BF69B7">
        <w:rPr>
          <w:sz w:val="28"/>
          <w:szCs w:val="28"/>
        </w:rPr>
        <w:t xml:space="preserve"> references.</w:t>
      </w:r>
    </w:p>
    <w:p w14:paraId="7B2D077B" w14:textId="041EAD3B" w:rsidR="002F697C" w:rsidRPr="00BF69B7" w:rsidRDefault="000B5D38" w:rsidP="002F697C">
      <w:pPr>
        <w:rPr>
          <w:sz w:val="28"/>
          <w:szCs w:val="28"/>
        </w:rPr>
      </w:pPr>
      <w:r w:rsidRPr="00F7237E">
        <w:rPr>
          <w:sz w:val="28"/>
          <w:szCs w:val="28"/>
          <w:highlight w:val="darkYellow"/>
        </w:rPr>
        <w:t>Slide 2-</w:t>
      </w:r>
      <w:r w:rsidR="002F697C" w:rsidRPr="00BF69B7">
        <w:rPr>
          <w:sz w:val="28"/>
          <w:szCs w:val="28"/>
        </w:rPr>
        <w:t xml:space="preserve"> </w:t>
      </w:r>
      <w:proofErr w:type="spellStart"/>
      <w:r w:rsidR="002F697C" w:rsidRPr="00BF69B7">
        <w:rPr>
          <w:sz w:val="28"/>
          <w:szCs w:val="28"/>
        </w:rPr>
        <w:t>Aburn</w:t>
      </w:r>
      <w:proofErr w:type="spellEnd"/>
      <w:r w:rsidR="002F697C" w:rsidRPr="00BF69B7">
        <w:rPr>
          <w:sz w:val="28"/>
          <w:szCs w:val="28"/>
        </w:rPr>
        <w:t xml:space="preserve"> et al. (2016,) highlight how the term “resilient” is being used more often </w:t>
      </w:r>
      <w:r w:rsidR="00E1695C" w:rsidRPr="00BF69B7">
        <w:rPr>
          <w:sz w:val="28"/>
          <w:szCs w:val="28"/>
        </w:rPr>
        <w:t>these days</w:t>
      </w:r>
      <w:r w:rsidR="002F697C" w:rsidRPr="00BF69B7">
        <w:rPr>
          <w:sz w:val="28"/>
          <w:szCs w:val="28"/>
        </w:rPr>
        <w:t xml:space="preserve"> to describe how individuals and groups respond to trauma or challenging situations in their life. </w:t>
      </w:r>
    </w:p>
    <w:p w14:paraId="4D061020" w14:textId="77777777" w:rsidR="002F697C" w:rsidRPr="002F697C" w:rsidRDefault="002F697C" w:rsidP="002F697C">
      <w:pPr>
        <w:rPr>
          <w:sz w:val="28"/>
          <w:szCs w:val="28"/>
        </w:rPr>
      </w:pPr>
      <w:r w:rsidRPr="002F697C">
        <w:rPr>
          <w:sz w:val="28"/>
          <w:szCs w:val="28"/>
        </w:rPr>
        <w:t xml:space="preserve">Also, researchers, for example, </w:t>
      </w:r>
      <w:proofErr w:type="spellStart"/>
      <w:r w:rsidRPr="002F697C">
        <w:rPr>
          <w:sz w:val="28"/>
          <w:szCs w:val="28"/>
        </w:rPr>
        <w:t>Aburn</w:t>
      </w:r>
      <w:proofErr w:type="spellEnd"/>
      <w:r w:rsidRPr="002F697C">
        <w:rPr>
          <w:sz w:val="28"/>
          <w:szCs w:val="28"/>
        </w:rPr>
        <w:t xml:space="preserve"> et al. 2016, Sommer et al., 2016 and Windle, 2011, have been finding different ways to understand how people become resilient throughout their life </w:t>
      </w:r>
    </w:p>
    <w:p w14:paraId="740AF737" w14:textId="77777777" w:rsidR="002F697C" w:rsidRPr="002F697C" w:rsidRDefault="002F697C" w:rsidP="002F697C">
      <w:pPr>
        <w:rPr>
          <w:sz w:val="28"/>
          <w:szCs w:val="28"/>
        </w:rPr>
      </w:pPr>
      <w:r w:rsidRPr="002F697C">
        <w:rPr>
          <w:sz w:val="28"/>
          <w:szCs w:val="28"/>
        </w:rPr>
        <w:t xml:space="preserve">However, according to Windle, 2011, the term resilience has increasingly been found to be complex due to the many internal processes involved, for example, effectively negotiating, adapting to, or managing significant sources of stress or trauma. </w:t>
      </w:r>
    </w:p>
    <w:p w14:paraId="7C625ED9" w14:textId="2BC49DFC" w:rsidR="000B5D38" w:rsidRPr="00BF69B7" w:rsidRDefault="002F697C" w:rsidP="002F697C">
      <w:pPr>
        <w:rPr>
          <w:sz w:val="28"/>
          <w:szCs w:val="28"/>
        </w:rPr>
      </w:pPr>
      <w:r w:rsidRPr="00BF69B7">
        <w:rPr>
          <w:sz w:val="28"/>
          <w:szCs w:val="28"/>
        </w:rPr>
        <w:t xml:space="preserve">For this </w:t>
      </w:r>
      <w:r w:rsidR="00654D63">
        <w:rPr>
          <w:sz w:val="28"/>
          <w:szCs w:val="28"/>
        </w:rPr>
        <w:t>study</w:t>
      </w:r>
      <w:r w:rsidRPr="00BF69B7">
        <w:rPr>
          <w:sz w:val="28"/>
          <w:szCs w:val="28"/>
        </w:rPr>
        <w:t>, the key variables that were researched to try and get a better understanding of resilience were, self-acceptance, emotional regulation, age, gender, and social support.</w:t>
      </w:r>
    </w:p>
    <w:p w14:paraId="502F0E12" w14:textId="77777777" w:rsidR="002F697C" w:rsidRPr="00BF69B7" w:rsidRDefault="002F697C" w:rsidP="002F697C">
      <w:pPr>
        <w:rPr>
          <w:sz w:val="28"/>
          <w:szCs w:val="28"/>
        </w:rPr>
      </w:pPr>
    </w:p>
    <w:p w14:paraId="1BFF3324" w14:textId="35211201" w:rsidR="007573BD" w:rsidRPr="00BF69B7" w:rsidRDefault="002F697C" w:rsidP="007573BD">
      <w:pPr>
        <w:rPr>
          <w:sz w:val="28"/>
          <w:szCs w:val="28"/>
        </w:rPr>
      </w:pPr>
      <w:r w:rsidRPr="00F7237E">
        <w:rPr>
          <w:sz w:val="28"/>
          <w:szCs w:val="28"/>
          <w:highlight w:val="darkYellow"/>
        </w:rPr>
        <w:t>Slide 3</w:t>
      </w:r>
      <w:r w:rsidR="00005671" w:rsidRPr="00F7237E">
        <w:rPr>
          <w:sz w:val="28"/>
          <w:szCs w:val="28"/>
          <w:highlight w:val="darkYellow"/>
        </w:rPr>
        <w:t>-</w:t>
      </w:r>
      <w:r w:rsidR="00005671">
        <w:rPr>
          <w:sz w:val="28"/>
          <w:szCs w:val="28"/>
        </w:rPr>
        <w:t xml:space="preserve"> According</w:t>
      </w:r>
      <w:r w:rsidR="007573BD" w:rsidRPr="00BF69B7">
        <w:rPr>
          <w:sz w:val="28"/>
          <w:szCs w:val="28"/>
        </w:rPr>
        <w:t xml:space="preserve"> to Homan &amp; Kong 2024 people with higher </w:t>
      </w:r>
      <w:r w:rsidR="007573BD" w:rsidRPr="00307272">
        <w:rPr>
          <w:sz w:val="28"/>
          <w:szCs w:val="28"/>
          <w:highlight w:val="lightGray"/>
        </w:rPr>
        <w:t>self-acceptance</w:t>
      </w:r>
      <w:r w:rsidR="007573BD" w:rsidRPr="00BF69B7">
        <w:rPr>
          <w:sz w:val="28"/>
          <w:szCs w:val="28"/>
        </w:rPr>
        <w:t xml:space="preserve"> tend to show greater psychological resilience. </w:t>
      </w:r>
    </w:p>
    <w:p w14:paraId="13FF9D18" w14:textId="77777777" w:rsidR="007573BD" w:rsidRPr="007573BD" w:rsidRDefault="007573BD" w:rsidP="007573BD">
      <w:pPr>
        <w:rPr>
          <w:sz w:val="28"/>
          <w:szCs w:val="28"/>
        </w:rPr>
      </w:pPr>
      <w:r w:rsidRPr="007573BD">
        <w:rPr>
          <w:sz w:val="28"/>
          <w:szCs w:val="28"/>
        </w:rPr>
        <w:t xml:space="preserve">This has been supported by several studies for example </w:t>
      </w:r>
      <w:proofErr w:type="spellStart"/>
      <w:r w:rsidRPr="007573BD">
        <w:rPr>
          <w:sz w:val="28"/>
          <w:szCs w:val="28"/>
        </w:rPr>
        <w:t>Sudarsiwi</w:t>
      </w:r>
      <w:proofErr w:type="spellEnd"/>
      <w:r w:rsidRPr="007573BD">
        <w:rPr>
          <w:sz w:val="28"/>
          <w:szCs w:val="28"/>
        </w:rPr>
        <w:t xml:space="preserve"> et al. 2023 found that elderly populations with higher self-acceptance were more resilient. </w:t>
      </w:r>
    </w:p>
    <w:p w14:paraId="6975CA3D" w14:textId="54206D19" w:rsidR="007573BD" w:rsidRPr="007573BD" w:rsidRDefault="007573BD" w:rsidP="007573BD">
      <w:pPr>
        <w:rPr>
          <w:sz w:val="28"/>
          <w:szCs w:val="28"/>
        </w:rPr>
      </w:pPr>
      <w:r w:rsidRPr="007573BD">
        <w:rPr>
          <w:sz w:val="28"/>
          <w:szCs w:val="28"/>
        </w:rPr>
        <w:t xml:space="preserve">They also found a two-way relationship between self-acceptance and self-efficacy this meaning the more someone believes in their ability to cope, the more accepting they are of themselves and vice versa. </w:t>
      </w:r>
      <w:r w:rsidR="006221A9">
        <w:rPr>
          <w:sz w:val="28"/>
          <w:szCs w:val="28"/>
        </w:rPr>
        <w:t xml:space="preserve">This shows how </w:t>
      </w:r>
      <w:r w:rsidR="006221A9">
        <w:rPr>
          <w:sz w:val="28"/>
          <w:szCs w:val="28"/>
        </w:rPr>
        <w:lastRenderedPageBreak/>
        <w:t xml:space="preserve">self-acceptance </w:t>
      </w:r>
      <w:r w:rsidR="00BA793E">
        <w:rPr>
          <w:sz w:val="28"/>
          <w:szCs w:val="28"/>
        </w:rPr>
        <w:t xml:space="preserve">may serve as a foundation for </w:t>
      </w:r>
      <w:r w:rsidR="0011074E">
        <w:rPr>
          <w:sz w:val="28"/>
          <w:szCs w:val="28"/>
        </w:rPr>
        <w:t xml:space="preserve">the development of </w:t>
      </w:r>
      <w:r w:rsidR="00BA793E">
        <w:rPr>
          <w:sz w:val="28"/>
          <w:szCs w:val="28"/>
        </w:rPr>
        <w:t>self-efficacy</w:t>
      </w:r>
      <w:r w:rsidR="003A0F73">
        <w:rPr>
          <w:sz w:val="28"/>
          <w:szCs w:val="28"/>
        </w:rPr>
        <w:t xml:space="preserve"> because self-acceptance means recognising </w:t>
      </w:r>
      <w:r w:rsidR="000A374A">
        <w:rPr>
          <w:sz w:val="28"/>
          <w:szCs w:val="28"/>
        </w:rPr>
        <w:t xml:space="preserve">and </w:t>
      </w:r>
      <w:r w:rsidR="00511934">
        <w:rPr>
          <w:sz w:val="28"/>
          <w:szCs w:val="28"/>
        </w:rPr>
        <w:t>embracing</w:t>
      </w:r>
      <w:r w:rsidR="000A374A">
        <w:rPr>
          <w:sz w:val="28"/>
          <w:szCs w:val="28"/>
        </w:rPr>
        <w:t xml:space="preserve"> all aspects of ourselves, with this mind set it </w:t>
      </w:r>
      <w:r w:rsidR="009B7E22">
        <w:rPr>
          <w:sz w:val="28"/>
          <w:szCs w:val="28"/>
        </w:rPr>
        <w:t>creates the groundwork for self-efficacy</w:t>
      </w:r>
      <w:r w:rsidR="00CA2714">
        <w:rPr>
          <w:sz w:val="28"/>
          <w:szCs w:val="28"/>
        </w:rPr>
        <w:t xml:space="preserve"> which is ou</w:t>
      </w:r>
      <w:r w:rsidR="00511934">
        <w:rPr>
          <w:sz w:val="28"/>
          <w:szCs w:val="28"/>
        </w:rPr>
        <w:t>r</w:t>
      </w:r>
      <w:r w:rsidR="00CA2714">
        <w:rPr>
          <w:sz w:val="28"/>
          <w:szCs w:val="28"/>
        </w:rPr>
        <w:t xml:space="preserve"> belief to be able to handle tasks</w:t>
      </w:r>
      <w:r w:rsidR="00511934">
        <w:rPr>
          <w:sz w:val="28"/>
          <w:szCs w:val="28"/>
        </w:rPr>
        <w:t>.</w:t>
      </w:r>
    </w:p>
    <w:p w14:paraId="3249EFEB" w14:textId="77777777" w:rsidR="007573BD" w:rsidRPr="007573BD" w:rsidRDefault="007573BD" w:rsidP="007573BD">
      <w:pPr>
        <w:rPr>
          <w:sz w:val="28"/>
          <w:szCs w:val="28"/>
        </w:rPr>
      </w:pPr>
      <w:r w:rsidRPr="007573BD">
        <w:rPr>
          <w:sz w:val="28"/>
          <w:szCs w:val="28"/>
          <w:highlight w:val="green"/>
        </w:rPr>
        <w:t>Emotional regulation has</w:t>
      </w:r>
      <w:r w:rsidRPr="007573BD">
        <w:rPr>
          <w:sz w:val="28"/>
          <w:szCs w:val="28"/>
        </w:rPr>
        <w:t xml:space="preserve"> also been shown to have a positive relationship with resilience. </w:t>
      </w:r>
    </w:p>
    <w:p w14:paraId="0048E087" w14:textId="7D712829" w:rsidR="007573BD" w:rsidRPr="007573BD" w:rsidRDefault="007573BD" w:rsidP="007573BD">
      <w:pPr>
        <w:rPr>
          <w:sz w:val="28"/>
          <w:szCs w:val="28"/>
        </w:rPr>
      </w:pPr>
      <w:r w:rsidRPr="007573BD">
        <w:rPr>
          <w:sz w:val="28"/>
          <w:szCs w:val="28"/>
        </w:rPr>
        <w:t xml:space="preserve">Scheibe et al.’s 2015 study found </w:t>
      </w:r>
      <w:r w:rsidR="00C1293A">
        <w:rPr>
          <w:sz w:val="28"/>
          <w:szCs w:val="28"/>
        </w:rPr>
        <w:t xml:space="preserve">that </w:t>
      </w:r>
      <w:r w:rsidRPr="007573BD">
        <w:rPr>
          <w:sz w:val="28"/>
          <w:szCs w:val="28"/>
        </w:rPr>
        <w:t xml:space="preserve">young adults tend to use the reappraisal strategy </w:t>
      </w:r>
      <w:r w:rsidR="00C1293A">
        <w:rPr>
          <w:sz w:val="28"/>
          <w:szCs w:val="28"/>
        </w:rPr>
        <w:t>while</w:t>
      </w:r>
      <w:r w:rsidRPr="007573BD">
        <w:rPr>
          <w:sz w:val="28"/>
          <w:szCs w:val="28"/>
        </w:rPr>
        <w:t xml:space="preserve"> older adults </w:t>
      </w:r>
      <w:r w:rsidR="007A1F41">
        <w:rPr>
          <w:sz w:val="28"/>
          <w:szCs w:val="28"/>
        </w:rPr>
        <w:t>use distraction through disengagement to control negative emotions. This revealed an age-related difference in using different strategies to deal with negative emotions, further demonstrating how emotional regulation strategies are associated with age groups and how they also relate</w:t>
      </w:r>
      <w:r w:rsidR="002C201B">
        <w:rPr>
          <w:sz w:val="28"/>
          <w:szCs w:val="28"/>
        </w:rPr>
        <w:t xml:space="preserve"> to psychological resilience.</w:t>
      </w:r>
    </w:p>
    <w:p w14:paraId="7E230B95" w14:textId="77777777" w:rsidR="007573BD" w:rsidRPr="007573BD" w:rsidRDefault="007573BD" w:rsidP="007573BD">
      <w:pPr>
        <w:rPr>
          <w:sz w:val="28"/>
          <w:szCs w:val="28"/>
        </w:rPr>
      </w:pPr>
      <w:r w:rsidRPr="007573BD">
        <w:rPr>
          <w:sz w:val="28"/>
          <w:szCs w:val="28"/>
        </w:rPr>
        <w:t xml:space="preserve">According to </w:t>
      </w:r>
      <w:r w:rsidRPr="007573BD">
        <w:rPr>
          <w:sz w:val="28"/>
          <w:szCs w:val="28"/>
          <w:highlight w:val="cyan"/>
        </w:rPr>
        <w:t>Li et al. (2021)</w:t>
      </w:r>
      <w:r w:rsidRPr="007573BD">
        <w:rPr>
          <w:sz w:val="28"/>
          <w:szCs w:val="28"/>
        </w:rPr>
        <w:t xml:space="preserve"> the most effective measure of social support is perceived social support. </w:t>
      </w:r>
    </w:p>
    <w:p w14:paraId="54C6E5A4" w14:textId="77777777" w:rsidR="007573BD" w:rsidRPr="007573BD" w:rsidRDefault="007573BD" w:rsidP="007573BD">
      <w:pPr>
        <w:rPr>
          <w:sz w:val="28"/>
          <w:szCs w:val="28"/>
        </w:rPr>
      </w:pPr>
      <w:r w:rsidRPr="007573BD">
        <w:rPr>
          <w:sz w:val="28"/>
          <w:szCs w:val="28"/>
        </w:rPr>
        <w:t xml:space="preserve">Empirical evidence shows how those who feel they have social support tend to have higher resilience levels. </w:t>
      </w:r>
    </w:p>
    <w:p w14:paraId="4BD5B5BC" w14:textId="4EAF350E" w:rsidR="007573BD" w:rsidRPr="007573BD" w:rsidRDefault="007573BD" w:rsidP="007573BD">
      <w:pPr>
        <w:rPr>
          <w:sz w:val="28"/>
          <w:szCs w:val="28"/>
        </w:rPr>
      </w:pPr>
      <w:r w:rsidRPr="007573BD">
        <w:rPr>
          <w:sz w:val="28"/>
          <w:szCs w:val="28"/>
        </w:rPr>
        <w:t>This shows that those who feel they have support from family, friends, networks</w:t>
      </w:r>
      <w:r w:rsidR="005D5AC7">
        <w:rPr>
          <w:sz w:val="28"/>
          <w:szCs w:val="28"/>
        </w:rPr>
        <w:t xml:space="preserve">, and society </w:t>
      </w:r>
      <w:proofErr w:type="gramStart"/>
      <w:r w:rsidR="005D5AC7">
        <w:rPr>
          <w:sz w:val="28"/>
          <w:szCs w:val="28"/>
        </w:rPr>
        <w:t>as a whole can</w:t>
      </w:r>
      <w:proofErr w:type="gramEnd"/>
      <w:r w:rsidR="005D5AC7">
        <w:rPr>
          <w:sz w:val="28"/>
          <w:szCs w:val="28"/>
        </w:rPr>
        <w:t xml:space="preserve"> improve their individual resilience and mental health and well-being</w:t>
      </w:r>
      <w:r w:rsidRPr="007573BD">
        <w:rPr>
          <w:sz w:val="28"/>
          <w:szCs w:val="28"/>
        </w:rPr>
        <w:t>.</w:t>
      </w:r>
    </w:p>
    <w:p w14:paraId="3E64DB97" w14:textId="15590CB3" w:rsidR="007573BD" w:rsidRPr="00BF69B7" w:rsidRDefault="00EB623A" w:rsidP="007573BD">
      <w:pPr>
        <w:rPr>
          <w:sz w:val="28"/>
          <w:szCs w:val="28"/>
        </w:rPr>
      </w:pPr>
      <w:r w:rsidRPr="00BF69B7">
        <w:rPr>
          <w:sz w:val="28"/>
          <w:szCs w:val="28"/>
        </w:rPr>
        <w:t xml:space="preserve">Research has shown how </w:t>
      </w:r>
      <w:r w:rsidR="007D2E8D" w:rsidRPr="00BF69B7">
        <w:rPr>
          <w:sz w:val="28"/>
          <w:szCs w:val="28"/>
        </w:rPr>
        <w:t xml:space="preserve">resilience tends to increase with </w:t>
      </w:r>
      <w:r w:rsidRPr="00BF69B7">
        <w:rPr>
          <w:sz w:val="28"/>
          <w:szCs w:val="28"/>
        </w:rPr>
        <w:t>a</w:t>
      </w:r>
      <w:r w:rsidR="007573BD" w:rsidRPr="007573BD">
        <w:rPr>
          <w:sz w:val="28"/>
          <w:szCs w:val="28"/>
        </w:rPr>
        <w:t>ge</w:t>
      </w:r>
      <w:r w:rsidR="006F0D9B" w:rsidRPr="00BF69B7">
        <w:rPr>
          <w:sz w:val="28"/>
          <w:szCs w:val="28"/>
        </w:rPr>
        <w:t xml:space="preserve"> and according to</w:t>
      </w:r>
      <w:r w:rsidR="004E3BD7" w:rsidRPr="00BF69B7">
        <w:rPr>
          <w:sz w:val="28"/>
          <w:szCs w:val="28"/>
        </w:rPr>
        <w:t xml:space="preserve"> </w:t>
      </w:r>
      <w:r w:rsidR="000442BF" w:rsidRPr="00005671">
        <w:rPr>
          <w:sz w:val="28"/>
          <w:szCs w:val="28"/>
          <w:highlight w:val="yellow"/>
        </w:rPr>
        <w:t>Macleod</w:t>
      </w:r>
      <w:r w:rsidR="004E3BD7" w:rsidRPr="00005671">
        <w:rPr>
          <w:sz w:val="28"/>
          <w:szCs w:val="28"/>
          <w:highlight w:val="yellow"/>
        </w:rPr>
        <w:t xml:space="preserve"> et al</w:t>
      </w:r>
      <w:r w:rsidR="00E630DA" w:rsidRPr="00005671">
        <w:rPr>
          <w:sz w:val="28"/>
          <w:szCs w:val="28"/>
          <w:highlight w:val="yellow"/>
        </w:rPr>
        <w:t>.</w:t>
      </w:r>
      <w:r w:rsidR="004E3BD7" w:rsidRPr="00005671">
        <w:rPr>
          <w:sz w:val="28"/>
          <w:szCs w:val="28"/>
          <w:highlight w:val="yellow"/>
        </w:rPr>
        <w:t xml:space="preserve"> </w:t>
      </w:r>
      <w:r w:rsidR="00E630DA" w:rsidRPr="00005671">
        <w:rPr>
          <w:sz w:val="28"/>
          <w:szCs w:val="28"/>
          <w:highlight w:val="yellow"/>
        </w:rPr>
        <w:t>(</w:t>
      </w:r>
      <w:r w:rsidR="00174C1F" w:rsidRPr="00005671">
        <w:rPr>
          <w:sz w:val="28"/>
          <w:szCs w:val="28"/>
          <w:highlight w:val="yellow"/>
        </w:rPr>
        <w:t>2016</w:t>
      </w:r>
      <w:r w:rsidR="00E630DA" w:rsidRPr="00005671">
        <w:rPr>
          <w:sz w:val="28"/>
          <w:szCs w:val="28"/>
          <w:highlight w:val="yellow"/>
        </w:rPr>
        <w:t>)</w:t>
      </w:r>
      <w:r w:rsidR="00174C1F" w:rsidRPr="00BF69B7">
        <w:rPr>
          <w:sz w:val="28"/>
          <w:szCs w:val="28"/>
        </w:rPr>
        <w:t xml:space="preserve"> </w:t>
      </w:r>
      <w:r w:rsidR="00FC2961" w:rsidRPr="00BF69B7">
        <w:rPr>
          <w:sz w:val="28"/>
          <w:szCs w:val="28"/>
        </w:rPr>
        <w:t xml:space="preserve">older adults </w:t>
      </w:r>
      <w:r w:rsidR="00E71307" w:rsidRPr="00BF69B7">
        <w:rPr>
          <w:sz w:val="28"/>
          <w:szCs w:val="28"/>
        </w:rPr>
        <w:t xml:space="preserve">generally demonstrate higher levels of resilience compared to younger </w:t>
      </w:r>
      <w:r w:rsidR="00BF3E56" w:rsidRPr="00BF69B7">
        <w:rPr>
          <w:sz w:val="28"/>
          <w:szCs w:val="28"/>
        </w:rPr>
        <w:t>individuals</w:t>
      </w:r>
      <w:r w:rsidR="00010403" w:rsidRPr="00BF69B7">
        <w:rPr>
          <w:sz w:val="28"/>
          <w:szCs w:val="28"/>
        </w:rPr>
        <w:t>, e</w:t>
      </w:r>
      <w:r w:rsidR="00BF3E56" w:rsidRPr="00BF69B7">
        <w:rPr>
          <w:sz w:val="28"/>
          <w:szCs w:val="28"/>
        </w:rPr>
        <w:t>ven in the face of declining health or reduced cognitive functioning</w:t>
      </w:r>
      <w:r w:rsidR="00010403" w:rsidRPr="00BF69B7">
        <w:rPr>
          <w:sz w:val="28"/>
          <w:szCs w:val="28"/>
        </w:rPr>
        <w:t xml:space="preserve">. This increased resilience </w:t>
      </w:r>
      <w:r w:rsidR="00A35FBD" w:rsidRPr="00BF69B7">
        <w:rPr>
          <w:sz w:val="28"/>
          <w:szCs w:val="28"/>
        </w:rPr>
        <w:t xml:space="preserve">contributed </w:t>
      </w:r>
      <w:r w:rsidR="000442BF" w:rsidRPr="00BF69B7">
        <w:rPr>
          <w:sz w:val="28"/>
          <w:szCs w:val="28"/>
        </w:rPr>
        <w:t>positively</w:t>
      </w:r>
      <w:r w:rsidR="00A35FBD" w:rsidRPr="00BF69B7">
        <w:rPr>
          <w:sz w:val="28"/>
          <w:szCs w:val="28"/>
        </w:rPr>
        <w:t xml:space="preserve"> to the aging process</w:t>
      </w:r>
      <w:r w:rsidR="00CD294A" w:rsidRPr="00BF69B7">
        <w:rPr>
          <w:sz w:val="28"/>
          <w:szCs w:val="28"/>
        </w:rPr>
        <w:t xml:space="preserve">, </w:t>
      </w:r>
      <w:r w:rsidR="000442BF" w:rsidRPr="00BF69B7">
        <w:rPr>
          <w:sz w:val="28"/>
          <w:szCs w:val="28"/>
        </w:rPr>
        <w:t>highlighting</w:t>
      </w:r>
      <w:r w:rsidR="00CD294A" w:rsidRPr="00BF69B7">
        <w:rPr>
          <w:sz w:val="28"/>
          <w:szCs w:val="28"/>
        </w:rPr>
        <w:t xml:space="preserve"> the importance of building resilience </w:t>
      </w:r>
      <w:r w:rsidR="000442BF" w:rsidRPr="00BF69B7">
        <w:rPr>
          <w:sz w:val="28"/>
          <w:szCs w:val="28"/>
        </w:rPr>
        <w:t xml:space="preserve">throughout </w:t>
      </w:r>
      <w:r w:rsidR="00CD294A" w:rsidRPr="00BF69B7">
        <w:rPr>
          <w:sz w:val="28"/>
          <w:szCs w:val="28"/>
        </w:rPr>
        <w:t>the lifespan.</w:t>
      </w:r>
    </w:p>
    <w:p w14:paraId="12C3A650" w14:textId="4B2CA326" w:rsidR="007573BD" w:rsidRPr="00BF69B7" w:rsidRDefault="003A3978" w:rsidP="007573BD">
      <w:pPr>
        <w:rPr>
          <w:sz w:val="28"/>
          <w:szCs w:val="28"/>
        </w:rPr>
      </w:pPr>
      <w:r w:rsidRPr="00BF69B7">
        <w:rPr>
          <w:sz w:val="28"/>
          <w:szCs w:val="28"/>
        </w:rPr>
        <w:t xml:space="preserve">Research suggests that </w:t>
      </w:r>
      <w:r w:rsidRPr="00005671">
        <w:rPr>
          <w:sz w:val="28"/>
          <w:szCs w:val="28"/>
          <w:highlight w:val="magenta"/>
        </w:rPr>
        <w:t>females</w:t>
      </w:r>
      <w:r w:rsidRPr="00BF69B7">
        <w:rPr>
          <w:sz w:val="28"/>
          <w:szCs w:val="28"/>
        </w:rPr>
        <w:t xml:space="preserve"> may be more vulnerable to stressors, which can negatively affect their resilience. Lowe et al. (2021) found that women often experience higher levels of stress than men, partly due to the demands of multitasking in daily life. However, Sardella et al. (2021) noted that although women generally exhibited lower psychological resilience compared to men, those in relationships tended to demonstrate higher resilience levels.</w:t>
      </w:r>
    </w:p>
    <w:p w14:paraId="2708476A" w14:textId="1053AA8F" w:rsidR="007573BD" w:rsidRPr="00BF69B7" w:rsidRDefault="007573BD" w:rsidP="00586E43">
      <w:pPr>
        <w:rPr>
          <w:sz w:val="28"/>
          <w:szCs w:val="28"/>
        </w:rPr>
      </w:pPr>
      <w:r w:rsidRPr="00F7237E">
        <w:rPr>
          <w:sz w:val="28"/>
          <w:szCs w:val="28"/>
          <w:highlight w:val="darkYellow"/>
        </w:rPr>
        <w:t>Slide 4-</w:t>
      </w:r>
      <w:r w:rsidR="001C4669" w:rsidRPr="00BF69B7">
        <w:rPr>
          <w:sz w:val="28"/>
          <w:szCs w:val="28"/>
        </w:rPr>
        <w:t xml:space="preserve"> </w:t>
      </w:r>
      <w:r w:rsidR="00586E43" w:rsidRPr="00586E43">
        <w:rPr>
          <w:sz w:val="28"/>
          <w:szCs w:val="28"/>
        </w:rPr>
        <w:t xml:space="preserve">So, </w:t>
      </w:r>
      <w:r w:rsidR="00586E43">
        <w:rPr>
          <w:sz w:val="28"/>
          <w:szCs w:val="28"/>
        </w:rPr>
        <w:t>this study aimed</w:t>
      </w:r>
      <w:r w:rsidR="00586E43" w:rsidRPr="00586E43">
        <w:rPr>
          <w:sz w:val="28"/>
          <w:szCs w:val="28"/>
        </w:rPr>
        <w:t xml:space="preserve"> to better understand how different factors might play a role in someone’s level of resilience. The idea behind it was to </w:t>
      </w:r>
      <w:r w:rsidR="00586E43" w:rsidRPr="00586E43">
        <w:rPr>
          <w:sz w:val="28"/>
          <w:szCs w:val="28"/>
        </w:rPr>
        <w:lastRenderedPageBreak/>
        <w:t>dig into what we mean when we talk about ‘resilience’</w:t>
      </w:r>
      <w:r w:rsidR="00586E43">
        <w:rPr>
          <w:sz w:val="28"/>
          <w:szCs w:val="28"/>
        </w:rPr>
        <w:t xml:space="preserve"> </w:t>
      </w:r>
      <w:r w:rsidR="00586E43" w:rsidRPr="00586E43">
        <w:rPr>
          <w:sz w:val="28"/>
          <w:szCs w:val="28"/>
        </w:rPr>
        <w:t>and to figure out which variables are most important in predicting how resilient a person might be. By doing this, we hoped to highlight the main areas that influence resilience</w:t>
      </w:r>
      <w:r w:rsidR="00586E43">
        <w:rPr>
          <w:sz w:val="28"/>
          <w:szCs w:val="28"/>
        </w:rPr>
        <w:t xml:space="preserve"> and </w:t>
      </w:r>
      <w:r w:rsidR="00586E43" w:rsidRPr="00586E43">
        <w:rPr>
          <w:sz w:val="28"/>
          <w:szCs w:val="28"/>
        </w:rPr>
        <w:t>find ways to help people connect with better support networks and build their ability to cope with trauma and life’s challenges.</w:t>
      </w:r>
    </w:p>
    <w:p w14:paraId="1CB4ED56" w14:textId="77777777" w:rsidR="001C4669" w:rsidRPr="00BF69B7" w:rsidRDefault="001C4669" w:rsidP="001C4669">
      <w:pPr>
        <w:rPr>
          <w:sz w:val="28"/>
          <w:szCs w:val="28"/>
        </w:rPr>
      </w:pPr>
    </w:p>
    <w:p w14:paraId="7CD95BCE" w14:textId="5343018B" w:rsidR="00276741" w:rsidRPr="00BF69B7" w:rsidRDefault="001C4669" w:rsidP="00276741">
      <w:pPr>
        <w:rPr>
          <w:sz w:val="28"/>
          <w:szCs w:val="28"/>
        </w:rPr>
      </w:pPr>
      <w:r w:rsidRPr="00F7237E">
        <w:rPr>
          <w:sz w:val="28"/>
          <w:szCs w:val="28"/>
          <w:highlight w:val="darkYellow"/>
        </w:rPr>
        <w:t>Slide 5-</w:t>
      </w:r>
      <w:r w:rsidRPr="00BF69B7">
        <w:rPr>
          <w:sz w:val="28"/>
          <w:szCs w:val="28"/>
        </w:rPr>
        <w:t xml:space="preserve"> </w:t>
      </w:r>
      <w:r w:rsidR="00276741" w:rsidRPr="00BF69B7">
        <w:rPr>
          <w:sz w:val="28"/>
          <w:szCs w:val="28"/>
        </w:rPr>
        <w:t xml:space="preserve">The study was a quantitative correlational design </w:t>
      </w:r>
      <w:r w:rsidR="00E53124">
        <w:rPr>
          <w:sz w:val="28"/>
          <w:szCs w:val="28"/>
        </w:rPr>
        <w:t>with</w:t>
      </w:r>
      <w:r w:rsidR="00276741" w:rsidRPr="00BF69B7">
        <w:rPr>
          <w:sz w:val="28"/>
          <w:szCs w:val="28"/>
        </w:rPr>
        <w:t xml:space="preserve"> 46 university student</w:t>
      </w:r>
      <w:r w:rsidR="00E53124">
        <w:rPr>
          <w:sz w:val="28"/>
          <w:szCs w:val="28"/>
        </w:rPr>
        <w:t>s taking</w:t>
      </w:r>
      <w:r w:rsidR="00C71EA5">
        <w:rPr>
          <w:sz w:val="28"/>
          <w:szCs w:val="28"/>
        </w:rPr>
        <w:t xml:space="preserve"> part in this </w:t>
      </w:r>
      <w:r w:rsidR="00BD7495">
        <w:rPr>
          <w:sz w:val="28"/>
          <w:szCs w:val="28"/>
        </w:rPr>
        <w:t>study</w:t>
      </w:r>
      <w:r w:rsidR="00276741" w:rsidRPr="00BF69B7">
        <w:rPr>
          <w:sz w:val="28"/>
          <w:szCs w:val="28"/>
        </w:rPr>
        <w:t xml:space="preserve">. This was chosen to help find a relationship between variables without changing or controlling them. It also helps with understanding how things naturally connect in real life to give a deeper insight into how the variables work in connection to resilience. </w:t>
      </w:r>
    </w:p>
    <w:p w14:paraId="6174016E" w14:textId="3AEF67BE" w:rsidR="00276741" w:rsidRPr="00276741" w:rsidRDefault="00276741" w:rsidP="00276741">
      <w:pPr>
        <w:rPr>
          <w:sz w:val="28"/>
          <w:szCs w:val="28"/>
        </w:rPr>
      </w:pPr>
      <w:r w:rsidRPr="00276741">
        <w:rPr>
          <w:sz w:val="28"/>
          <w:szCs w:val="28"/>
        </w:rPr>
        <w:t>The study used questionnaires to find a relationship between each variable and to measure the predictors</w:t>
      </w:r>
      <w:r w:rsidR="00BD7495">
        <w:rPr>
          <w:sz w:val="28"/>
          <w:szCs w:val="28"/>
        </w:rPr>
        <w:t>,</w:t>
      </w:r>
      <w:r w:rsidRPr="00276741">
        <w:rPr>
          <w:sz w:val="28"/>
          <w:szCs w:val="28"/>
        </w:rPr>
        <w:t xml:space="preserve"> </w:t>
      </w:r>
      <w:r w:rsidR="00912222">
        <w:rPr>
          <w:sz w:val="28"/>
          <w:szCs w:val="28"/>
        </w:rPr>
        <w:t xml:space="preserve">which </w:t>
      </w:r>
      <w:r w:rsidR="00BD7495">
        <w:rPr>
          <w:sz w:val="28"/>
          <w:szCs w:val="28"/>
        </w:rPr>
        <w:t>were</w:t>
      </w:r>
      <w:r w:rsidR="00912222">
        <w:rPr>
          <w:sz w:val="28"/>
          <w:szCs w:val="28"/>
        </w:rPr>
        <w:t xml:space="preserve"> self-acceptance, emotional regulation, and social support. </w:t>
      </w:r>
      <w:r w:rsidRPr="00276741">
        <w:rPr>
          <w:sz w:val="28"/>
          <w:szCs w:val="28"/>
        </w:rPr>
        <w:t xml:space="preserve"> </w:t>
      </w:r>
    </w:p>
    <w:p w14:paraId="0E62AE0B" w14:textId="3A53EFFC" w:rsidR="00276741" w:rsidRPr="00276741" w:rsidRDefault="00276741" w:rsidP="00276741">
      <w:pPr>
        <w:rPr>
          <w:sz w:val="28"/>
          <w:szCs w:val="28"/>
        </w:rPr>
      </w:pPr>
      <w:r w:rsidRPr="00276741">
        <w:rPr>
          <w:sz w:val="28"/>
          <w:szCs w:val="28"/>
        </w:rPr>
        <w:t xml:space="preserve">Additionally, participants were asked </w:t>
      </w:r>
      <w:r w:rsidR="00BD7495">
        <w:rPr>
          <w:sz w:val="28"/>
          <w:szCs w:val="28"/>
        </w:rPr>
        <w:t xml:space="preserve">about </w:t>
      </w:r>
      <w:r w:rsidRPr="00276741">
        <w:rPr>
          <w:sz w:val="28"/>
          <w:szCs w:val="28"/>
        </w:rPr>
        <w:t>their age and gender to see if these factors had any additional bearing on resilience.</w:t>
      </w:r>
    </w:p>
    <w:p w14:paraId="7ABB8953" w14:textId="7E98AA18" w:rsidR="00276741" w:rsidRPr="00276741" w:rsidRDefault="00276741" w:rsidP="00276741">
      <w:pPr>
        <w:rPr>
          <w:sz w:val="28"/>
          <w:szCs w:val="28"/>
        </w:rPr>
      </w:pPr>
      <w:r w:rsidRPr="00276741">
        <w:rPr>
          <w:sz w:val="28"/>
          <w:szCs w:val="28"/>
        </w:rPr>
        <w:t xml:space="preserve">In terms of procedure, the questionnaires were created on </w:t>
      </w:r>
      <w:proofErr w:type="spellStart"/>
      <w:r w:rsidRPr="00276741">
        <w:rPr>
          <w:sz w:val="28"/>
          <w:szCs w:val="28"/>
        </w:rPr>
        <w:t>Qualtrix</w:t>
      </w:r>
      <w:proofErr w:type="spellEnd"/>
      <w:r w:rsidRPr="00276741">
        <w:rPr>
          <w:sz w:val="28"/>
          <w:szCs w:val="28"/>
        </w:rPr>
        <w:t xml:space="preserve"> using a Likert Scale </w:t>
      </w:r>
      <w:r w:rsidR="00C66916">
        <w:rPr>
          <w:sz w:val="28"/>
          <w:szCs w:val="28"/>
        </w:rPr>
        <w:t>to</w:t>
      </w:r>
      <w:r w:rsidRPr="00276741">
        <w:rPr>
          <w:sz w:val="28"/>
          <w:szCs w:val="28"/>
        </w:rPr>
        <w:t xml:space="preserve"> get a clearer statistical insight into the extent of </w:t>
      </w:r>
      <w:r w:rsidR="00C66916">
        <w:rPr>
          <w:sz w:val="28"/>
          <w:szCs w:val="28"/>
        </w:rPr>
        <w:t>participants’</w:t>
      </w:r>
      <w:r w:rsidRPr="00276741">
        <w:rPr>
          <w:sz w:val="28"/>
          <w:szCs w:val="28"/>
        </w:rPr>
        <w:t xml:space="preserve"> attitudes and perceptions. </w:t>
      </w:r>
    </w:p>
    <w:p w14:paraId="41BD9CD8" w14:textId="77777777" w:rsidR="00276741" w:rsidRPr="00276741" w:rsidRDefault="00276741" w:rsidP="00276741">
      <w:pPr>
        <w:rPr>
          <w:sz w:val="28"/>
          <w:szCs w:val="28"/>
        </w:rPr>
      </w:pPr>
      <w:r w:rsidRPr="00276741">
        <w:rPr>
          <w:sz w:val="28"/>
          <w:szCs w:val="28"/>
        </w:rPr>
        <w:t xml:space="preserve">IBM SPSS was used to analyse using multiple regression analysis as this tool enabled separate measuring of each variable and how they link to psychological resilience. </w:t>
      </w:r>
    </w:p>
    <w:p w14:paraId="2F01400D" w14:textId="2E49233A" w:rsidR="001C4669" w:rsidRPr="00BF69B7" w:rsidRDefault="00276741" w:rsidP="00276741">
      <w:pPr>
        <w:rPr>
          <w:sz w:val="28"/>
          <w:szCs w:val="28"/>
        </w:rPr>
      </w:pPr>
      <w:r w:rsidRPr="00BF69B7">
        <w:rPr>
          <w:sz w:val="28"/>
          <w:szCs w:val="28"/>
        </w:rPr>
        <w:t xml:space="preserve">Using multiple regression analysis allowed the researcher to </w:t>
      </w:r>
      <w:proofErr w:type="gramStart"/>
      <w:r w:rsidRPr="00BF69B7">
        <w:rPr>
          <w:sz w:val="28"/>
          <w:szCs w:val="28"/>
        </w:rPr>
        <w:t>have an understanding of</w:t>
      </w:r>
      <w:proofErr w:type="gramEnd"/>
      <w:r w:rsidRPr="00BF69B7">
        <w:rPr>
          <w:sz w:val="28"/>
          <w:szCs w:val="28"/>
        </w:rPr>
        <w:t xml:space="preserve"> how the set of variables predicted the outcome for psychological resilience.</w:t>
      </w:r>
    </w:p>
    <w:p w14:paraId="7864447B" w14:textId="77777777" w:rsidR="00E12724" w:rsidRPr="00BF69B7" w:rsidRDefault="00580BAA" w:rsidP="00E12724">
      <w:pPr>
        <w:pStyle w:val="NormalWeb"/>
        <w:spacing w:before="0" w:beforeAutospacing="0" w:after="0" w:afterAutospacing="0"/>
        <w:rPr>
          <w:sz w:val="28"/>
          <w:szCs w:val="28"/>
        </w:rPr>
      </w:pPr>
      <w:r w:rsidRPr="00F7237E">
        <w:rPr>
          <w:sz w:val="28"/>
          <w:szCs w:val="28"/>
          <w:highlight w:val="darkYellow"/>
        </w:rPr>
        <w:t>Slide</w:t>
      </w:r>
      <w:r w:rsidR="002013F9" w:rsidRPr="00F7237E">
        <w:rPr>
          <w:sz w:val="28"/>
          <w:szCs w:val="28"/>
          <w:highlight w:val="darkYellow"/>
        </w:rPr>
        <w:t xml:space="preserve"> 6-</w:t>
      </w:r>
      <w:r w:rsidR="002013F9" w:rsidRPr="00BF69B7">
        <w:rPr>
          <w:sz w:val="28"/>
          <w:szCs w:val="28"/>
        </w:rPr>
        <w:t xml:space="preserve"> </w:t>
      </w:r>
      <w:r w:rsidR="00E12724" w:rsidRPr="00BF69B7">
        <w:rPr>
          <w:rFonts w:ascii="Aptos" w:eastAsia="+mn-ea" w:hAnsi="Aptos" w:cs="+mn-cs"/>
          <w:color w:val="000000"/>
          <w:kern w:val="24"/>
          <w:sz w:val="28"/>
          <w:szCs w:val="28"/>
        </w:rPr>
        <w:t xml:space="preserve">The results showed that emotional regulation and gender were statistically significant, whilst self-acceptance, age and social support were not. </w:t>
      </w:r>
    </w:p>
    <w:p w14:paraId="39A42AD4" w14:textId="77777777" w:rsidR="00E12724" w:rsidRPr="00BF69B7" w:rsidRDefault="00E12724" w:rsidP="00E12724">
      <w:pPr>
        <w:pStyle w:val="NormalWeb"/>
        <w:spacing w:before="0" w:beforeAutospacing="0" w:after="0" w:afterAutospacing="0"/>
        <w:rPr>
          <w:sz w:val="28"/>
          <w:szCs w:val="28"/>
        </w:rPr>
      </w:pPr>
      <w:r w:rsidRPr="00BF69B7">
        <w:rPr>
          <w:rFonts w:ascii="Aptos" w:eastAsia="+mn-ea" w:hAnsi="Aptos" w:cs="+mn-cs"/>
          <w:color w:val="000000"/>
          <w:kern w:val="24"/>
          <w:sz w:val="28"/>
          <w:szCs w:val="28"/>
        </w:rPr>
        <w:t>This means that those participants who felt more able to control their emotions had higher levels of resilience.</w:t>
      </w:r>
    </w:p>
    <w:p w14:paraId="6A0BE280" w14:textId="77777777" w:rsidR="00E12724" w:rsidRPr="00BF69B7" w:rsidRDefault="00E12724" w:rsidP="00E12724">
      <w:pPr>
        <w:pStyle w:val="NormalWeb"/>
        <w:spacing w:before="0" w:beforeAutospacing="0" w:after="0" w:afterAutospacing="0"/>
        <w:rPr>
          <w:sz w:val="28"/>
          <w:szCs w:val="28"/>
        </w:rPr>
      </w:pPr>
      <w:r w:rsidRPr="00BF69B7">
        <w:rPr>
          <w:rFonts w:ascii="Aptos" w:eastAsia="+mn-ea" w:hAnsi="Aptos" w:cs="+mn-cs"/>
          <w:color w:val="000000"/>
          <w:kern w:val="24"/>
          <w:sz w:val="28"/>
          <w:szCs w:val="28"/>
        </w:rPr>
        <w:t>To test for significant differences between genders, a T-test was carried out with males scoring higher than females on psychological resilience.</w:t>
      </w:r>
    </w:p>
    <w:p w14:paraId="64FD4062" w14:textId="77777777" w:rsidR="00E12724" w:rsidRPr="00BF69B7" w:rsidRDefault="00E12724" w:rsidP="00E12724">
      <w:pPr>
        <w:pStyle w:val="NormalWeb"/>
        <w:spacing w:before="0" w:beforeAutospacing="0" w:after="0" w:afterAutospacing="0"/>
        <w:rPr>
          <w:sz w:val="28"/>
          <w:szCs w:val="28"/>
        </w:rPr>
      </w:pPr>
      <w:r w:rsidRPr="00BF69B7">
        <w:rPr>
          <w:rFonts w:ascii="Aptos" w:eastAsia="+mn-ea" w:hAnsi="Aptos" w:cs="+mn-cs"/>
          <w:color w:val="000000"/>
          <w:kern w:val="24"/>
          <w:sz w:val="28"/>
          <w:szCs w:val="28"/>
        </w:rPr>
        <w:t>Additionally, it was found that self-acceptance was a small predictor of psychological resilience, whilst age and social support had no effect.</w:t>
      </w:r>
    </w:p>
    <w:p w14:paraId="629BE16A" w14:textId="77777777" w:rsidR="00E12724" w:rsidRPr="00BF69B7" w:rsidRDefault="00E12724" w:rsidP="00E12724">
      <w:pPr>
        <w:pStyle w:val="NormalWeb"/>
        <w:spacing w:before="0" w:beforeAutospacing="0" w:after="0" w:afterAutospacing="0"/>
        <w:rPr>
          <w:sz w:val="28"/>
          <w:szCs w:val="28"/>
        </w:rPr>
      </w:pPr>
      <w:r w:rsidRPr="00BF69B7">
        <w:rPr>
          <w:rFonts w:ascii="Aptos" w:eastAsia="+mn-ea" w:hAnsi="Aptos" w:cs="+mn-cs"/>
          <w:color w:val="000000"/>
          <w:kern w:val="24"/>
          <w:sz w:val="28"/>
          <w:szCs w:val="28"/>
        </w:rPr>
        <w:lastRenderedPageBreak/>
        <w:t>This means that emotional regulation, gender, and self-acceptance were predictors of psychological resilience with a 36.7% outcome of the variants in individual’s resilience.</w:t>
      </w:r>
    </w:p>
    <w:p w14:paraId="0EB93665" w14:textId="48A42DC5" w:rsidR="002013F9" w:rsidRDefault="00E12724" w:rsidP="00CC1664">
      <w:pPr>
        <w:pStyle w:val="NormalWeb"/>
        <w:spacing w:before="0" w:beforeAutospacing="0" w:after="0" w:afterAutospacing="0"/>
        <w:rPr>
          <w:rFonts w:ascii="Aptos" w:eastAsia="+mn-ea" w:hAnsi="Aptos" w:cs="+mn-cs"/>
          <w:color w:val="000000"/>
          <w:kern w:val="24"/>
          <w:sz w:val="28"/>
          <w:szCs w:val="28"/>
        </w:rPr>
      </w:pPr>
      <w:r w:rsidRPr="00BF69B7">
        <w:rPr>
          <w:rFonts w:ascii="Aptos" w:eastAsia="+mn-ea" w:hAnsi="Aptos" w:cs="+mn-cs"/>
          <w:color w:val="000000"/>
          <w:kern w:val="24"/>
          <w:sz w:val="28"/>
          <w:szCs w:val="28"/>
        </w:rPr>
        <w:t>However, age and social support were not supported as a predictor</w:t>
      </w:r>
      <w:r w:rsidR="00532C35">
        <w:rPr>
          <w:rFonts w:ascii="Aptos" w:eastAsia="+mn-ea" w:hAnsi="Aptos" w:cs="+mn-cs"/>
          <w:color w:val="000000"/>
          <w:kern w:val="24"/>
          <w:sz w:val="28"/>
          <w:szCs w:val="28"/>
        </w:rPr>
        <w:t>s</w:t>
      </w:r>
    </w:p>
    <w:p w14:paraId="16D4C746" w14:textId="77777777" w:rsidR="00532C35" w:rsidRPr="00BF69B7" w:rsidRDefault="00532C35" w:rsidP="00CC1664">
      <w:pPr>
        <w:pStyle w:val="NormalWeb"/>
        <w:spacing w:before="0" w:beforeAutospacing="0" w:after="0" w:afterAutospacing="0"/>
        <w:rPr>
          <w:sz w:val="28"/>
          <w:szCs w:val="28"/>
        </w:rPr>
      </w:pPr>
    </w:p>
    <w:p w14:paraId="05B692C9" w14:textId="4A73C040" w:rsidR="00EA4F09" w:rsidRDefault="002013F9" w:rsidP="00E12724">
      <w:pPr>
        <w:rPr>
          <w:sz w:val="28"/>
          <w:szCs w:val="28"/>
          <w:lang w:val="en-US"/>
        </w:rPr>
      </w:pPr>
      <w:r w:rsidRPr="00F7237E">
        <w:rPr>
          <w:sz w:val="28"/>
          <w:szCs w:val="28"/>
          <w:highlight w:val="darkYellow"/>
        </w:rPr>
        <w:t>Slide 7-</w:t>
      </w:r>
      <w:r w:rsidR="004F4041">
        <w:rPr>
          <w:sz w:val="28"/>
          <w:szCs w:val="28"/>
        </w:rPr>
        <w:t xml:space="preserve"> In this study </w:t>
      </w:r>
      <w:r w:rsidR="004807F6">
        <w:rPr>
          <w:sz w:val="28"/>
          <w:szCs w:val="28"/>
        </w:rPr>
        <w:t xml:space="preserve">a standard </w:t>
      </w:r>
      <w:r w:rsidR="00E12724" w:rsidRPr="00BF69B7">
        <w:rPr>
          <w:sz w:val="28"/>
          <w:szCs w:val="28"/>
        </w:rPr>
        <w:t>multiple regression analysis</w:t>
      </w:r>
      <w:r w:rsidR="004807F6">
        <w:rPr>
          <w:sz w:val="28"/>
          <w:szCs w:val="28"/>
        </w:rPr>
        <w:t xml:space="preserve"> was used to examine </w:t>
      </w:r>
      <w:r w:rsidR="00E12724" w:rsidRPr="00BF69B7">
        <w:rPr>
          <w:sz w:val="28"/>
          <w:szCs w:val="28"/>
        </w:rPr>
        <w:t xml:space="preserve">how well the five variables could predict </w:t>
      </w:r>
      <w:r w:rsidR="00E12724" w:rsidRPr="00BF69B7">
        <w:rPr>
          <w:sz w:val="28"/>
          <w:szCs w:val="28"/>
          <w:lang w:val="en-US"/>
        </w:rPr>
        <w:t xml:space="preserve">psychological resilience. </w:t>
      </w:r>
      <w:r w:rsidR="00121842">
        <w:rPr>
          <w:sz w:val="28"/>
          <w:szCs w:val="28"/>
          <w:lang w:val="en-US"/>
        </w:rPr>
        <w:t xml:space="preserve">The model found </w:t>
      </w:r>
      <w:r w:rsidR="00495977">
        <w:rPr>
          <w:sz w:val="28"/>
          <w:szCs w:val="28"/>
          <w:lang w:val="en-US"/>
        </w:rPr>
        <w:t>that</w:t>
      </w:r>
      <w:r w:rsidR="00E12724" w:rsidRPr="00BF69B7">
        <w:rPr>
          <w:sz w:val="28"/>
          <w:szCs w:val="28"/>
          <w:lang w:val="en-US"/>
        </w:rPr>
        <w:t xml:space="preserve"> </w:t>
      </w:r>
      <w:r w:rsidR="004C35D8">
        <w:rPr>
          <w:sz w:val="28"/>
          <w:szCs w:val="28"/>
          <w:lang w:val="en-US"/>
        </w:rPr>
        <w:t xml:space="preserve">Emotional regulation, gender and </w:t>
      </w:r>
      <w:r w:rsidR="00C2464F">
        <w:rPr>
          <w:sz w:val="28"/>
          <w:szCs w:val="28"/>
          <w:lang w:val="en-US"/>
        </w:rPr>
        <w:t>self-acceptance</w:t>
      </w:r>
      <w:r w:rsidR="00AC1B6D">
        <w:rPr>
          <w:sz w:val="28"/>
          <w:szCs w:val="28"/>
          <w:lang w:val="en-US"/>
        </w:rPr>
        <w:t xml:space="preserve"> together</w:t>
      </w:r>
      <w:r w:rsidR="00C2464F">
        <w:rPr>
          <w:sz w:val="28"/>
          <w:szCs w:val="28"/>
          <w:lang w:val="en-US"/>
        </w:rPr>
        <w:t xml:space="preserve"> </w:t>
      </w:r>
      <w:r w:rsidR="00E12724" w:rsidRPr="00BF69B7">
        <w:rPr>
          <w:sz w:val="28"/>
          <w:szCs w:val="28"/>
          <w:lang w:val="en-US"/>
        </w:rPr>
        <w:t>predicted 36.7% of the variance</w:t>
      </w:r>
      <w:r w:rsidR="00AC1B6D">
        <w:rPr>
          <w:sz w:val="28"/>
          <w:szCs w:val="28"/>
          <w:lang w:val="en-US"/>
        </w:rPr>
        <w:t xml:space="preserve"> in the </w:t>
      </w:r>
      <w:r w:rsidR="00EA4F09">
        <w:rPr>
          <w:sz w:val="28"/>
          <w:szCs w:val="28"/>
          <w:lang w:val="en-US"/>
        </w:rPr>
        <w:t>resilience scores</w:t>
      </w:r>
      <w:r w:rsidR="00E12724" w:rsidRPr="00BF69B7">
        <w:rPr>
          <w:sz w:val="28"/>
          <w:szCs w:val="28"/>
          <w:lang w:val="en-US"/>
        </w:rPr>
        <w:t>.</w:t>
      </w:r>
    </w:p>
    <w:p w14:paraId="41A66EFC" w14:textId="41027706" w:rsidR="00E12724" w:rsidRPr="00BF69B7" w:rsidRDefault="00E12724" w:rsidP="00E12724">
      <w:pPr>
        <w:rPr>
          <w:sz w:val="28"/>
          <w:szCs w:val="28"/>
        </w:rPr>
      </w:pPr>
      <w:r w:rsidRPr="00BF69B7">
        <w:rPr>
          <w:sz w:val="28"/>
          <w:szCs w:val="28"/>
          <w:lang w:val="en-US"/>
        </w:rPr>
        <w:t xml:space="preserve"> </w:t>
      </w:r>
      <w:proofErr w:type="gramStart"/>
      <w:r w:rsidRPr="00BF69B7">
        <w:rPr>
          <w:sz w:val="28"/>
          <w:szCs w:val="28"/>
          <w:lang w:val="en-US"/>
        </w:rPr>
        <w:t>let's</w:t>
      </w:r>
      <w:proofErr w:type="gramEnd"/>
      <w:r w:rsidRPr="00BF69B7">
        <w:rPr>
          <w:sz w:val="28"/>
          <w:szCs w:val="28"/>
        </w:rPr>
        <w:t xml:space="preserve"> have a look at each </w:t>
      </w:r>
      <w:r w:rsidR="00495977">
        <w:rPr>
          <w:sz w:val="28"/>
          <w:szCs w:val="28"/>
        </w:rPr>
        <w:t>variable</w:t>
      </w:r>
      <w:r w:rsidRPr="00BF69B7">
        <w:rPr>
          <w:sz w:val="28"/>
          <w:szCs w:val="28"/>
        </w:rPr>
        <w:t>:</w:t>
      </w:r>
    </w:p>
    <w:p w14:paraId="28FC842D" w14:textId="40D49300" w:rsidR="00E12724" w:rsidRPr="00E12724" w:rsidRDefault="00316235" w:rsidP="00E12724">
      <w:pPr>
        <w:rPr>
          <w:sz w:val="28"/>
          <w:szCs w:val="28"/>
        </w:rPr>
      </w:pPr>
      <w:r>
        <w:rPr>
          <w:sz w:val="28"/>
          <w:szCs w:val="28"/>
          <w:highlight w:val="green"/>
        </w:rPr>
        <w:t xml:space="preserve">First </w:t>
      </w:r>
      <w:r w:rsidR="00E12724" w:rsidRPr="00E12724">
        <w:rPr>
          <w:sz w:val="28"/>
          <w:szCs w:val="28"/>
          <w:highlight w:val="green"/>
        </w:rPr>
        <w:t>Emotional regulation</w:t>
      </w:r>
      <w:r w:rsidR="00E12724" w:rsidRPr="00E12724">
        <w:rPr>
          <w:sz w:val="28"/>
          <w:szCs w:val="28"/>
        </w:rPr>
        <w:t xml:space="preserve"> </w:t>
      </w:r>
      <w:r w:rsidR="00202FF5">
        <w:rPr>
          <w:sz w:val="28"/>
          <w:szCs w:val="28"/>
        </w:rPr>
        <w:t xml:space="preserve">emerged as </w:t>
      </w:r>
      <w:r w:rsidR="00E12724" w:rsidRPr="00E12724">
        <w:rPr>
          <w:sz w:val="28"/>
          <w:szCs w:val="28"/>
        </w:rPr>
        <w:t xml:space="preserve">the strongest and </w:t>
      </w:r>
      <w:r w:rsidR="00202FF5">
        <w:rPr>
          <w:sz w:val="28"/>
          <w:szCs w:val="28"/>
        </w:rPr>
        <w:t xml:space="preserve">most </w:t>
      </w:r>
      <w:r w:rsidR="00E12724" w:rsidRPr="00E12724">
        <w:rPr>
          <w:sz w:val="28"/>
          <w:szCs w:val="28"/>
        </w:rPr>
        <w:t xml:space="preserve">significant predictor, indicating that those who can manage their emotions effectively tend to be more resilient when facing stress and </w:t>
      </w:r>
      <w:r w:rsidR="00943ABD" w:rsidRPr="00E12724">
        <w:rPr>
          <w:sz w:val="28"/>
          <w:szCs w:val="28"/>
        </w:rPr>
        <w:t>adversity.</w:t>
      </w:r>
      <w:r w:rsidR="00943ABD">
        <w:rPr>
          <w:sz w:val="28"/>
          <w:szCs w:val="28"/>
        </w:rPr>
        <w:t xml:space="preserve"> This</w:t>
      </w:r>
      <w:r w:rsidR="00226B41">
        <w:rPr>
          <w:sz w:val="28"/>
          <w:szCs w:val="28"/>
        </w:rPr>
        <w:t xml:space="preserve"> links in with </w:t>
      </w:r>
      <w:r w:rsidR="0049367E">
        <w:rPr>
          <w:sz w:val="28"/>
          <w:szCs w:val="28"/>
        </w:rPr>
        <w:t xml:space="preserve">what </w:t>
      </w:r>
      <w:r w:rsidR="00226B41">
        <w:rPr>
          <w:sz w:val="28"/>
          <w:szCs w:val="28"/>
        </w:rPr>
        <w:t>Extremera &amp; Rey. (2015)</w:t>
      </w:r>
      <w:r w:rsidR="00226B41">
        <w:rPr>
          <w:sz w:val="28"/>
          <w:szCs w:val="28"/>
        </w:rPr>
        <w:t xml:space="preserve"> </w:t>
      </w:r>
      <w:r w:rsidR="0049367E">
        <w:rPr>
          <w:sz w:val="28"/>
          <w:szCs w:val="28"/>
        </w:rPr>
        <w:t>that when someone can manage their emotions at a high standard</w:t>
      </w:r>
      <w:r w:rsidR="00943ABD">
        <w:rPr>
          <w:sz w:val="28"/>
          <w:szCs w:val="28"/>
        </w:rPr>
        <w:t>,</w:t>
      </w:r>
      <w:r w:rsidR="0049367E">
        <w:rPr>
          <w:sz w:val="28"/>
          <w:szCs w:val="28"/>
        </w:rPr>
        <w:t xml:space="preserve"> </w:t>
      </w:r>
      <w:r w:rsidR="00312163">
        <w:rPr>
          <w:sz w:val="28"/>
          <w:szCs w:val="28"/>
        </w:rPr>
        <w:t>they can reduce stress levels</w:t>
      </w:r>
      <w:r w:rsidR="002D0193">
        <w:rPr>
          <w:sz w:val="28"/>
          <w:szCs w:val="28"/>
        </w:rPr>
        <w:t>, which uses emotional regulation as a buffer in stressfu</w:t>
      </w:r>
      <w:r w:rsidR="00943ABD">
        <w:rPr>
          <w:sz w:val="28"/>
          <w:szCs w:val="28"/>
        </w:rPr>
        <w:t>l situations.</w:t>
      </w:r>
    </w:p>
    <w:p w14:paraId="7A6788E3" w14:textId="508DB66A" w:rsidR="00E12724" w:rsidRPr="00E12724" w:rsidRDefault="00E12724" w:rsidP="00E12724">
      <w:pPr>
        <w:rPr>
          <w:sz w:val="28"/>
          <w:szCs w:val="28"/>
        </w:rPr>
      </w:pPr>
      <w:r w:rsidRPr="00E12724">
        <w:rPr>
          <w:sz w:val="28"/>
          <w:szCs w:val="28"/>
        </w:rPr>
        <w:t>Th</w:t>
      </w:r>
      <w:r w:rsidR="00E742BE">
        <w:rPr>
          <w:sz w:val="28"/>
          <w:szCs w:val="28"/>
        </w:rPr>
        <w:t xml:space="preserve">ese findings </w:t>
      </w:r>
      <w:r w:rsidR="008C027C">
        <w:rPr>
          <w:sz w:val="28"/>
          <w:szCs w:val="28"/>
        </w:rPr>
        <w:t>align with Gordeeva et al.’s 2017 research, which highlighted the importance of emotional regulation in adaptive functioning. More recently, Huang et al.’s 2024 study also found that emotional regulation enhances the relationship between self-acceptance and resilience, which strengthens mental health and well-being</w:t>
      </w:r>
      <w:r w:rsidR="00791821">
        <w:rPr>
          <w:sz w:val="28"/>
          <w:szCs w:val="28"/>
        </w:rPr>
        <w:t xml:space="preserve"> overall</w:t>
      </w:r>
      <w:r w:rsidRPr="00E12724">
        <w:rPr>
          <w:sz w:val="28"/>
          <w:szCs w:val="28"/>
        </w:rPr>
        <w:t>.</w:t>
      </w:r>
      <w:r w:rsidR="00C467D0">
        <w:rPr>
          <w:sz w:val="28"/>
          <w:szCs w:val="28"/>
        </w:rPr>
        <w:t xml:space="preserve"> </w:t>
      </w:r>
    </w:p>
    <w:p w14:paraId="0F2FC161" w14:textId="586257B1" w:rsidR="00E12724" w:rsidRPr="00E12724" w:rsidRDefault="00FD18B6" w:rsidP="001112A2">
      <w:pPr>
        <w:rPr>
          <w:sz w:val="28"/>
          <w:szCs w:val="28"/>
        </w:rPr>
      </w:pPr>
      <w:r>
        <w:rPr>
          <w:sz w:val="28"/>
          <w:szCs w:val="28"/>
          <w:highlight w:val="magenta"/>
        </w:rPr>
        <w:t xml:space="preserve">Gender </w:t>
      </w:r>
      <w:r w:rsidRPr="00FD18B6">
        <w:rPr>
          <w:sz w:val="28"/>
          <w:szCs w:val="28"/>
        </w:rPr>
        <w:t>was also a significant predictor, with males scoring higher than females. This was confirmed using an independent t-test. One possible explanation is the difference in coping strategies or emotional expression between genders. Supporting this, Bangasser and Wicks (2017) found that male and female brains respond differently to stress, which may contribute to varying levels of resilience. According to Wellman et al. (2018), this might be the reason men and women are more prone to certain mental health disorders, as the brain processes may be vulnerable to stress in one sex. However, research by Overholt and Ewert (2015) found that resilience levels decreased over time for men and increased for women during an outdoor adventure program. This suggests that they respond differently to challenging experiences based on social or psychological factors.</w:t>
      </w:r>
    </w:p>
    <w:p w14:paraId="3D775680" w14:textId="35638777" w:rsidR="001131A5" w:rsidRDefault="00E12724" w:rsidP="00090914">
      <w:pPr>
        <w:rPr>
          <w:sz w:val="28"/>
          <w:szCs w:val="28"/>
        </w:rPr>
      </w:pPr>
      <w:r w:rsidRPr="00307272">
        <w:rPr>
          <w:sz w:val="28"/>
          <w:szCs w:val="28"/>
          <w:highlight w:val="lightGray"/>
        </w:rPr>
        <w:t>Self-acceptance</w:t>
      </w:r>
      <w:r w:rsidRPr="00E12724">
        <w:rPr>
          <w:sz w:val="28"/>
          <w:szCs w:val="28"/>
        </w:rPr>
        <w:t xml:space="preserve"> </w:t>
      </w:r>
      <w:r w:rsidR="00E751FE" w:rsidRPr="00E751FE">
        <w:rPr>
          <w:sz w:val="28"/>
          <w:szCs w:val="28"/>
        </w:rPr>
        <w:t>showed a positive trend, but it was not statistically significant in this sample. This suggests it may play a role, but not a strong or consistent one</w:t>
      </w:r>
      <w:r w:rsidR="00E751FE">
        <w:rPr>
          <w:sz w:val="28"/>
          <w:szCs w:val="28"/>
        </w:rPr>
        <w:t xml:space="preserve"> </w:t>
      </w:r>
      <w:r w:rsidR="00E751FE" w:rsidRPr="00E751FE">
        <w:rPr>
          <w:sz w:val="28"/>
          <w:szCs w:val="28"/>
        </w:rPr>
        <w:t xml:space="preserve">possibly due to the small sample size. Still, there’s </w:t>
      </w:r>
      <w:r w:rsidR="00E751FE" w:rsidRPr="00E751FE">
        <w:rPr>
          <w:sz w:val="28"/>
          <w:szCs w:val="28"/>
        </w:rPr>
        <w:lastRenderedPageBreak/>
        <w:t>evidence for its potential: Cordaro et al. (2024) found that individuals with higher self-acceptance reported greater mental well-being and satisfaction with life, which in turn enhanced their resilience.</w:t>
      </w:r>
      <w:r w:rsidR="005A4ECE">
        <w:rPr>
          <w:sz w:val="28"/>
          <w:szCs w:val="28"/>
        </w:rPr>
        <w:t xml:space="preserve"> </w:t>
      </w:r>
      <w:r w:rsidR="00D4487B">
        <w:rPr>
          <w:sz w:val="28"/>
          <w:szCs w:val="28"/>
        </w:rPr>
        <w:t xml:space="preserve">While </w:t>
      </w:r>
      <w:r w:rsidR="007C7430">
        <w:rPr>
          <w:sz w:val="28"/>
          <w:szCs w:val="28"/>
        </w:rPr>
        <w:t>self</w:t>
      </w:r>
      <w:r w:rsidR="00477FA9">
        <w:rPr>
          <w:sz w:val="28"/>
          <w:szCs w:val="28"/>
        </w:rPr>
        <w:t>-acceptance raises</w:t>
      </w:r>
      <w:r w:rsidR="007C7430">
        <w:rPr>
          <w:sz w:val="28"/>
          <w:szCs w:val="28"/>
        </w:rPr>
        <w:t xml:space="preserve"> resilience self-</w:t>
      </w:r>
      <w:r w:rsidR="00091B7E">
        <w:rPr>
          <w:sz w:val="28"/>
          <w:szCs w:val="28"/>
        </w:rPr>
        <w:t>criticism</w:t>
      </w:r>
      <w:r w:rsidR="00120F24">
        <w:rPr>
          <w:sz w:val="28"/>
          <w:szCs w:val="28"/>
        </w:rPr>
        <w:t xml:space="preserve"> can lower </w:t>
      </w:r>
      <w:r w:rsidR="0007788B">
        <w:rPr>
          <w:sz w:val="28"/>
          <w:szCs w:val="28"/>
        </w:rPr>
        <w:t>someone self-acceptance which then impacts resilience levels</w:t>
      </w:r>
      <w:r w:rsidR="003E0695">
        <w:rPr>
          <w:sz w:val="28"/>
          <w:szCs w:val="28"/>
        </w:rPr>
        <w:t xml:space="preserve">, however, </w:t>
      </w:r>
      <w:r w:rsidR="00A96FB8">
        <w:rPr>
          <w:sz w:val="28"/>
          <w:szCs w:val="28"/>
        </w:rPr>
        <w:t xml:space="preserve">Michaeli et al. 2019 found those aged </w:t>
      </w:r>
      <w:r w:rsidR="00A7445A">
        <w:rPr>
          <w:sz w:val="28"/>
          <w:szCs w:val="28"/>
        </w:rPr>
        <w:t xml:space="preserve">between 23 and 29 had a decrease in </w:t>
      </w:r>
      <w:r w:rsidR="001F559C">
        <w:rPr>
          <w:sz w:val="28"/>
          <w:szCs w:val="28"/>
        </w:rPr>
        <w:t>self-criticism</w:t>
      </w:r>
      <w:r w:rsidR="00A7445A">
        <w:rPr>
          <w:sz w:val="28"/>
          <w:szCs w:val="28"/>
        </w:rPr>
        <w:t xml:space="preserve"> over </w:t>
      </w:r>
      <w:r w:rsidR="001F559C">
        <w:rPr>
          <w:sz w:val="28"/>
          <w:szCs w:val="28"/>
        </w:rPr>
        <w:t>time which</w:t>
      </w:r>
      <w:r w:rsidR="009F6D17">
        <w:rPr>
          <w:sz w:val="28"/>
          <w:szCs w:val="28"/>
        </w:rPr>
        <w:t xml:space="preserve"> showed to improve psychological </w:t>
      </w:r>
      <w:r w:rsidR="001F559C">
        <w:rPr>
          <w:sz w:val="28"/>
          <w:szCs w:val="28"/>
        </w:rPr>
        <w:t>health</w:t>
      </w:r>
      <w:r w:rsidR="009F6D17">
        <w:rPr>
          <w:sz w:val="28"/>
          <w:szCs w:val="28"/>
        </w:rPr>
        <w:t xml:space="preserve"> by the age of 35.</w:t>
      </w:r>
    </w:p>
    <w:p w14:paraId="19C28FA1" w14:textId="5742860A" w:rsidR="00506D1B" w:rsidRDefault="00331765" w:rsidP="00090914">
      <w:pPr>
        <w:rPr>
          <w:sz w:val="28"/>
          <w:szCs w:val="28"/>
        </w:rPr>
      </w:pPr>
      <w:r>
        <w:rPr>
          <w:sz w:val="28"/>
          <w:szCs w:val="28"/>
        </w:rPr>
        <w:t xml:space="preserve">It has also been found that those with higher self-acceptance may </w:t>
      </w:r>
      <w:r w:rsidR="00CB58D0">
        <w:rPr>
          <w:sz w:val="28"/>
          <w:szCs w:val="28"/>
        </w:rPr>
        <w:t>process</w:t>
      </w:r>
      <w:r>
        <w:rPr>
          <w:sz w:val="28"/>
          <w:szCs w:val="28"/>
        </w:rPr>
        <w:t xml:space="preserve"> </w:t>
      </w:r>
      <w:r w:rsidR="007855FC">
        <w:rPr>
          <w:sz w:val="28"/>
          <w:szCs w:val="28"/>
        </w:rPr>
        <w:t>better</w:t>
      </w:r>
      <w:r w:rsidR="00FC2BF1">
        <w:rPr>
          <w:sz w:val="28"/>
          <w:szCs w:val="28"/>
        </w:rPr>
        <w:t xml:space="preserve"> emotional regulation skills </w:t>
      </w:r>
      <w:r w:rsidR="007E6936">
        <w:rPr>
          <w:sz w:val="28"/>
          <w:szCs w:val="28"/>
        </w:rPr>
        <w:t xml:space="preserve">which indirectly contributes to </w:t>
      </w:r>
      <w:r w:rsidR="00617485">
        <w:rPr>
          <w:sz w:val="28"/>
          <w:szCs w:val="28"/>
        </w:rPr>
        <w:t>resilience</w:t>
      </w:r>
      <w:r w:rsidR="00771FC8">
        <w:rPr>
          <w:sz w:val="28"/>
          <w:szCs w:val="28"/>
        </w:rPr>
        <w:t>, t</w:t>
      </w:r>
      <w:r w:rsidR="00237B8C">
        <w:rPr>
          <w:sz w:val="28"/>
          <w:szCs w:val="28"/>
        </w:rPr>
        <w:t xml:space="preserve">his </w:t>
      </w:r>
      <w:r w:rsidR="00771FC8">
        <w:rPr>
          <w:sz w:val="28"/>
          <w:szCs w:val="28"/>
        </w:rPr>
        <w:t>may be</w:t>
      </w:r>
      <w:r w:rsidR="00237B8C">
        <w:rPr>
          <w:sz w:val="28"/>
          <w:szCs w:val="28"/>
        </w:rPr>
        <w:t xml:space="preserve"> why self-acceptance showed to be a predictor in the </w:t>
      </w:r>
      <w:r w:rsidR="00B44721">
        <w:rPr>
          <w:sz w:val="28"/>
          <w:szCs w:val="28"/>
        </w:rPr>
        <w:t>study</w:t>
      </w:r>
      <w:r w:rsidR="00771FC8">
        <w:rPr>
          <w:sz w:val="28"/>
          <w:szCs w:val="28"/>
        </w:rPr>
        <w:t>.</w:t>
      </w:r>
    </w:p>
    <w:p w14:paraId="29D448B8" w14:textId="77777777" w:rsidR="00D56DCB" w:rsidRPr="00E12724" w:rsidRDefault="00D56DCB" w:rsidP="00090914">
      <w:pPr>
        <w:rPr>
          <w:sz w:val="28"/>
          <w:szCs w:val="28"/>
        </w:rPr>
      </w:pPr>
    </w:p>
    <w:p w14:paraId="253F0753" w14:textId="5483DD72" w:rsidR="009C73B9" w:rsidRDefault="00E12724" w:rsidP="002C7180">
      <w:pPr>
        <w:rPr>
          <w:sz w:val="28"/>
          <w:szCs w:val="28"/>
        </w:rPr>
      </w:pPr>
      <w:r w:rsidRPr="00E12724">
        <w:rPr>
          <w:sz w:val="28"/>
          <w:szCs w:val="28"/>
          <w:highlight w:val="yellow"/>
        </w:rPr>
        <w:t>Age</w:t>
      </w:r>
      <w:r w:rsidRPr="00E12724">
        <w:rPr>
          <w:sz w:val="28"/>
          <w:szCs w:val="28"/>
        </w:rPr>
        <w:t xml:space="preserve"> </w:t>
      </w:r>
      <w:r w:rsidR="002C7180" w:rsidRPr="002C7180">
        <w:rPr>
          <w:sz w:val="28"/>
          <w:szCs w:val="28"/>
        </w:rPr>
        <w:t xml:space="preserve">did not significantly predict resilience in this study. However, </w:t>
      </w:r>
      <w:r w:rsidR="003F0EB7" w:rsidRPr="002C7180">
        <w:rPr>
          <w:sz w:val="28"/>
          <w:szCs w:val="28"/>
        </w:rPr>
        <w:t>another</w:t>
      </w:r>
      <w:r w:rsidR="002C7180" w:rsidRPr="002C7180">
        <w:rPr>
          <w:sz w:val="28"/>
          <w:szCs w:val="28"/>
        </w:rPr>
        <w:t xml:space="preserve"> research shows it could still be influential. For instance, Demetriou et al. (2020) found that individuals aged 40 and over were more resilient during the COVID-19 pandemic.</w:t>
      </w:r>
      <w:r w:rsidR="00566C16">
        <w:rPr>
          <w:sz w:val="28"/>
          <w:szCs w:val="28"/>
        </w:rPr>
        <w:t xml:space="preserve"> </w:t>
      </w:r>
      <w:r w:rsidR="004773B0">
        <w:rPr>
          <w:sz w:val="28"/>
          <w:szCs w:val="28"/>
        </w:rPr>
        <w:t xml:space="preserve">Those </w:t>
      </w:r>
      <w:r w:rsidR="002E6F4C">
        <w:rPr>
          <w:sz w:val="28"/>
          <w:szCs w:val="28"/>
        </w:rPr>
        <w:t>who were</w:t>
      </w:r>
      <w:r w:rsidR="004773B0">
        <w:rPr>
          <w:sz w:val="28"/>
          <w:szCs w:val="28"/>
        </w:rPr>
        <w:t xml:space="preserve"> younger struggled </w:t>
      </w:r>
      <w:r w:rsidR="002E6F4C">
        <w:rPr>
          <w:sz w:val="28"/>
          <w:szCs w:val="28"/>
        </w:rPr>
        <w:t xml:space="preserve">to cope with the changes and stress leaving poorer mental health and lower resilience levels. </w:t>
      </w:r>
      <w:r w:rsidR="002C7180" w:rsidRPr="002C7180">
        <w:rPr>
          <w:sz w:val="28"/>
          <w:szCs w:val="28"/>
        </w:rPr>
        <w:t xml:space="preserve"> </w:t>
      </w:r>
      <w:r w:rsidR="00ED04EE">
        <w:rPr>
          <w:sz w:val="28"/>
          <w:szCs w:val="28"/>
        </w:rPr>
        <w:t xml:space="preserve">Researchers Taylor and </w:t>
      </w:r>
      <w:r w:rsidR="002E6F4C">
        <w:rPr>
          <w:sz w:val="28"/>
          <w:szCs w:val="28"/>
        </w:rPr>
        <w:t>Carr</w:t>
      </w:r>
      <w:r w:rsidR="00ED04EE">
        <w:rPr>
          <w:sz w:val="28"/>
          <w:szCs w:val="28"/>
        </w:rPr>
        <w:t xml:space="preserve"> 2021 found that </w:t>
      </w:r>
      <w:r w:rsidR="00441172">
        <w:rPr>
          <w:sz w:val="28"/>
          <w:szCs w:val="28"/>
        </w:rPr>
        <w:t>resilience in later life was associated with improved health outcomes</w:t>
      </w:r>
      <w:r w:rsidR="00AD5A66">
        <w:rPr>
          <w:sz w:val="28"/>
          <w:szCs w:val="28"/>
        </w:rPr>
        <w:t xml:space="preserve"> showing how resilience is important as a protective factor in older adults.</w:t>
      </w:r>
      <w:r w:rsidR="00F318D0">
        <w:rPr>
          <w:sz w:val="28"/>
          <w:szCs w:val="28"/>
        </w:rPr>
        <w:t xml:space="preserve"> This showing how older adults </w:t>
      </w:r>
      <w:r w:rsidR="00B52CC1">
        <w:rPr>
          <w:sz w:val="28"/>
          <w:szCs w:val="28"/>
        </w:rPr>
        <w:t>may</w:t>
      </w:r>
      <w:r w:rsidR="00854AD6">
        <w:rPr>
          <w:sz w:val="28"/>
          <w:szCs w:val="28"/>
        </w:rPr>
        <w:t xml:space="preserve"> </w:t>
      </w:r>
      <w:r w:rsidR="00B52CC1">
        <w:rPr>
          <w:sz w:val="28"/>
          <w:szCs w:val="28"/>
        </w:rPr>
        <w:t xml:space="preserve">be able to </w:t>
      </w:r>
      <w:r w:rsidR="00F318D0">
        <w:rPr>
          <w:sz w:val="28"/>
          <w:szCs w:val="28"/>
        </w:rPr>
        <w:t xml:space="preserve">adapt and manage stress </w:t>
      </w:r>
      <w:r w:rsidR="00AF70CD">
        <w:rPr>
          <w:sz w:val="28"/>
          <w:szCs w:val="28"/>
        </w:rPr>
        <w:t xml:space="preserve">during a crisis </w:t>
      </w:r>
      <w:r w:rsidR="003C389B">
        <w:rPr>
          <w:sz w:val="28"/>
          <w:szCs w:val="28"/>
        </w:rPr>
        <w:t>leading to better coping skills.</w:t>
      </w:r>
    </w:p>
    <w:p w14:paraId="21B846EE" w14:textId="66B46B0F" w:rsidR="00E12724" w:rsidRPr="00E12724" w:rsidRDefault="002C7180" w:rsidP="002C7180">
      <w:pPr>
        <w:rPr>
          <w:sz w:val="28"/>
          <w:szCs w:val="28"/>
        </w:rPr>
      </w:pPr>
      <w:r w:rsidRPr="002C7180">
        <w:rPr>
          <w:sz w:val="28"/>
          <w:szCs w:val="28"/>
        </w:rPr>
        <w:t xml:space="preserve">So, while age wasn’t significant </w:t>
      </w:r>
      <w:r w:rsidR="00B672F4">
        <w:rPr>
          <w:sz w:val="28"/>
          <w:szCs w:val="28"/>
        </w:rPr>
        <w:t>in the study</w:t>
      </w:r>
      <w:r w:rsidRPr="002C7180">
        <w:rPr>
          <w:sz w:val="28"/>
          <w:szCs w:val="28"/>
        </w:rPr>
        <w:t>, it could still play a role depending on context and stressor.</w:t>
      </w:r>
    </w:p>
    <w:p w14:paraId="51E82F31" w14:textId="280DFA8F" w:rsidR="0002293B" w:rsidRPr="0002293B" w:rsidRDefault="002C7180" w:rsidP="0002293B">
      <w:pPr>
        <w:rPr>
          <w:sz w:val="28"/>
          <w:szCs w:val="28"/>
        </w:rPr>
      </w:pPr>
      <w:r>
        <w:rPr>
          <w:sz w:val="28"/>
          <w:szCs w:val="28"/>
          <w:highlight w:val="cyan"/>
        </w:rPr>
        <w:t xml:space="preserve">Lastly </w:t>
      </w:r>
      <w:r w:rsidR="00E12724" w:rsidRPr="003C300B">
        <w:rPr>
          <w:sz w:val="28"/>
          <w:szCs w:val="28"/>
          <w:highlight w:val="cyan"/>
        </w:rPr>
        <w:t>Social support</w:t>
      </w:r>
      <w:r w:rsidR="00E12724" w:rsidRPr="00E12724">
        <w:rPr>
          <w:sz w:val="28"/>
          <w:szCs w:val="28"/>
        </w:rPr>
        <w:t xml:space="preserve"> </w:t>
      </w:r>
      <w:r w:rsidR="0002293B" w:rsidRPr="0002293B">
        <w:rPr>
          <w:sz w:val="28"/>
          <w:szCs w:val="28"/>
        </w:rPr>
        <w:t>was not a significant predictor in this model, possibly due to how it was measured or the limited sample size. This finding contrasts with much of the existing literature. For example, Kose et al. (2021) and Yildrim &amp; Celik (2021) found that social support improves both resilience and life satisfaction. It’s important to note that social support takes many forms</w:t>
      </w:r>
      <w:r w:rsidR="0002293B">
        <w:rPr>
          <w:sz w:val="28"/>
          <w:szCs w:val="28"/>
        </w:rPr>
        <w:t xml:space="preserve"> </w:t>
      </w:r>
      <w:r w:rsidR="0002293B" w:rsidRPr="0002293B">
        <w:rPr>
          <w:sz w:val="28"/>
          <w:szCs w:val="28"/>
        </w:rPr>
        <w:t>emotional, instrumental, informational, appraisal, and mentoring support</w:t>
      </w:r>
      <w:r w:rsidR="0002293B">
        <w:rPr>
          <w:sz w:val="28"/>
          <w:szCs w:val="28"/>
        </w:rPr>
        <w:t xml:space="preserve"> </w:t>
      </w:r>
      <w:r w:rsidR="0002293B" w:rsidRPr="0002293B">
        <w:rPr>
          <w:sz w:val="28"/>
          <w:szCs w:val="28"/>
        </w:rPr>
        <w:t>so the type of support assessed may influence its apparent impact.</w:t>
      </w:r>
      <w:r w:rsidR="00D65464">
        <w:rPr>
          <w:sz w:val="28"/>
          <w:szCs w:val="28"/>
        </w:rPr>
        <w:t xml:space="preserve"> </w:t>
      </w:r>
      <w:r w:rsidR="00B84026">
        <w:rPr>
          <w:sz w:val="28"/>
          <w:szCs w:val="28"/>
        </w:rPr>
        <w:t>It has also been found to be a buf</w:t>
      </w:r>
      <w:r w:rsidR="00FF5284">
        <w:rPr>
          <w:sz w:val="28"/>
          <w:szCs w:val="28"/>
        </w:rPr>
        <w:t xml:space="preserve">fering factor against </w:t>
      </w:r>
      <w:r w:rsidR="00E000E0">
        <w:rPr>
          <w:sz w:val="28"/>
          <w:szCs w:val="28"/>
        </w:rPr>
        <w:t>psychological</w:t>
      </w:r>
      <w:r w:rsidR="00FF5284">
        <w:rPr>
          <w:sz w:val="28"/>
          <w:szCs w:val="28"/>
        </w:rPr>
        <w:t xml:space="preserve"> stress during </w:t>
      </w:r>
      <w:r w:rsidR="00552D36">
        <w:rPr>
          <w:sz w:val="28"/>
          <w:szCs w:val="28"/>
        </w:rPr>
        <w:t xml:space="preserve">covid-19 </w:t>
      </w:r>
      <w:r w:rsidR="005D2806">
        <w:rPr>
          <w:sz w:val="28"/>
          <w:szCs w:val="28"/>
        </w:rPr>
        <w:t>pandemic with</w:t>
      </w:r>
      <w:r w:rsidR="00E000E0">
        <w:rPr>
          <w:sz w:val="28"/>
          <w:szCs w:val="28"/>
        </w:rPr>
        <w:t xml:space="preserve"> </w:t>
      </w:r>
      <w:proofErr w:type="spellStart"/>
      <w:r w:rsidR="005D2806">
        <w:rPr>
          <w:sz w:val="28"/>
          <w:szCs w:val="28"/>
        </w:rPr>
        <w:t>S</w:t>
      </w:r>
      <w:r w:rsidR="00E000E0">
        <w:rPr>
          <w:sz w:val="28"/>
          <w:szCs w:val="28"/>
        </w:rPr>
        <w:t>zkody</w:t>
      </w:r>
      <w:proofErr w:type="spellEnd"/>
      <w:r w:rsidR="00E000E0">
        <w:rPr>
          <w:sz w:val="28"/>
          <w:szCs w:val="28"/>
        </w:rPr>
        <w:t xml:space="preserve"> et </w:t>
      </w:r>
      <w:proofErr w:type="spellStart"/>
      <w:r w:rsidR="00E000E0">
        <w:rPr>
          <w:sz w:val="28"/>
          <w:szCs w:val="28"/>
        </w:rPr>
        <w:t>al</w:t>
      </w:r>
      <w:r w:rsidR="005D2806">
        <w:rPr>
          <w:sz w:val="28"/>
          <w:szCs w:val="28"/>
        </w:rPr>
        <w:t>’</w:t>
      </w:r>
      <w:r w:rsidR="00E000E0">
        <w:rPr>
          <w:sz w:val="28"/>
          <w:szCs w:val="28"/>
        </w:rPr>
        <w:t>s</w:t>
      </w:r>
      <w:proofErr w:type="spellEnd"/>
      <w:r w:rsidR="005D2806">
        <w:rPr>
          <w:sz w:val="28"/>
          <w:szCs w:val="28"/>
        </w:rPr>
        <w:t>. (</w:t>
      </w:r>
      <w:r w:rsidR="00E000E0">
        <w:rPr>
          <w:sz w:val="28"/>
          <w:szCs w:val="28"/>
        </w:rPr>
        <w:t>2021</w:t>
      </w:r>
      <w:r w:rsidR="005D2806">
        <w:rPr>
          <w:sz w:val="28"/>
          <w:szCs w:val="28"/>
        </w:rPr>
        <w:t>)</w:t>
      </w:r>
      <w:r w:rsidR="00E000E0">
        <w:rPr>
          <w:sz w:val="28"/>
          <w:szCs w:val="28"/>
        </w:rPr>
        <w:t xml:space="preserve"> </w:t>
      </w:r>
      <w:r w:rsidR="008D23F8">
        <w:rPr>
          <w:sz w:val="28"/>
          <w:szCs w:val="28"/>
        </w:rPr>
        <w:t xml:space="preserve">findings. </w:t>
      </w:r>
      <w:r w:rsidR="00974263">
        <w:rPr>
          <w:sz w:val="28"/>
          <w:szCs w:val="28"/>
        </w:rPr>
        <w:t xml:space="preserve">This shows how supportive interactions </w:t>
      </w:r>
      <w:r w:rsidR="008B4B87">
        <w:rPr>
          <w:sz w:val="28"/>
          <w:szCs w:val="28"/>
        </w:rPr>
        <w:t xml:space="preserve">can help individuals manage stress </w:t>
      </w:r>
      <w:r w:rsidR="00D34BFE">
        <w:rPr>
          <w:sz w:val="28"/>
          <w:szCs w:val="28"/>
        </w:rPr>
        <w:t>during challenging situations.</w:t>
      </w:r>
    </w:p>
    <w:p w14:paraId="6ABF32E8" w14:textId="3AB177A8" w:rsidR="00E12724" w:rsidRPr="00E12724" w:rsidRDefault="0002293B" w:rsidP="0002293B">
      <w:pPr>
        <w:rPr>
          <w:sz w:val="28"/>
          <w:szCs w:val="28"/>
        </w:rPr>
      </w:pPr>
      <w:r w:rsidRPr="0002293B">
        <w:rPr>
          <w:sz w:val="28"/>
          <w:szCs w:val="28"/>
        </w:rPr>
        <w:lastRenderedPageBreak/>
        <w:t>Overall, while not all variables were significant, these findings still highlight important areas for future research and potential intervention.</w:t>
      </w:r>
    </w:p>
    <w:p w14:paraId="7664B67E" w14:textId="77777777" w:rsidR="00B55ED6" w:rsidRPr="00BF69B7" w:rsidRDefault="00E12724" w:rsidP="00B55ED6">
      <w:pPr>
        <w:rPr>
          <w:sz w:val="28"/>
          <w:szCs w:val="28"/>
        </w:rPr>
      </w:pPr>
      <w:r w:rsidRPr="00F7237E">
        <w:rPr>
          <w:sz w:val="28"/>
          <w:szCs w:val="28"/>
          <w:highlight w:val="darkYellow"/>
        </w:rPr>
        <w:t>Slide 8-</w:t>
      </w:r>
      <w:r w:rsidR="00B55ED6" w:rsidRPr="00BF69B7">
        <w:rPr>
          <w:sz w:val="28"/>
          <w:szCs w:val="28"/>
        </w:rPr>
        <w:t>Limitations of this study included that there was a small sample size due to issues recruiting enough participants. This means that there may not be enough data to provide a correct analysis as ideally there should have been at least 15 participants per variable to give statistically correct results.</w:t>
      </w:r>
    </w:p>
    <w:p w14:paraId="10BA060C" w14:textId="17F39906" w:rsidR="00B55ED6" w:rsidRPr="00B55ED6" w:rsidRDefault="00B55ED6" w:rsidP="00B55ED6">
      <w:pPr>
        <w:rPr>
          <w:sz w:val="28"/>
          <w:szCs w:val="28"/>
        </w:rPr>
      </w:pPr>
      <w:r w:rsidRPr="00B55ED6">
        <w:rPr>
          <w:sz w:val="28"/>
          <w:szCs w:val="28"/>
        </w:rPr>
        <w:t>There was also limited time available. This resulted in not recruiting enough participants that were needed to have a good sample size to produce enough data to analyse.</w:t>
      </w:r>
    </w:p>
    <w:p w14:paraId="4B86C104" w14:textId="77777777" w:rsidR="00B55ED6" w:rsidRPr="00B55ED6" w:rsidRDefault="00B55ED6" w:rsidP="00B55ED6">
      <w:pPr>
        <w:rPr>
          <w:sz w:val="28"/>
          <w:szCs w:val="28"/>
        </w:rPr>
      </w:pPr>
      <w:r w:rsidRPr="00B55ED6">
        <w:rPr>
          <w:sz w:val="28"/>
          <w:szCs w:val="28"/>
        </w:rPr>
        <w:t xml:space="preserve">Finally, the potential for bias arising with self-reporting measures. This could be due to </w:t>
      </w:r>
      <w:proofErr w:type="gramStart"/>
      <w:r w:rsidRPr="00B55ED6">
        <w:rPr>
          <w:sz w:val="28"/>
          <w:szCs w:val="28"/>
        </w:rPr>
        <w:t>a number of</w:t>
      </w:r>
      <w:proofErr w:type="gramEnd"/>
      <w:r w:rsidRPr="00B55ED6">
        <w:rPr>
          <w:sz w:val="28"/>
          <w:szCs w:val="28"/>
        </w:rPr>
        <w:t xml:space="preserve"> reasons such as participants not understanding the questions or the scales, they may give false answers or responses they think are needed, or the questionnaire being too long could have impacted the quality of responses due to the participants losing momentum over time.</w:t>
      </w:r>
    </w:p>
    <w:p w14:paraId="21543DEF" w14:textId="01587893" w:rsidR="00B55D71" w:rsidRPr="00BF69B7" w:rsidRDefault="000E4B2E" w:rsidP="00B55D71">
      <w:pPr>
        <w:rPr>
          <w:sz w:val="28"/>
          <w:szCs w:val="28"/>
        </w:rPr>
      </w:pPr>
      <w:r w:rsidRPr="00F7237E">
        <w:rPr>
          <w:sz w:val="28"/>
          <w:szCs w:val="28"/>
          <w:highlight w:val="darkYellow"/>
        </w:rPr>
        <w:t>Slide 9-</w:t>
      </w:r>
      <w:r w:rsidR="00B55D71" w:rsidRPr="00BF69B7">
        <w:rPr>
          <w:sz w:val="28"/>
          <w:szCs w:val="28"/>
        </w:rPr>
        <w:t xml:space="preserve"> To conclude, the essential roles that emotional regulation and gender are significant predictors of resilience showing how important these variables are, especially with gender differences. </w:t>
      </w:r>
    </w:p>
    <w:p w14:paraId="11461493" w14:textId="77777777" w:rsidR="00B55D71" w:rsidRPr="00B55D71" w:rsidRDefault="00B55D71" w:rsidP="00B55D71">
      <w:pPr>
        <w:rPr>
          <w:sz w:val="28"/>
          <w:szCs w:val="28"/>
        </w:rPr>
      </w:pPr>
      <w:r w:rsidRPr="00B55D71">
        <w:rPr>
          <w:sz w:val="28"/>
          <w:szCs w:val="28"/>
        </w:rPr>
        <w:t>The findings show an insight into how these variables have an impact on individuals’ resilience levels.</w:t>
      </w:r>
    </w:p>
    <w:p w14:paraId="59317864" w14:textId="51D617FC" w:rsidR="00B55D71" w:rsidRPr="00B55D71" w:rsidRDefault="00B55D71" w:rsidP="00B55D71">
      <w:pPr>
        <w:rPr>
          <w:sz w:val="28"/>
          <w:szCs w:val="28"/>
        </w:rPr>
      </w:pPr>
      <w:r w:rsidRPr="00B55D71">
        <w:rPr>
          <w:sz w:val="28"/>
          <w:szCs w:val="28"/>
        </w:rPr>
        <w:t xml:space="preserve">This study has shown a deep </w:t>
      </w:r>
      <w:r w:rsidR="00455658" w:rsidRPr="00B55D71">
        <w:rPr>
          <w:sz w:val="28"/>
          <w:szCs w:val="28"/>
        </w:rPr>
        <w:t>understanding</w:t>
      </w:r>
      <w:r w:rsidRPr="00B55D71">
        <w:rPr>
          <w:sz w:val="28"/>
          <w:szCs w:val="28"/>
        </w:rPr>
        <w:t xml:space="preserve"> into how the role each variable plays in determining psychological resilience can be complex due to many factors that include the environment, </w:t>
      </w:r>
      <w:r w:rsidR="00421EB1" w:rsidRPr="00BF69B7">
        <w:rPr>
          <w:sz w:val="28"/>
          <w:szCs w:val="28"/>
        </w:rPr>
        <w:t>internal</w:t>
      </w:r>
      <w:r w:rsidR="000B237E">
        <w:rPr>
          <w:sz w:val="28"/>
          <w:szCs w:val="28"/>
        </w:rPr>
        <w:t xml:space="preserve"> and</w:t>
      </w:r>
      <w:r w:rsidRPr="00B55D71">
        <w:rPr>
          <w:sz w:val="28"/>
          <w:szCs w:val="28"/>
        </w:rPr>
        <w:t xml:space="preserve"> external processes.</w:t>
      </w:r>
    </w:p>
    <w:p w14:paraId="2A9FC217" w14:textId="77777777" w:rsidR="00B55D71" w:rsidRPr="00B55D71" w:rsidRDefault="00B55D71" w:rsidP="00B55D71">
      <w:pPr>
        <w:rPr>
          <w:sz w:val="28"/>
          <w:szCs w:val="28"/>
        </w:rPr>
      </w:pPr>
      <w:r w:rsidRPr="00B55D71">
        <w:rPr>
          <w:sz w:val="28"/>
          <w:szCs w:val="28"/>
        </w:rPr>
        <w:t>Future research could focus on a longitudinal study to provide deeper insights in to how each variable evolves over time.</w:t>
      </w:r>
    </w:p>
    <w:p w14:paraId="3A911FF4" w14:textId="7EE0ACA6" w:rsidR="00580BAA" w:rsidRPr="00BF69B7" w:rsidRDefault="00B55D71" w:rsidP="00B55D71">
      <w:pPr>
        <w:rPr>
          <w:sz w:val="28"/>
          <w:szCs w:val="28"/>
        </w:rPr>
      </w:pPr>
      <w:r w:rsidRPr="00BF69B7">
        <w:rPr>
          <w:sz w:val="28"/>
          <w:szCs w:val="28"/>
        </w:rPr>
        <w:t>Future studies would benefit from larger sample sizes, to gain more insight and understanding on the relationships with psychological resilience.</w:t>
      </w:r>
    </w:p>
    <w:sectPr w:rsidR="00580BAA" w:rsidRPr="00BF69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C19"/>
    <w:rsid w:val="00005671"/>
    <w:rsid w:val="00010403"/>
    <w:rsid w:val="0002293B"/>
    <w:rsid w:val="000410A4"/>
    <w:rsid w:val="000442BF"/>
    <w:rsid w:val="00057CFE"/>
    <w:rsid w:val="0007788B"/>
    <w:rsid w:val="00090914"/>
    <w:rsid w:val="00091B7E"/>
    <w:rsid w:val="000A374A"/>
    <w:rsid w:val="000B237E"/>
    <w:rsid w:val="000B5D38"/>
    <w:rsid w:val="000D054A"/>
    <w:rsid w:val="000D6B0B"/>
    <w:rsid w:val="000E4B2E"/>
    <w:rsid w:val="0011074E"/>
    <w:rsid w:val="001112A2"/>
    <w:rsid w:val="001131A5"/>
    <w:rsid w:val="00120F24"/>
    <w:rsid w:val="00121842"/>
    <w:rsid w:val="00174C1F"/>
    <w:rsid w:val="00191C19"/>
    <w:rsid w:val="001B09D1"/>
    <w:rsid w:val="001C36FD"/>
    <w:rsid w:val="001C4669"/>
    <w:rsid w:val="001E7798"/>
    <w:rsid w:val="001F559C"/>
    <w:rsid w:val="001F746B"/>
    <w:rsid w:val="002013F9"/>
    <w:rsid w:val="00202FF5"/>
    <w:rsid w:val="002123CE"/>
    <w:rsid w:val="00217F12"/>
    <w:rsid w:val="00226B41"/>
    <w:rsid w:val="00237B8C"/>
    <w:rsid w:val="002439F7"/>
    <w:rsid w:val="002546B4"/>
    <w:rsid w:val="00264553"/>
    <w:rsid w:val="00276741"/>
    <w:rsid w:val="002900D6"/>
    <w:rsid w:val="00296FBA"/>
    <w:rsid w:val="002C201B"/>
    <w:rsid w:val="002C7180"/>
    <w:rsid w:val="002D0193"/>
    <w:rsid w:val="002E36DE"/>
    <w:rsid w:val="002E6F4C"/>
    <w:rsid w:val="002F229B"/>
    <w:rsid w:val="002F697C"/>
    <w:rsid w:val="00307272"/>
    <w:rsid w:val="00312163"/>
    <w:rsid w:val="00316235"/>
    <w:rsid w:val="00331765"/>
    <w:rsid w:val="00390434"/>
    <w:rsid w:val="00390D8E"/>
    <w:rsid w:val="003A0F73"/>
    <w:rsid w:val="003A3978"/>
    <w:rsid w:val="003C300B"/>
    <w:rsid w:val="003C389B"/>
    <w:rsid w:val="003D58CD"/>
    <w:rsid w:val="003E0695"/>
    <w:rsid w:val="003F0EB7"/>
    <w:rsid w:val="00404737"/>
    <w:rsid w:val="00421EB1"/>
    <w:rsid w:val="00441172"/>
    <w:rsid w:val="00455658"/>
    <w:rsid w:val="00463181"/>
    <w:rsid w:val="004773B0"/>
    <w:rsid w:val="00477FA9"/>
    <w:rsid w:val="004807F6"/>
    <w:rsid w:val="0049367E"/>
    <w:rsid w:val="00495977"/>
    <w:rsid w:val="004C35D8"/>
    <w:rsid w:val="004D7205"/>
    <w:rsid w:val="004E3BD7"/>
    <w:rsid w:val="004F307D"/>
    <w:rsid w:val="004F345D"/>
    <w:rsid w:val="004F4041"/>
    <w:rsid w:val="00506D1B"/>
    <w:rsid w:val="00511934"/>
    <w:rsid w:val="0053051A"/>
    <w:rsid w:val="00532C35"/>
    <w:rsid w:val="00552D36"/>
    <w:rsid w:val="00566C16"/>
    <w:rsid w:val="00580BAA"/>
    <w:rsid w:val="00582AAD"/>
    <w:rsid w:val="00586E43"/>
    <w:rsid w:val="005A4ECE"/>
    <w:rsid w:val="005A5E87"/>
    <w:rsid w:val="005C7BD6"/>
    <w:rsid w:val="005D2806"/>
    <w:rsid w:val="005D5AC7"/>
    <w:rsid w:val="005F1828"/>
    <w:rsid w:val="00617485"/>
    <w:rsid w:val="006221A9"/>
    <w:rsid w:val="00631595"/>
    <w:rsid w:val="00654D63"/>
    <w:rsid w:val="006574BB"/>
    <w:rsid w:val="00661550"/>
    <w:rsid w:val="00664747"/>
    <w:rsid w:val="006971BF"/>
    <w:rsid w:val="006A14C7"/>
    <w:rsid w:val="006F0D9B"/>
    <w:rsid w:val="007053D0"/>
    <w:rsid w:val="00716F32"/>
    <w:rsid w:val="00747E6D"/>
    <w:rsid w:val="007573BD"/>
    <w:rsid w:val="00760010"/>
    <w:rsid w:val="007673A6"/>
    <w:rsid w:val="00771FC8"/>
    <w:rsid w:val="00775F92"/>
    <w:rsid w:val="007855FC"/>
    <w:rsid w:val="00791821"/>
    <w:rsid w:val="0079583E"/>
    <w:rsid w:val="007A1B7E"/>
    <w:rsid w:val="007A1F41"/>
    <w:rsid w:val="007C6877"/>
    <w:rsid w:val="007C7430"/>
    <w:rsid w:val="007D2E8D"/>
    <w:rsid w:val="007D3F98"/>
    <w:rsid w:val="007E6936"/>
    <w:rsid w:val="00806546"/>
    <w:rsid w:val="00823127"/>
    <w:rsid w:val="00825803"/>
    <w:rsid w:val="00854AD6"/>
    <w:rsid w:val="008758D9"/>
    <w:rsid w:val="00877A0C"/>
    <w:rsid w:val="00881217"/>
    <w:rsid w:val="008A0AA9"/>
    <w:rsid w:val="008B4B87"/>
    <w:rsid w:val="008C027C"/>
    <w:rsid w:val="008D23F8"/>
    <w:rsid w:val="008E2B01"/>
    <w:rsid w:val="008F1391"/>
    <w:rsid w:val="00900529"/>
    <w:rsid w:val="00912222"/>
    <w:rsid w:val="00922CA5"/>
    <w:rsid w:val="0094398B"/>
    <w:rsid w:val="00943ABD"/>
    <w:rsid w:val="00952146"/>
    <w:rsid w:val="00974263"/>
    <w:rsid w:val="00994503"/>
    <w:rsid w:val="009B7E22"/>
    <w:rsid w:val="009C73B9"/>
    <w:rsid w:val="009D7EA3"/>
    <w:rsid w:val="009E5775"/>
    <w:rsid w:val="009F5446"/>
    <w:rsid w:val="009F6D17"/>
    <w:rsid w:val="00A31137"/>
    <w:rsid w:val="00A33D8C"/>
    <w:rsid w:val="00A35FBD"/>
    <w:rsid w:val="00A46A6C"/>
    <w:rsid w:val="00A70A61"/>
    <w:rsid w:val="00A7445A"/>
    <w:rsid w:val="00A86063"/>
    <w:rsid w:val="00A87B57"/>
    <w:rsid w:val="00A96FB8"/>
    <w:rsid w:val="00AA48E4"/>
    <w:rsid w:val="00AC1B6D"/>
    <w:rsid w:val="00AD5A66"/>
    <w:rsid w:val="00AE3580"/>
    <w:rsid w:val="00AF70CD"/>
    <w:rsid w:val="00B34536"/>
    <w:rsid w:val="00B44721"/>
    <w:rsid w:val="00B509D9"/>
    <w:rsid w:val="00B52CC1"/>
    <w:rsid w:val="00B55D71"/>
    <w:rsid w:val="00B55ED6"/>
    <w:rsid w:val="00B56036"/>
    <w:rsid w:val="00B569BF"/>
    <w:rsid w:val="00B62744"/>
    <w:rsid w:val="00B672F4"/>
    <w:rsid w:val="00B84026"/>
    <w:rsid w:val="00BA793E"/>
    <w:rsid w:val="00BD7495"/>
    <w:rsid w:val="00BE5AC5"/>
    <w:rsid w:val="00BF3E56"/>
    <w:rsid w:val="00BF69B7"/>
    <w:rsid w:val="00C1293A"/>
    <w:rsid w:val="00C17CFC"/>
    <w:rsid w:val="00C2464F"/>
    <w:rsid w:val="00C273F0"/>
    <w:rsid w:val="00C332AA"/>
    <w:rsid w:val="00C36522"/>
    <w:rsid w:val="00C467D0"/>
    <w:rsid w:val="00C66916"/>
    <w:rsid w:val="00C71EA5"/>
    <w:rsid w:val="00CA131F"/>
    <w:rsid w:val="00CA2714"/>
    <w:rsid w:val="00CB58D0"/>
    <w:rsid w:val="00CC1664"/>
    <w:rsid w:val="00CD294A"/>
    <w:rsid w:val="00D00A8A"/>
    <w:rsid w:val="00D106B3"/>
    <w:rsid w:val="00D252D3"/>
    <w:rsid w:val="00D31CCC"/>
    <w:rsid w:val="00D34BFE"/>
    <w:rsid w:val="00D35BB7"/>
    <w:rsid w:val="00D4487B"/>
    <w:rsid w:val="00D56DCB"/>
    <w:rsid w:val="00D6522D"/>
    <w:rsid w:val="00D65464"/>
    <w:rsid w:val="00D65E87"/>
    <w:rsid w:val="00D74B75"/>
    <w:rsid w:val="00D802D9"/>
    <w:rsid w:val="00D931A9"/>
    <w:rsid w:val="00DB369E"/>
    <w:rsid w:val="00DD5CA4"/>
    <w:rsid w:val="00E000E0"/>
    <w:rsid w:val="00E112D0"/>
    <w:rsid w:val="00E12724"/>
    <w:rsid w:val="00E1695C"/>
    <w:rsid w:val="00E32B93"/>
    <w:rsid w:val="00E53124"/>
    <w:rsid w:val="00E5546C"/>
    <w:rsid w:val="00E630DA"/>
    <w:rsid w:val="00E64399"/>
    <w:rsid w:val="00E655E3"/>
    <w:rsid w:val="00E71307"/>
    <w:rsid w:val="00E742BE"/>
    <w:rsid w:val="00E751FE"/>
    <w:rsid w:val="00E86074"/>
    <w:rsid w:val="00EA4F09"/>
    <w:rsid w:val="00EB623A"/>
    <w:rsid w:val="00ED04EE"/>
    <w:rsid w:val="00F05622"/>
    <w:rsid w:val="00F318D0"/>
    <w:rsid w:val="00F343A0"/>
    <w:rsid w:val="00F40905"/>
    <w:rsid w:val="00F63A24"/>
    <w:rsid w:val="00F65707"/>
    <w:rsid w:val="00F7237E"/>
    <w:rsid w:val="00FC2961"/>
    <w:rsid w:val="00FC2BF1"/>
    <w:rsid w:val="00FD18B6"/>
    <w:rsid w:val="00FD788A"/>
    <w:rsid w:val="00FF5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A3C2F0"/>
  <w15:chartTrackingRefBased/>
  <w15:docId w15:val="{5CFE33F2-AC8D-45EE-8E35-A135200EA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C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1C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1C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1C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1C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1C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1C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1C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1C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1C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1C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1C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1C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1C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1C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1C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1C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1C19"/>
    <w:rPr>
      <w:rFonts w:eastAsiaTheme="majorEastAsia" w:cstheme="majorBidi"/>
      <w:color w:val="272727" w:themeColor="text1" w:themeTint="D8"/>
    </w:rPr>
  </w:style>
  <w:style w:type="paragraph" w:styleId="Title">
    <w:name w:val="Title"/>
    <w:basedOn w:val="Normal"/>
    <w:next w:val="Normal"/>
    <w:link w:val="TitleChar"/>
    <w:uiPriority w:val="10"/>
    <w:qFormat/>
    <w:rsid w:val="00191C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1C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1C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1C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1C19"/>
    <w:pPr>
      <w:spacing w:before="160"/>
      <w:jc w:val="center"/>
    </w:pPr>
    <w:rPr>
      <w:i/>
      <w:iCs/>
      <w:color w:val="404040" w:themeColor="text1" w:themeTint="BF"/>
    </w:rPr>
  </w:style>
  <w:style w:type="character" w:customStyle="1" w:styleId="QuoteChar">
    <w:name w:val="Quote Char"/>
    <w:basedOn w:val="DefaultParagraphFont"/>
    <w:link w:val="Quote"/>
    <w:uiPriority w:val="29"/>
    <w:rsid w:val="00191C19"/>
    <w:rPr>
      <w:i/>
      <w:iCs/>
      <w:color w:val="404040" w:themeColor="text1" w:themeTint="BF"/>
    </w:rPr>
  </w:style>
  <w:style w:type="paragraph" w:styleId="ListParagraph">
    <w:name w:val="List Paragraph"/>
    <w:basedOn w:val="Normal"/>
    <w:uiPriority w:val="34"/>
    <w:qFormat/>
    <w:rsid w:val="00191C19"/>
    <w:pPr>
      <w:ind w:left="720"/>
      <w:contextualSpacing/>
    </w:pPr>
  </w:style>
  <w:style w:type="character" w:styleId="IntenseEmphasis">
    <w:name w:val="Intense Emphasis"/>
    <w:basedOn w:val="DefaultParagraphFont"/>
    <w:uiPriority w:val="21"/>
    <w:qFormat/>
    <w:rsid w:val="00191C19"/>
    <w:rPr>
      <w:i/>
      <w:iCs/>
      <w:color w:val="0F4761" w:themeColor="accent1" w:themeShade="BF"/>
    </w:rPr>
  </w:style>
  <w:style w:type="paragraph" w:styleId="IntenseQuote">
    <w:name w:val="Intense Quote"/>
    <w:basedOn w:val="Normal"/>
    <w:next w:val="Normal"/>
    <w:link w:val="IntenseQuoteChar"/>
    <w:uiPriority w:val="30"/>
    <w:qFormat/>
    <w:rsid w:val="00191C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1C19"/>
    <w:rPr>
      <w:i/>
      <w:iCs/>
      <w:color w:val="0F4761" w:themeColor="accent1" w:themeShade="BF"/>
    </w:rPr>
  </w:style>
  <w:style w:type="character" w:styleId="IntenseReference">
    <w:name w:val="Intense Reference"/>
    <w:basedOn w:val="DefaultParagraphFont"/>
    <w:uiPriority w:val="32"/>
    <w:qFormat/>
    <w:rsid w:val="00191C19"/>
    <w:rPr>
      <w:b/>
      <w:bCs/>
      <w:smallCaps/>
      <w:color w:val="0F4761" w:themeColor="accent1" w:themeShade="BF"/>
      <w:spacing w:val="5"/>
    </w:rPr>
  </w:style>
  <w:style w:type="paragraph" w:styleId="NormalWeb">
    <w:name w:val="Normal (Web)"/>
    <w:basedOn w:val="Normal"/>
    <w:uiPriority w:val="99"/>
    <w:unhideWhenUsed/>
    <w:rsid w:val="002013F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1327357">
      <w:bodyDiv w:val="1"/>
      <w:marLeft w:val="0"/>
      <w:marRight w:val="0"/>
      <w:marTop w:val="0"/>
      <w:marBottom w:val="0"/>
      <w:divBdr>
        <w:top w:val="none" w:sz="0" w:space="0" w:color="auto"/>
        <w:left w:val="none" w:sz="0" w:space="0" w:color="auto"/>
        <w:bottom w:val="none" w:sz="0" w:space="0" w:color="auto"/>
        <w:right w:val="none" w:sz="0" w:space="0" w:color="auto"/>
      </w:divBdr>
    </w:div>
    <w:div w:id="658851724">
      <w:bodyDiv w:val="1"/>
      <w:marLeft w:val="0"/>
      <w:marRight w:val="0"/>
      <w:marTop w:val="0"/>
      <w:marBottom w:val="0"/>
      <w:divBdr>
        <w:top w:val="none" w:sz="0" w:space="0" w:color="auto"/>
        <w:left w:val="none" w:sz="0" w:space="0" w:color="auto"/>
        <w:bottom w:val="none" w:sz="0" w:space="0" w:color="auto"/>
        <w:right w:val="none" w:sz="0" w:space="0" w:color="auto"/>
      </w:divBdr>
    </w:div>
    <w:div w:id="885990299">
      <w:bodyDiv w:val="1"/>
      <w:marLeft w:val="0"/>
      <w:marRight w:val="0"/>
      <w:marTop w:val="0"/>
      <w:marBottom w:val="0"/>
      <w:divBdr>
        <w:top w:val="none" w:sz="0" w:space="0" w:color="auto"/>
        <w:left w:val="none" w:sz="0" w:space="0" w:color="auto"/>
        <w:bottom w:val="none" w:sz="0" w:space="0" w:color="auto"/>
        <w:right w:val="none" w:sz="0" w:space="0" w:color="auto"/>
      </w:divBdr>
    </w:div>
    <w:div w:id="1017539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6472</TotalTime>
  <Pages>6</Pages>
  <Words>1937</Words>
  <Characters>10765</Characters>
  <Application>Microsoft Office Word</Application>
  <DocSecurity>0</DocSecurity>
  <Lines>198</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Wilcox (2114559)</dc:creator>
  <cp:keywords/>
  <dc:description/>
  <cp:lastModifiedBy>Kirsty Wilcox (2114559)</cp:lastModifiedBy>
  <cp:revision>227</cp:revision>
  <dcterms:created xsi:type="dcterms:W3CDTF">2025-05-21T10:48:00Z</dcterms:created>
  <dcterms:modified xsi:type="dcterms:W3CDTF">2025-05-26T17:44:00Z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2ee55500-1c8a-43fa-98f5-419123acec65</vt:lpwstr>
  </property>
</Properties>
</file>