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DA53B3" w14:textId="47B45CFF" w:rsidR="00DE6749" w:rsidRPr="00DE6749" w:rsidRDefault="00DE6749" w:rsidP="00924940">
      <w:pPr>
        <w:jc w:val="center"/>
        <w:rPr>
          <w:sz w:val="72"/>
          <w:szCs w:val="72"/>
          <w:u w:val="single"/>
        </w:rPr>
      </w:pPr>
      <w:r w:rsidRPr="00DE6749">
        <w:rPr>
          <w:sz w:val="72"/>
          <w:szCs w:val="72"/>
          <w:u w:val="single"/>
        </w:rPr>
        <w:t>Vehicle Balance and Braking</w:t>
      </w:r>
    </w:p>
    <w:p w14:paraId="6D60761B" w14:textId="095CE31C" w:rsidR="00DE6749" w:rsidRPr="00DE6749" w:rsidRDefault="00DE6749" w:rsidP="00924940">
      <w:pPr>
        <w:jc w:val="center"/>
        <w:rPr>
          <w:sz w:val="36"/>
          <w:szCs w:val="36"/>
          <w:u w:val="single"/>
        </w:rPr>
      </w:pPr>
      <w:r w:rsidRPr="00DE6749">
        <w:rPr>
          <w:sz w:val="36"/>
          <w:szCs w:val="36"/>
          <w:u w:val="single"/>
        </w:rPr>
        <w:t>By</w:t>
      </w:r>
    </w:p>
    <w:p w14:paraId="03E3A34B" w14:textId="77777777" w:rsidR="00DE6749" w:rsidRPr="00DE6749" w:rsidRDefault="00DE6749" w:rsidP="00924940">
      <w:pPr>
        <w:jc w:val="center"/>
        <w:rPr>
          <w:sz w:val="36"/>
          <w:szCs w:val="36"/>
          <w:u w:val="single"/>
        </w:rPr>
      </w:pPr>
      <w:r w:rsidRPr="00DE6749">
        <w:rPr>
          <w:sz w:val="36"/>
          <w:szCs w:val="36"/>
          <w:u w:val="single"/>
        </w:rPr>
        <w:t>Charles Sangster</w:t>
      </w:r>
    </w:p>
    <w:p w14:paraId="4B815A66" w14:textId="5D144620" w:rsidR="00924940" w:rsidRDefault="00DE6749" w:rsidP="00924940">
      <w:pPr>
        <w:jc w:val="center"/>
        <w:rPr>
          <w:sz w:val="36"/>
          <w:szCs w:val="36"/>
          <w:u w:val="single"/>
        </w:rPr>
      </w:pPr>
      <w:r w:rsidRPr="00DE6749">
        <w:rPr>
          <w:sz w:val="36"/>
          <w:szCs w:val="36"/>
          <w:u w:val="single"/>
        </w:rPr>
        <w:t>1902452</w:t>
      </w:r>
    </w:p>
    <w:p w14:paraId="6DD3296A" w14:textId="4136B766" w:rsidR="00924940" w:rsidRDefault="00924940">
      <w:pPr>
        <w:rPr>
          <w:sz w:val="36"/>
          <w:szCs w:val="36"/>
          <w:u w:val="single"/>
        </w:rPr>
      </w:pPr>
      <w:bookmarkStart w:id="0" w:name="_GoBack"/>
      <w:bookmarkEnd w:id="0"/>
      <w:r>
        <w:rPr>
          <w:sz w:val="36"/>
          <w:szCs w:val="36"/>
          <w:u w:val="single"/>
        </w:rPr>
        <w:br w:type="page"/>
      </w:r>
      <w:r w:rsidR="00A43DA3">
        <w:rPr>
          <w:sz w:val="36"/>
          <w:szCs w:val="36"/>
          <w:u w:val="single"/>
        </w:rPr>
        <w:lastRenderedPageBreak/>
        <w:t xml:space="preserve"> </w:t>
      </w:r>
    </w:p>
    <w:sdt>
      <w:sdtPr>
        <w:rPr>
          <w:rFonts w:asciiTheme="minorHAnsi" w:eastAsiaTheme="minorHAnsi" w:hAnsiTheme="minorHAnsi" w:cstheme="minorBidi"/>
          <w:color w:val="auto"/>
          <w:sz w:val="22"/>
          <w:szCs w:val="22"/>
          <w:lang w:val="en-GB"/>
        </w:rPr>
        <w:id w:val="1523515853"/>
        <w:docPartObj>
          <w:docPartGallery w:val="Table of Contents"/>
          <w:docPartUnique/>
        </w:docPartObj>
      </w:sdtPr>
      <w:sdtEndPr>
        <w:rPr>
          <w:b/>
          <w:bCs/>
          <w:noProof/>
        </w:rPr>
      </w:sdtEndPr>
      <w:sdtContent>
        <w:p w14:paraId="439DF640" w14:textId="4CBDEE32" w:rsidR="00F00D38" w:rsidRDefault="00F00D38">
          <w:pPr>
            <w:pStyle w:val="TOCHeading"/>
          </w:pPr>
          <w:r>
            <w:t>Contents</w:t>
          </w:r>
        </w:p>
        <w:p w14:paraId="3D4A364C" w14:textId="132BF03D" w:rsidR="003B7241" w:rsidRDefault="00F00D3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5768762" w:history="1">
            <w:r w:rsidR="003B7241" w:rsidRPr="00E71676">
              <w:rPr>
                <w:rStyle w:val="Hyperlink"/>
                <w:noProof/>
              </w:rPr>
              <w:t>Introduction</w:t>
            </w:r>
            <w:r w:rsidR="003B7241">
              <w:rPr>
                <w:noProof/>
                <w:webHidden/>
              </w:rPr>
              <w:tab/>
            </w:r>
            <w:r w:rsidR="003B7241">
              <w:rPr>
                <w:noProof/>
                <w:webHidden/>
              </w:rPr>
              <w:fldChar w:fldCharType="begin"/>
            </w:r>
            <w:r w:rsidR="003B7241">
              <w:rPr>
                <w:noProof/>
                <w:webHidden/>
              </w:rPr>
              <w:instrText xml:space="preserve"> PAGEREF _Toc35768762 \h </w:instrText>
            </w:r>
            <w:r w:rsidR="003B7241">
              <w:rPr>
                <w:noProof/>
                <w:webHidden/>
              </w:rPr>
            </w:r>
            <w:r w:rsidR="003B7241">
              <w:rPr>
                <w:noProof/>
                <w:webHidden/>
              </w:rPr>
              <w:fldChar w:fldCharType="separate"/>
            </w:r>
            <w:r w:rsidR="003B7241">
              <w:rPr>
                <w:noProof/>
                <w:webHidden/>
              </w:rPr>
              <w:t>3</w:t>
            </w:r>
            <w:r w:rsidR="003B7241">
              <w:rPr>
                <w:noProof/>
                <w:webHidden/>
              </w:rPr>
              <w:fldChar w:fldCharType="end"/>
            </w:r>
          </w:hyperlink>
        </w:p>
        <w:p w14:paraId="6311DC6C" w14:textId="77C31849" w:rsidR="003B7241" w:rsidRDefault="003B7241">
          <w:pPr>
            <w:pStyle w:val="TOC1"/>
            <w:tabs>
              <w:tab w:val="right" w:leader="dot" w:pos="9016"/>
            </w:tabs>
            <w:rPr>
              <w:rFonts w:eastAsiaTheme="minorEastAsia"/>
              <w:noProof/>
              <w:lang w:eastAsia="en-GB"/>
            </w:rPr>
          </w:pPr>
          <w:hyperlink w:anchor="_Toc35768763" w:history="1">
            <w:r w:rsidRPr="00E71676">
              <w:rPr>
                <w:rStyle w:val="Hyperlink"/>
                <w:noProof/>
              </w:rPr>
              <w:t>Research</w:t>
            </w:r>
            <w:r>
              <w:rPr>
                <w:noProof/>
                <w:webHidden/>
              </w:rPr>
              <w:tab/>
            </w:r>
            <w:r>
              <w:rPr>
                <w:noProof/>
                <w:webHidden/>
              </w:rPr>
              <w:fldChar w:fldCharType="begin"/>
            </w:r>
            <w:r>
              <w:rPr>
                <w:noProof/>
                <w:webHidden/>
              </w:rPr>
              <w:instrText xml:space="preserve"> PAGEREF _Toc35768763 \h </w:instrText>
            </w:r>
            <w:r>
              <w:rPr>
                <w:noProof/>
                <w:webHidden/>
              </w:rPr>
            </w:r>
            <w:r>
              <w:rPr>
                <w:noProof/>
                <w:webHidden/>
              </w:rPr>
              <w:fldChar w:fldCharType="separate"/>
            </w:r>
            <w:r>
              <w:rPr>
                <w:noProof/>
                <w:webHidden/>
              </w:rPr>
              <w:t>3</w:t>
            </w:r>
            <w:r>
              <w:rPr>
                <w:noProof/>
                <w:webHidden/>
              </w:rPr>
              <w:fldChar w:fldCharType="end"/>
            </w:r>
          </w:hyperlink>
        </w:p>
        <w:p w14:paraId="3F41FAC5" w14:textId="3A553561" w:rsidR="003B7241" w:rsidRDefault="003B7241">
          <w:pPr>
            <w:pStyle w:val="TOC2"/>
            <w:tabs>
              <w:tab w:val="right" w:leader="dot" w:pos="9016"/>
            </w:tabs>
            <w:rPr>
              <w:rFonts w:eastAsiaTheme="minorEastAsia"/>
              <w:noProof/>
              <w:lang w:eastAsia="en-GB"/>
            </w:rPr>
          </w:pPr>
          <w:hyperlink w:anchor="_Toc35768764" w:history="1">
            <w:r w:rsidRPr="00E71676">
              <w:rPr>
                <w:rStyle w:val="Hyperlink"/>
                <w:noProof/>
              </w:rPr>
              <w:t>Steering and wheel set up</w:t>
            </w:r>
            <w:r>
              <w:rPr>
                <w:noProof/>
                <w:webHidden/>
              </w:rPr>
              <w:tab/>
            </w:r>
            <w:r>
              <w:rPr>
                <w:noProof/>
                <w:webHidden/>
              </w:rPr>
              <w:fldChar w:fldCharType="begin"/>
            </w:r>
            <w:r>
              <w:rPr>
                <w:noProof/>
                <w:webHidden/>
              </w:rPr>
              <w:instrText xml:space="preserve"> PAGEREF _Toc35768764 \h </w:instrText>
            </w:r>
            <w:r>
              <w:rPr>
                <w:noProof/>
                <w:webHidden/>
              </w:rPr>
            </w:r>
            <w:r>
              <w:rPr>
                <w:noProof/>
                <w:webHidden/>
              </w:rPr>
              <w:fldChar w:fldCharType="separate"/>
            </w:r>
            <w:r>
              <w:rPr>
                <w:noProof/>
                <w:webHidden/>
              </w:rPr>
              <w:t>3</w:t>
            </w:r>
            <w:r>
              <w:rPr>
                <w:noProof/>
                <w:webHidden/>
              </w:rPr>
              <w:fldChar w:fldCharType="end"/>
            </w:r>
          </w:hyperlink>
        </w:p>
        <w:p w14:paraId="613E21BE" w14:textId="5581F20B" w:rsidR="003B7241" w:rsidRDefault="003B7241">
          <w:pPr>
            <w:pStyle w:val="TOC2"/>
            <w:tabs>
              <w:tab w:val="right" w:leader="dot" w:pos="9016"/>
            </w:tabs>
            <w:rPr>
              <w:rFonts w:eastAsiaTheme="minorEastAsia"/>
              <w:noProof/>
              <w:lang w:eastAsia="en-GB"/>
            </w:rPr>
          </w:pPr>
          <w:hyperlink w:anchor="_Toc35768765" w:history="1">
            <w:r w:rsidRPr="00E71676">
              <w:rPr>
                <w:rStyle w:val="Hyperlink"/>
                <w:noProof/>
              </w:rPr>
              <w:t>Load and Wait transfer</w:t>
            </w:r>
            <w:r>
              <w:rPr>
                <w:noProof/>
                <w:webHidden/>
              </w:rPr>
              <w:tab/>
            </w:r>
            <w:r>
              <w:rPr>
                <w:noProof/>
                <w:webHidden/>
              </w:rPr>
              <w:fldChar w:fldCharType="begin"/>
            </w:r>
            <w:r>
              <w:rPr>
                <w:noProof/>
                <w:webHidden/>
              </w:rPr>
              <w:instrText xml:space="preserve"> PAGEREF _Toc35768765 \h </w:instrText>
            </w:r>
            <w:r>
              <w:rPr>
                <w:noProof/>
                <w:webHidden/>
              </w:rPr>
            </w:r>
            <w:r>
              <w:rPr>
                <w:noProof/>
                <w:webHidden/>
              </w:rPr>
              <w:fldChar w:fldCharType="separate"/>
            </w:r>
            <w:r>
              <w:rPr>
                <w:noProof/>
                <w:webHidden/>
              </w:rPr>
              <w:t>3</w:t>
            </w:r>
            <w:r>
              <w:rPr>
                <w:noProof/>
                <w:webHidden/>
              </w:rPr>
              <w:fldChar w:fldCharType="end"/>
            </w:r>
          </w:hyperlink>
        </w:p>
        <w:p w14:paraId="27A16F7C" w14:textId="15CF9BF7" w:rsidR="003B7241" w:rsidRDefault="003B7241">
          <w:pPr>
            <w:pStyle w:val="TOC2"/>
            <w:tabs>
              <w:tab w:val="right" w:leader="dot" w:pos="9016"/>
            </w:tabs>
            <w:rPr>
              <w:rFonts w:eastAsiaTheme="minorEastAsia"/>
              <w:noProof/>
              <w:lang w:eastAsia="en-GB"/>
            </w:rPr>
          </w:pPr>
          <w:hyperlink w:anchor="_Toc35768766" w:history="1">
            <w:r w:rsidRPr="00E71676">
              <w:rPr>
                <w:rStyle w:val="Hyperlink"/>
                <w:noProof/>
              </w:rPr>
              <w:t>Aero</w:t>
            </w:r>
            <w:r>
              <w:rPr>
                <w:noProof/>
                <w:webHidden/>
              </w:rPr>
              <w:tab/>
            </w:r>
            <w:r>
              <w:rPr>
                <w:noProof/>
                <w:webHidden/>
              </w:rPr>
              <w:fldChar w:fldCharType="begin"/>
            </w:r>
            <w:r>
              <w:rPr>
                <w:noProof/>
                <w:webHidden/>
              </w:rPr>
              <w:instrText xml:space="preserve"> PAGEREF _Toc35768766 \h </w:instrText>
            </w:r>
            <w:r>
              <w:rPr>
                <w:noProof/>
                <w:webHidden/>
              </w:rPr>
            </w:r>
            <w:r>
              <w:rPr>
                <w:noProof/>
                <w:webHidden/>
              </w:rPr>
              <w:fldChar w:fldCharType="separate"/>
            </w:r>
            <w:r>
              <w:rPr>
                <w:noProof/>
                <w:webHidden/>
              </w:rPr>
              <w:t>4</w:t>
            </w:r>
            <w:r>
              <w:rPr>
                <w:noProof/>
                <w:webHidden/>
              </w:rPr>
              <w:fldChar w:fldCharType="end"/>
            </w:r>
          </w:hyperlink>
        </w:p>
        <w:p w14:paraId="773EAC61" w14:textId="5066EB8E" w:rsidR="003B7241" w:rsidRDefault="003B7241">
          <w:pPr>
            <w:pStyle w:val="TOC1"/>
            <w:tabs>
              <w:tab w:val="right" w:leader="dot" w:pos="9016"/>
            </w:tabs>
            <w:rPr>
              <w:rFonts w:eastAsiaTheme="minorEastAsia"/>
              <w:noProof/>
              <w:lang w:eastAsia="en-GB"/>
            </w:rPr>
          </w:pPr>
          <w:hyperlink w:anchor="_Toc35768767" w:history="1">
            <w:r w:rsidRPr="00E71676">
              <w:rPr>
                <w:rStyle w:val="Hyperlink"/>
                <w:noProof/>
              </w:rPr>
              <w:t>Results</w:t>
            </w:r>
            <w:r>
              <w:rPr>
                <w:noProof/>
                <w:webHidden/>
              </w:rPr>
              <w:tab/>
            </w:r>
            <w:r>
              <w:rPr>
                <w:noProof/>
                <w:webHidden/>
              </w:rPr>
              <w:fldChar w:fldCharType="begin"/>
            </w:r>
            <w:r>
              <w:rPr>
                <w:noProof/>
                <w:webHidden/>
              </w:rPr>
              <w:instrText xml:space="preserve"> PAGEREF _Toc35768767 \h </w:instrText>
            </w:r>
            <w:r>
              <w:rPr>
                <w:noProof/>
                <w:webHidden/>
              </w:rPr>
            </w:r>
            <w:r>
              <w:rPr>
                <w:noProof/>
                <w:webHidden/>
              </w:rPr>
              <w:fldChar w:fldCharType="separate"/>
            </w:r>
            <w:r>
              <w:rPr>
                <w:noProof/>
                <w:webHidden/>
              </w:rPr>
              <w:t>4</w:t>
            </w:r>
            <w:r>
              <w:rPr>
                <w:noProof/>
                <w:webHidden/>
              </w:rPr>
              <w:fldChar w:fldCharType="end"/>
            </w:r>
          </w:hyperlink>
        </w:p>
        <w:p w14:paraId="3A67F841" w14:textId="4F6133D1" w:rsidR="003B7241" w:rsidRDefault="003B7241">
          <w:pPr>
            <w:pStyle w:val="TOC1"/>
            <w:tabs>
              <w:tab w:val="right" w:leader="dot" w:pos="9016"/>
            </w:tabs>
            <w:rPr>
              <w:rFonts w:eastAsiaTheme="minorEastAsia"/>
              <w:noProof/>
              <w:lang w:eastAsia="en-GB"/>
            </w:rPr>
          </w:pPr>
          <w:hyperlink w:anchor="_Toc35768768" w:history="1">
            <w:r w:rsidRPr="00E71676">
              <w:rPr>
                <w:rStyle w:val="Hyperlink"/>
                <w:noProof/>
              </w:rPr>
              <w:t>Analysis</w:t>
            </w:r>
            <w:r>
              <w:rPr>
                <w:noProof/>
                <w:webHidden/>
              </w:rPr>
              <w:tab/>
            </w:r>
            <w:r>
              <w:rPr>
                <w:noProof/>
                <w:webHidden/>
              </w:rPr>
              <w:fldChar w:fldCharType="begin"/>
            </w:r>
            <w:r>
              <w:rPr>
                <w:noProof/>
                <w:webHidden/>
              </w:rPr>
              <w:instrText xml:space="preserve"> PAGEREF _Toc35768768 \h </w:instrText>
            </w:r>
            <w:r>
              <w:rPr>
                <w:noProof/>
                <w:webHidden/>
              </w:rPr>
            </w:r>
            <w:r>
              <w:rPr>
                <w:noProof/>
                <w:webHidden/>
              </w:rPr>
              <w:fldChar w:fldCharType="separate"/>
            </w:r>
            <w:r>
              <w:rPr>
                <w:noProof/>
                <w:webHidden/>
              </w:rPr>
              <w:t>12</w:t>
            </w:r>
            <w:r>
              <w:rPr>
                <w:noProof/>
                <w:webHidden/>
              </w:rPr>
              <w:fldChar w:fldCharType="end"/>
            </w:r>
          </w:hyperlink>
        </w:p>
        <w:p w14:paraId="41ABA88F" w14:textId="5EB4E91A" w:rsidR="003B7241" w:rsidRDefault="003B7241">
          <w:pPr>
            <w:pStyle w:val="TOC1"/>
            <w:tabs>
              <w:tab w:val="right" w:leader="dot" w:pos="9016"/>
            </w:tabs>
            <w:rPr>
              <w:rFonts w:eastAsiaTheme="minorEastAsia"/>
              <w:noProof/>
              <w:lang w:eastAsia="en-GB"/>
            </w:rPr>
          </w:pPr>
          <w:hyperlink w:anchor="_Toc35768769" w:history="1">
            <w:r w:rsidRPr="00E71676">
              <w:rPr>
                <w:rStyle w:val="Hyperlink"/>
                <w:noProof/>
              </w:rPr>
              <w:t>Conclusion</w:t>
            </w:r>
            <w:r>
              <w:rPr>
                <w:noProof/>
                <w:webHidden/>
              </w:rPr>
              <w:tab/>
            </w:r>
            <w:r>
              <w:rPr>
                <w:noProof/>
                <w:webHidden/>
              </w:rPr>
              <w:fldChar w:fldCharType="begin"/>
            </w:r>
            <w:r>
              <w:rPr>
                <w:noProof/>
                <w:webHidden/>
              </w:rPr>
              <w:instrText xml:space="preserve"> PAGEREF _Toc35768769 \h </w:instrText>
            </w:r>
            <w:r>
              <w:rPr>
                <w:noProof/>
                <w:webHidden/>
              </w:rPr>
            </w:r>
            <w:r>
              <w:rPr>
                <w:noProof/>
                <w:webHidden/>
              </w:rPr>
              <w:fldChar w:fldCharType="separate"/>
            </w:r>
            <w:r>
              <w:rPr>
                <w:noProof/>
                <w:webHidden/>
              </w:rPr>
              <w:t>13</w:t>
            </w:r>
            <w:r>
              <w:rPr>
                <w:noProof/>
                <w:webHidden/>
              </w:rPr>
              <w:fldChar w:fldCharType="end"/>
            </w:r>
          </w:hyperlink>
        </w:p>
        <w:p w14:paraId="716E52B5" w14:textId="12297147" w:rsidR="003B7241" w:rsidRDefault="003B7241">
          <w:pPr>
            <w:pStyle w:val="TOC1"/>
            <w:tabs>
              <w:tab w:val="right" w:leader="dot" w:pos="9016"/>
            </w:tabs>
            <w:rPr>
              <w:rFonts w:eastAsiaTheme="minorEastAsia"/>
              <w:noProof/>
              <w:lang w:eastAsia="en-GB"/>
            </w:rPr>
          </w:pPr>
          <w:hyperlink w:anchor="_Toc35768770" w:history="1">
            <w:r w:rsidRPr="00E71676">
              <w:rPr>
                <w:rStyle w:val="Hyperlink"/>
                <w:noProof/>
              </w:rPr>
              <w:t>References</w:t>
            </w:r>
            <w:r>
              <w:rPr>
                <w:noProof/>
                <w:webHidden/>
              </w:rPr>
              <w:tab/>
            </w:r>
            <w:r>
              <w:rPr>
                <w:noProof/>
                <w:webHidden/>
              </w:rPr>
              <w:fldChar w:fldCharType="begin"/>
            </w:r>
            <w:r>
              <w:rPr>
                <w:noProof/>
                <w:webHidden/>
              </w:rPr>
              <w:instrText xml:space="preserve"> PAGEREF _Toc35768770 \h </w:instrText>
            </w:r>
            <w:r>
              <w:rPr>
                <w:noProof/>
                <w:webHidden/>
              </w:rPr>
            </w:r>
            <w:r>
              <w:rPr>
                <w:noProof/>
                <w:webHidden/>
              </w:rPr>
              <w:fldChar w:fldCharType="separate"/>
            </w:r>
            <w:r>
              <w:rPr>
                <w:noProof/>
                <w:webHidden/>
              </w:rPr>
              <w:t>14</w:t>
            </w:r>
            <w:r>
              <w:rPr>
                <w:noProof/>
                <w:webHidden/>
              </w:rPr>
              <w:fldChar w:fldCharType="end"/>
            </w:r>
          </w:hyperlink>
        </w:p>
        <w:p w14:paraId="1DFCC3B4" w14:textId="3067E503" w:rsidR="00F00D38" w:rsidRDefault="00F00D38">
          <w:r>
            <w:rPr>
              <w:b/>
              <w:bCs/>
              <w:noProof/>
            </w:rPr>
            <w:fldChar w:fldCharType="end"/>
          </w:r>
        </w:p>
      </w:sdtContent>
    </w:sdt>
    <w:p w14:paraId="46B48298" w14:textId="57DEA870" w:rsidR="003B7241" w:rsidRDefault="006E2069">
      <w:pPr>
        <w:pStyle w:val="TableofFigures"/>
        <w:tabs>
          <w:tab w:val="right" w:leader="dot" w:pos="9016"/>
        </w:tabs>
        <w:rPr>
          <w:rFonts w:eastAsiaTheme="minorEastAsia"/>
          <w:noProof/>
          <w:lang w:eastAsia="en-GB"/>
        </w:rPr>
      </w:pPr>
      <w:r>
        <w:fldChar w:fldCharType="begin"/>
      </w:r>
      <w:r>
        <w:instrText xml:space="preserve"> TOC \h \z \c "Graph" </w:instrText>
      </w:r>
      <w:r>
        <w:fldChar w:fldCharType="separate"/>
      </w:r>
      <w:hyperlink w:anchor="_Toc35768771" w:history="1">
        <w:r w:rsidR="003B7241" w:rsidRPr="00170EAF">
          <w:rPr>
            <w:rStyle w:val="Hyperlink"/>
            <w:noProof/>
          </w:rPr>
          <w:t>Graph 1:Longitudinal G v Vertical Loads on Front Tyres</w:t>
        </w:r>
        <w:r w:rsidR="003B7241">
          <w:rPr>
            <w:noProof/>
            <w:webHidden/>
          </w:rPr>
          <w:tab/>
        </w:r>
        <w:r w:rsidR="003B7241">
          <w:rPr>
            <w:noProof/>
            <w:webHidden/>
          </w:rPr>
          <w:fldChar w:fldCharType="begin"/>
        </w:r>
        <w:r w:rsidR="003B7241">
          <w:rPr>
            <w:noProof/>
            <w:webHidden/>
          </w:rPr>
          <w:instrText xml:space="preserve"> PAGEREF _Toc35768771 \h </w:instrText>
        </w:r>
        <w:r w:rsidR="003B7241">
          <w:rPr>
            <w:noProof/>
            <w:webHidden/>
          </w:rPr>
        </w:r>
        <w:r w:rsidR="003B7241">
          <w:rPr>
            <w:noProof/>
            <w:webHidden/>
          </w:rPr>
          <w:fldChar w:fldCharType="separate"/>
        </w:r>
        <w:r w:rsidR="003B7241">
          <w:rPr>
            <w:noProof/>
            <w:webHidden/>
          </w:rPr>
          <w:t>4</w:t>
        </w:r>
        <w:r w:rsidR="003B7241">
          <w:rPr>
            <w:noProof/>
            <w:webHidden/>
          </w:rPr>
          <w:fldChar w:fldCharType="end"/>
        </w:r>
      </w:hyperlink>
    </w:p>
    <w:p w14:paraId="1602D9A3" w14:textId="2125A48D" w:rsidR="003B7241" w:rsidRDefault="003B7241">
      <w:pPr>
        <w:pStyle w:val="TableofFigures"/>
        <w:tabs>
          <w:tab w:val="right" w:leader="dot" w:pos="9016"/>
        </w:tabs>
        <w:rPr>
          <w:rFonts w:eastAsiaTheme="minorEastAsia"/>
          <w:noProof/>
          <w:lang w:eastAsia="en-GB"/>
        </w:rPr>
      </w:pPr>
      <w:hyperlink w:anchor="_Toc35768772" w:history="1">
        <w:r w:rsidRPr="00170EAF">
          <w:rPr>
            <w:rStyle w:val="Hyperlink"/>
            <w:noProof/>
          </w:rPr>
          <w:t>Graph 2:Longitudinal G v Vertical Loads of Rear Tyres</w:t>
        </w:r>
        <w:r>
          <w:rPr>
            <w:noProof/>
            <w:webHidden/>
          </w:rPr>
          <w:tab/>
        </w:r>
        <w:r>
          <w:rPr>
            <w:noProof/>
            <w:webHidden/>
          </w:rPr>
          <w:fldChar w:fldCharType="begin"/>
        </w:r>
        <w:r>
          <w:rPr>
            <w:noProof/>
            <w:webHidden/>
          </w:rPr>
          <w:instrText xml:space="preserve"> PAGEREF _Toc35768772 \h </w:instrText>
        </w:r>
        <w:r>
          <w:rPr>
            <w:noProof/>
            <w:webHidden/>
          </w:rPr>
        </w:r>
        <w:r>
          <w:rPr>
            <w:noProof/>
            <w:webHidden/>
          </w:rPr>
          <w:fldChar w:fldCharType="separate"/>
        </w:r>
        <w:r>
          <w:rPr>
            <w:noProof/>
            <w:webHidden/>
          </w:rPr>
          <w:t>5</w:t>
        </w:r>
        <w:r>
          <w:rPr>
            <w:noProof/>
            <w:webHidden/>
          </w:rPr>
          <w:fldChar w:fldCharType="end"/>
        </w:r>
      </w:hyperlink>
    </w:p>
    <w:p w14:paraId="06640295" w14:textId="572FADEC" w:rsidR="003B7241" w:rsidRDefault="003B7241">
      <w:pPr>
        <w:pStyle w:val="TableofFigures"/>
        <w:tabs>
          <w:tab w:val="right" w:leader="dot" w:pos="9016"/>
        </w:tabs>
        <w:rPr>
          <w:rFonts w:eastAsiaTheme="minorEastAsia"/>
          <w:noProof/>
          <w:lang w:eastAsia="en-GB"/>
        </w:rPr>
      </w:pPr>
      <w:hyperlink w:anchor="_Toc35768773" w:history="1">
        <w:r w:rsidRPr="00170EAF">
          <w:rPr>
            <w:rStyle w:val="Hyperlink"/>
            <w:noProof/>
          </w:rPr>
          <w:t>Graph 3:Lateral G v Vertical Loads of Front Tyres</w:t>
        </w:r>
        <w:r>
          <w:rPr>
            <w:noProof/>
            <w:webHidden/>
          </w:rPr>
          <w:tab/>
        </w:r>
        <w:r>
          <w:rPr>
            <w:noProof/>
            <w:webHidden/>
          </w:rPr>
          <w:fldChar w:fldCharType="begin"/>
        </w:r>
        <w:r>
          <w:rPr>
            <w:noProof/>
            <w:webHidden/>
          </w:rPr>
          <w:instrText xml:space="preserve"> PAGEREF _Toc35768773 \h </w:instrText>
        </w:r>
        <w:r>
          <w:rPr>
            <w:noProof/>
            <w:webHidden/>
          </w:rPr>
        </w:r>
        <w:r>
          <w:rPr>
            <w:noProof/>
            <w:webHidden/>
          </w:rPr>
          <w:fldChar w:fldCharType="separate"/>
        </w:r>
        <w:r>
          <w:rPr>
            <w:noProof/>
            <w:webHidden/>
          </w:rPr>
          <w:t>5</w:t>
        </w:r>
        <w:r>
          <w:rPr>
            <w:noProof/>
            <w:webHidden/>
          </w:rPr>
          <w:fldChar w:fldCharType="end"/>
        </w:r>
      </w:hyperlink>
    </w:p>
    <w:p w14:paraId="45C3C2BB" w14:textId="3E471F61" w:rsidR="003B7241" w:rsidRDefault="003B7241">
      <w:pPr>
        <w:pStyle w:val="TableofFigures"/>
        <w:tabs>
          <w:tab w:val="right" w:leader="dot" w:pos="9016"/>
        </w:tabs>
        <w:rPr>
          <w:rFonts w:eastAsiaTheme="minorEastAsia"/>
          <w:noProof/>
          <w:lang w:eastAsia="en-GB"/>
        </w:rPr>
      </w:pPr>
      <w:hyperlink w:anchor="_Toc35768774" w:history="1">
        <w:r w:rsidRPr="00170EAF">
          <w:rPr>
            <w:rStyle w:val="Hyperlink"/>
            <w:noProof/>
          </w:rPr>
          <w:t>Graph 4:Lateral G v Vertical Loads of Rear Tyres</w:t>
        </w:r>
        <w:r>
          <w:rPr>
            <w:noProof/>
            <w:webHidden/>
          </w:rPr>
          <w:tab/>
        </w:r>
        <w:r>
          <w:rPr>
            <w:noProof/>
            <w:webHidden/>
          </w:rPr>
          <w:fldChar w:fldCharType="begin"/>
        </w:r>
        <w:r>
          <w:rPr>
            <w:noProof/>
            <w:webHidden/>
          </w:rPr>
          <w:instrText xml:space="preserve"> PAGEREF _Toc35768774 \h </w:instrText>
        </w:r>
        <w:r>
          <w:rPr>
            <w:noProof/>
            <w:webHidden/>
          </w:rPr>
        </w:r>
        <w:r>
          <w:rPr>
            <w:noProof/>
            <w:webHidden/>
          </w:rPr>
          <w:fldChar w:fldCharType="separate"/>
        </w:r>
        <w:r>
          <w:rPr>
            <w:noProof/>
            <w:webHidden/>
          </w:rPr>
          <w:t>6</w:t>
        </w:r>
        <w:r>
          <w:rPr>
            <w:noProof/>
            <w:webHidden/>
          </w:rPr>
          <w:fldChar w:fldCharType="end"/>
        </w:r>
      </w:hyperlink>
    </w:p>
    <w:p w14:paraId="0212470B" w14:textId="2E3F900E" w:rsidR="003B7241" w:rsidRDefault="003B7241">
      <w:pPr>
        <w:pStyle w:val="TableofFigures"/>
        <w:tabs>
          <w:tab w:val="right" w:leader="dot" w:pos="9016"/>
        </w:tabs>
        <w:rPr>
          <w:rFonts w:eastAsiaTheme="minorEastAsia"/>
          <w:noProof/>
          <w:lang w:eastAsia="en-GB"/>
        </w:rPr>
      </w:pPr>
      <w:hyperlink w:anchor="_Toc35768775" w:history="1">
        <w:r w:rsidRPr="00170EAF">
          <w:rPr>
            <w:rStyle w:val="Hyperlink"/>
            <w:noProof/>
          </w:rPr>
          <w:t>Graph 5:Velocity v Vertical Loads of Front Tyres</w:t>
        </w:r>
        <w:r>
          <w:rPr>
            <w:noProof/>
            <w:webHidden/>
          </w:rPr>
          <w:tab/>
        </w:r>
        <w:r>
          <w:rPr>
            <w:noProof/>
            <w:webHidden/>
          </w:rPr>
          <w:fldChar w:fldCharType="begin"/>
        </w:r>
        <w:r>
          <w:rPr>
            <w:noProof/>
            <w:webHidden/>
          </w:rPr>
          <w:instrText xml:space="preserve"> PAGEREF _Toc35768775 \h </w:instrText>
        </w:r>
        <w:r>
          <w:rPr>
            <w:noProof/>
            <w:webHidden/>
          </w:rPr>
        </w:r>
        <w:r>
          <w:rPr>
            <w:noProof/>
            <w:webHidden/>
          </w:rPr>
          <w:fldChar w:fldCharType="separate"/>
        </w:r>
        <w:r>
          <w:rPr>
            <w:noProof/>
            <w:webHidden/>
          </w:rPr>
          <w:t>6</w:t>
        </w:r>
        <w:r>
          <w:rPr>
            <w:noProof/>
            <w:webHidden/>
          </w:rPr>
          <w:fldChar w:fldCharType="end"/>
        </w:r>
      </w:hyperlink>
    </w:p>
    <w:p w14:paraId="123C32F0" w14:textId="5C5A19B9" w:rsidR="003B7241" w:rsidRDefault="003B7241">
      <w:pPr>
        <w:pStyle w:val="TableofFigures"/>
        <w:tabs>
          <w:tab w:val="right" w:leader="dot" w:pos="9016"/>
        </w:tabs>
        <w:rPr>
          <w:rFonts w:eastAsiaTheme="minorEastAsia"/>
          <w:noProof/>
          <w:lang w:eastAsia="en-GB"/>
        </w:rPr>
      </w:pPr>
      <w:hyperlink w:anchor="_Toc35768776" w:history="1">
        <w:r w:rsidRPr="00170EAF">
          <w:rPr>
            <w:rStyle w:val="Hyperlink"/>
            <w:noProof/>
          </w:rPr>
          <w:t>Graph 6:Velocity v Vertical Loads of Rear Tyres</w:t>
        </w:r>
        <w:r>
          <w:rPr>
            <w:noProof/>
            <w:webHidden/>
          </w:rPr>
          <w:tab/>
        </w:r>
        <w:r>
          <w:rPr>
            <w:noProof/>
            <w:webHidden/>
          </w:rPr>
          <w:fldChar w:fldCharType="begin"/>
        </w:r>
        <w:r>
          <w:rPr>
            <w:noProof/>
            <w:webHidden/>
          </w:rPr>
          <w:instrText xml:space="preserve"> PAGEREF _Toc35768776 \h </w:instrText>
        </w:r>
        <w:r>
          <w:rPr>
            <w:noProof/>
            <w:webHidden/>
          </w:rPr>
        </w:r>
        <w:r>
          <w:rPr>
            <w:noProof/>
            <w:webHidden/>
          </w:rPr>
          <w:fldChar w:fldCharType="separate"/>
        </w:r>
        <w:r>
          <w:rPr>
            <w:noProof/>
            <w:webHidden/>
          </w:rPr>
          <w:t>7</w:t>
        </w:r>
        <w:r>
          <w:rPr>
            <w:noProof/>
            <w:webHidden/>
          </w:rPr>
          <w:fldChar w:fldCharType="end"/>
        </w:r>
      </w:hyperlink>
    </w:p>
    <w:p w14:paraId="2A7ACEAC" w14:textId="7789F782" w:rsidR="003B7241" w:rsidRDefault="003B7241">
      <w:pPr>
        <w:pStyle w:val="TableofFigures"/>
        <w:tabs>
          <w:tab w:val="right" w:leader="dot" w:pos="9016"/>
        </w:tabs>
        <w:rPr>
          <w:rFonts w:eastAsiaTheme="minorEastAsia"/>
          <w:noProof/>
          <w:lang w:eastAsia="en-GB"/>
        </w:rPr>
      </w:pPr>
      <w:hyperlink w:anchor="_Toc35768777" w:history="1">
        <w:r w:rsidRPr="00170EAF">
          <w:rPr>
            <w:rStyle w:val="Hyperlink"/>
            <w:noProof/>
          </w:rPr>
          <w:t>Graph 7:Possible Lateral Loads v Vertical Loads of Front Tyres</w:t>
        </w:r>
        <w:r>
          <w:rPr>
            <w:noProof/>
            <w:webHidden/>
          </w:rPr>
          <w:tab/>
        </w:r>
        <w:r>
          <w:rPr>
            <w:noProof/>
            <w:webHidden/>
          </w:rPr>
          <w:fldChar w:fldCharType="begin"/>
        </w:r>
        <w:r>
          <w:rPr>
            <w:noProof/>
            <w:webHidden/>
          </w:rPr>
          <w:instrText xml:space="preserve"> PAGEREF _Toc35768777 \h </w:instrText>
        </w:r>
        <w:r>
          <w:rPr>
            <w:noProof/>
            <w:webHidden/>
          </w:rPr>
        </w:r>
        <w:r>
          <w:rPr>
            <w:noProof/>
            <w:webHidden/>
          </w:rPr>
          <w:fldChar w:fldCharType="separate"/>
        </w:r>
        <w:r>
          <w:rPr>
            <w:noProof/>
            <w:webHidden/>
          </w:rPr>
          <w:t>7</w:t>
        </w:r>
        <w:r>
          <w:rPr>
            <w:noProof/>
            <w:webHidden/>
          </w:rPr>
          <w:fldChar w:fldCharType="end"/>
        </w:r>
      </w:hyperlink>
    </w:p>
    <w:p w14:paraId="445770C7" w14:textId="27A26CD6" w:rsidR="003B7241" w:rsidRDefault="003B7241">
      <w:pPr>
        <w:pStyle w:val="TableofFigures"/>
        <w:tabs>
          <w:tab w:val="right" w:leader="dot" w:pos="9016"/>
        </w:tabs>
        <w:rPr>
          <w:rFonts w:eastAsiaTheme="minorEastAsia"/>
          <w:noProof/>
          <w:lang w:eastAsia="en-GB"/>
        </w:rPr>
      </w:pPr>
      <w:hyperlink w:anchor="_Toc35768778" w:history="1">
        <w:r w:rsidRPr="00170EAF">
          <w:rPr>
            <w:rStyle w:val="Hyperlink"/>
            <w:noProof/>
          </w:rPr>
          <w:t>Graph 8:Possible Lateral Loads v Vertical Loads of Rear Tyres</w:t>
        </w:r>
        <w:r>
          <w:rPr>
            <w:noProof/>
            <w:webHidden/>
          </w:rPr>
          <w:tab/>
        </w:r>
        <w:r>
          <w:rPr>
            <w:noProof/>
            <w:webHidden/>
          </w:rPr>
          <w:fldChar w:fldCharType="begin"/>
        </w:r>
        <w:r>
          <w:rPr>
            <w:noProof/>
            <w:webHidden/>
          </w:rPr>
          <w:instrText xml:space="preserve"> PAGEREF _Toc35768778 \h </w:instrText>
        </w:r>
        <w:r>
          <w:rPr>
            <w:noProof/>
            <w:webHidden/>
          </w:rPr>
        </w:r>
        <w:r>
          <w:rPr>
            <w:noProof/>
            <w:webHidden/>
          </w:rPr>
          <w:fldChar w:fldCharType="separate"/>
        </w:r>
        <w:r>
          <w:rPr>
            <w:noProof/>
            <w:webHidden/>
          </w:rPr>
          <w:t>8</w:t>
        </w:r>
        <w:r>
          <w:rPr>
            <w:noProof/>
            <w:webHidden/>
          </w:rPr>
          <w:fldChar w:fldCharType="end"/>
        </w:r>
      </w:hyperlink>
    </w:p>
    <w:p w14:paraId="698E6964" w14:textId="4F5C2EE7" w:rsidR="003B7241" w:rsidRDefault="003B7241">
      <w:pPr>
        <w:pStyle w:val="TableofFigures"/>
        <w:tabs>
          <w:tab w:val="right" w:leader="dot" w:pos="9016"/>
        </w:tabs>
        <w:rPr>
          <w:rFonts w:eastAsiaTheme="minorEastAsia"/>
          <w:noProof/>
          <w:lang w:eastAsia="en-GB"/>
        </w:rPr>
      </w:pPr>
      <w:hyperlink w:anchor="_Toc35768779" w:history="1">
        <w:r w:rsidRPr="00170EAF">
          <w:rPr>
            <w:rStyle w:val="Hyperlink"/>
            <w:noProof/>
          </w:rPr>
          <w:t>Graph 9:Possible Longitudinal Loads v Vertical Loads of Front Tyres</w:t>
        </w:r>
        <w:r>
          <w:rPr>
            <w:noProof/>
            <w:webHidden/>
          </w:rPr>
          <w:tab/>
        </w:r>
        <w:r>
          <w:rPr>
            <w:noProof/>
            <w:webHidden/>
          </w:rPr>
          <w:fldChar w:fldCharType="begin"/>
        </w:r>
        <w:r>
          <w:rPr>
            <w:noProof/>
            <w:webHidden/>
          </w:rPr>
          <w:instrText xml:space="preserve"> PAGEREF _Toc35768779 \h </w:instrText>
        </w:r>
        <w:r>
          <w:rPr>
            <w:noProof/>
            <w:webHidden/>
          </w:rPr>
        </w:r>
        <w:r>
          <w:rPr>
            <w:noProof/>
            <w:webHidden/>
          </w:rPr>
          <w:fldChar w:fldCharType="separate"/>
        </w:r>
        <w:r>
          <w:rPr>
            <w:noProof/>
            <w:webHidden/>
          </w:rPr>
          <w:t>8</w:t>
        </w:r>
        <w:r>
          <w:rPr>
            <w:noProof/>
            <w:webHidden/>
          </w:rPr>
          <w:fldChar w:fldCharType="end"/>
        </w:r>
      </w:hyperlink>
    </w:p>
    <w:p w14:paraId="176E1F23" w14:textId="2A5D8BF5" w:rsidR="003B7241" w:rsidRDefault="003B7241">
      <w:pPr>
        <w:pStyle w:val="TableofFigures"/>
        <w:tabs>
          <w:tab w:val="right" w:leader="dot" w:pos="9016"/>
        </w:tabs>
        <w:rPr>
          <w:rFonts w:eastAsiaTheme="minorEastAsia"/>
          <w:noProof/>
          <w:lang w:eastAsia="en-GB"/>
        </w:rPr>
      </w:pPr>
      <w:hyperlink w:anchor="_Toc35768780" w:history="1">
        <w:r w:rsidRPr="00170EAF">
          <w:rPr>
            <w:rStyle w:val="Hyperlink"/>
            <w:noProof/>
          </w:rPr>
          <w:t>Graph 10:Possible Longitudinal Loads v Vertical Loads of Rear Tyres</w:t>
        </w:r>
        <w:r>
          <w:rPr>
            <w:noProof/>
            <w:webHidden/>
          </w:rPr>
          <w:tab/>
        </w:r>
        <w:r>
          <w:rPr>
            <w:noProof/>
            <w:webHidden/>
          </w:rPr>
          <w:fldChar w:fldCharType="begin"/>
        </w:r>
        <w:r>
          <w:rPr>
            <w:noProof/>
            <w:webHidden/>
          </w:rPr>
          <w:instrText xml:space="preserve"> PAGEREF _Toc35768780 \h </w:instrText>
        </w:r>
        <w:r>
          <w:rPr>
            <w:noProof/>
            <w:webHidden/>
          </w:rPr>
        </w:r>
        <w:r>
          <w:rPr>
            <w:noProof/>
            <w:webHidden/>
          </w:rPr>
          <w:fldChar w:fldCharType="separate"/>
        </w:r>
        <w:r>
          <w:rPr>
            <w:noProof/>
            <w:webHidden/>
          </w:rPr>
          <w:t>9</w:t>
        </w:r>
        <w:r>
          <w:rPr>
            <w:noProof/>
            <w:webHidden/>
          </w:rPr>
          <w:fldChar w:fldCharType="end"/>
        </w:r>
      </w:hyperlink>
    </w:p>
    <w:p w14:paraId="76AD3437" w14:textId="1C1079D1" w:rsidR="003B7241" w:rsidRDefault="003B7241">
      <w:pPr>
        <w:pStyle w:val="TableofFigures"/>
        <w:tabs>
          <w:tab w:val="right" w:leader="dot" w:pos="9016"/>
        </w:tabs>
        <w:rPr>
          <w:rFonts w:eastAsiaTheme="minorEastAsia"/>
          <w:noProof/>
          <w:lang w:eastAsia="en-GB"/>
        </w:rPr>
      </w:pPr>
      <w:hyperlink w:anchor="_Toc35768781" w:history="1">
        <w:r w:rsidRPr="00170EAF">
          <w:rPr>
            <w:rStyle w:val="Hyperlink"/>
            <w:noProof/>
          </w:rPr>
          <w:t>Graph 11:Wheel Base v Vertical Loads of Front Tyres</w:t>
        </w:r>
        <w:r>
          <w:rPr>
            <w:noProof/>
            <w:webHidden/>
          </w:rPr>
          <w:tab/>
        </w:r>
        <w:r>
          <w:rPr>
            <w:noProof/>
            <w:webHidden/>
          </w:rPr>
          <w:fldChar w:fldCharType="begin"/>
        </w:r>
        <w:r>
          <w:rPr>
            <w:noProof/>
            <w:webHidden/>
          </w:rPr>
          <w:instrText xml:space="preserve"> PAGEREF _Toc35768781 \h </w:instrText>
        </w:r>
        <w:r>
          <w:rPr>
            <w:noProof/>
            <w:webHidden/>
          </w:rPr>
        </w:r>
        <w:r>
          <w:rPr>
            <w:noProof/>
            <w:webHidden/>
          </w:rPr>
          <w:fldChar w:fldCharType="separate"/>
        </w:r>
        <w:r>
          <w:rPr>
            <w:noProof/>
            <w:webHidden/>
          </w:rPr>
          <w:t>9</w:t>
        </w:r>
        <w:r>
          <w:rPr>
            <w:noProof/>
            <w:webHidden/>
          </w:rPr>
          <w:fldChar w:fldCharType="end"/>
        </w:r>
      </w:hyperlink>
    </w:p>
    <w:p w14:paraId="6DB90C27" w14:textId="26587F54" w:rsidR="003B7241" w:rsidRDefault="003B7241">
      <w:pPr>
        <w:pStyle w:val="TableofFigures"/>
        <w:tabs>
          <w:tab w:val="right" w:leader="dot" w:pos="9016"/>
        </w:tabs>
        <w:rPr>
          <w:rFonts w:eastAsiaTheme="minorEastAsia"/>
          <w:noProof/>
          <w:lang w:eastAsia="en-GB"/>
        </w:rPr>
      </w:pPr>
      <w:hyperlink w:anchor="_Toc35768782" w:history="1">
        <w:r w:rsidRPr="00170EAF">
          <w:rPr>
            <w:rStyle w:val="Hyperlink"/>
            <w:noProof/>
          </w:rPr>
          <w:t>Graph 12:Wheel Base v Vertical Loads of Rear Tyres</w:t>
        </w:r>
        <w:r>
          <w:rPr>
            <w:noProof/>
            <w:webHidden/>
          </w:rPr>
          <w:tab/>
        </w:r>
        <w:r>
          <w:rPr>
            <w:noProof/>
            <w:webHidden/>
          </w:rPr>
          <w:fldChar w:fldCharType="begin"/>
        </w:r>
        <w:r>
          <w:rPr>
            <w:noProof/>
            <w:webHidden/>
          </w:rPr>
          <w:instrText xml:space="preserve"> PAGEREF _Toc35768782 \h </w:instrText>
        </w:r>
        <w:r>
          <w:rPr>
            <w:noProof/>
            <w:webHidden/>
          </w:rPr>
        </w:r>
        <w:r>
          <w:rPr>
            <w:noProof/>
            <w:webHidden/>
          </w:rPr>
          <w:fldChar w:fldCharType="separate"/>
        </w:r>
        <w:r>
          <w:rPr>
            <w:noProof/>
            <w:webHidden/>
          </w:rPr>
          <w:t>10</w:t>
        </w:r>
        <w:r>
          <w:rPr>
            <w:noProof/>
            <w:webHidden/>
          </w:rPr>
          <w:fldChar w:fldCharType="end"/>
        </w:r>
      </w:hyperlink>
    </w:p>
    <w:p w14:paraId="6F141CD7" w14:textId="5A2623CF" w:rsidR="003B7241" w:rsidRDefault="003B7241">
      <w:pPr>
        <w:pStyle w:val="TableofFigures"/>
        <w:tabs>
          <w:tab w:val="right" w:leader="dot" w:pos="9016"/>
        </w:tabs>
        <w:rPr>
          <w:rFonts w:eastAsiaTheme="minorEastAsia"/>
          <w:noProof/>
          <w:lang w:eastAsia="en-GB"/>
        </w:rPr>
      </w:pPr>
      <w:hyperlink w:anchor="_Toc35768783" w:history="1">
        <w:r w:rsidRPr="00170EAF">
          <w:rPr>
            <w:rStyle w:val="Hyperlink"/>
            <w:noProof/>
          </w:rPr>
          <w:t>Graph 13: Average Track v Vertical Loads of Front Tyres</w:t>
        </w:r>
        <w:r>
          <w:rPr>
            <w:noProof/>
            <w:webHidden/>
          </w:rPr>
          <w:tab/>
        </w:r>
        <w:r>
          <w:rPr>
            <w:noProof/>
            <w:webHidden/>
          </w:rPr>
          <w:fldChar w:fldCharType="begin"/>
        </w:r>
        <w:r>
          <w:rPr>
            <w:noProof/>
            <w:webHidden/>
          </w:rPr>
          <w:instrText xml:space="preserve"> PAGEREF _Toc35768783 \h </w:instrText>
        </w:r>
        <w:r>
          <w:rPr>
            <w:noProof/>
            <w:webHidden/>
          </w:rPr>
        </w:r>
        <w:r>
          <w:rPr>
            <w:noProof/>
            <w:webHidden/>
          </w:rPr>
          <w:fldChar w:fldCharType="separate"/>
        </w:r>
        <w:r>
          <w:rPr>
            <w:noProof/>
            <w:webHidden/>
          </w:rPr>
          <w:t>10</w:t>
        </w:r>
        <w:r>
          <w:rPr>
            <w:noProof/>
            <w:webHidden/>
          </w:rPr>
          <w:fldChar w:fldCharType="end"/>
        </w:r>
      </w:hyperlink>
    </w:p>
    <w:p w14:paraId="71A35ADD" w14:textId="315E9785" w:rsidR="003B7241" w:rsidRDefault="003B7241">
      <w:pPr>
        <w:pStyle w:val="TableofFigures"/>
        <w:tabs>
          <w:tab w:val="right" w:leader="dot" w:pos="9016"/>
        </w:tabs>
        <w:rPr>
          <w:rFonts w:eastAsiaTheme="minorEastAsia"/>
          <w:noProof/>
          <w:lang w:eastAsia="en-GB"/>
        </w:rPr>
      </w:pPr>
      <w:hyperlink w:anchor="_Toc35768784" w:history="1">
        <w:r w:rsidRPr="00170EAF">
          <w:rPr>
            <w:rStyle w:val="Hyperlink"/>
            <w:noProof/>
          </w:rPr>
          <w:t>Graph 14:Average Track v Vertical Loads of Rear Tyres</w:t>
        </w:r>
        <w:r>
          <w:rPr>
            <w:noProof/>
            <w:webHidden/>
          </w:rPr>
          <w:tab/>
        </w:r>
        <w:r>
          <w:rPr>
            <w:noProof/>
            <w:webHidden/>
          </w:rPr>
          <w:fldChar w:fldCharType="begin"/>
        </w:r>
        <w:r>
          <w:rPr>
            <w:noProof/>
            <w:webHidden/>
          </w:rPr>
          <w:instrText xml:space="preserve"> PAGEREF _Toc35768784 \h </w:instrText>
        </w:r>
        <w:r>
          <w:rPr>
            <w:noProof/>
            <w:webHidden/>
          </w:rPr>
        </w:r>
        <w:r>
          <w:rPr>
            <w:noProof/>
            <w:webHidden/>
          </w:rPr>
          <w:fldChar w:fldCharType="separate"/>
        </w:r>
        <w:r>
          <w:rPr>
            <w:noProof/>
            <w:webHidden/>
          </w:rPr>
          <w:t>11</w:t>
        </w:r>
        <w:r>
          <w:rPr>
            <w:noProof/>
            <w:webHidden/>
          </w:rPr>
          <w:fldChar w:fldCharType="end"/>
        </w:r>
      </w:hyperlink>
    </w:p>
    <w:p w14:paraId="22E1CCBE" w14:textId="1CA4CEF4" w:rsidR="003B7241" w:rsidRDefault="003B7241">
      <w:pPr>
        <w:pStyle w:val="TableofFigures"/>
        <w:tabs>
          <w:tab w:val="right" w:leader="dot" w:pos="9016"/>
        </w:tabs>
        <w:rPr>
          <w:rFonts w:eastAsiaTheme="minorEastAsia"/>
          <w:noProof/>
          <w:lang w:eastAsia="en-GB"/>
        </w:rPr>
      </w:pPr>
      <w:hyperlink w:anchor="_Toc35768785" w:history="1">
        <w:r w:rsidRPr="00170EAF">
          <w:rPr>
            <w:rStyle w:val="Hyperlink"/>
            <w:noProof/>
          </w:rPr>
          <w:t>Graph 15:Hight of CoG v Vertical Loads and Front Tyres</w:t>
        </w:r>
        <w:r>
          <w:rPr>
            <w:noProof/>
            <w:webHidden/>
          </w:rPr>
          <w:tab/>
        </w:r>
        <w:r>
          <w:rPr>
            <w:noProof/>
            <w:webHidden/>
          </w:rPr>
          <w:fldChar w:fldCharType="begin"/>
        </w:r>
        <w:r>
          <w:rPr>
            <w:noProof/>
            <w:webHidden/>
          </w:rPr>
          <w:instrText xml:space="preserve"> PAGEREF _Toc35768785 \h </w:instrText>
        </w:r>
        <w:r>
          <w:rPr>
            <w:noProof/>
            <w:webHidden/>
          </w:rPr>
        </w:r>
        <w:r>
          <w:rPr>
            <w:noProof/>
            <w:webHidden/>
          </w:rPr>
          <w:fldChar w:fldCharType="separate"/>
        </w:r>
        <w:r>
          <w:rPr>
            <w:noProof/>
            <w:webHidden/>
          </w:rPr>
          <w:t>11</w:t>
        </w:r>
        <w:r>
          <w:rPr>
            <w:noProof/>
            <w:webHidden/>
          </w:rPr>
          <w:fldChar w:fldCharType="end"/>
        </w:r>
      </w:hyperlink>
    </w:p>
    <w:p w14:paraId="4B78639F" w14:textId="034AD587" w:rsidR="003B7241" w:rsidRDefault="003B7241">
      <w:pPr>
        <w:pStyle w:val="TableofFigures"/>
        <w:tabs>
          <w:tab w:val="right" w:leader="dot" w:pos="9016"/>
        </w:tabs>
        <w:rPr>
          <w:rFonts w:eastAsiaTheme="minorEastAsia"/>
          <w:noProof/>
          <w:lang w:eastAsia="en-GB"/>
        </w:rPr>
      </w:pPr>
      <w:hyperlink w:anchor="_Toc35768786" w:history="1">
        <w:r w:rsidRPr="00170EAF">
          <w:rPr>
            <w:rStyle w:val="Hyperlink"/>
            <w:noProof/>
          </w:rPr>
          <w:t>Graph 16:Hight of CoG v Vertical Loads of Rear Tyres</w:t>
        </w:r>
        <w:r>
          <w:rPr>
            <w:noProof/>
            <w:webHidden/>
          </w:rPr>
          <w:tab/>
        </w:r>
        <w:r>
          <w:rPr>
            <w:noProof/>
            <w:webHidden/>
          </w:rPr>
          <w:fldChar w:fldCharType="begin"/>
        </w:r>
        <w:r>
          <w:rPr>
            <w:noProof/>
            <w:webHidden/>
          </w:rPr>
          <w:instrText xml:space="preserve"> PAGEREF _Toc35768786 \h </w:instrText>
        </w:r>
        <w:r>
          <w:rPr>
            <w:noProof/>
            <w:webHidden/>
          </w:rPr>
        </w:r>
        <w:r>
          <w:rPr>
            <w:noProof/>
            <w:webHidden/>
          </w:rPr>
          <w:fldChar w:fldCharType="separate"/>
        </w:r>
        <w:r>
          <w:rPr>
            <w:noProof/>
            <w:webHidden/>
          </w:rPr>
          <w:t>12</w:t>
        </w:r>
        <w:r>
          <w:rPr>
            <w:noProof/>
            <w:webHidden/>
          </w:rPr>
          <w:fldChar w:fldCharType="end"/>
        </w:r>
      </w:hyperlink>
    </w:p>
    <w:p w14:paraId="07922A7C" w14:textId="6492B95B" w:rsidR="00A64C6F" w:rsidRDefault="006E2069" w:rsidP="006E2069">
      <w:r>
        <w:fldChar w:fldCharType="end"/>
      </w:r>
    </w:p>
    <w:p w14:paraId="57EC31D8" w14:textId="77777777" w:rsidR="00A64C6F" w:rsidRDefault="00A64C6F">
      <w:r>
        <w:br w:type="page"/>
      </w:r>
    </w:p>
    <w:p w14:paraId="1ADEBB69" w14:textId="59D2D069" w:rsidR="00EF15CC" w:rsidRDefault="00EF15CC" w:rsidP="006E2069">
      <w:pPr>
        <w:pStyle w:val="Heading1"/>
      </w:pPr>
      <w:bookmarkStart w:id="1" w:name="_Toc35768762"/>
      <w:r>
        <w:lastRenderedPageBreak/>
        <w:t>Introduction</w:t>
      </w:r>
      <w:bookmarkEnd w:id="1"/>
      <w:r>
        <w:t xml:space="preserve"> </w:t>
      </w:r>
    </w:p>
    <w:p w14:paraId="469506CF" w14:textId="6E661B95" w:rsidR="00EF15CC" w:rsidRPr="00AE3988" w:rsidRDefault="00EA61BD" w:rsidP="002C286C">
      <w:pPr>
        <w:rPr>
          <w:rFonts w:asciiTheme="majorHAnsi" w:hAnsiTheme="majorHAnsi" w:cstheme="majorHAnsi"/>
        </w:rPr>
      </w:pPr>
      <w:r w:rsidRPr="00AE3988">
        <w:rPr>
          <w:rFonts w:asciiTheme="majorHAnsi" w:hAnsiTheme="majorHAnsi" w:cstheme="majorHAnsi"/>
        </w:rPr>
        <w:t>The following in</w:t>
      </w:r>
      <w:r w:rsidR="002C286C" w:rsidRPr="00AE3988">
        <w:rPr>
          <w:rFonts w:asciiTheme="majorHAnsi" w:hAnsiTheme="majorHAnsi" w:cstheme="majorHAnsi"/>
        </w:rPr>
        <w:t xml:space="preserve">vestigation will be </w:t>
      </w:r>
      <w:r w:rsidR="00EF1824">
        <w:rPr>
          <w:rFonts w:asciiTheme="majorHAnsi" w:hAnsiTheme="majorHAnsi" w:cstheme="majorHAnsi"/>
        </w:rPr>
        <w:t>studying</w:t>
      </w:r>
      <w:r w:rsidR="002C286C" w:rsidRPr="00AE3988">
        <w:rPr>
          <w:rFonts w:asciiTheme="majorHAnsi" w:hAnsiTheme="majorHAnsi" w:cstheme="majorHAnsi"/>
        </w:rPr>
        <w:t xml:space="preserve"> the different vehicle set ups, how they are best suited to the type of vehicle</w:t>
      </w:r>
      <w:r w:rsidR="00BE1486">
        <w:rPr>
          <w:rFonts w:asciiTheme="majorHAnsi" w:hAnsiTheme="majorHAnsi" w:cstheme="majorHAnsi"/>
        </w:rPr>
        <w:t xml:space="preserve"> </w:t>
      </w:r>
      <w:r w:rsidR="002C286C" w:rsidRPr="00AE3988">
        <w:rPr>
          <w:rFonts w:asciiTheme="majorHAnsi" w:hAnsiTheme="majorHAnsi" w:cstheme="majorHAnsi"/>
        </w:rPr>
        <w:t>and the impact</w:t>
      </w:r>
      <w:r w:rsidR="002C2365">
        <w:rPr>
          <w:rFonts w:asciiTheme="majorHAnsi" w:hAnsiTheme="majorHAnsi" w:cstheme="majorHAnsi"/>
        </w:rPr>
        <w:t>s</w:t>
      </w:r>
      <w:r w:rsidR="002C286C" w:rsidRPr="00AE3988">
        <w:rPr>
          <w:rFonts w:asciiTheme="majorHAnsi" w:hAnsiTheme="majorHAnsi" w:cstheme="majorHAnsi"/>
        </w:rPr>
        <w:t xml:space="preserve"> they have on th</w:t>
      </w:r>
      <w:r w:rsidR="00BE1486">
        <w:rPr>
          <w:rFonts w:asciiTheme="majorHAnsi" w:hAnsiTheme="majorHAnsi" w:cstheme="majorHAnsi"/>
        </w:rPr>
        <w:t>e</w:t>
      </w:r>
      <w:r w:rsidR="002C286C" w:rsidRPr="00AE3988">
        <w:rPr>
          <w:rFonts w:asciiTheme="majorHAnsi" w:hAnsiTheme="majorHAnsi" w:cstheme="majorHAnsi"/>
        </w:rPr>
        <w:t xml:space="preserve"> vehicle</w:t>
      </w:r>
      <w:r w:rsidR="00BE1486">
        <w:rPr>
          <w:rFonts w:asciiTheme="majorHAnsi" w:hAnsiTheme="majorHAnsi" w:cstheme="majorHAnsi"/>
        </w:rPr>
        <w:t>s</w:t>
      </w:r>
      <w:r w:rsidR="002C286C" w:rsidRPr="00AE3988">
        <w:rPr>
          <w:rFonts w:asciiTheme="majorHAnsi" w:hAnsiTheme="majorHAnsi" w:cstheme="majorHAnsi"/>
        </w:rPr>
        <w:t xml:space="preserve"> handling and comfort. Th</w:t>
      </w:r>
      <w:r w:rsidR="00BE1486">
        <w:rPr>
          <w:rFonts w:asciiTheme="majorHAnsi" w:hAnsiTheme="majorHAnsi" w:cstheme="majorHAnsi"/>
        </w:rPr>
        <w:t>is</w:t>
      </w:r>
      <w:r w:rsidR="002C286C" w:rsidRPr="00AE3988">
        <w:rPr>
          <w:rFonts w:asciiTheme="majorHAnsi" w:hAnsiTheme="majorHAnsi" w:cstheme="majorHAnsi"/>
        </w:rPr>
        <w:t xml:space="preserve"> study will be looking at road and </w:t>
      </w:r>
      <w:r w:rsidR="00BE1486" w:rsidRPr="00AE3988">
        <w:rPr>
          <w:rFonts w:asciiTheme="majorHAnsi" w:hAnsiTheme="majorHAnsi" w:cstheme="majorHAnsi"/>
        </w:rPr>
        <w:t>performance</w:t>
      </w:r>
      <w:r w:rsidR="002C286C" w:rsidRPr="00AE3988">
        <w:rPr>
          <w:rFonts w:asciiTheme="majorHAnsi" w:hAnsiTheme="majorHAnsi" w:cstheme="majorHAnsi"/>
        </w:rPr>
        <w:t xml:space="preserve"> vehicles (race and super cars).</w:t>
      </w:r>
    </w:p>
    <w:p w14:paraId="02ADD2A6" w14:textId="77777777" w:rsidR="00EF1824" w:rsidRDefault="003B4730" w:rsidP="00EF1824">
      <w:pPr>
        <w:pStyle w:val="Heading1"/>
      </w:pPr>
      <w:bookmarkStart w:id="2" w:name="_Toc35768763"/>
      <w:r>
        <w:t>Research</w:t>
      </w:r>
      <w:bookmarkEnd w:id="2"/>
      <w:r>
        <w:t xml:space="preserve"> </w:t>
      </w:r>
    </w:p>
    <w:p w14:paraId="14437ED9" w14:textId="709797F7" w:rsidR="00C530F0" w:rsidRPr="000D76A2" w:rsidRDefault="00C530F0" w:rsidP="00EF1824">
      <w:pPr>
        <w:pStyle w:val="Heading2"/>
      </w:pPr>
      <w:bookmarkStart w:id="3" w:name="_Toc35768764"/>
      <w:r w:rsidRPr="000D76A2">
        <w:t>Steering and wheel set up</w:t>
      </w:r>
      <w:bookmarkEnd w:id="3"/>
      <w:r w:rsidRPr="000D76A2">
        <w:t xml:space="preserve"> </w:t>
      </w:r>
    </w:p>
    <w:p w14:paraId="708F0639" w14:textId="77613C76" w:rsidR="00C530F0" w:rsidRPr="00AE3988" w:rsidRDefault="00C530F0" w:rsidP="00C530F0">
      <w:pPr>
        <w:rPr>
          <w:rFonts w:asciiTheme="majorHAnsi" w:hAnsiTheme="majorHAnsi" w:cstheme="majorHAnsi"/>
        </w:rPr>
      </w:pPr>
      <w:r w:rsidRPr="00AE3988">
        <w:rPr>
          <w:rFonts w:asciiTheme="majorHAnsi" w:hAnsiTheme="majorHAnsi" w:cstheme="majorHAnsi"/>
        </w:rPr>
        <w:t>Toe on a road vehicle is set inwards to allow for a constant side force to help overcome small disturbing forces acting on the wheels, this reduces shimmy</w:t>
      </w:r>
      <w:r w:rsidR="002C2365">
        <w:rPr>
          <w:rFonts w:asciiTheme="majorHAnsi" w:hAnsiTheme="majorHAnsi" w:cstheme="majorHAnsi"/>
        </w:rPr>
        <w:t xml:space="preserve"> and</w:t>
      </w:r>
      <w:r w:rsidR="00F63371">
        <w:rPr>
          <w:rFonts w:asciiTheme="majorHAnsi" w:hAnsiTheme="majorHAnsi" w:cstheme="majorHAnsi"/>
        </w:rPr>
        <w:t xml:space="preserve"> results </w:t>
      </w:r>
      <w:r w:rsidRPr="00AE3988">
        <w:rPr>
          <w:rFonts w:asciiTheme="majorHAnsi" w:hAnsiTheme="majorHAnsi" w:cstheme="majorHAnsi"/>
        </w:rPr>
        <w:t>in better handling and comfort</w:t>
      </w:r>
      <w:r w:rsidR="00EF1824">
        <w:rPr>
          <w:rFonts w:asciiTheme="majorHAnsi" w:hAnsiTheme="majorHAnsi" w:cstheme="majorHAnsi"/>
        </w:rPr>
        <w:t xml:space="preserve"> </w:t>
      </w:r>
      <w:r w:rsidRPr="00AE3988">
        <w:rPr>
          <w:rFonts w:asciiTheme="majorHAnsi" w:hAnsiTheme="majorHAnsi" w:cstheme="majorHAnsi"/>
        </w:rPr>
        <w:t>(</w:t>
      </w:r>
      <w:r w:rsidRPr="00AE3988">
        <w:rPr>
          <w:rFonts w:asciiTheme="majorHAnsi" w:hAnsiTheme="majorHAnsi" w:cstheme="majorHAnsi"/>
          <w:shd w:val="clear" w:color="auto" w:fill="FFFFFF"/>
        </w:rPr>
        <w:t>Newton, Steeds &amp; Garrett 1989).</w:t>
      </w:r>
      <w:r w:rsidR="00A64C6F">
        <w:rPr>
          <w:rFonts w:asciiTheme="majorHAnsi" w:hAnsiTheme="majorHAnsi" w:cstheme="majorHAnsi"/>
          <w:shd w:val="clear" w:color="auto" w:fill="FFFFFF"/>
        </w:rPr>
        <w:t xml:space="preserve"> R</w:t>
      </w:r>
      <w:r w:rsidRPr="00AE3988">
        <w:rPr>
          <w:rFonts w:asciiTheme="majorHAnsi" w:hAnsiTheme="majorHAnsi" w:cstheme="majorHAnsi"/>
          <w:shd w:val="clear" w:color="auto" w:fill="FFFFFF"/>
        </w:rPr>
        <w:t>ace vehicles hav</w:t>
      </w:r>
      <w:r w:rsidR="00A64C6F">
        <w:rPr>
          <w:rFonts w:asciiTheme="majorHAnsi" w:hAnsiTheme="majorHAnsi" w:cstheme="majorHAnsi"/>
          <w:shd w:val="clear" w:color="auto" w:fill="FFFFFF"/>
        </w:rPr>
        <w:t>e</w:t>
      </w:r>
      <w:r w:rsidRPr="00AE3988">
        <w:rPr>
          <w:rFonts w:asciiTheme="majorHAnsi" w:hAnsiTheme="majorHAnsi" w:cstheme="majorHAnsi"/>
          <w:shd w:val="clear" w:color="auto" w:fill="FFFFFF"/>
        </w:rPr>
        <w:t xml:space="preserve"> </w:t>
      </w:r>
      <w:r w:rsidR="00A64C6F" w:rsidRPr="00AE3988">
        <w:rPr>
          <w:rFonts w:asciiTheme="majorHAnsi" w:hAnsiTheme="majorHAnsi" w:cstheme="majorHAnsi"/>
          <w:shd w:val="clear" w:color="auto" w:fill="FFFFFF"/>
        </w:rPr>
        <w:t>the</w:t>
      </w:r>
      <w:r w:rsidR="00A64C6F">
        <w:rPr>
          <w:rFonts w:asciiTheme="majorHAnsi" w:hAnsiTheme="majorHAnsi" w:cstheme="majorHAnsi"/>
          <w:shd w:val="clear" w:color="auto" w:fill="FFFFFF"/>
        </w:rPr>
        <w:t>ir</w:t>
      </w:r>
      <w:r w:rsidRPr="00AE3988">
        <w:rPr>
          <w:rFonts w:asciiTheme="majorHAnsi" w:hAnsiTheme="majorHAnsi" w:cstheme="majorHAnsi"/>
          <w:shd w:val="clear" w:color="auto" w:fill="FFFFFF"/>
        </w:rPr>
        <w:t xml:space="preserve"> tyres toed out at the front </w:t>
      </w:r>
      <w:r w:rsidR="00A64C6F">
        <w:rPr>
          <w:rFonts w:asciiTheme="majorHAnsi" w:hAnsiTheme="majorHAnsi" w:cstheme="majorHAnsi"/>
          <w:shd w:val="clear" w:color="auto" w:fill="FFFFFF"/>
        </w:rPr>
        <w:t xml:space="preserve">to </w:t>
      </w:r>
      <w:r w:rsidRPr="00AE3988">
        <w:rPr>
          <w:rFonts w:asciiTheme="majorHAnsi" w:hAnsiTheme="majorHAnsi" w:cstheme="majorHAnsi"/>
          <w:shd w:val="clear" w:color="auto" w:fill="FFFFFF"/>
        </w:rPr>
        <w:t>produce optimum slip</w:t>
      </w:r>
      <w:r w:rsidR="00265704">
        <w:rPr>
          <w:rFonts w:asciiTheme="majorHAnsi" w:hAnsiTheme="majorHAnsi" w:cstheme="majorHAnsi"/>
          <w:shd w:val="clear" w:color="auto" w:fill="FFFFFF"/>
        </w:rPr>
        <w:t xml:space="preserve"> angle</w:t>
      </w:r>
      <w:r w:rsidRPr="00AE3988">
        <w:rPr>
          <w:rFonts w:asciiTheme="majorHAnsi" w:hAnsiTheme="majorHAnsi" w:cstheme="majorHAnsi"/>
          <w:shd w:val="clear" w:color="auto" w:fill="FFFFFF"/>
        </w:rPr>
        <w:t>,</w:t>
      </w:r>
      <w:r w:rsidR="00A64C6F">
        <w:rPr>
          <w:rFonts w:asciiTheme="majorHAnsi" w:hAnsiTheme="majorHAnsi" w:cstheme="majorHAnsi"/>
          <w:shd w:val="clear" w:color="auto" w:fill="FFFFFF"/>
        </w:rPr>
        <w:t xml:space="preserve"> </w:t>
      </w:r>
      <w:r w:rsidR="002C2365">
        <w:rPr>
          <w:rFonts w:asciiTheme="majorHAnsi" w:hAnsiTheme="majorHAnsi" w:cstheme="majorHAnsi"/>
          <w:shd w:val="clear" w:color="auto" w:fill="FFFFFF"/>
        </w:rPr>
        <w:t>and their</w:t>
      </w:r>
      <w:r w:rsidRPr="00AE3988">
        <w:rPr>
          <w:rFonts w:asciiTheme="majorHAnsi" w:hAnsiTheme="majorHAnsi" w:cstheme="majorHAnsi"/>
          <w:shd w:val="clear" w:color="auto" w:fill="FFFFFF"/>
        </w:rPr>
        <w:t xml:space="preserve"> rear tyres toed-in</w:t>
      </w:r>
      <w:r w:rsidR="00A64C6F">
        <w:rPr>
          <w:rFonts w:asciiTheme="majorHAnsi" w:hAnsiTheme="majorHAnsi" w:cstheme="majorHAnsi"/>
          <w:shd w:val="clear" w:color="auto" w:fill="FFFFFF"/>
        </w:rPr>
        <w:t xml:space="preserve"> </w:t>
      </w:r>
      <w:r w:rsidR="002C2365">
        <w:rPr>
          <w:rFonts w:asciiTheme="majorHAnsi" w:hAnsiTheme="majorHAnsi" w:cstheme="majorHAnsi"/>
          <w:shd w:val="clear" w:color="auto" w:fill="FFFFFF"/>
        </w:rPr>
        <w:t xml:space="preserve">to help with </w:t>
      </w:r>
      <w:r w:rsidRPr="00AE3988">
        <w:rPr>
          <w:rFonts w:asciiTheme="majorHAnsi" w:hAnsiTheme="majorHAnsi" w:cstheme="majorHAnsi"/>
          <w:shd w:val="clear" w:color="auto" w:fill="FFFFFF"/>
        </w:rPr>
        <w:t>oversteer during exit</w:t>
      </w:r>
      <w:r w:rsidR="00265704">
        <w:rPr>
          <w:rFonts w:asciiTheme="majorHAnsi" w:hAnsiTheme="majorHAnsi" w:cstheme="majorHAnsi"/>
          <w:shd w:val="clear" w:color="auto" w:fill="FFFFFF"/>
        </w:rPr>
        <w:t xml:space="preserve">. This </w:t>
      </w:r>
      <w:r w:rsidRPr="00AE3988">
        <w:rPr>
          <w:rFonts w:asciiTheme="majorHAnsi" w:hAnsiTheme="majorHAnsi" w:cstheme="majorHAnsi"/>
          <w:shd w:val="clear" w:color="auto" w:fill="FFFFFF"/>
        </w:rPr>
        <w:t>creat</w:t>
      </w:r>
      <w:r w:rsidR="00265704">
        <w:rPr>
          <w:rFonts w:asciiTheme="majorHAnsi" w:hAnsiTheme="majorHAnsi" w:cstheme="majorHAnsi"/>
          <w:shd w:val="clear" w:color="auto" w:fill="FFFFFF"/>
        </w:rPr>
        <w:t>es</w:t>
      </w:r>
      <w:r w:rsidRPr="00AE3988">
        <w:rPr>
          <w:rFonts w:asciiTheme="majorHAnsi" w:hAnsiTheme="majorHAnsi" w:cstheme="majorHAnsi"/>
          <w:shd w:val="clear" w:color="auto" w:fill="FFFFFF"/>
        </w:rPr>
        <w:t xml:space="preserve"> understeer. This set up allows for efficient cornering abilities </w:t>
      </w:r>
      <w:r w:rsidR="00265704">
        <w:rPr>
          <w:rFonts w:asciiTheme="majorHAnsi" w:hAnsiTheme="majorHAnsi" w:cstheme="majorHAnsi"/>
          <w:shd w:val="clear" w:color="auto" w:fill="FFFFFF"/>
        </w:rPr>
        <w:t>and good</w:t>
      </w:r>
      <w:r w:rsidRPr="00AE3988">
        <w:rPr>
          <w:rFonts w:asciiTheme="majorHAnsi" w:hAnsiTheme="majorHAnsi" w:cstheme="majorHAnsi"/>
          <w:shd w:val="clear" w:color="auto" w:fill="FFFFFF"/>
        </w:rPr>
        <w:t xml:space="preserve"> handl</w:t>
      </w:r>
      <w:r w:rsidR="00265704">
        <w:rPr>
          <w:rFonts w:asciiTheme="majorHAnsi" w:hAnsiTheme="majorHAnsi" w:cstheme="majorHAnsi"/>
          <w:shd w:val="clear" w:color="auto" w:fill="FFFFFF"/>
        </w:rPr>
        <w:t xml:space="preserve">ing </w:t>
      </w:r>
      <w:r w:rsidRPr="00AE3988">
        <w:rPr>
          <w:rFonts w:asciiTheme="majorHAnsi" w:hAnsiTheme="majorHAnsi" w:cstheme="majorHAnsi"/>
          <w:shd w:val="clear" w:color="auto" w:fill="FFFFFF"/>
        </w:rPr>
        <w:t>on straights</w:t>
      </w:r>
      <w:r w:rsidR="00A64C6F">
        <w:rPr>
          <w:rFonts w:asciiTheme="majorHAnsi" w:hAnsiTheme="majorHAnsi" w:cstheme="majorHAnsi"/>
          <w:shd w:val="clear" w:color="auto" w:fill="FFFFFF"/>
        </w:rPr>
        <w:t xml:space="preserve">, but </w:t>
      </w:r>
      <w:r w:rsidR="00D27441">
        <w:rPr>
          <w:rFonts w:asciiTheme="majorHAnsi" w:hAnsiTheme="majorHAnsi" w:cstheme="majorHAnsi"/>
          <w:shd w:val="clear" w:color="auto" w:fill="FFFFFF"/>
        </w:rPr>
        <w:t>courses</w:t>
      </w:r>
      <w:r w:rsidR="00A64C6F">
        <w:rPr>
          <w:rFonts w:asciiTheme="majorHAnsi" w:hAnsiTheme="majorHAnsi" w:cstheme="majorHAnsi"/>
          <w:shd w:val="clear" w:color="auto" w:fill="FFFFFF"/>
        </w:rPr>
        <w:t xml:space="preserve"> the </w:t>
      </w:r>
      <w:r w:rsidRPr="00AE3988">
        <w:rPr>
          <w:rFonts w:asciiTheme="majorHAnsi" w:hAnsiTheme="majorHAnsi" w:cstheme="majorHAnsi"/>
          <w:shd w:val="clear" w:color="auto" w:fill="FFFFFF"/>
        </w:rPr>
        <w:t xml:space="preserve">rear tyres </w:t>
      </w:r>
      <w:r w:rsidR="00A64C6F">
        <w:rPr>
          <w:rFonts w:asciiTheme="majorHAnsi" w:hAnsiTheme="majorHAnsi" w:cstheme="majorHAnsi"/>
          <w:shd w:val="clear" w:color="auto" w:fill="FFFFFF"/>
        </w:rPr>
        <w:t xml:space="preserve">to </w:t>
      </w:r>
      <w:r w:rsidRPr="00AE3988">
        <w:rPr>
          <w:rFonts w:asciiTheme="majorHAnsi" w:hAnsiTheme="majorHAnsi" w:cstheme="majorHAnsi"/>
          <w:shd w:val="clear" w:color="auto" w:fill="FFFFFF"/>
        </w:rPr>
        <w:t>experience wear and heat (</w:t>
      </w:r>
      <w:r w:rsidRPr="00AE3988">
        <w:rPr>
          <w:rFonts w:asciiTheme="majorHAnsi" w:hAnsiTheme="majorHAnsi" w:cstheme="majorHAnsi"/>
        </w:rPr>
        <w:t>Krönke</w:t>
      </w:r>
      <w:r w:rsidRPr="00AE3988">
        <w:rPr>
          <w:rFonts w:asciiTheme="majorHAnsi" w:hAnsiTheme="majorHAnsi" w:cstheme="majorHAnsi"/>
          <w:shd w:val="clear" w:color="auto" w:fill="FFFFFF"/>
        </w:rPr>
        <w:t xml:space="preserve">, 2017; Rowley, 2006; Gili, 2014). </w:t>
      </w:r>
    </w:p>
    <w:p w14:paraId="39EE9B17" w14:textId="097F4058" w:rsidR="00C530F0" w:rsidRPr="00AE3988" w:rsidRDefault="00C530F0" w:rsidP="00C530F0">
      <w:pPr>
        <w:rPr>
          <w:rFonts w:asciiTheme="majorHAnsi" w:hAnsiTheme="majorHAnsi" w:cstheme="majorHAnsi"/>
        </w:rPr>
      </w:pPr>
      <w:r w:rsidRPr="00AE3988">
        <w:rPr>
          <w:rFonts w:asciiTheme="majorHAnsi" w:hAnsiTheme="majorHAnsi" w:cstheme="majorHAnsi"/>
        </w:rPr>
        <w:t>Road vehicle camber is set positive to give the vehicle centre point steering to allow for better</w:t>
      </w:r>
      <w:r w:rsidR="00EF1824">
        <w:rPr>
          <w:rFonts w:asciiTheme="majorHAnsi" w:hAnsiTheme="majorHAnsi" w:cstheme="majorHAnsi"/>
        </w:rPr>
        <w:t xml:space="preserve"> tyre</w:t>
      </w:r>
      <w:r w:rsidRPr="00AE3988">
        <w:rPr>
          <w:rFonts w:asciiTheme="majorHAnsi" w:hAnsiTheme="majorHAnsi" w:cstheme="majorHAnsi"/>
        </w:rPr>
        <w:t xml:space="preserve"> wear</w:t>
      </w:r>
      <w:r w:rsidR="00EF1824">
        <w:rPr>
          <w:rFonts w:asciiTheme="majorHAnsi" w:hAnsiTheme="majorHAnsi" w:cstheme="majorHAnsi"/>
        </w:rPr>
        <w:t xml:space="preserve"> </w:t>
      </w:r>
      <w:r w:rsidRPr="00AE3988">
        <w:rPr>
          <w:rFonts w:asciiTheme="majorHAnsi" w:hAnsiTheme="majorHAnsi" w:cstheme="majorHAnsi"/>
        </w:rPr>
        <w:t>and cornering</w:t>
      </w:r>
      <w:r w:rsidR="00A64C6F">
        <w:rPr>
          <w:rFonts w:asciiTheme="majorHAnsi" w:hAnsiTheme="majorHAnsi" w:cstheme="majorHAnsi"/>
        </w:rPr>
        <w:t>. O</w:t>
      </w:r>
      <w:r w:rsidRPr="00AE3988">
        <w:rPr>
          <w:rFonts w:asciiTheme="majorHAnsi" w:hAnsiTheme="majorHAnsi" w:cstheme="majorHAnsi"/>
        </w:rPr>
        <w:t>n a race vehicle</w:t>
      </w:r>
      <w:r w:rsidR="00A64C6F">
        <w:rPr>
          <w:rFonts w:asciiTheme="majorHAnsi" w:hAnsiTheme="majorHAnsi" w:cstheme="majorHAnsi"/>
        </w:rPr>
        <w:t xml:space="preserve"> </w:t>
      </w:r>
      <w:r w:rsidRPr="00AE3988">
        <w:rPr>
          <w:rFonts w:asciiTheme="majorHAnsi" w:hAnsiTheme="majorHAnsi" w:cstheme="majorHAnsi"/>
        </w:rPr>
        <w:t>it is set to give the best camber gain for better handling under mid to high speeds (</w:t>
      </w:r>
      <w:r w:rsidRPr="00AE3988">
        <w:rPr>
          <w:rFonts w:asciiTheme="majorHAnsi" w:hAnsiTheme="majorHAnsi" w:cstheme="majorHAnsi"/>
          <w:shd w:val="clear" w:color="auto" w:fill="FFFFFF"/>
        </w:rPr>
        <w:t>Rowley, 2006; Newton, Steeds &amp; Garrett,1989). </w:t>
      </w:r>
    </w:p>
    <w:p w14:paraId="11C087DE" w14:textId="77777777" w:rsidR="00C530F0" w:rsidRPr="00AE3988" w:rsidRDefault="00C530F0" w:rsidP="00AE3988">
      <w:pPr>
        <w:pStyle w:val="Heading2"/>
      </w:pPr>
      <w:bookmarkStart w:id="4" w:name="_Toc35768765"/>
      <w:r w:rsidRPr="00AE3988">
        <w:t>Load and Wait transfer</w:t>
      </w:r>
      <w:bookmarkEnd w:id="4"/>
      <w:r w:rsidRPr="00AE3988">
        <w:t xml:space="preserve"> </w:t>
      </w:r>
    </w:p>
    <w:p w14:paraId="4DAD30CD" w14:textId="4736901A" w:rsidR="00B57593" w:rsidRPr="00002179" w:rsidRDefault="00C530F0" w:rsidP="00002179">
      <w:pPr>
        <w:rPr>
          <w:rFonts w:asciiTheme="majorHAnsi" w:hAnsiTheme="majorHAnsi" w:cstheme="majorHAnsi"/>
          <w:shd w:val="clear" w:color="auto" w:fill="FFFFFF"/>
        </w:rPr>
      </w:pPr>
      <w:r w:rsidRPr="00AE3988">
        <w:rPr>
          <w:rFonts w:asciiTheme="majorHAnsi" w:hAnsiTheme="majorHAnsi" w:cstheme="majorHAnsi"/>
        </w:rPr>
        <w:t>The ant</w:t>
      </w:r>
      <w:r w:rsidR="00D27441">
        <w:rPr>
          <w:rFonts w:asciiTheme="majorHAnsi" w:hAnsiTheme="majorHAnsi" w:cstheme="majorHAnsi"/>
        </w:rPr>
        <w:t>i</w:t>
      </w:r>
      <w:r w:rsidRPr="00AE3988">
        <w:rPr>
          <w:rFonts w:asciiTheme="majorHAnsi" w:hAnsiTheme="majorHAnsi" w:cstheme="majorHAnsi"/>
        </w:rPr>
        <w:t>-roll bar</w:t>
      </w:r>
      <w:r w:rsidR="00A64C6F">
        <w:rPr>
          <w:rFonts w:asciiTheme="majorHAnsi" w:hAnsiTheme="majorHAnsi" w:cstheme="majorHAnsi"/>
        </w:rPr>
        <w:t xml:space="preserve">s </w:t>
      </w:r>
      <w:r w:rsidRPr="00AE3988">
        <w:rPr>
          <w:rFonts w:asciiTheme="majorHAnsi" w:hAnsiTheme="majorHAnsi" w:cstheme="majorHAnsi"/>
        </w:rPr>
        <w:t>control the amount of roll experienced by the body and allows the roll rate and weight transfer between the front and rear of the vehicle to change. On</w:t>
      </w:r>
      <w:r w:rsidR="00A64C6F">
        <w:rPr>
          <w:rFonts w:asciiTheme="majorHAnsi" w:hAnsiTheme="majorHAnsi" w:cstheme="majorHAnsi"/>
        </w:rPr>
        <w:t xml:space="preserve"> </w:t>
      </w:r>
      <w:r w:rsidRPr="00AE3988">
        <w:rPr>
          <w:rFonts w:asciiTheme="majorHAnsi" w:hAnsiTheme="majorHAnsi" w:cstheme="majorHAnsi"/>
        </w:rPr>
        <w:t>road vehicle</w:t>
      </w:r>
      <w:r w:rsidR="00A64C6F">
        <w:rPr>
          <w:rFonts w:asciiTheme="majorHAnsi" w:hAnsiTheme="majorHAnsi" w:cstheme="majorHAnsi"/>
        </w:rPr>
        <w:t>s</w:t>
      </w:r>
      <w:r w:rsidRPr="00AE3988">
        <w:rPr>
          <w:rFonts w:asciiTheme="majorHAnsi" w:hAnsiTheme="majorHAnsi" w:cstheme="majorHAnsi"/>
        </w:rPr>
        <w:t xml:space="preserve"> the anti-roll bar</w:t>
      </w:r>
      <w:r w:rsidR="00A64C6F">
        <w:rPr>
          <w:rFonts w:asciiTheme="majorHAnsi" w:hAnsiTheme="majorHAnsi" w:cstheme="majorHAnsi"/>
        </w:rPr>
        <w:t xml:space="preserve"> </w:t>
      </w:r>
      <w:r w:rsidRPr="00AE3988">
        <w:rPr>
          <w:rFonts w:asciiTheme="majorHAnsi" w:hAnsiTheme="majorHAnsi" w:cstheme="majorHAnsi"/>
        </w:rPr>
        <w:t>stiffen</w:t>
      </w:r>
      <w:r w:rsidR="00A64C6F">
        <w:rPr>
          <w:rFonts w:asciiTheme="majorHAnsi" w:hAnsiTheme="majorHAnsi" w:cstheme="majorHAnsi"/>
        </w:rPr>
        <w:t>s</w:t>
      </w:r>
      <w:r w:rsidRPr="00AE3988">
        <w:rPr>
          <w:rFonts w:asciiTheme="majorHAnsi" w:hAnsiTheme="majorHAnsi" w:cstheme="majorHAnsi"/>
        </w:rPr>
        <w:t xml:space="preserve"> the suspension when the body of the vehicle experience</w:t>
      </w:r>
      <w:r w:rsidR="00D27441">
        <w:rPr>
          <w:rFonts w:asciiTheme="majorHAnsi" w:hAnsiTheme="majorHAnsi" w:cstheme="majorHAnsi"/>
        </w:rPr>
        <w:t>s</w:t>
      </w:r>
      <w:r w:rsidRPr="00AE3988">
        <w:rPr>
          <w:rFonts w:asciiTheme="majorHAnsi" w:hAnsiTheme="majorHAnsi" w:cstheme="majorHAnsi"/>
        </w:rPr>
        <w:t xml:space="preserve"> roll</w:t>
      </w:r>
      <w:r w:rsidR="00EF1824">
        <w:rPr>
          <w:rFonts w:asciiTheme="majorHAnsi" w:hAnsiTheme="majorHAnsi" w:cstheme="majorHAnsi"/>
        </w:rPr>
        <w:t>,</w:t>
      </w:r>
      <w:r w:rsidRPr="00AE3988">
        <w:rPr>
          <w:rFonts w:asciiTheme="majorHAnsi" w:hAnsiTheme="majorHAnsi" w:cstheme="majorHAnsi"/>
        </w:rPr>
        <w:t xml:space="preserve"> or when one-wheel</w:t>
      </w:r>
      <w:r w:rsidR="00A64C6F">
        <w:rPr>
          <w:rFonts w:asciiTheme="majorHAnsi" w:hAnsiTheme="majorHAnsi" w:cstheme="majorHAnsi"/>
        </w:rPr>
        <w:t xml:space="preserve"> </w:t>
      </w:r>
      <w:r w:rsidR="00D27441">
        <w:rPr>
          <w:rFonts w:asciiTheme="majorHAnsi" w:hAnsiTheme="majorHAnsi" w:cstheme="majorHAnsi"/>
        </w:rPr>
        <w:t>experiences vertical movement</w:t>
      </w:r>
      <w:r w:rsidR="00265704">
        <w:rPr>
          <w:rFonts w:asciiTheme="majorHAnsi" w:hAnsiTheme="majorHAnsi" w:cstheme="majorHAnsi"/>
        </w:rPr>
        <w:t>. D</w:t>
      </w:r>
      <w:r w:rsidR="00D27441">
        <w:rPr>
          <w:rFonts w:asciiTheme="majorHAnsi" w:hAnsiTheme="majorHAnsi" w:cstheme="majorHAnsi"/>
        </w:rPr>
        <w:t xml:space="preserve">ue to </w:t>
      </w:r>
      <w:r w:rsidR="00265704" w:rsidRPr="00AE3988">
        <w:rPr>
          <w:rFonts w:asciiTheme="majorHAnsi" w:hAnsiTheme="majorHAnsi" w:cstheme="majorHAnsi"/>
        </w:rPr>
        <w:t>th</w:t>
      </w:r>
      <w:r w:rsidR="00265704">
        <w:rPr>
          <w:rFonts w:asciiTheme="majorHAnsi" w:hAnsiTheme="majorHAnsi" w:cstheme="majorHAnsi"/>
        </w:rPr>
        <w:t xml:space="preserve">is a softer spring </w:t>
      </w:r>
      <w:r w:rsidRPr="00AE3988">
        <w:rPr>
          <w:rFonts w:asciiTheme="majorHAnsi" w:hAnsiTheme="majorHAnsi" w:cstheme="majorHAnsi"/>
        </w:rPr>
        <w:t>can be used</w:t>
      </w:r>
      <w:r w:rsidR="00265704">
        <w:rPr>
          <w:rFonts w:asciiTheme="majorHAnsi" w:hAnsiTheme="majorHAnsi" w:cstheme="majorHAnsi"/>
        </w:rPr>
        <w:t xml:space="preserve">, these will </w:t>
      </w:r>
      <w:r w:rsidRPr="00AE3988">
        <w:rPr>
          <w:rFonts w:asciiTheme="majorHAnsi" w:hAnsiTheme="majorHAnsi" w:cstheme="majorHAnsi"/>
        </w:rPr>
        <w:t>absorb small bumps and irregularities in the road better</w:t>
      </w:r>
      <w:r w:rsidR="00D27441">
        <w:rPr>
          <w:rFonts w:asciiTheme="majorHAnsi" w:hAnsiTheme="majorHAnsi" w:cstheme="majorHAnsi"/>
        </w:rPr>
        <w:t>,</w:t>
      </w:r>
      <w:r w:rsidRPr="00AE3988">
        <w:rPr>
          <w:rFonts w:asciiTheme="majorHAnsi" w:hAnsiTheme="majorHAnsi" w:cstheme="majorHAnsi"/>
        </w:rPr>
        <w:t xml:space="preserve"> </w:t>
      </w:r>
      <w:r w:rsidR="00DE29EA">
        <w:rPr>
          <w:rFonts w:asciiTheme="majorHAnsi" w:hAnsiTheme="majorHAnsi" w:cstheme="majorHAnsi"/>
        </w:rPr>
        <w:t xml:space="preserve">and can </w:t>
      </w:r>
      <w:r w:rsidRPr="00AE3988">
        <w:rPr>
          <w:rFonts w:asciiTheme="majorHAnsi" w:hAnsiTheme="majorHAnsi" w:cstheme="majorHAnsi"/>
        </w:rPr>
        <w:t>reduc</w:t>
      </w:r>
      <w:r w:rsidR="00D27441">
        <w:rPr>
          <w:rFonts w:asciiTheme="majorHAnsi" w:hAnsiTheme="majorHAnsi" w:cstheme="majorHAnsi"/>
        </w:rPr>
        <w:t xml:space="preserve">e </w:t>
      </w:r>
      <w:r w:rsidRPr="00AE3988">
        <w:rPr>
          <w:rFonts w:asciiTheme="majorHAnsi" w:hAnsiTheme="majorHAnsi" w:cstheme="majorHAnsi"/>
        </w:rPr>
        <w:t xml:space="preserve">the weight of </w:t>
      </w:r>
      <w:r w:rsidR="00D27441" w:rsidRPr="00AE3988">
        <w:rPr>
          <w:rFonts w:asciiTheme="majorHAnsi" w:hAnsiTheme="majorHAnsi" w:cstheme="majorHAnsi"/>
        </w:rPr>
        <w:t>unspr</w:t>
      </w:r>
      <w:r w:rsidR="00D27441">
        <w:rPr>
          <w:rFonts w:asciiTheme="majorHAnsi" w:hAnsiTheme="majorHAnsi" w:cstheme="majorHAnsi"/>
        </w:rPr>
        <w:t>an</w:t>
      </w:r>
      <w:r w:rsidR="00D27441" w:rsidRPr="00AE3988">
        <w:rPr>
          <w:rFonts w:asciiTheme="majorHAnsi" w:hAnsiTheme="majorHAnsi" w:cstheme="majorHAnsi"/>
        </w:rPr>
        <w:t>g</w:t>
      </w:r>
      <w:r w:rsidR="00D27441">
        <w:rPr>
          <w:rFonts w:asciiTheme="majorHAnsi" w:hAnsiTheme="majorHAnsi" w:cstheme="majorHAnsi"/>
        </w:rPr>
        <w:t xml:space="preserve"> </w:t>
      </w:r>
      <w:r w:rsidR="00D27441" w:rsidRPr="00AE3988">
        <w:rPr>
          <w:rFonts w:asciiTheme="majorHAnsi" w:hAnsiTheme="majorHAnsi" w:cstheme="majorHAnsi"/>
        </w:rPr>
        <w:t>mass</w:t>
      </w:r>
      <w:r w:rsidR="00DE29EA">
        <w:rPr>
          <w:rFonts w:asciiTheme="majorHAnsi" w:hAnsiTheme="majorHAnsi" w:cstheme="majorHAnsi"/>
        </w:rPr>
        <w:t xml:space="preserve">. </w:t>
      </w:r>
      <w:r w:rsidR="00D27441">
        <w:rPr>
          <w:rFonts w:asciiTheme="majorHAnsi" w:hAnsiTheme="majorHAnsi" w:cstheme="majorHAnsi"/>
        </w:rPr>
        <w:t>D</w:t>
      </w:r>
      <w:r w:rsidRPr="00AE3988">
        <w:rPr>
          <w:rFonts w:asciiTheme="majorHAnsi" w:hAnsiTheme="majorHAnsi" w:cstheme="majorHAnsi"/>
        </w:rPr>
        <w:t xml:space="preserve">ampeners </w:t>
      </w:r>
      <w:r w:rsidR="00D27441">
        <w:rPr>
          <w:rFonts w:asciiTheme="majorHAnsi" w:hAnsiTheme="majorHAnsi" w:cstheme="majorHAnsi"/>
        </w:rPr>
        <w:t xml:space="preserve">are used </w:t>
      </w:r>
      <w:r w:rsidRPr="00AE3988">
        <w:rPr>
          <w:rFonts w:asciiTheme="majorHAnsi" w:hAnsiTheme="majorHAnsi" w:cstheme="majorHAnsi"/>
        </w:rPr>
        <w:t>to dampen the vibration caused by the springs</w:t>
      </w:r>
      <w:r w:rsidR="00F63371">
        <w:rPr>
          <w:rFonts w:asciiTheme="majorHAnsi" w:hAnsiTheme="majorHAnsi" w:cstheme="majorHAnsi"/>
        </w:rPr>
        <w:t xml:space="preserve">, </w:t>
      </w:r>
      <w:r w:rsidRPr="00AE3988">
        <w:rPr>
          <w:rFonts w:asciiTheme="majorHAnsi" w:hAnsiTheme="majorHAnsi" w:cstheme="majorHAnsi"/>
        </w:rPr>
        <w:t>allow</w:t>
      </w:r>
      <w:r w:rsidR="00D27441">
        <w:rPr>
          <w:rFonts w:asciiTheme="majorHAnsi" w:hAnsiTheme="majorHAnsi" w:cstheme="majorHAnsi"/>
        </w:rPr>
        <w:t>ing</w:t>
      </w:r>
      <w:r w:rsidRPr="00AE3988">
        <w:rPr>
          <w:rFonts w:asciiTheme="majorHAnsi" w:hAnsiTheme="majorHAnsi" w:cstheme="majorHAnsi"/>
        </w:rPr>
        <w:t xml:space="preserve"> for a better ride. (</w:t>
      </w:r>
      <w:r w:rsidRPr="00AE3988">
        <w:rPr>
          <w:rFonts w:asciiTheme="majorHAnsi" w:hAnsiTheme="majorHAnsi" w:cstheme="majorHAnsi"/>
          <w:shd w:val="clear" w:color="auto" w:fill="FFFFFF"/>
        </w:rPr>
        <w:t xml:space="preserve">Newton, Steeds &amp; Garrett, 1989). </w:t>
      </w:r>
      <w:r w:rsidRPr="00AE3988">
        <w:rPr>
          <w:rFonts w:asciiTheme="majorHAnsi" w:hAnsiTheme="majorHAnsi" w:cstheme="majorHAnsi"/>
        </w:rPr>
        <w:t xml:space="preserve">In </w:t>
      </w:r>
      <w:r w:rsidR="00DE29EA" w:rsidRPr="00AE3988">
        <w:rPr>
          <w:rFonts w:asciiTheme="majorHAnsi" w:hAnsiTheme="majorHAnsi" w:cstheme="majorHAnsi"/>
        </w:rPr>
        <w:t>raci</w:t>
      </w:r>
      <w:r w:rsidR="00DE29EA">
        <w:rPr>
          <w:rFonts w:asciiTheme="majorHAnsi" w:hAnsiTheme="majorHAnsi" w:cstheme="majorHAnsi"/>
        </w:rPr>
        <w:t xml:space="preserve">ng </w:t>
      </w:r>
      <w:r w:rsidR="00DE29EA" w:rsidRPr="00AE3988">
        <w:rPr>
          <w:rFonts w:asciiTheme="majorHAnsi" w:hAnsiTheme="majorHAnsi" w:cstheme="majorHAnsi"/>
        </w:rPr>
        <w:t>application,</w:t>
      </w:r>
      <w:r w:rsidRPr="00AE3988">
        <w:rPr>
          <w:rFonts w:asciiTheme="majorHAnsi" w:hAnsiTheme="majorHAnsi" w:cstheme="majorHAnsi"/>
        </w:rPr>
        <w:t xml:space="preserve"> the stiffer the spring,</w:t>
      </w:r>
      <w:r w:rsidR="002B3ABA">
        <w:rPr>
          <w:rFonts w:asciiTheme="majorHAnsi" w:hAnsiTheme="majorHAnsi" w:cstheme="majorHAnsi"/>
        </w:rPr>
        <w:t xml:space="preserve"> the larger the contact patch with the road.</w:t>
      </w:r>
      <w:r w:rsidRPr="00AE3988">
        <w:rPr>
          <w:rFonts w:asciiTheme="majorHAnsi" w:hAnsiTheme="majorHAnsi" w:cstheme="majorHAnsi"/>
        </w:rPr>
        <w:t xml:space="preserve"> This impact</w:t>
      </w:r>
      <w:r w:rsidR="00DE29EA">
        <w:rPr>
          <w:rFonts w:asciiTheme="majorHAnsi" w:hAnsiTheme="majorHAnsi" w:cstheme="majorHAnsi"/>
        </w:rPr>
        <w:t>s</w:t>
      </w:r>
      <w:r w:rsidRPr="00AE3988">
        <w:rPr>
          <w:rFonts w:asciiTheme="majorHAnsi" w:hAnsiTheme="majorHAnsi" w:cstheme="majorHAnsi"/>
        </w:rPr>
        <w:t xml:space="preserve"> the acceleration and braking of the vehicle. </w:t>
      </w:r>
      <w:r w:rsidRPr="00D27441">
        <w:rPr>
          <w:rFonts w:asciiTheme="majorHAnsi" w:hAnsiTheme="majorHAnsi" w:cstheme="majorHAnsi"/>
          <w:color w:val="000000" w:themeColor="text1"/>
        </w:rPr>
        <w:t>The anti-role bar</w:t>
      </w:r>
      <w:r w:rsidR="00BD7810">
        <w:rPr>
          <w:rFonts w:asciiTheme="majorHAnsi" w:hAnsiTheme="majorHAnsi" w:cstheme="majorHAnsi"/>
          <w:color w:val="000000" w:themeColor="text1"/>
        </w:rPr>
        <w:t xml:space="preserve"> </w:t>
      </w:r>
      <w:r w:rsidR="00D27441" w:rsidRPr="00D27441">
        <w:rPr>
          <w:rFonts w:asciiTheme="majorHAnsi" w:hAnsiTheme="majorHAnsi" w:cstheme="majorHAnsi"/>
          <w:color w:val="000000" w:themeColor="text1"/>
        </w:rPr>
        <w:t>stiffen</w:t>
      </w:r>
      <w:r w:rsidR="00BD7810">
        <w:rPr>
          <w:rFonts w:asciiTheme="majorHAnsi" w:hAnsiTheme="majorHAnsi" w:cstheme="majorHAnsi"/>
          <w:color w:val="000000" w:themeColor="text1"/>
        </w:rPr>
        <w:t>s</w:t>
      </w:r>
      <w:r w:rsidR="00D27441" w:rsidRPr="00D27441">
        <w:rPr>
          <w:rFonts w:asciiTheme="majorHAnsi" w:hAnsiTheme="majorHAnsi" w:cstheme="majorHAnsi"/>
          <w:color w:val="000000" w:themeColor="text1"/>
        </w:rPr>
        <w:t xml:space="preserve"> the suspension</w:t>
      </w:r>
      <w:r w:rsidR="00265704">
        <w:rPr>
          <w:rFonts w:asciiTheme="majorHAnsi" w:hAnsiTheme="majorHAnsi" w:cstheme="majorHAnsi"/>
          <w:color w:val="000000" w:themeColor="text1"/>
        </w:rPr>
        <w:t xml:space="preserve"> when </w:t>
      </w:r>
      <w:r w:rsidRPr="00D27441">
        <w:rPr>
          <w:rFonts w:asciiTheme="majorHAnsi" w:hAnsiTheme="majorHAnsi" w:cstheme="majorHAnsi"/>
          <w:color w:val="000000" w:themeColor="text1"/>
        </w:rPr>
        <w:t>cornering</w:t>
      </w:r>
      <w:r w:rsidR="00BD7810">
        <w:rPr>
          <w:rFonts w:asciiTheme="majorHAnsi" w:hAnsiTheme="majorHAnsi" w:cstheme="majorHAnsi"/>
          <w:color w:val="000000" w:themeColor="text1"/>
        </w:rPr>
        <w:t>,</w:t>
      </w:r>
      <w:r w:rsidR="00D27441">
        <w:rPr>
          <w:rFonts w:asciiTheme="majorHAnsi" w:hAnsiTheme="majorHAnsi" w:cstheme="majorHAnsi"/>
          <w:color w:val="000000" w:themeColor="text1"/>
        </w:rPr>
        <w:t xml:space="preserve"> but during </w:t>
      </w:r>
      <w:r w:rsidRPr="00D27441">
        <w:rPr>
          <w:rFonts w:asciiTheme="majorHAnsi" w:hAnsiTheme="majorHAnsi" w:cstheme="majorHAnsi"/>
          <w:color w:val="000000" w:themeColor="text1"/>
        </w:rPr>
        <w:t>accelerating and braking</w:t>
      </w:r>
      <w:r w:rsidR="00363539">
        <w:rPr>
          <w:rFonts w:asciiTheme="majorHAnsi" w:hAnsiTheme="majorHAnsi" w:cstheme="majorHAnsi"/>
          <w:color w:val="000000" w:themeColor="text1"/>
        </w:rPr>
        <w:t xml:space="preserve"> </w:t>
      </w:r>
      <w:r w:rsidR="00363539" w:rsidRPr="00D27441">
        <w:rPr>
          <w:rFonts w:asciiTheme="majorHAnsi" w:hAnsiTheme="majorHAnsi" w:cstheme="majorHAnsi"/>
          <w:color w:val="000000" w:themeColor="text1"/>
        </w:rPr>
        <w:t>allow</w:t>
      </w:r>
      <w:r w:rsidR="00363539">
        <w:rPr>
          <w:rFonts w:asciiTheme="majorHAnsi" w:hAnsiTheme="majorHAnsi" w:cstheme="majorHAnsi"/>
          <w:color w:val="000000" w:themeColor="text1"/>
        </w:rPr>
        <w:t xml:space="preserve">s </w:t>
      </w:r>
      <w:r w:rsidR="00363539" w:rsidRPr="00D27441">
        <w:rPr>
          <w:rFonts w:asciiTheme="majorHAnsi" w:hAnsiTheme="majorHAnsi" w:cstheme="majorHAnsi"/>
          <w:color w:val="000000" w:themeColor="text1"/>
        </w:rPr>
        <w:t>the spring to be independent</w:t>
      </w:r>
      <w:r w:rsidR="00D27441" w:rsidRPr="00D27441">
        <w:rPr>
          <w:rFonts w:asciiTheme="majorHAnsi" w:hAnsiTheme="majorHAnsi" w:cstheme="majorHAnsi"/>
          <w:color w:val="000000" w:themeColor="text1"/>
        </w:rPr>
        <w:t>, t</w:t>
      </w:r>
      <w:r w:rsidRPr="00D27441">
        <w:rPr>
          <w:rFonts w:asciiTheme="majorHAnsi" w:hAnsiTheme="majorHAnsi" w:cstheme="majorHAnsi"/>
          <w:color w:val="000000" w:themeColor="text1"/>
        </w:rPr>
        <w:t xml:space="preserve">his </w:t>
      </w:r>
      <w:r w:rsidRPr="00AE3988">
        <w:rPr>
          <w:rFonts w:asciiTheme="majorHAnsi" w:hAnsiTheme="majorHAnsi" w:cstheme="majorHAnsi"/>
        </w:rPr>
        <w:t>gives the best handling for a race vehicle</w:t>
      </w:r>
      <w:r w:rsidRPr="00AE3988">
        <w:rPr>
          <w:rFonts w:asciiTheme="majorHAnsi" w:hAnsiTheme="majorHAnsi" w:cstheme="majorHAnsi"/>
          <w:shd w:val="clear" w:color="auto" w:fill="FFFFFF"/>
        </w:rPr>
        <w:t xml:space="preserve"> (Racing Car Technology, 2017; Heisler,1999</w:t>
      </w:r>
      <w:r w:rsidR="00F03638" w:rsidRPr="00AE3988">
        <w:rPr>
          <w:rFonts w:asciiTheme="majorHAnsi" w:hAnsiTheme="majorHAnsi" w:cstheme="majorHAnsi"/>
          <w:shd w:val="clear" w:color="auto" w:fill="FFFFFF"/>
        </w:rPr>
        <w:t xml:space="preserve">; </w:t>
      </w:r>
      <w:r w:rsidRPr="00AE3988">
        <w:rPr>
          <w:rFonts w:asciiTheme="majorHAnsi" w:hAnsiTheme="majorHAnsi" w:cstheme="majorHAnsi"/>
          <w:shd w:val="clear" w:color="auto" w:fill="FFFFFF"/>
        </w:rPr>
        <w:t>Rowley, W 2006).</w:t>
      </w:r>
      <w:r w:rsidR="00002179">
        <w:rPr>
          <w:rFonts w:asciiTheme="majorHAnsi" w:hAnsiTheme="majorHAnsi" w:cstheme="majorHAnsi"/>
          <w:shd w:val="clear" w:color="auto" w:fill="FFFFFF"/>
        </w:rPr>
        <w:t xml:space="preserve"> super cars would use a proactive chassis control system, this is an electrical adjustable system that replaces the anti-role bar and shocks for a flued system. By altering the flow of flued threw the system the car is able to alter their damping and the rate of body roll </w:t>
      </w:r>
      <w:r w:rsidR="00002179" w:rsidRPr="004F1F2B">
        <w:rPr>
          <w:rFonts w:asciiTheme="majorHAnsi" w:hAnsiTheme="majorHAnsi" w:cstheme="majorHAnsi"/>
          <w:shd w:val="clear" w:color="auto" w:fill="FFFFFF"/>
        </w:rPr>
        <w:t xml:space="preserve">whilst at speed resulting </w:t>
      </w:r>
      <w:r w:rsidR="00D65A9F">
        <w:rPr>
          <w:rFonts w:asciiTheme="majorHAnsi" w:hAnsiTheme="majorHAnsi" w:cstheme="majorHAnsi"/>
          <w:shd w:val="clear" w:color="auto" w:fill="FFFFFF"/>
        </w:rPr>
        <w:t xml:space="preserve">in </w:t>
      </w:r>
      <w:r w:rsidR="00002179" w:rsidRPr="004F1F2B">
        <w:rPr>
          <w:rFonts w:asciiTheme="majorHAnsi" w:hAnsiTheme="majorHAnsi" w:cstheme="majorHAnsi"/>
          <w:shd w:val="clear" w:color="auto" w:fill="FFFFFF"/>
        </w:rPr>
        <w:t>better handling and</w:t>
      </w:r>
      <w:r w:rsidR="00D65A9F">
        <w:rPr>
          <w:rFonts w:asciiTheme="majorHAnsi" w:hAnsiTheme="majorHAnsi" w:cstheme="majorHAnsi"/>
          <w:shd w:val="clear" w:color="auto" w:fill="FFFFFF"/>
        </w:rPr>
        <w:t xml:space="preserve"> keeping the body flat</w:t>
      </w:r>
      <w:r w:rsidR="00002179" w:rsidRPr="004F1F2B">
        <w:rPr>
          <w:rFonts w:asciiTheme="majorHAnsi" w:hAnsiTheme="majorHAnsi" w:cstheme="majorHAnsi"/>
          <w:shd w:val="clear" w:color="auto" w:fill="FFFFFF"/>
        </w:rPr>
        <w:t xml:space="preserve"> </w:t>
      </w:r>
      <w:r w:rsidR="00D65A9F">
        <w:rPr>
          <w:rFonts w:asciiTheme="majorHAnsi" w:hAnsiTheme="majorHAnsi" w:cstheme="majorHAnsi"/>
          <w:shd w:val="clear" w:color="auto" w:fill="FFFFFF"/>
        </w:rPr>
        <w:t xml:space="preserve">when </w:t>
      </w:r>
      <w:r w:rsidR="00002179" w:rsidRPr="004F1F2B">
        <w:rPr>
          <w:rFonts w:asciiTheme="majorHAnsi" w:hAnsiTheme="majorHAnsi" w:cstheme="majorHAnsi"/>
          <w:shd w:val="clear" w:color="auto" w:fill="FFFFFF"/>
        </w:rPr>
        <w:t>cornering. this is different from the fixed set up found in race cars</w:t>
      </w:r>
      <w:r w:rsidR="004F1F2B" w:rsidRPr="004F1F2B">
        <w:rPr>
          <w:rFonts w:asciiTheme="majorHAnsi" w:hAnsiTheme="majorHAnsi" w:cstheme="majorHAnsi"/>
          <w:shd w:val="clear" w:color="auto" w:fill="FFFFFF"/>
        </w:rPr>
        <w:t xml:space="preserve"> (</w:t>
      </w:r>
      <w:r w:rsidR="004F1F2B" w:rsidRPr="004F1F2B">
        <w:rPr>
          <w:rFonts w:asciiTheme="majorHAnsi" w:hAnsiTheme="majorHAnsi" w:cstheme="majorHAnsi"/>
          <w:color w:val="000000"/>
          <w:shd w:val="clear" w:color="auto" w:fill="FFFFFF"/>
        </w:rPr>
        <w:t>Petrany, M. 2017)</w:t>
      </w:r>
      <w:r w:rsidR="00463340">
        <w:rPr>
          <w:rFonts w:asciiTheme="majorHAnsi" w:hAnsiTheme="majorHAnsi" w:cstheme="majorHAnsi"/>
          <w:color w:val="000000"/>
          <w:shd w:val="clear" w:color="auto" w:fill="FFFFFF"/>
        </w:rPr>
        <w:t>.</w:t>
      </w:r>
    </w:p>
    <w:p w14:paraId="19F99958" w14:textId="05F58A5D" w:rsidR="00C530F0" w:rsidRPr="00AE3988" w:rsidRDefault="00C530F0" w:rsidP="00C530F0">
      <w:pPr>
        <w:rPr>
          <w:rFonts w:asciiTheme="majorHAnsi" w:hAnsiTheme="majorHAnsi" w:cstheme="majorHAnsi"/>
        </w:rPr>
      </w:pPr>
      <w:r w:rsidRPr="00AE3988">
        <w:rPr>
          <w:rFonts w:asciiTheme="majorHAnsi" w:hAnsiTheme="majorHAnsi" w:cstheme="majorHAnsi"/>
        </w:rPr>
        <w:t>The roll centre of a vehicle is dependent on the suspensions set up,</w:t>
      </w:r>
      <w:r w:rsidR="00BD7810">
        <w:rPr>
          <w:rFonts w:asciiTheme="majorHAnsi" w:hAnsiTheme="majorHAnsi" w:cstheme="majorHAnsi"/>
        </w:rPr>
        <w:t xml:space="preserve"> due to </w:t>
      </w:r>
      <w:r w:rsidRPr="00AE3988">
        <w:rPr>
          <w:rFonts w:asciiTheme="majorHAnsi" w:hAnsiTheme="majorHAnsi" w:cstheme="majorHAnsi"/>
        </w:rPr>
        <w:t>this the front and rear suspension have different role centres. When a line is drawn between these two centres the roll axis is found. On</w:t>
      </w:r>
      <w:r w:rsidR="00363539">
        <w:rPr>
          <w:rFonts w:asciiTheme="majorHAnsi" w:hAnsiTheme="majorHAnsi" w:cstheme="majorHAnsi"/>
        </w:rPr>
        <w:t xml:space="preserve"> a</w:t>
      </w:r>
      <w:r w:rsidRPr="00AE3988">
        <w:rPr>
          <w:rFonts w:asciiTheme="majorHAnsi" w:hAnsiTheme="majorHAnsi" w:cstheme="majorHAnsi"/>
        </w:rPr>
        <w:t xml:space="preserve"> road vehicle the axis is designed to slope down towards the front of the vehicle (</w:t>
      </w:r>
      <w:r w:rsidRPr="00AE3988">
        <w:rPr>
          <w:rFonts w:asciiTheme="majorHAnsi" w:hAnsiTheme="majorHAnsi" w:cstheme="majorHAnsi"/>
          <w:shd w:val="clear" w:color="auto" w:fill="FFFFFF"/>
        </w:rPr>
        <w:t>Heisler,1999).</w:t>
      </w:r>
    </w:p>
    <w:p w14:paraId="177C7F44" w14:textId="60B37A78" w:rsidR="00C530F0" w:rsidRPr="00AE3988" w:rsidRDefault="00C530F0" w:rsidP="00C530F0">
      <w:pPr>
        <w:rPr>
          <w:rFonts w:asciiTheme="majorHAnsi" w:hAnsiTheme="majorHAnsi" w:cstheme="majorHAnsi"/>
        </w:rPr>
      </w:pPr>
      <w:bookmarkStart w:id="5" w:name="_Hlk34307442"/>
      <w:r w:rsidRPr="00AE3988">
        <w:rPr>
          <w:rFonts w:asciiTheme="majorHAnsi" w:hAnsiTheme="majorHAnsi" w:cstheme="majorHAnsi"/>
        </w:rPr>
        <w:t>All forces</w:t>
      </w:r>
      <w:r w:rsidR="002B3ABA">
        <w:rPr>
          <w:rFonts w:asciiTheme="majorHAnsi" w:hAnsiTheme="majorHAnsi" w:cstheme="majorHAnsi"/>
        </w:rPr>
        <w:t xml:space="preserve"> </w:t>
      </w:r>
      <w:r w:rsidRPr="00AE3988">
        <w:rPr>
          <w:rFonts w:asciiTheme="majorHAnsi" w:hAnsiTheme="majorHAnsi" w:cstheme="majorHAnsi"/>
        </w:rPr>
        <w:t>with in a vehicle</w:t>
      </w:r>
      <w:r w:rsidR="002B3ABA">
        <w:rPr>
          <w:rFonts w:asciiTheme="majorHAnsi" w:hAnsiTheme="majorHAnsi" w:cstheme="majorHAnsi"/>
        </w:rPr>
        <w:t xml:space="preserve"> </w:t>
      </w:r>
      <w:r w:rsidRPr="00AE3988">
        <w:rPr>
          <w:rFonts w:asciiTheme="majorHAnsi" w:hAnsiTheme="majorHAnsi" w:cstheme="majorHAnsi"/>
        </w:rPr>
        <w:t xml:space="preserve">must travel through the </w:t>
      </w:r>
      <w:r w:rsidR="00B57593">
        <w:rPr>
          <w:rFonts w:asciiTheme="majorHAnsi" w:hAnsiTheme="majorHAnsi" w:cstheme="majorHAnsi"/>
        </w:rPr>
        <w:t xml:space="preserve">Centre of gravity </w:t>
      </w:r>
      <w:r w:rsidRPr="00AE3988">
        <w:rPr>
          <w:rFonts w:asciiTheme="majorHAnsi" w:hAnsiTheme="majorHAnsi" w:cstheme="majorHAnsi"/>
        </w:rPr>
        <w:t>(CoG),</w:t>
      </w:r>
      <w:r w:rsidR="00363539">
        <w:rPr>
          <w:rFonts w:asciiTheme="majorHAnsi" w:hAnsiTheme="majorHAnsi" w:cstheme="majorHAnsi"/>
        </w:rPr>
        <w:t xml:space="preserve"> </w:t>
      </w:r>
      <w:r w:rsidRPr="00AE3988">
        <w:rPr>
          <w:rFonts w:asciiTheme="majorHAnsi" w:hAnsiTheme="majorHAnsi" w:cstheme="majorHAnsi"/>
        </w:rPr>
        <w:t xml:space="preserve">the hight of the CoG will affect </w:t>
      </w:r>
      <w:r w:rsidR="00363539">
        <w:rPr>
          <w:rFonts w:asciiTheme="majorHAnsi" w:hAnsiTheme="majorHAnsi" w:cstheme="majorHAnsi"/>
        </w:rPr>
        <w:t>the</w:t>
      </w:r>
      <w:r w:rsidRPr="00AE3988">
        <w:rPr>
          <w:rFonts w:asciiTheme="majorHAnsi" w:hAnsiTheme="majorHAnsi" w:cstheme="majorHAnsi"/>
        </w:rPr>
        <w:t xml:space="preserve"> impact these forces have</w:t>
      </w:r>
      <w:r w:rsidR="00BD7810">
        <w:rPr>
          <w:rFonts w:asciiTheme="majorHAnsi" w:hAnsiTheme="majorHAnsi" w:cstheme="majorHAnsi"/>
        </w:rPr>
        <w:t>. A</w:t>
      </w:r>
      <w:r w:rsidRPr="00AE3988">
        <w:rPr>
          <w:rFonts w:asciiTheme="majorHAnsi" w:hAnsiTheme="majorHAnsi" w:cstheme="majorHAnsi"/>
        </w:rPr>
        <w:t xml:space="preserve">ny forces that don’t travel through the </w:t>
      </w:r>
      <w:r w:rsidR="00B57593">
        <w:rPr>
          <w:rFonts w:asciiTheme="majorHAnsi" w:hAnsiTheme="majorHAnsi" w:cstheme="majorHAnsi"/>
        </w:rPr>
        <w:t xml:space="preserve">CoG </w:t>
      </w:r>
      <w:r w:rsidRPr="00AE3988">
        <w:rPr>
          <w:rFonts w:asciiTheme="majorHAnsi" w:hAnsiTheme="majorHAnsi" w:cstheme="majorHAnsi"/>
        </w:rPr>
        <w:t>will cause the vehicle to rotate</w:t>
      </w:r>
      <w:r w:rsidR="00BD7810">
        <w:rPr>
          <w:rFonts w:asciiTheme="majorHAnsi" w:hAnsiTheme="majorHAnsi" w:cstheme="majorHAnsi"/>
        </w:rPr>
        <w:t>,</w:t>
      </w:r>
      <w:r w:rsidRPr="00AE3988">
        <w:rPr>
          <w:rFonts w:asciiTheme="majorHAnsi" w:hAnsiTheme="majorHAnsi" w:cstheme="majorHAnsi"/>
        </w:rPr>
        <w:t xml:space="preserve"> unless balanced by an equal force. Race vehicles and super cars have their CoG close to the ground</w:t>
      </w:r>
      <w:r w:rsidR="00363539">
        <w:rPr>
          <w:rFonts w:asciiTheme="majorHAnsi" w:hAnsiTheme="majorHAnsi" w:cstheme="majorHAnsi"/>
        </w:rPr>
        <w:t>,</w:t>
      </w:r>
      <w:r w:rsidRPr="00AE3988">
        <w:rPr>
          <w:rFonts w:asciiTheme="majorHAnsi" w:hAnsiTheme="majorHAnsi" w:cstheme="majorHAnsi"/>
        </w:rPr>
        <w:t xml:space="preserve"> </w:t>
      </w:r>
      <w:r w:rsidR="00363539">
        <w:rPr>
          <w:rFonts w:asciiTheme="majorHAnsi" w:hAnsiTheme="majorHAnsi" w:cstheme="majorHAnsi"/>
        </w:rPr>
        <w:t xml:space="preserve">this lessens the </w:t>
      </w:r>
      <w:r w:rsidRPr="00AE3988">
        <w:rPr>
          <w:rFonts w:asciiTheme="majorHAnsi" w:hAnsiTheme="majorHAnsi" w:cstheme="majorHAnsi"/>
        </w:rPr>
        <w:t>forces when accelerating and cor</w:t>
      </w:r>
      <w:r w:rsidR="00363539">
        <w:rPr>
          <w:rFonts w:asciiTheme="majorHAnsi" w:hAnsiTheme="majorHAnsi" w:cstheme="majorHAnsi"/>
        </w:rPr>
        <w:t>nering</w:t>
      </w:r>
      <w:r w:rsidRPr="00AE3988">
        <w:rPr>
          <w:rFonts w:asciiTheme="majorHAnsi" w:hAnsiTheme="majorHAnsi" w:cstheme="majorHAnsi"/>
        </w:rPr>
        <w:t>, giving them better performanc</w:t>
      </w:r>
      <w:r w:rsidR="00363539">
        <w:rPr>
          <w:rFonts w:asciiTheme="majorHAnsi" w:hAnsiTheme="majorHAnsi" w:cstheme="majorHAnsi"/>
        </w:rPr>
        <w:t xml:space="preserve">e </w:t>
      </w:r>
      <w:r w:rsidRPr="00AE3988">
        <w:rPr>
          <w:rFonts w:asciiTheme="majorHAnsi" w:hAnsiTheme="majorHAnsi" w:cstheme="majorHAnsi"/>
          <w:shd w:val="clear" w:color="auto" w:fill="FFFFFF"/>
        </w:rPr>
        <w:t xml:space="preserve">(Shreyas, Shashank, Surendran &amp; Krishna, 2018; Rowley,2006). </w:t>
      </w:r>
      <w:r w:rsidRPr="00AE3988">
        <w:rPr>
          <w:rFonts w:asciiTheme="majorHAnsi" w:hAnsiTheme="majorHAnsi" w:cstheme="majorHAnsi"/>
        </w:rPr>
        <w:t>On road vehicles</w:t>
      </w:r>
      <w:r w:rsidR="00B57593">
        <w:rPr>
          <w:rFonts w:asciiTheme="majorHAnsi" w:hAnsiTheme="majorHAnsi" w:cstheme="majorHAnsi"/>
        </w:rPr>
        <w:t xml:space="preserve">, </w:t>
      </w:r>
      <w:r w:rsidRPr="00AE3988">
        <w:rPr>
          <w:rFonts w:asciiTheme="majorHAnsi" w:hAnsiTheme="majorHAnsi" w:cstheme="majorHAnsi"/>
        </w:rPr>
        <w:t>having a low ride hight</w:t>
      </w:r>
      <w:r w:rsidR="00363539">
        <w:rPr>
          <w:rFonts w:asciiTheme="majorHAnsi" w:hAnsiTheme="majorHAnsi" w:cstheme="majorHAnsi"/>
        </w:rPr>
        <w:t>/</w:t>
      </w:r>
      <w:r w:rsidRPr="00AE3988">
        <w:rPr>
          <w:rFonts w:asciiTheme="majorHAnsi" w:hAnsiTheme="majorHAnsi" w:cstheme="majorHAnsi"/>
        </w:rPr>
        <w:t xml:space="preserve">CoG </w:t>
      </w:r>
      <w:r w:rsidR="00363539">
        <w:rPr>
          <w:rFonts w:asciiTheme="majorHAnsi" w:hAnsiTheme="majorHAnsi" w:cstheme="majorHAnsi"/>
        </w:rPr>
        <w:t>w</w:t>
      </w:r>
      <w:r w:rsidRPr="00AE3988">
        <w:rPr>
          <w:rFonts w:asciiTheme="majorHAnsi" w:hAnsiTheme="majorHAnsi" w:cstheme="majorHAnsi"/>
        </w:rPr>
        <w:t xml:space="preserve">ould make the ride uncomfortable due to </w:t>
      </w:r>
      <w:r w:rsidR="00363539">
        <w:rPr>
          <w:rFonts w:asciiTheme="majorHAnsi" w:hAnsiTheme="majorHAnsi" w:cstheme="majorHAnsi"/>
        </w:rPr>
        <w:t xml:space="preserve">the lack of ground clearance and space for suspension, </w:t>
      </w:r>
      <w:r w:rsidR="0078317A">
        <w:rPr>
          <w:rFonts w:asciiTheme="majorHAnsi" w:hAnsiTheme="majorHAnsi" w:cstheme="majorHAnsi"/>
        </w:rPr>
        <w:t xml:space="preserve">due to </w:t>
      </w:r>
      <w:r w:rsidRPr="00AE3988">
        <w:rPr>
          <w:rFonts w:asciiTheme="majorHAnsi" w:hAnsiTheme="majorHAnsi" w:cstheme="majorHAnsi"/>
        </w:rPr>
        <w:t xml:space="preserve">this road vehicles have a greater ride hight to allow for comfort whilst </w:t>
      </w:r>
      <w:r w:rsidR="00BD7810">
        <w:rPr>
          <w:rFonts w:asciiTheme="majorHAnsi" w:hAnsiTheme="majorHAnsi" w:cstheme="majorHAnsi"/>
        </w:rPr>
        <w:t xml:space="preserve">reducing </w:t>
      </w:r>
      <w:r w:rsidRPr="00AE3988">
        <w:rPr>
          <w:rFonts w:asciiTheme="majorHAnsi" w:hAnsiTheme="majorHAnsi" w:cstheme="majorHAnsi"/>
        </w:rPr>
        <w:t>handling and corn</w:t>
      </w:r>
      <w:r w:rsidR="00BD7810">
        <w:rPr>
          <w:rFonts w:asciiTheme="majorHAnsi" w:hAnsiTheme="majorHAnsi" w:cstheme="majorHAnsi"/>
        </w:rPr>
        <w:t xml:space="preserve">ering </w:t>
      </w:r>
      <w:r w:rsidRPr="00AE3988">
        <w:rPr>
          <w:rFonts w:asciiTheme="majorHAnsi" w:hAnsiTheme="majorHAnsi" w:cstheme="majorHAnsi"/>
        </w:rPr>
        <w:t>capabilities</w:t>
      </w:r>
      <w:r w:rsidR="00BD7810">
        <w:rPr>
          <w:rFonts w:asciiTheme="majorHAnsi" w:hAnsiTheme="majorHAnsi" w:cstheme="majorHAnsi"/>
        </w:rPr>
        <w:t>.</w:t>
      </w:r>
    </w:p>
    <w:p w14:paraId="1E2B1352" w14:textId="1343185B" w:rsidR="00C530F0" w:rsidRPr="0078317A" w:rsidRDefault="00C530F0" w:rsidP="0078317A">
      <w:pPr>
        <w:rPr>
          <w:rFonts w:asciiTheme="majorHAnsi" w:hAnsiTheme="majorHAnsi"/>
        </w:rPr>
      </w:pPr>
      <w:r w:rsidRPr="00AE3988">
        <w:rPr>
          <w:rFonts w:asciiTheme="majorHAnsi" w:hAnsiTheme="majorHAnsi" w:cstheme="majorHAnsi"/>
        </w:rPr>
        <w:lastRenderedPageBreak/>
        <w:t xml:space="preserve">Weight distribution is </w:t>
      </w:r>
      <w:r w:rsidR="00F44C13">
        <w:rPr>
          <w:rFonts w:asciiTheme="majorHAnsi" w:hAnsiTheme="majorHAnsi" w:cstheme="majorHAnsi"/>
        </w:rPr>
        <w:t xml:space="preserve">affected </w:t>
      </w:r>
      <w:r w:rsidRPr="00AE3988">
        <w:rPr>
          <w:rFonts w:asciiTheme="majorHAnsi" w:hAnsiTheme="majorHAnsi" w:cstheme="majorHAnsi"/>
        </w:rPr>
        <w:t>by the hight of the centre of mass relative to the track width</w:t>
      </w:r>
      <w:r w:rsidR="00ED6ECE">
        <w:rPr>
          <w:rFonts w:asciiTheme="majorHAnsi" w:hAnsiTheme="majorHAnsi" w:cstheme="majorHAnsi"/>
        </w:rPr>
        <w:t xml:space="preserve">, it </w:t>
      </w:r>
      <w:r w:rsidRPr="00AE3988">
        <w:rPr>
          <w:rFonts w:asciiTheme="majorHAnsi" w:hAnsiTheme="majorHAnsi" w:cstheme="majorHAnsi"/>
        </w:rPr>
        <w:t>can affect the contact patch of the tyres and how well the suspension is able to adapt to acceleration, cornering and braking.</w:t>
      </w:r>
      <w:r w:rsidR="00ED6ECE">
        <w:rPr>
          <w:rFonts w:asciiTheme="majorHAnsi" w:hAnsiTheme="majorHAnsi" w:cstheme="majorHAnsi"/>
        </w:rPr>
        <w:t xml:space="preserve"> </w:t>
      </w:r>
      <w:r w:rsidR="00ED6ECE" w:rsidRPr="00ED6ECE">
        <w:rPr>
          <w:rFonts w:asciiTheme="majorHAnsi" w:hAnsiTheme="majorHAnsi"/>
        </w:rPr>
        <w:t xml:space="preserve">The CoG of a race vehicle only moves a small amount due to the vehicle having a low </w:t>
      </w:r>
      <w:r w:rsidR="00ED6ECE">
        <w:rPr>
          <w:rFonts w:asciiTheme="majorHAnsi" w:hAnsiTheme="majorHAnsi"/>
        </w:rPr>
        <w:t xml:space="preserve">ride hight </w:t>
      </w:r>
      <w:r w:rsidR="00ED6ECE" w:rsidRPr="00ED6ECE">
        <w:rPr>
          <w:rFonts w:asciiTheme="majorHAnsi" w:hAnsiTheme="majorHAnsi"/>
        </w:rPr>
        <w:t xml:space="preserve">and roll radius, this </w:t>
      </w:r>
      <w:r w:rsidR="00ED6ECE">
        <w:rPr>
          <w:rFonts w:asciiTheme="majorHAnsi" w:hAnsiTheme="majorHAnsi"/>
        </w:rPr>
        <w:t xml:space="preserve">results in a </w:t>
      </w:r>
      <w:r w:rsidR="00ED6ECE" w:rsidRPr="00ED6ECE">
        <w:rPr>
          <w:rFonts w:asciiTheme="majorHAnsi" w:hAnsiTheme="majorHAnsi"/>
        </w:rPr>
        <w:t>1% or less</w:t>
      </w:r>
      <w:r w:rsidR="00ED6ECE">
        <w:rPr>
          <w:rFonts w:asciiTheme="majorHAnsi" w:hAnsiTheme="majorHAnsi"/>
        </w:rPr>
        <w:t xml:space="preserve"> </w:t>
      </w:r>
      <w:r w:rsidR="00ED6ECE" w:rsidRPr="00ED6ECE">
        <w:rPr>
          <w:rFonts w:asciiTheme="majorHAnsi" w:hAnsiTheme="majorHAnsi"/>
        </w:rPr>
        <w:t>weight transfer of sprung mass</w:t>
      </w:r>
      <w:r w:rsidR="0078317A">
        <w:rPr>
          <w:rFonts w:asciiTheme="majorHAnsi" w:hAnsiTheme="majorHAnsi"/>
        </w:rPr>
        <w:t xml:space="preserve">. </w:t>
      </w:r>
      <w:r w:rsidR="00ED6ECE">
        <w:rPr>
          <w:rFonts w:asciiTheme="majorHAnsi" w:hAnsiTheme="majorHAnsi" w:cstheme="majorHAnsi"/>
        </w:rPr>
        <w:t>R</w:t>
      </w:r>
      <w:r w:rsidRPr="00AE3988">
        <w:rPr>
          <w:rFonts w:asciiTheme="majorHAnsi" w:hAnsiTheme="majorHAnsi" w:cstheme="majorHAnsi"/>
        </w:rPr>
        <w:t>ace vehicle suspension m</w:t>
      </w:r>
      <w:r w:rsidR="00ED6ECE">
        <w:rPr>
          <w:rFonts w:asciiTheme="majorHAnsi" w:hAnsiTheme="majorHAnsi" w:cstheme="majorHAnsi"/>
        </w:rPr>
        <w:t>u</w:t>
      </w:r>
      <w:r w:rsidRPr="00AE3988">
        <w:rPr>
          <w:rFonts w:asciiTheme="majorHAnsi" w:hAnsiTheme="majorHAnsi" w:cstheme="majorHAnsi"/>
        </w:rPr>
        <w:t xml:space="preserve">st be able to adapt to this transfer, </w:t>
      </w:r>
      <w:r w:rsidR="0078317A">
        <w:rPr>
          <w:rFonts w:asciiTheme="majorHAnsi" w:hAnsiTheme="majorHAnsi"/>
        </w:rPr>
        <w:t>this allows for better handling at high speed</w:t>
      </w:r>
      <w:r w:rsidR="002F59DD">
        <w:rPr>
          <w:rFonts w:asciiTheme="majorHAnsi" w:hAnsiTheme="majorHAnsi"/>
        </w:rPr>
        <w:t>s</w:t>
      </w:r>
      <w:r w:rsidR="0078317A">
        <w:rPr>
          <w:rFonts w:asciiTheme="majorHAnsi" w:hAnsiTheme="majorHAnsi"/>
        </w:rPr>
        <w:t>.</w:t>
      </w:r>
      <w:r w:rsidR="002F59DD">
        <w:rPr>
          <w:rFonts w:asciiTheme="majorHAnsi" w:hAnsiTheme="majorHAnsi"/>
        </w:rPr>
        <w:t xml:space="preserve"> </w:t>
      </w:r>
      <w:r w:rsidRPr="00AE3988">
        <w:rPr>
          <w:rFonts w:asciiTheme="majorHAnsi" w:hAnsiTheme="majorHAnsi" w:cstheme="majorHAnsi"/>
        </w:rPr>
        <w:t>(</w:t>
      </w:r>
      <w:r w:rsidRPr="00AE3988">
        <w:rPr>
          <w:rFonts w:asciiTheme="majorHAnsi" w:hAnsiTheme="majorHAnsi" w:cstheme="majorHAnsi"/>
          <w:shd w:val="clear" w:color="auto" w:fill="FFFFFF"/>
        </w:rPr>
        <w:t xml:space="preserve">Rowley, 2006; Cann &amp; Hathaway, 1995). </w:t>
      </w:r>
      <w:r w:rsidRPr="00AE3988">
        <w:rPr>
          <w:rFonts w:asciiTheme="majorHAnsi" w:hAnsiTheme="majorHAnsi" w:cstheme="majorHAnsi"/>
        </w:rPr>
        <w:t>When looking at road vehicles the weight transfer is greater due to the increased CoG, due to this a more robust suspension system must be used. This increases the unsprang mass of the vehicle</w:t>
      </w:r>
      <w:r w:rsidR="00AE3988" w:rsidRPr="00AE3988">
        <w:rPr>
          <w:rFonts w:asciiTheme="majorHAnsi" w:hAnsiTheme="majorHAnsi" w:cstheme="majorHAnsi"/>
        </w:rPr>
        <w:t xml:space="preserve"> (Tudor 27</w:t>
      </w:r>
      <w:r w:rsidR="00AE3988" w:rsidRPr="00AE3988">
        <w:rPr>
          <w:rFonts w:asciiTheme="majorHAnsi" w:hAnsiTheme="majorHAnsi" w:cstheme="majorHAnsi"/>
          <w:vertAlign w:val="superscript"/>
        </w:rPr>
        <w:t xml:space="preserve">th </w:t>
      </w:r>
      <w:r w:rsidR="00AE3988" w:rsidRPr="00AE3988">
        <w:rPr>
          <w:rFonts w:asciiTheme="majorHAnsi" w:hAnsiTheme="majorHAnsi" w:cstheme="majorHAnsi"/>
        </w:rPr>
        <w:t>February)</w:t>
      </w:r>
      <w:r w:rsidR="00463340">
        <w:rPr>
          <w:rFonts w:asciiTheme="majorHAnsi" w:hAnsiTheme="majorHAnsi" w:cstheme="majorHAnsi"/>
        </w:rPr>
        <w:t>.</w:t>
      </w:r>
    </w:p>
    <w:p w14:paraId="7590EC6E" w14:textId="77777777" w:rsidR="00C530F0" w:rsidRPr="000D76A2" w:rsidRDefault="00C530F0" w:rsidP="00C530F0">
      <w:pPr>
        <w:pStyle w:val="Heading2"/>
      </w:pPr>
      <w:bookmarkStart w:id="6" w:name="_Toc34301185"/>
      <w:bookmarkStart w:id="7" w:name="_Toc35768766"/>
      <w:bookmarkEnd w:id="5"/>
      <w:r w:rsidRPr="000D76A2">
        <w:t>Aero</w:t>
      </w:r>
      <w:bookmarkEnd w:id="6"/>
      <w:bookmarkEnd w:id="7"/>
      <w:r w:rsidRPr="000D76A2">
        <w:t xml:space="preserve"> </w:t>
      </w:r>
    </w:p>
    <w:p w14:paraId="372BA21F" w14:textId="087B8155" w:rsidR="00191204" w:rsidRDefault="002B3ABA" w:rsidP="00863ED4">
      <w:pPr>
        <w:rPr>
          <w:rFonts w:asciiTheme="majorHAnsi" w:hAnsiTheme="majorHAnsi" w:cstheme="majorHAnsi"/>
        </w:rPr>
      </w:pPr>
      <w:r>
        <w:rPr>
          <w:rFonts w:asciiTheme="majorHAnsi" w:hAnsiTheme="majorHAnsi" w:cstheme="majorHAnsi"/>
        </w:rPr>
        <w:t xml:space="preserve">Road vehicle body shape </w:t>
      </w:r>
      <w:r w:rsidR="003F5DC8">
        <w:rPr>
          <w:rFonts w:asciiTheme="majorHAnsi" w:hAnsiTheme="majorHAnsi" w:cstheme="majorHAnsi"/>
        </w:rPr>
        <w:t>is used to make the car</w:t>
      </w:r>
      <w:r w:rsidR="00C530F0" w:rsidRPr="00AE3988">
        <w:rPr>
          <w:rFonts w:asciiTheme="majorHAnsi" w:hAnsiTheme="majorHAnsi" w:cstheme="majorHAnsi"/>
        </w:rPr>
        <w:t xml:space="preserve"> attractive </w:t>
      </w:r>
      <w:r w:rsidR="003F5DC8">
        <w:rPr>
          <w:rFonts w:asciiTheme="majorHAnsi" w:hAnsiTheme="majorHAnsi" w:cstheme="majorHAnsi"/>
        </w:rPr>
        <w:t>and r</w:t>
      </w:r>
      <w:r w:rsidR="00C530F0" w:rsidRPr="00AE3988">
        <w:rPr>
          <w:rFonts w:asciiTheme="majorHAnsi" w:hAnsiTheme="majorHAnsi" w:cstheme="majorHAnsi"/>
        </w:rPr>
        <w:t>educ</w:t>
      </w:r>
      <w:r w:rsidR="003F5DC8">
        <w:rPr>
          <w:rFonts w:asciiTheme="majorHAnsi" w:hAnsiTheme="majorHAnsi" w:cstheme="majorHAnsi"/>
        </w:rPr>
        <w:t xml:space="preserve">e </w:t>
      </w:r>
      <w:r w:rsidR="00C530F0" w:rsidRPr="00AE3988">
        <w:rPr>
          <w:rFonts w:asciiTheme="majorHAnsi" w:hAnsiTheme="majorHAnsi" w:cstheme="majorHAnsi"/>
        </w:rPr>
        <w:t xml:space="preserve">wind resistance to help improve fuel </w:t>
      </w:r>
      <w:r w:rsidR="0078018F">
        <w:rPr>
          <w:rFonts w:asciiTheme="majorHAnsi" w:hAnsiTheme="majorHAnsi" w:cstheme="majorHAnsi"/>
        </w:rPr>
        <w:t>efficiency.</w:t>
      </w:r>
      <w:r w:rsidR="003F5DC8">
        <w:rPr>
          <w:rFonts w:asciiTheme="majorHAnsi" w:hAnsiTheme="majorHAnsi" w:cstheme="majorHAnsi"/>
        </w:rPr>
        <w:t xml:space="preserve"> R</w:t>
      </w:r>
      <w:r w:rsidR="00C530F0" w:rsidRPr="00AE3988">
        <w:rPr>
          <w:rFonts w:asciiTheme="majorHAnsi" w:hAnsiTheme="majorHAnsi" w:cstheme="majorHAnsi"/>
        </w:rPr>
        <w:t xml:space="preserve">ace </w:t>
      </w:r>
      <w:r w:rsidR="0078018F">
        <w:rPr>
          <w:rFonts w:asciiTheme="majorHAnsi" w:hAnsiTheme="majorHAnsi" w:cstheme="majorHAnsi"/>
        </w:rPr>
        <w:t>car</w:t>
      </w:r>
      <w:r w:rsidR="00C530F0" w:rsidRPr="00AE3988">
        <w:rPr>
          <w:rFonts w:asciiTheme="majorHAnsi" w:hAnsiTheme="majorHAnsi" w:cstheme="majorHAnsi"/>
        </w:rPr>
        <w:t xml:space="preserve"> body work is </w:t>
      </w:r>
      <w:r w:rsidR="003F5DC8">
        <w:rPr>
          <w:rFonts w:asciiTheme="majorHAnsi" w:hAnsiTheme="majorHAnsi" w:cstheme="majorHAnsi"/>
        </w:rPr>
        <w:t xml:space="preserve">designed </w:t>
      </w:r>
      <w:r w:rsidR="00C530F0" w:rsidRPr="00AE3988">
        <w:rPr>
          <w:rFonts w:asciiTheme="majorHAnsi" w:hAnsiTheme="majorHAnsi" w:cstheme="majorHAnsi"/>
        </w:rPr>
        <w:t xml:space="preserve">to create </w:t>
      </w:r>
      <w:r w:rsidR="002F59DD">
        <w:rPr>
          <w:rFonts w:asciiTheme="majorHAnsi" w:hAnsiTheme="majorHAnsi" w:cstheme="majorHAnsi"/>
        </w:rPr>
        <w:t xml:space="preserve">aero load </w:t>
      </w:r>
      <w:r w:rsidR="00C530F0" w:rsidRPr="00AE3988">
        <w:rPr>
          <w:rFonts w:asciiTheme="majorHAnsi" w:hAnsiTheme="majorHAnsi" w:cstheme="majorHAnsi"/>
        </w:rPr>
        <w:t>to help acceleration, braking and cornering; this factor is also applied to</w:t>
      </w:r>
      <w:r w:rsidR="002F59DD">
        <w:rPr>
          <w:rFonts w:asciiTheme="majorHAnsi" w:hAnsiTheme="majorHAnsi" w:cstheme="majorHAnsi"/>
        </w:rPr>
        <w:t xml:space="preserve"> </w:t>
      </w:r>
      <w:r w:rsidR="00C530F0" w:rsidRPr="00AE3988">
        <w:rPr>
          <w:rFonts w:asciiTheme="majorHAnsi" w:hAnsiTheme="majorHAnsi" w:cstheme="majorHAnsi"/>
        </w:rPr>
        <w:t>super car</w:t>
      </w:r>
      <w:r w:rsidR="002F59DD">
        <w:rPr>
          <w:rFonts w:asciiTheme="majorHAnsi" w:hAnsiTheme="majorHAnsi" w:cstheme="majorHAnsi"/>
        </w:rPr>
        <w:t>s</w:t>
      </w:r>
      <w:r w:rsidR="003F5DC8">
        <w:rPr>
          <w:rFonts w:asciiTheme="majorHAnsi" w:hAnsiTheme="majorHAnsi" w:cstheme="majorHAnsi"/>
        </w:rPr>
        <w:t xml:space="preserve"> whilst also </w:t>
      </w:r>
      <w:r w:rsidR="002F59DD">
        <w:rPr>
          <w:rFonts w:asciiTheme="majorHAnsi" w:hAnsiTheme="majorHAnsi" w:cstheme="majorHAnsi"/>
        </w:rPr>
        <w:t>taking in to consideration the</w:t>
      </w:r>
      <w:r w:rsidR="003F5DC8">
        <w:rPr>
          <w:rFonts w:asciiTheme="majorHAnsi" w:hAnsiTheme="majorHAnsi" w:cstheme="majorHAnsi"/>
        </w:rPr>
        <w:t xml:space="preserve"> </w:t>
      </w:r>
      <w:r w:rsidR="00C530F0" w:rsidRPr="00AE3988">
        <w:rPr>
          <w:rFonts w:asciiTheme="majorHAnsi" w:hAnsiTheme="majorHAnsi" w:cstheme="majorHAnsi"/>
        </w:rPr>
        <w:t>aesthetics.</w:t>
      </w:r>
      <w:r w:rsidR="00863ED4" w:rsidRPr="00AE3988">
        <w:rPr>
          <w:rFonts w:asciiTheme="majorHAnsi" w:hAnsiTheme="majorHAnsi" w:cstheme="majorHAnsi"/>
        </w:rPr>
        <w:t xml:space="preserve"> </w:t>
      </w:r>
    </w:p>
    <w:p w14:paraId="6AB449B7" w14:textId="5A118BAE" w:rsidR="00863ED4" w:rsidRPr="00AE3988" w:rsidRDefault="00B3632B" w:rsidP="00863ED4">
      <w:pPr>
        <w:rPr>
          <w:rFonts w:asciiTheme="majorHAnsi" w:hAnsiTheme="majorHAnsi" w:cstheme="majorHAnsi"/>
          <w:color w:val="000000"/>
          <w:sz w:val="19"/>
          <w:szCs w:val="19"/>
          <w:shd w:val="clear" w:color="auto" w:fill="FFFFFF"/>
        </w:rPr>
      </w:pPr>
      <w:r>
        <w:rPr>
          <w:rFonts w:asciiTheme="majorHAnsi" w:hAnsiTheme="majorHAnsi" w:cstheme="majorHAnsi"/>
        </w:rPr>
        <w:t>A</w:t>
      </w:r>
      <w:r w:rsidR="00863ED4" w:rsidRPr="00AE3988">
        <w:rPr>
          <w:rFonts w:asciiTheme="majorHAnsi" w:hAnsiTheme="majorHAnsi" w:cstheme="majorHAnsi"/>
        </w:rPr>
        <w:t>ero load can shift and change depending on the situation, this is best described in the following extract by Warren J. Rowley. “Any type of change will result in a change in the aero loads. Changes in speed, ride hight, yaw, proximity to another chassis and/or a wall, wind shear, etc. will all change the chassis aerodynamics.”</w:t>
      </w:r>
      <w:r w:rsidR="00863ED4" w:rsidRPr="00AE3988">
        <w:rPr>
          <w:rFonts w:asciiTheme="majorHAnsi" w:hAnsiTheme="majorHAnsi" w:cstheme="majorHAnsi"/>
          <w:color w:val="000000"/>
          <w:shd w:val="clear" w:color="auto" w:fill="FFFFFF"/>
        </w:rPr>
        <w:t xml:space="preserve"> (Rowley, 2006 Chapter 17 pg13).</w:t>
      </w:r>
    </w:p>
    <w:p w14:paraId="33D5106C" w14:textId="217CEB77" w:rsidR="00C530F0" w:rsidRPr="003B4730" w:rsidRDefault="00C530F0" w:rsidP="00C530F0">
      <w:pPr>
        <w:rPr>
          <w:rFonts w:ascii="Arial" w:hAnsi="Arial" w:cs="Arial"/>
        </w:rPr>
      </w:pPr>
    </w:p>
    <w:p w14:paraId="32988750" w14:textId="5AE7BBFF" w:rsidR="00F00D38" w:rsidRDefault="00F00D38" w:rsidP="00F00D38">
      <w:pPr>
        <w:pStyle w:val="Heading1"/>
      </w:pPr>
      <w:bookmarkStart w:id="8" w:name="_Toc35768767"/>
      <w:r>
        <w:t>Results</w:t>
      </w:r>
      <w:bookmarkEnd w:id="8"/>
      <w:r>
        <w:t xml:space="preserve"> </w:t>
      </w:r>
    </w:p>
    <w:p w14:paraId="598045EA" w14:textId="77777777" w:rsidR="00247589" w:rsidRDefault="00247589" w:rsidP="00247589">
      <w:pPr>
        <w:keepNext/>
      </w:pPr>
      <w:r>
        <w:rPr>
          <w:noProof/>
          <w:color w:val="FF0000"/>
        </w:rPr>
        <w:drawing>
          <wp:inline distT="0" distB="0" distL="0" distR="0" wp14:anchorId="5198B8BD" wp14:editId="6D529D13">
            <wp:extent cx="5535930" cy="2914015"/>
            <wp:effectExtent l="0" t="0" r="762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35930" cy="2914015"/>
                    </a:xfrm>
                    <a:prstGeom prst="rect">
                      <a:avLst/>
                    </a:prstGeom>
                    <a:noFill/>
                  </pic:spPr>
                </pic:pic>
              </a:graphicData>
            </a:graphic>
          </wp:inline>
        </w:drawing>
      </w:r>
    </w:p>
    <w:p w14:paraId="53B3F846" w14:textId="41619CAD" w:rsidR="003B4730" w:rsidRDefault="00247589" w:rsidP="00247589">
      <w:pPr>
        <w:pStyle w:val="Caption"/>
        <w:rPr>
          <w:color w:val="FF0000"/>
        </w:rPr>
      </w:pPr>
      <w:bookmarkStart w:id="9" w:name="_Toc35768771"/>
      <w:r>
        <w:t xml:space="preserve">Graph </w:t>
      </w:r>
      <w:r w:rsidR="00C50AA9">
        <w:fldChar w:fldCharType="begin"/>
      </w:r>
      <w:r w:rsidR="00C50AA9">
        <w:instrText xml:space="preserve"> SEQ Graph \* ARABIC </w:instrText>
      </w:r>
      <w:r w:rsidR="00C50AA9">
        <w:fldChar w:fldCharType="separate"/>
      </w:r>
      <w:r w:rsidR="004304AE">
        <w:rPr>
          <w:noProof/>
        </w:rPr>
        <w:t>1</w:t>
      </w:r>
      <w:r w:rsidR="00C50AA9">
        <w:rPr>
          <w:noProof/>
        </w:rPr>
        <w:fldChar w:fldCharType="end"/>
      </w:r>
      <w:r>
        <w:t>:Longitudinal G v Vertical Loads on Front Tyres</w:t>
      </w:r>
      <w:bookmarkEnd w:id="9"/>
    </w:p>
    <w:p w14:paraId="0644C990" w14:textId="77777777" w:rsidR="00490F3C" w:rsidRDefault="00490F3C" w:rsidP="00490F3C">
      <w:pPr>
        <w:keepNext/>
      </w:pPr>
      <w:r>
        <w:rPr>
          <w:noProof/>
          <w:color w:val="FF0000"/>
        </w:rPr>
        <w:lastRenderedPageBreak/>
        <w:drawing>
          <wp:inline distT="0" distB="0" distL="0" distR="0" wp14:anchorId="5B85D4F7" wp14:editId="3C6C1119">
            <wp:extent cx="5547995" cy="3121660"/>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47995" cy="3121660"/>
                    </a:xfrm>
                    <a:prstGeom prst="rect">
                      <a:avLst/>
                    </a:prstGeom>
                    <a:noFill/>
                  </pic:spPr>
                </pic:pic>
              </a:graphicData>
            </a:graphic>
          </wp:inline>
        </w:drawing>
      </w:r>
    </w:p>
    <w:p w14:paraId="238136E0" w14:textId="5197C1E3" w:rsidR="00247589" w:rsidRDefault="00490F3C" w:rsidP="00490F3C">
      <w:pPr>
        <w:pStyle w:val="Caption"/>
        <w:rPr>
          <w:color w:val="FF0000"/>
        </w:rPr>
      </w:pPr>
      <w:bookmarkStart w:id="10" w:name="_Toc35768772"/>
      <w:r>
        <w:t xml:space="preserve">Graph </w:t>
      </w:r>
      <w:r w:rsidR="00C50AA9">
        <w:fldChar w:fldCharType="begin"/>
      </w:r>
      <w:r w:rsidR="00C50AA9">
        <w:instrText xml:space="preserve"> SEQ Graph \* ARABIC </w:instrText>
      </w:r>
      <w:r w:rsidR="00C50AA9">
        <w:fldChar w:fldCharType="separate"/>
      </w:r>
      <w:r w:rsidR="004304AE">
        <w:rPr>
          <w:noProof/>
        </w:rPr>
        <w:t>2</w:t>
      </w:r>
      <w:r w:rsidR="00C50AA9">
        <w:rPr>
          <w:noProof/>
        </w:rPr>
        <w:fldChar w:fldCharType="end"/>
      </w:r>
      <w:r>
        <w:t>:Longitudinal G v Vertical Loads of Rear Tyres</w:t>
      </w:r>
      <w:bookmarkEnd w:id="10"/>
    </w:p>
    <w:p w14:paraId="3FF3641C" w14:textId="77777777" w:rsidR="00490F3C" w:rsidRDefault="00490F3C" w:rsidP="00490F3C">
      <w:pPr>
        <w:keepNext/>
      </w:pPr>
      <w:r>
        <w:rPr>
          <w:noProof/>
          <w:color w:val="FF0000"/>
        </w:rPr>
        <w:drawing>
          <wp:inline distT="0" distB="0" distL="0" distR="0" wp14:anchorId="44F6EF24" wp14:editId="5B470D1C">
            <wp:extent cx="5974715" cy="2914015"/>
            <wp:effectExtent l="0" t="0" r="6985"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74715" cy="2914015"/>
                    </a:xfrm>
                    <a:prstGeom prst="rect">
                      <a:avLst/>
                    </a:prstGeom>
                    <a:noFill/>
                  </pic:spPr>
                </pic:pic>
              </a:graphicData>
            </a:graphic>
          </wp:inline>
        </w:drawing>
      </w:r>
    </w:p>
    <w:p w14:paraId="4F16E078" w14:textId="020651B2" w:rsidR="00490F3C" w:rsidRDefault="00490F3C" w:rsidP="00490F3C">
      <w:pPr>
        <w:pStyle w:val="Caption"/>
        <w:rPr>
          <w:color w:val="FF0000"/>
        </w:rPr>
      </w:pPr>
      <w:bookmarkStart w:id="11" w:name="_Toc35768773"/>
      <w:r>
        <w:t xml:space="preserve">Graph </w:t>
      </w:r>
      <w:r w:rsidR="00C50AA9">
        <w:fldChar w:fldCharType="begin"/>
      </w:r>
      <w:r w:rsidR="00C50AA9">
        <w:instrText xml:space="preserve"> SEQ Graph \* ARABIC </w:instrText>
      </w:r>
      <w:r w:rsidR="00C50AA9">
        <w:fldChar w:fldCharType="separate"/>
      </w:r>
      <w:r w:rsidR="004304AE">
        <w:rPr>
          <w:noProof/>
        </w:rPr>
        <w:t>3</w:t>
      </w:r>
      <w:r w:rsidR="00C50AA9">
        <w:rPr>
          <w:noProof/>
        </w:rPr>
        <w:fldChar w:fldCharType="end"/>
      </w:r>
      <w:r>
        <w:t>:Lateral G v Vertical Loads of Front Tyres</w:t>
      </w:r>
      <w:bookmarkEnd w:id="11"/>
    </w:p>
    <w:p w14:paraId="41EDA57C" w14:textId="77777777" w:rsidR="00490F3C" w:rsidRDefault="00490F3C" w:rsidP="00490F3C">
      <w:pPr>
        <w:keepNext/>
      </w:pPr>
      <w:r>
        <w:rPr>
          <w:noProof/>
          <w:color w:val="FF0000"/>
        </w:rPr>
        <w:lastRenderedPageBreak/>
        <w:drawing>
          <wp:inline distT="0" distB="0" distL="0" distR="0" wp14:anchorId="1F9E1C5E" wp14:editId="572EE4B6">
            <wp:extent cx="5980430" cy="3121660"/>
            <wp:effectExtent l="0" t="0" r="127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80430" cy="3121660"/>
                    </a:xfrm>
                    <a:prstGeom prst="rect">
                      <a:avLst/>
                    </a:prstGeom>
                    <a:noFill/>
                  </pic:spPr>
                </pic:pic>
              </a:graphicData>
            </a:graphic>
          </wp:inline>
        </w:drawing>
      </w:r>
    </w:p>
    <w:p w14:paraId="7ADAA529" w14:textId="23613A07" w:rsidR="00490F3C" w:rsidRDefault="00490F3C" w:rsidP="00490F3C">
      <w:pPr>
        <w:pStyle w:val="Caption"/>
        <w:rPr>
          <w:color w:val="FF0000"/>
        </w:rPr>
      </w:pPr>
      <w:bookmarkStart w:id="12" w:name="_Toc35768774"/>
      <w:r>
        <w:t xml:space="preserve">Graph </w:t>
      </w:r>
      <w:r w:rsidR="00C50AA9">
        <w:fldChar w:fldCharType="begin"/>
      </w:r>
      <w:r w:rsidR="00C50AA9">
        <w:instrText xml:space="preserve"> SEQ Graph \* ARABIC </w:instrText>
      </w:r>
      <w:r w:rsidR="00C50AA9">
        <w:fldChar w:fldCharType="separate"/>
      </w:r>
      <w:r w:rsidR="004304AE">
        <w:rPr>
          <w:noProof/>
        </w:rPr>
        <w:t>4</w:t>
      </w:r>
      <w:r w:rsidR="00C50AA9">
        <w:rPr>
          <w:noProof/>
        </w:rPr>
        <w:fldChar w:fldCharType="end"/>
      </w:r>
      <w:r>
        <w:t>:Lateral G v Vertical Loads of Rear Tyres</w:t>
      </w:r>
      <w:bookmarkEnd w:id="12"/>
    </w:p>
    <w:p w14:paraId="01098A78" w14:textId="77777777" w:rsidR="00490F3C" w:rsidRDefault="00490F3C" w:rsidP="00490F3C">
      <w:pPr>
        <w:keepNext/>
      </w:pPr>
      <w:r>
        <w:rPr>
          <w:noProof/>
        </w:rPr>
        <w:drawing>
          <wp:inline distT="0" distB="0" distL="0" distR="0" wp14:anchorId="3E531C62" wp14:editId="1574B9DD">
            <wp:extent cx="5271883" cy="3118194"/>
            <wp:effectExtent l="0" t="0" r="5080" b="6350"/>
            <wp:docPr id="1" name="Chart 1">
              <a:extLst xmlns:a="http://schemas.openxmlformats.org/drawingml/2006/main">
                <a:ext uri="{FF2B5EF4-FFF2-40B4-BE49-F238E27FC236}">
                  <a16:creationId xmlns:a16="http://schemas.microsoft.com/office/drawing/2014/main" id="{780B9A27-9DE6-42EA-A81A-1AA0C72830A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DAEC308" w14:textId="46757C18" w:rsidR="00490F3C" w:rsidRDefault="00490F3C" w:rsidP="00490F3C">
      <w:pPr>
        <w:pStyle w:val="Caption"/>
        <w:rPr>
          <w:color w:val="FF0000"/>
        </w:rPr>
      </w:pPr>
      <w:bookmarkStart w:id="13" w:name="_Toc35768775"/>
      <w:r>
        <w:t xml:space="preserve">Graph </w:t>
      </w:r>
      <w:r w:rsidR="00C50AA9">
        <w:fldChar w:fldCharType="begin"/>
      </w:r>
      <w:r w:rsidR="00C50AA9">
        <w:instrText xml:space="preserve"> SEQ Graph \* ARABIC </w:instrText>
      </w:r>
      <w:r w:rsidR="00C50AA9">
        <w:fldChar w:fldCharType="separate"/>
      </w:r>
      <w:r w:rsidR="004304AE">
        <w:rPr>
          <w:noProof/>
        </w:rPr>
        <w:t>5</w:t>
      </w:r>
      <w:r w:rsidR="00C50AA9">
        <w:rPr>
          <w:noProof/>
        </w:rPr>
        <w:fldChar w:fldCharType="end"/>
      </w:r>
      <w:r>
        <w:t>:Velocity v Vertical Loads of Front Tyres</w:t>
      </w:r>
      <w:bookmarkEnd w:id="13"/>
    </w:p>
    <w:p w14:paraId="1E864244" w14:textId="77777777" w:rsidR="00490F3C" w:rsidRDefault="00490F3C" w:rsidP="00490F3C">
      <w:pPr>
        <w:keepNext/>
      </w:pPr>
      <w:r>
        <w:rPr>
          <w:noProof/>
        </w:rPr>
        <w:lastRenderedPageBreak/>
        <w:drawing>
          <wp:inline distT="0" distB="0" distL="0" distR="0" wp14:anchorId="0EA7C629" wp14:editId="5569BC41">
            <wp:extent cx="5278918" cy="2770258"/>
            <wp:effectExtent l="0" t="0" r="17145" b="11430"/>
            <wp:docPr id="9" name="Chart 9">
              <a:extLst xmlns:a="http://schemas.openxmlformats.org/drawingml/2006/main">
                <a:ext uri="{FF2B5EF4-FFF2-40B4-BE49-F238E27FC236}">
                  <a16:creationId xmlns:a16="http://schemas.microsoft.com/office/drawing/2014/main" id="{A5E89EB6-24F6-49E5-BC81-96FCAE2305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0BA9E3A" w14:textId="6440E85B" w:rsidR="00490F3C" w:rsidRDefault="00490F3C" w:rsidP="00490F3C">
      <w:pPr>
        <w:pStyle w:val="Caption"/>
        <w:rPr>
          <w:color w:val="FF0000"/>
        </w:rPr>
      </w:pPr>
      <w:bookmarkStart w:id="14" w:name="_Toc35768776"/>
      <w:r>
        <w:t xml:space="preserve">Graph </w:t>
      </w:r>
      <w:r w:rsidR="00C50AA9">
        <w:fldChar w:fldCharType="begin"/>
      </w:r>
      <w:r w:rsidR="00C50AA9">
        <w:instrText xml:space="preserve"> SEQ Graph \* ARABIC </w:instrText>
      </w:r>
      <w:r w:rsidR="00C50AA9">
        <w:fldChar w:fldCharType="separate"/>
      </w:r>
      <w:r w:rsidR="004304AE">
        <w:rPr>
          <w:noProof/>
        </w:rPr>
        <w:t>6</w:t>
      </w:r>
      <w:r w:rsidR="00C50AA9">
        <w:rPr>
          <w:noProof/>
        </w:rPr>
        <w:fldChar w:fldCharType="end"/>
      </w:r>
      <w:r>
        <w:t>:Velocity v Vertical Loads of Rear Tyres</w:t>
      </w:r>
      <w:bookmarkEnd w:id="14"/>
    </w:p>
    <w:p w14:paraId="5A4C3E0C" w14:textId="77777777" w:rsidR="00490F3C" w:rsidRDefault="00490F3C" w:rsidP="00490F3C">
      <w:pPr>
        <w:keepNext/>
      </w:pPr>
      <w:r>
        <w:rPr>
          <w:noProof/>
          <w:color w:val="FF0000"/>
        </w:rPr>
        <w:drawing>
          <wp:inline distT="0" distB="0" distL="0" distR="0" wp14:anchorId="561975E1" wp14:editId="48F2602A">
            <wp:extent cx="5553710" cy="2944495"/>
            <wp:effectExtent l="0" t="0" r="889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53710" cy="2944495"/>
                    </a:xfrm>
                    <a:prstGeom prst="rect">
                      <a:avLst/>
                    </a:prstGeom>
                    <a:noFill/>
                  </pic:spPr>
                </pic:pic>
              </a:graphicData>
            </a:graphic>
          </wp:inline>
        </w:drawing>
      </w:r>
    </w:p>
    <w:p w14:paraId="32A23A57" w14:textId="2D438A9A" w:rsidR="00490F3C" w:rsidRDefault="00490F3C" w:rsidP="00490F3C">
      <w:pPr>
        <w:pStyle w:val="Caption"/>
        <w:rPr>
          <w:color w:val="FF0000"/>
        </w:rPr>
      </w:pPr>
      <w:bookmarkStart w:id="15" w:name="_Toc35768777"/>
      <w:r>
        <w:t xml:space="preserve">Graph </w:t>
      </w:r>
      <w:r w:rsidR="00C50AA9">
        <w:fldChar w:fldCharType="begin"/>
      </w:r>
      <w:r w:rsidR="00C50AA9">
        <w:instrText xml:space="preserve"> SEQ Graph \* ARABIC </w:instrText>
      </w:r>
      <w:r w:rsidR="00C50AA9">
        <w:fldChar w:fldCharType="separate"/>
      </w:r>
      <w:r w:rsidR="004304AE">
        <w:rPr>
          <w:noProof/>
        </w:rPr>
        <w:t>7</w:t>
      </w:r>
      <w:r w:rsidR="00C50AA9">
        <w:rPr>
          <w:noProof/>
        </w:rPr>
        <w:fldChar w:fldCharType="end"/>
      </w:r>
      <w:r>
        <w:t>:Possible Lateral Loads v Vertical Loads of Front Tyres</w:t>
      </w:r>
      <w:bookmarkEnd w:id="15"/>
    </w:p>
    <w:p w14:paraId="1C643D0E" w14:textId="77777777" w:rsidR="00490F3C" w:rsidRDefault="00490F3C" w:rsidP="00490F3C">
      <w:pPr>
        <w:keepNext/>
      </w:pPr>
      <w:r>
        <w:rPr>
          <w:noProof/>
        </w:rPr>
        <w:lastRenderedPageBreak/>
        <w:drawing>
          <wp:inline distT="0" distB="0" distL="0" distR="0" wp14:anchorId="1793BBA0" wp14:editId="1991A166">
            <wp:extent cx="5528052" cy="2741046"/>
            <wp:effectExtent l="0" t="0" r="15875" b="2540"/>
            <wp:docPr id="12" name="Chart 12">
              <a:extLst xmlns:a="http://schemas.openxmlformats.org/drawingml/2006/main">
                <a:ext uri="{FF2B5EF4-FFF2-40B4-BE49-F238E27FC236}">
                  <a16:creationId xmlns:a16="http://schemas.microsoft.com/office/drawing/2014/main" id="{FFA9B4EC-B1C8-4948-9391-C1C2AC77D13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488B278" w14:textId="0D0548BE" w:rsidR="00490F3C" w:rsidRDefault="00490F3C" w:rsidP="00490F3C">
      <w:pPr>
        <w:pStyle w:val="Caption"/>
        <w:rPr>
          <w:color w:val="FF0000"/>
        </w:rPr>
      </w:pPr>
      <w:bookmarkStart w:id="16" w:name="_Toc35768778"/>
      <w:r>
        <w:t xml:space="preserve">Graph </w:t>
      </w:r>
      <w:r w:rsidR="00C50AA9">
        <w:fldChar w:fldCharType="begin"/>
      </w:r>
      <w:r w:rsidR="00C50AA9">
        <w:instrText xml:space="preserve"> SEQ Graph \* ARABIC </w:instrText>
      </w:r>
      <w:r w:rsidR="00C50AA9">
        <w:fldChar w:fldCharType="separate"/>
      </w:r>
      <w:r w:rsidR="004304AE">
        <w:rPr>
          <w:noProof/>
        </w:rPr>
        <w:t>8</w:t>
      </w:r>
      <w:r w:rsidR="00C50AA9">
        <w:rPr>
          <w:noProof/>
        </w:rPr>
        <w:fldChar w:fldCharType="end"/>
      </w:r>
      <w:r>
        <w:t>:Possible Lateral Loads v Vertical Loads of Rear Tyres</w:t>
      </w:r>
      <w:bookmarkEnd w:id="16"/>
    </w:p>
    <w:p w14:paraId="28E286AE" w14:textId="77777777" w:rsidR="00490F3C" w:rsidRDefault="00490F3C" w:rsidP="00490F3C">
      <w:pPr>
        <w:keepNext/>
      </w:pPr>
      <w:r>
        <w:rPr>
          <w:noProof/>
          <w:color w:val="FF0000"/>
        </w:rPr>
        <w:drawing>
          <wp:inline distT="0" distB="0" distL="0" distR="0" wp14:anchorId="6695B5FE" wp14:editId="4515A3C4">
            <wp:extent cx="6005195" cy="293878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05195" cy="2938780"/>
                    </a:xfrm>
                    <a:prstGeom prst="rect">
                      <a:avLst/>
                    </a:prstGeom>
                    <a:noFill/>
                  </pic:spPr>
                </pic:pic>
              </a:graphicData>
            </a:graphic>
          </wp:inline>
        </w:drawing>
      </w:r>
    </w:p>
    <w:p w14:paraId="49F594F7" w14:textId="1D39FCD0" w:rsidR="00490F3C" w:rsidRDefault="00490F3C" w:rsidP="00490F3C">
      <w:pPr>
        <w:pStyle w:val="Caption"/>
        <w:rPr>
          <w:color w:val="FF0000"/>
        </w:rPr>
      </w:pPr>
      <w:bookmarkStart w:id="17" w:name="_Toc35768779"/>
      <w:r>
        <w:t xml:space="preserve">Graph </w:t>
      </w:r>
      <w:r w:rsidR="00C50AA9">
        <w:fldChar w:fldCharType="begin"/>
      </w:r>
      <w:r w:rsidR="00C50AA9">
        <w:instrText xml:space="preserve"> SEQ Graph \* ARABIC </w:instrText>
      </w:r>
      <w:r w:rsidR="00C50AA9">
        <w:fldChar w:fldCharType="separate"/>
      </w:r>
      <w:r w:rsidR="004304AE">
        <w:rPr>
          <w:noProof/>
        </w:rPr>
        <w:t>9</w:t>
      </w:r>
      <w:r w:rsidR="00C50AA9">
        <w:rPr>
          <w:noProof/>
        </w:rPr>
        <w:fldChar w:fldCharType="end"/>
      </w:r>
      <w:r>
        <w:t>:Possible Longitudinal Loads v Vertical Loads of Front Tyres</w:t>
      </w:r>
      <w:bookmarkEnd w:id="17"/>
    </w:p>
    <w:p w14:paraId="4C3436B8" w14:textId="77777777" w:rsidR="00490F3C" w:rsidRDefault="00490F3C" w:rsidP="00490F3C">
      <w:pPr>
        <w:keepNext/>
      </w:pPr>
      <w:r>
        <w:rPr>
          <w:noProof/>
        </w:rPr>
        <w:lastRenderedPageBreak/>
        <w:drawing>
          <wp:inline distT="0" distB="0" distL="0" distR="0" wp14:anchorId="494DF1FF" wp14:editId="7B54FD06">
            <wp:extent cx="5731510" cy="2631440"/>
            <wp:effectExtent l="0" t="0" r="2540" b="16510"/>
            <wp:docPr id="14" name="Chart 14">
              <a:extLst xmlns:a="http://schemas.openxmlformats.org/drawingml/2006/main">
                <a:ext uri="{FF2B5EF4-FFF2-40B4-BE49-F238E27FC236}">
                  <a16:creationId xmlns:a16="http://schemas.microsoft.com/office/drawing/2014/main" id="{EBEA6E31-5396-4F98-8E7F-144EA341393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1F2CA63" w14:textId="6CB0AEFA" w:rsidR="00490F3C" w:rsidRDefault="00490F3C" w:rsidP="00490F3C">
      <w:pPr>
        <w:pStyle w:val="Caption"/>
        <w:rPr>
          <w:color w:val="FF0000"/>
        </w:rPr>
      </w:pPr>
      <w:bookmarkStart w:id="18" w:name="_Toc35768780"/>
      <w:r>
        <w:t xml:space="preserve">Graph </w:t>
      </w:r>
      <w:r w:rsidR="00C50AA9">
        <w:fldChar w:fldCharType="begin"/>
      </w:r>
      <w:r w:rsidR="00C50AA9">
        <w:instrText xml:space="preserve"> SEQ Graph \* ARABIC </w:instrText>
      </w:r>
      <w:r w:rsidR="00C50AA9">
        <w:fldChar w:fldCharType="separate"/>
      </w:r>
      <w:r w:rsidR="004304AE">
        <w:rPr>
          <w:noProof/>
        </w:rPr>
        <w:t>10</w:t>
      </w:r>
      <w:r w:rsidR="00C50AA9">
        <w:rPr>
          <w:noProof/>
        </w:rPr>
        <w:fldChar w:fldCharType="end"/>
      </w:r>
      <w:r>
        <w:t>:Possible Longitudinal Loads v Vertical Loads of Rear Tyres</w:t>
      </w:r>
      <w:bookmarkEnd w:id="18"/>
    </w:p>
    <w:p w14:paraId="0192F058" w14:textId="77777777" w:rsidR="00490F3C" w:rsidRDefault="00490F3C" w:rsidP="00490F3C">
      <w:pPr>
        <w:keepNext/>
      </w:pPr>
      <w:r>
        <w:rPr>
          <w:noProof/>
          <w:color w:val="FF0000"/>
        </w:rPr>
        <w:drawing>
          <wp:inline distT="0" distB="0" distL="0" distR="0" wp14:anchorId="5D212F28" wp14:editId="49A8A2CF">
            <wp:extent cx="5541645" cy="2944495"/>
            <wp:effectExtent l="0" t="0" r="1905"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541645" cy="2944495"/>
                    </a:xfrm>
                    <a:prstGeom prst="rect">
                      <a:avLst/>
                    </a:prstGeom>
                    <a:noFill/>
                  </pic:spPr>
                </pic:pic>
              </a:graphicData>
            </a:graphic>
          </wp:inline>
        </w:drawing>
      </w:r>
    </w:p>
    <w:p w14:paraId="039F2F17" w14:textId="4584C352" w:rsidR="00490F3C" w:rsidRDefault="00490F3C" w:rsidP="00490F3C">
      <w:pPr>
        <w:pStyle w:val="Caption"/>
        <w:rPr>
          <w:color w:val="FF0000"/>
        </w:rPr>
      </w:pPr>
      <w:bookmarkStart w:id="19" w:name="_Toc35768781"/>
      <w:r>
        <w:t xml:space="preserve">Graph </w:t>
      </w:r>
      <w:r w:rsidR="00C50AA9">
        <w:fldChar w:fldCharType="begin"/>
      </w:r>
      <w:r w:rsidR="00C50AA9">
        <w:instrText xml:space="preserve"> SEQ Graph \* ARABIC </w:instrText>
      </w:r>
      <w:r w:rsidR="00C50AA9">
        <w:fldChar w:fldCharType="separate"/>
      </w:r>
      <w:r w:rsidR="004304AE">
        <w:rPr>
          <w:noProof/>
        </w:rPr>
        <w:t>11</w:t>
      </w:r>
      <w:r w:rsidR="00C50AA9">
        <w:rPr>
          <w:noProof/>
        </w:rPr>
        <w:fldChar w:fldCharType="end"/>
      </w:r>
      <w:r>
        <w:t>:Wheel Base v Vertical Loads of Front Tyres</w:t>
      </w:r>
      <w:bookmarkEnd w:id="19"/>
    </w:p>
    <w:p w14:paraId="465F1DA7" w14:textId="77777777" w:rsidR="00490F3C" w:rsidRDefault="00490F3C" w:rsidP="00490F3C">
      <w:pPr>
        <w:keepNext/>
      </w:pPr>
      <w:r>
        <w:rPr>
          <w:noProof/>
          <w:color w:val="FF0000"/>
        </w:rPr>
        <w:lastRenderedPageBreak/>
        <w:drawing>
          <wp:inline distT="0" distB="0" distL="0" distR="0" wp14:anchorId="498CB091" wp14:editId="265F5A8C">
            <wp:extent cx="5578475" cy="2926080"/>
            <wp:effectExtent l="0" t="0" r="3175"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578475" cy="2926080"/>
                    </a:xfrm>
                    <a:prstGeom prst="rect">
                      <a:avLst/>
                    </a:prstGeom>
                    <a:noFill/>
                  </pic:spPr>
                </pic:pic>
              </a:graphicData>
            </a:graphic>
          </wp:inline>
        </w:drawing>
      </w:r>
    </w:p>
    <w:p w14:paraId="7DF81F0D" w14:textId="77372168" w:rsidR="00490F3C" w:rsidRDefault="00490F3C" w:rsidP="00490F3C">
      <w:pPr>
        <w:pStyle w:val="Caption"/>
        <w:rPr>
          <w:color w:val="FF0000"/>
        </w:rPr>
      </w:pPr>
      <w:bookmarkStart w:id="20" w:name="_Toc35768782"/>
      <w:r>
        <w:t xml:space="preserve">Graph </w:t>
      </w:r>
      <w:r w:rsidR="00C50AA9">
        <w:fldChar w:fldCharType="begin"/>
      </w:r>
      <w:r w:rsidR="00C50AA9">
        <w:instrText xml:space="preserve"> SEQ Graph \* ARABIC </w:instrText>
      </w:r>
      <w:r w:rsidR="00C50AA9">
        <w:fldChar w:fldCharType="separate"/>
      </w:r>
      <w:r w:rsidR="004304AE">
        <w:rPr>
          <w:noProof/>
        </w:rPr>
        <w:t>12</w:t>
      </w:r>
      <w:r w:rsidR="00C50AA9">
        <w:rPr>
          <w:noProof/>
        </w:rPr>
        <w:fldChar w:fldCharType="end"/>
      </w:r>
      <w:r>
        <w:t>:Wheel Base v Vertical Loads of Rear Tyres</w:t>
      </w:r>
      <w:bookmarkEnd w:id="20"/>
    </w:p>
    <w:p w14:paraId="1E85F935" w14:textId="77777777" w:rsidR="00490F3C" w:rsidRDefault="00490F3C" w:rsidP="00490F3C">
      <w:pPr>
        <w:keepNext/>
      </w:pPr>
      <w:r>
        <w:rPr>
          <w:noProof/>
          <w:color w:val="FF0000"/>
        </w:rPr>
        <w:drawing>
          <wp:inline distT="0" distB="0" distL="0" distR="0" wp14:anchorId="0065EBF5" wp14:editId="2CADA761">
            <wp:extent cx="6230620" cy="2932430"/>
            <wp:effectExtent l="0" t="0" r="0" b="12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230620" cy="2932430"/>
                    </a:xfrm>
                    <a:prstGeom prst="rect">
                      <a:avLst/>
                    </a:prstGeom>
                    <a:noFill/>
                  </pic:spPr>
                </pic:pic>
              </a:graphicData>
            </a:graphic>
          </wp:inline>
        </w:drawing>
      </w:r>
    </w:p>
    <w:p w14:paraId="3CBF2B87" w14:textId="02EACA6D" w:rsidR="00490F3C" w:rsidRDefault="00490F3C" w:rsidP="00490F3C">
      <w:pPr>
        <w:pStyle w:val="Caption"/>
        <w:rPr>
          <w:color w:val="FF0000"/>
        </w:rPr>
      </w:pPr>
      <w:bookmarkStart w:id="21" w:name="_Toc35768783"/>
      <w:r>
        <w:t xml:space="preserve">Graph </w:t>
      </w:r>
      <w:r w:rsidR="00C50AA9">
        <w:fldChar w:fldCharType="begin"/>
      </w:r>
      <w:r w:rsidR="00C50AA9">
        <w:instrText xml:space="preserve"> SEQ Graph \* ARABIC </w:instrText>
      </w:r>
      <w:r w:rsidR="00C50AA9">
        <w:fldChar w:fldCharType="separate"/>
      </w:r>
      <w:r w:rsidR="004304AE">
        <w:rPr>
          <w:noProof/>
        </w:rPr>
        <w:t>13</w:t>
      </w:r>
      <w:r w:rsidR="00C50AA9">
        <w:rPr>
          <w:noProof/>
        </w:rPr>
        <w:fldChar w:fldCharType="end"/>
      </w:r>
      <w:r>
        <w:t>: Average Track v Vertical Loads of Front Tyres</w:t>
      </w:r>
      <w:bookmarkEnd w:id="21"/>
    </w:p>
    <w:p w14:paraId="7D3A8AEB" w14:textId="77777777" w:rsidR="00490F3C" w:rsidRDefault="00490F3C" w:rsidP="00490F3C">
      <w:pPr>
        <w:keepNext/>
      </w:pPr>
      <w:r>
        <w:rPr>
          <w:noProof/>
          <w:color w:val="FF0000"/>
        </w:rPr>
        <w:lastRenderedPageBreak/>
        <w:drawing>
          <wp:inline distT="0" distB="0" distL="0" distR="0" wp14:anchorId="22B41204" wp14:editId="0AC08B0D">
            <wp:extent cx="6212205" cy="292036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212205" cy="2920365"/>
                    </a:xfrm>
                    <a:prstGeom prst="rect">
                      <a:avLst/>
                    </a:prstGeom>
                    <a:noFill/>
                  </pic:spPr>
                </pic:pic>
              </a:graphicData>
            </a:graphic>
          </wp:inline>
        </w:drawing>
      </w:r>
    </w:p>
    <w:p w14:paraId="6300A9EE" w14:textId="5C64FCC0" w:rsidR="00490F3C" w:rsidRDefault="00490F3C" w:rsidP="00490F3C">
      <w:pPr>
        <w:pStyle w:val="Caption"/>
        <w:rPr>
          <w:color w:val="FF0000"/>
        </w:rPr>
      </w:pPr>
      <w:bookmarkStart w:id="22" w:name="_Toc35768784"/>
      <w:r>
        <w:t xml:space="preserve">Graph </w:t>
      </w:r>
      <w:r w:rsidR="00C50AA9">
        <w:fldChar w:fldCharType="begin"/>
      </w:r>
      <w:r w:rsidR="00C50AA9">
        <w:instrText xml:space="preserve"> SEQ Graph \* ARABIC </w:instrText>
      </w:r>
      <w:r w:rsidR="00C50AA9">
        <w:fldChar w:fldCharType="separate"/>
      </w:r>
      <w:r w:rsidR="004304AE">
        <w:rPr>
          <w:noProof/>
        </w:rPr>
        <w:t>14</w:t>
      </w:r>
      <w:r w:rsidR="00C50AA9">
        <w:rPr>
          <w:noProof/>
        </w:rPr>
        <w:fldChar w:fldCharType="end"/>
      </w:r>
      <w:r>
        <w:t>:Average Track v Vertical Loads of Rear Tyres</w:t>
      </w:r>
      <w:bookmarkEnd w:id="22"/>
    </w:p>
    <w:p w14:paraId="051D91CE" w14:textId="77777777" w:rsidR="004304AE" w:rsidRDefault="004304AE" w:rsidP="004304AE">
      <w:pPr>
        <w:keepNext/>
      </w:pPr>
      <w:r>
        <w:rPr>
          <w:noProof/>
          <w:color w:val="FF0000"/>
        </w:rPr>
        <w:drawing>
          <wp:inline distT="0" distB="0" distL="0" distR="0" wp14:anchorId="434D2165" wp14:editId="49055291">
            <wp:extent cx="4676140" cy="2944495"/>
            <wp:effectExtent l="0" t="0" r="0" b="825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676140" cy="2944495"/>
                    </a:xfrm>
                    <a:prstGeom prst="rect">
                      <a:avLst/>
                    </a:prstGeom>
                    <a:noFill/>
                  </pic:spPr>
                </pic:pic>
              </a:graphicData>
            </a:graphic>
          </wp:inline>
        </w:drawing>
      </w:r>
    </w:p>
    <w:p w14:paraId="1B610557" w14:textId="79B452BD" w:rsidR="00490F3C" w:rsidRDefault="004304AE" w:rsidP="004304AE">
      <w:pPr>
        <w:pStyle w:val="Caption"/>
        <w:rPr>
          <w:color w:val="FF0000"/>
        </w:rPr>
      </w:pPr>
      <w:bookmarkStart w:id="23" w:name="_Toc35768785"/>
      <w:r>
        <w:t xml:space="preserve">Graph </w:t>
      </w:r>
      <w:r w:rsidR="00C50AA9">
        <w:fldChar w:fldCharType="begin"/>
      </w:r>
      <w:r w:rsidR="00C50AA9">
        <w:instrText xml:space="preserve"> SEQ Graph \* ARABIC </w:instrText>
      </w:r>
      <w:r w:rsidR="00C50AA9">
        <w:fldChar w:fldCharType="separate"/>
      </w:r>
      <w:r>
        <w:rPr>
          <w:noProof/>
        </w:rPr>
        <w:t>15</w:t>
      </w:r>
      <w:r w:rsidR="00C50AA9">
        <w:rPr>
          <w:noProof/>
        </w:rPr>
        <w:fldChar w:fldCharType="end"/>
      </w:r>
      <w:r>
        <w:t>:</w:t>
      </w:r>
      <w:r w:rsidRPr="009F644C">
        <w:t xml:space="preserve">Hight of </w:t>
      </w:r>
      <w:r w:rsidR="00B57593">
        <w:t>CoG</w:t>
      </w:r>
      <w:r w:rsidR="002F59DD">
        <w:t xml:space="preserve"> </w:t>
      </w:r>
      <w:r w:rsidRPr="009F644C">
        <w:t>v Vertical Loads and Front Tyres</w:t>
      </w:r>
      <w:bookmarkEnd w:id="23"/>
    </w:p>
    <w:p w14:paraId="0D6E7E3A" w14:textId="77777777" w:rsidR="004304AE" w:rsidRDefault="004304AE" w:rsidP="004304AE">
      <w:pPr>
        <w:keepNext/>
      </w:pPr>
      <w:r>
        <w:rPr>
          <w:noProof/>
          <w:color w:val="FF0000"/>
        </w:rPr>
        <w:lastRenderedPageBreak/>
        <w:drawing>
          <wp:inline distT="0" distB="0" distL="0" distR="0" wp14:anchorId="71E91DF9" wp14:editId="0B2E076B">
            <wp:extent cx="4664075" cy="2938780"/>
            <wp:effectExtent l="0" t="0" r="317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664075" cy="2938780"/>
                    </a:xfrm>
                    <a:prstGeom prst="rect">
                      <a:avLst/>
                    </a:prstGeom>
                    <a:noFill/>
                  </pic:spPr>
                </pic:pic>
              </a:graphicData>
            </a:graphic>
          </wp:inline>
        </w:drawing>
      </w:r>
    </w:p>
    <w:p w14:paraId="5DE80804" w14:textId="15D71A05" w:rsidR="004304AE" w:rsidRPr="003B4730" w:rsidRDefault="004304AE" w:rsidP="004304AE">
      <w:pPr>
        <w:pStyle w:val="Caption"/>
        <w:rPr>
          <w:color w:val="FF0000"/>
        </w:rPr>
      </w:pPr>
      <w:bookmarkStart w:id="24" w:name="_Toc35768786"/>
      <w:r>
        <w:t xml:space="preserve">Graph </w:t>
      </w:r>
      <w:r w:rsidR="00C50AA9">
        <w:fldChar w:fldCharType="begin"/>
      </w:r>
      <w:r w:rsidR="00C50AA9">
        <w:instrText xml:space="preserve"> SEQ Graph \* ARABIC </w:instrText>
      </w:r>
      <w:r w:rsidR="00C50AA9">
        <w:fldChar w:fldCharType="separate"/>
      </w:r>
      <w:r>
        <w:rPr>
          <w:noProof/>
        </w:rPr>
        <w:t>16</w:t>
      </w:r>
      <w:r w:rsidR="00C50AA9">
        <w:rPr>
          <w:noProof/>
        </w:rPr>
        <w:fldChar w:fldCharType="end"/>
      </w:r>
      <w:r>
        <w:t xml:space="preserve">:Hight of </w:t>
      </w:r>
      <w:r w:rsidR="00B57593">
        <w:t>CoG</w:t>
      </w:r>
      <w:r w:rsidR="002F59DD">
        <w:t xml:space="preserve"> </w:t>
      </w:r>
      <w:r>
        <w:t>v Vertical Loads of Rear Tyres</w:t>
      </w:r>
      <w:bookmarkEnd w:id="24"/>
    </w:p>
    <w:p w14:paraId="5E5E4B88" w14:textId="662F7044" w:rsidR="00F00D38" w:rsidRDefault="00F00D38" w:rsidP="003B4730">
      <w:pPr>
        <w:pStyle w:val="Heading1"/>
      </w:pPr>
      <w:bookmarkStart w:id="25" w:name="_Toc35768768"/>
      <w:r>
        <w:t>Analysis</w:t>
      </w:r>
      <w:bookmarkEnd w:id="25"/>
    </w:p>
    <w:p w14:paraId="398655E3" w14:textId="693AB56E" w:rsidR="00C6201F" w:rsidRPr="00AE3988" w:rsidRDefault="00C6201F" w:rsidP="00C6201F">
      <w:pPr>
        <w:rPr>
          <w:rFonts w:asciiTheme="majorHAnsi" w:hAnsiTheme="majorHAnsi" w:cstheme="majorHAnsi"/>
        </w:rPr>
      </w:pPr>
      <w:bookmarkStart w:id="26" w:name="_Hlk35516594"/>
      <w:r w:rsidRPr="00AE3988">
        <w:rPr>
          <w:rFonts w:asciiTheme="majorHAnsi" w:hAnsiTheme="majorHAnsi" w:cstheme="majorHAnsi"/>
        </w:rPr>
        <w:t>The values for vertical load increase</w:t>
      </w:r>
      <w:r w:rsidR="00C34034">
        <w:rPr>
          <w:rFonts w:asciiTheme="majorHAnsi" w:hAnsiTheme="majorHAnsi" w:cstheme="majorHAnsi"/>
        </w:rPr>
        <w:t xml:space="preserve">s </w:t>
      </w:r>
      <w:r w:rsidRPr="00AE3988">
        <w:rPr>
          <w:rFonts w:asciiTheme="majorHAnsi" w:hAnsiTheme="majorHAnsi" w:cstheme="majorHAnsi"/>
        </w:rPr>
        <w:t>as the longitudinal G rises, this is shown in graphs 1 and 2.</w:t>
      </w:r>
      <w:r w:rsidR="00C34034">
        <w:rPr>
          <w:rFonts w:asciiTheme="majorHAnsi" w:hAnsiTheme="majorHAnsi" w:cstheme="majorHAnsi"/>
        </w:rPr>
        <w:t xml:space="preserve"> G</w:t>
      </w:r>
      <w:r w:rsidRPr="00AE3988">
        <w:rPr>
          <w:rFonts w:asciiTheme="majorHAnsi" w:hAnsiTheme="majorHAnsi" w:cstheme="majorHAnsi"/>
        </w:rPr>
        <w:t>raphs show that the four corners of the vehicle have an equal increase in vertical load, with the back wheels experiencing a slightly higher load due to pitch. This</w:t>
      </w:r>
      <w:r w:rsidR="00C34034">
        <w:rPr>
          <w:rFonts w:asciiTheme="majorHAnsi" w:hAnsiTheme="majorHAnsi" w:cstheme="majorHAnsi"/>
        </w:rPr>
        <w:t xml:space="preserve"> increase</w:t>
      </w:r>
      <w:r w:rsidRPr="00AE3988">
        <w:rPr>
          <w:rFonts w:asciiTheme="majorHAnsi" w:hAnsiTheme="majorHAnsi" w:cstheme="majorHAnsi"/>
        </w:rPr>
        <w:t xml:space="preserve"> </w:t>
      </w:r>
      <w:r w:rsidR="00C34034">
        <w:rPr>
          <w:rFonts w:asciiTheme="majorHAnsi" w:hAnsiTheme="majorHAnsi" w:cstheme="majorHAnsi"/>
        </w:rPr>
        <w:t xml:space="preserve">is </w:t>
      </w:r>
      <w:r w:rsidRPr="00AE3988">
        <w:rPr>
          <w:rFonts w:asciiTheme="majorHAnsi" w:hAnsiTheme="majorHAnsi" w:cstheme="majorHAnsi"/>
        </w:rPr>
        <w:t xml:space="preserve">due to </w:t>
      </w:r>
      <w:r w:rsidR="00C34034">
        <w:rPr>
          <w:rFonts w:asciiTheme="majorHAnsi" w:hAnsiTheme="majorHAnsi" w:cstheme="majorHAnsi"/>
        </w:rPr>
        <w:t>a rise</w:t>
      </w:r>
      <w:r w:rsidR="002867B9">
        <w:rPr>
          <w:rFonts w:asciiTheme="majorHAnsi" w:hAnsiTheme="majorHAnsi" w:cstheme="majorHAnsi"/>
        </w:rPr>
        <w:t xml:space="preserve"> in </w:t>
      </w:r>
      <w:r w:rsidRPr="00AE3988">
        <w:rPr>
          <w:rFonts w:asciiTheme="majorHAnsi" w:hAnsiTheme="majorHAnsi" w:cstheme="majorHAnsi"/>
        </w:rPr>
        <w:t>longitudinal G</w:t>
      </w:r>
      <w:r w:rsidR="00C34034">
        <w:rPr>
          <w:rFonts w:asciiTheme="majorHAnsi" w:hAnsiTheme="majorHAnsi" w:cstheme="majorHAnsi"/>
        </w:rPr>
        <w:t xml:space="preserve"> and </w:t>
      </w:r>
      <w:r w:rsidRPr="00AE3988">
        <w:rPr>
          <w:rFonts w:asciiTheme="majorHAnsi" w:hAnsiTheme="majorHAnsi" w:cstheme="majorHAnsi"/>
        </w:rPr>
        <w:t>aero load</w:t>
      </w:r>
      <w:r w:rsidR="00C34034">
        <w:rPr>
          <w:rFonts w:asciiTheme="majorHAnsi" w:hAnsiTheme="majorHAnsi" w:cstheme="majorHAnsi"/>
        </w:rPr>
        <w:t>. T</w:t>
      </w:r>
      <w:r w:rsidR="002F59DD">
        <w:rPr>
          <w:rFonts w:asciiTheme="majorHAnsi" w:hAnsiTheme="majorHAnsi" w:cstheme="majorHAnsi"/>
        </w:rPr>
        <w:t xml:space="preserve">hese factors course </w:t>
      </w:r>
      <w:r w:rsidR="00C34034">
        <w:rPr>
          <w:rFonts w:asciiTheme="majorHAnsi" w:hAnsiTheme="majorHAnsi" w:cstheme="majorHAnsi"/>
        </w:rPr>
        <w:t>an increase in vehicle speed,</w:t>
      </w:r>
      <w:r w:rsidR="003C46FB">
        <w:rPr>
          <w:rFonts w:asciiTheme="majorHAnsi" w:hAnsiTheme="majorHAnsi" w:cstheme="majorHAnsi"/>
        </w:rPr>
        <w:t xml:space="preserve"> this </w:t>
      </w:r>
      <w:r w:rsidR="002F59DD">
        <w:rPr>
          <w:rFonts w:asciiTheme="majorHAnsi" w:hAnsiTheme="majorHAnsi" w:cstheme="majorHAnsi"/>
        </w:rPr>
        <w:t xml:space="preserve">decreases the time </w:t>
      </w:r>
      <w:r w:rsidRPr="00AE3988">
        <w:rPr>
          <w:rFonts w:asciiTheme="majorHAnsi" w:hAnsiTheme="majorHAnsi" w:cstheme="majorHAnsi"/>
        </w:rPr>
        <w:t>available to displaced the air</w:t>
      </w:r>
      <w:r w:rsidR="00C34034">
        <w:rPr>
          <w:rFonts w:asciiTheme="majorHAnsi" w:hAnsiTheme="majorHAnsi" w:cstheme="majorHAnsi"/>
        </w:rPr>
        <w:t xml:space="preserve">, this results in </w:t>
      </w:r>
      <w:r w:rsidR="002F59DD">
        <w:rPr>
          <w:rFonts w:asciiTheme="majorHAnsi" w:hAnsiTheme="majorHAnsi" w:cstheme="majorHAnsi"/>
        </w:rPr>
        <w:t xml:space="preserve">the </w:t>
      </w:r>
      <w:r w:rsidRPr="00AE3988">
        <w:rPr>
          <w:rFonts w:asciiTheme="majorHAnsi" w:hAnsiTheme="majorHAnsi" w:cstheme="majorHAnsi"/>
        </w:rPr>
        <w:t xml:space="preserve">air flowing over the vehicle </w:t>
      </w:r>
      <w:r w:rsidR="00C34034">
        <w:rPr>
          <w:rFonts w:asciiTheme="majorHAnsi" w:hAnsiTheme="majorHAnsi" w:cstheme="majorHAnsi"/>
        </w:rPr>
        <w:t xml:space="preserve">to be </w:t>
      </w:r>
      <w:r w:rsidRPr="00AE3988">
        <w:rPr>
          <w:rFonts w:asciiTheme="majorHAnsi" w:hAnsiTheme="majorHAnsi" w:cstheme="majorHAnsi"/>
        </w:rPr>
        <w:t>slower</w:t>
      </w:r>
      <w:r w:rsidR="002F59DD">
        <w:rPr>
          <w:rFonts w:asciiTheme="majorHAnsi" w:hAnsiTheme="majorHAnsi" w:cstheme="majorHAnsi"/>
        </w:rPr>
        <w:t xml:space="preserve"> than that </w:t>
      </w:r>
      <w:r w:rsidRPr="00AE3988">
        <w:rPr>
          <w:rFonts w:asciiTheme="majorHAnsi" w:hAnsiTheme="majorHAnsi" w:cstheme="majorHAnsi"/>
        </w:rPr>
        <w:t>traveling underneath</w:t>
      </w:r>
      <w:r w:rsidR="003C46FB">
        <w:rPr>
          <w:rFonts w:asciiTheme="majorHAnsi" w:hAnsiTheme="majorHAnsi" w:cstheme="majorHAnsi"/>
        </w:rPr>
        <w:t xml:space="preserve">; </w:t>
      </w:r>
      <w:r w:rsidRPr="00AE3988">
        <w:rPr>
          <w:rFonts w:asciiTheme="majorHAnsi" w:hAnsiTheme="majorHAnsi" w:cstheme="majorHAnsi"/>
        </w:rPr>
        <w:t>cours</w:t>
      </w:r>
      <w:r w:rsidR="003C46FB">
        <w:rPr>
          <w:rFonts w:asciiTheme="majorHAnsi" w:hAnsiTheme="majorHAnsi" w:cstheme="majorHAnsi"/>
        </w:rPr>
        <w:t>ing</w:t>
      </w:r>
      <w:r w:rsidRPr="00AE3988">
        <w:rPr>
          <w:rFonts w:asciiTheme="majorHAnsi" w:hAnsiTheme="majorHAnsi" w:cstheme="majorHAnsi"/>
        </w:rPr>
        <w:t xml:space="preserve"> </w:t>
      </w:r>
      <w:r w:rsidR="0078018F">
        <w:rPr>
          <w:rFonts w:asciiTheme="majorHAnsi" w:hAnsiTheme="majorHAnsi" w:cstheme="majorHAnsi"/>
        </w:rPr>
        <w:t xml:space="preserve">down force resulting in </w:t>
      </w:r>
      <w:r w:rsidRPr="00AE3988">
        <w:rPr>
          <w:rFonts w:asciiTheme="majorHAnsi" w:hAnsiTheme="majorHAnsi" w:cstheme="majorHAnsi"/>
        </w:rPr>
        <w:t>vertical load</w:t>
      </w:r>
      <w:r w:rsidR="003C46FB">
        <w:rPr>
          <w:rFonts w:asciiTheme="majorHAnsi" w:hAnsiTheme="majorHAnsi" w:cstheme="majorHAnsi"/>
        </w:rPr>
        <w:t xml:space="preserve"> </w:t>
      </w:r>
      <w:r w:rsidRPr="00AE3988">
        <w:rPr>
          <w:rFonts w:asciiTheme="majorHAnsi" w:hAnsiTheme="majorHAnsi" w:cstheme="majorHAnsi"/>
        </w:rPr>
        <w:t>(Tudor, 5</w:t>
      </w:r>
      <w:r w:rsidRPr="00AE3988">
        <w:rPr>
          <w:rFonts w:asciiTheme="majorHAnsi" w:hAnsiTheme="majorHAnsi" w:cstheme="majorHAnsi"/>
          <w:vertAlign w:val="superscript"/>
        </w:rPr>
        <w:t xml:space="preserve">th </w:t>
      </w:r>
      <w:r w:rsidRPr="00AE3988">
        <w:rPr>
          <w:rFonts w:asciiTheme="majorHAnsi" w:hAnsiTheme="majorHAnsi" w:cstheme="majorHAnsi"/>
        </w:rPr>
        <w:t>March).</w:t>
      </w:r>
      <w:r w:rsidR="00C34034">
        <w:rPr>
          <w:rFonts w:asciiTheme="majorHAnsi" w:hAnsiTheme="majorHAnsi" w:cstheme="majorHAnsi"/>
        </w:rPr>
        <w:t xml:space="preserve"> </w:t>
      </w:r>
    </w:p>
    <w:p w14:paraId="7199B02A" w14:textId="11E8F0A2" w:rsidR="00C6201F" w:rsidRPr="00AE3988" w:rsidRDefault="00C6201F" w:rsidP="00C6201F">
      <w:pPr>
        <w:rPr>
          <w:rFonts w:asciiTheme="majorHAnsi" w:hAnsiTheme="majorHAnsi" w:cstheme="majorHAnsi"/>
        </w:rPr>
      </w:pPr>
      <w:r w:rsidRPr="00AE3988">
        <w:rPr>
          <w:rFonts w:asciiTheme="majorHAnsi" w:hAnsiTheme="majorHAnsi" w:cstheme="majorHAnsi"/>
          <w:color w:val="0D0D0D" w:themeColor="text1" w:themeTint="F2"/>
        </w:rPr>
        <w:t xml:space="preserve">The lateral G increases or </w:t>
      </w:r>
      <w:r w:rsidR="002867B9">
        <w:rPr>
          <w:rFonts w:asciiTheme="majorHAnsi" w:hAnsiTheme="majorHAnsi" w:cstheme="majorHAnsi"/>
          <w:color w:val="0D0D0D" w:themeColor="text1" w:themeTint="F2"/>
        </w:rPr>
        <w:t xml:space="preserve">decreases </w:t>
      </w:r>
      <w:r w:rsidRPr="00AE3988">
        <w:rPr>
          <w:rFonts w:asciiTheme="majorHAnsi" w:hAnsiTheme="majorHAnsi" w:cstheme="majorHAnsi"/>
          <w:color w:val="0D0D0D" w:themeColor="text1" w:themeTint="F2"/>
        </w:rPr>
        <w:t>depending on</w:t>
      </w:r>
      <w:r w:rsidR="00C34034">
        <w:rPr>
          <w:rFonts w:asciiTheme="majorHAnsi" w:hAnsiTheme="majorHAnsi" w:cstheme="majorHAnsi"/>
          <w:color w:val="0D0D0D" w:themeColor="text1" w:themeTint="F2"/>
        </w:rPr>
        <w:t xml:space="preserve"> the </w:t>
      </w:r>
      <w:r w:rsidRPr="00AE3988">
        <w:rPr>
          <w:rFonts w:asciiTheme="majorHAnsi" w:hAnsiTheme="majorHAnsi" w:cstheme="majorHAnsi"/>
          <w:color w:val="0D0D0D" w:themeColor="text1" w:themeTint="F2"/>
        </w:rPr>
        <w:t xml:space="preserve">direction of steer, </w:t>
      </w:r>
      <w:r w:rsidR="002867B9">
        <w:rPr>
          <w:rFonts w:asciiTheme="majorHAnsi" w:hAnsiTheme="majorHAnsi" w:cstheme="majorHAnsi"/>
          <w:color w:val="0D0D0D" w:themeColor="text1" w:themeTint="F2"/>
        </w:rPr>
        <w:t xml:space="preserve">this can be seen in </w:t>
      </w:r>
      <w:r w:rsidRPr="00AE3988">
        <w:rPr>
          <w:rFonts w:asciiTheme="majorHAnsi" w:hAnsiTheme="majorHAnsi" w:cstheme="majorHAnsi"/>
          <w:color w:val="0D0D0D" w:themeColor="text1" w:themeTint="F2"/>
        </w:rPr>
        <w:t xml:space="preserve">graphs 3 and 4. </w:t>
      </w:r>
      <w:r w:rsidRPr="00AE3988">
        <w:rPr>
          <w:rFonts w:asciiTheme="majorHAnsi" w:hAnsiTheme="majorHAnsi" w:cstheme="majorHAnsi"/>
        </w:rPr>
        <w:t>Graphs show the load displacement of a vehicle t</w:t>
      </w:r>
      <w:r w:rsidR="002867B9">
        <w:rPr>
          <w:rFonts w:asciiTheme="majorHAnsi" w:hAnsiTheme="majorHAnsi" w:cstheme="majorHAnsi"/>
        </w:rPr>
        <w:t>ur</w:t>
      </w:r>
      <w:r w:rsidRPr="00AE3988">
        <w:rPr>
          <w:rFonts w:asciiTheme="majorHAnsi" w:hAnsiTheme="majorHAnsi" w:cstheme="majorHAnsi"/>
        </w:rPr>
        <w:t>ning right</w:t>
      </w:r>
      <w:r w:rsidR="00BE7A03">
        <w:rPr>
          <w:rFonts w:asciiTheme="majorHAnsi" w:hAnsiTheme="majorHAnsi" w:cstheme="majorHAnsi"/>
        </w:rPr>
        <w:t>.</w:t>
      </w:r>
      <w:r w:rsidR="003C46FB">
        <w:rPr>
          <w:rFonts w:asciiTheme="majorHAnsi" w:hAnsiTheme="majorHAnsi" w:cstheme="majorHAnsi"/>
        </w:rPr>
        <w:t xml:space="preserve"> </w:t>
      </w:r>
      <w:r w:rsidR="009D1FA1">
        <w:rPr>
          <w:rFonts w:asciiTheme="majorHAnsi" w:hAnsiTheme="majorHAnsi" w:cstheme="majorHAnsi"/>
        </w:rPr>
        <w:t>As lateral G increases so does the vertical load on the left side of the vehicle, in response to this rise a drop can be seen on the right side of the vehicle. T</w:t>
      </w:r>
      <w:r w:rsidRPr="00AE3988">
        <w:rPr>
          <w:rFonts w:asciiTheme="majorHAnsi" w:hAnsiTheme="majorHAnsi" w:cstheme="majorHAnsi"/>
        </w:rPr>
        <w:t>his is due to the mass of the vehicle shifting when c</w:t>
      </w:r>
      <w:r w:rsidR="002867B9">
        <w:rPr>
          <w:rFonts w:asciiTheme="majorHAnsi" w:hAnsiTheme="majorHAnsi" w:cstheme="majorHAnsi"/>
        </w:rPr>
        <w:t>ornering</w:t>
      </w:r>
      <w:r w:rsidRPr="00AE3988">
        <w:rPr>
          <w:rFonts w:asciiTheme="majorHAnsi" w:hAnsiTheme="majorHAnsi" w:cstheme="majorHAnsi"/>
        </w:rPr>
        <w:t xml:space="preserve"> due to roll, yaw and centripetal forces, this shift places more load on the side opposite to the direction of steer.</w:t>
      </w:r>
    </w:p>
    <w:p w14:paraId="30083F22" w14:textId="77777777" w:rsidR="00C6201F" w:rsidRPr="00AE3988" w:rsidRDefault="00C6201F" w:rsidP="00C6201F">
      <w:pPr>
        <w:rPr>
          <w:rFonts w:asciiTheme="majorHAnsi" w:hAnsiTheme="majorHAnsi" w:cstheme="majorHAnsi"/>
          <w:color w:val="FFC000"/>
        </w:rPr>
      </w:pPr>
      <w:r w:rsidRPr="00AE3988">
        <w:rPr>
          <w:rFonts w:asciiTheme="majorHAnsi" w:hAnsiTheme="majorHAnsi" w:cstheme="majorHAnsi"/>
        </w:rPr>
        <w:t>Graphs 5 and 6 shows an equal increase in vertical load over the four corners of the vehicle as the velocity increases. The reason for this increase is the same as what is shown in graphs 1 and 2.</w:t>
      </w:r>
    </w:p>
    <w:p w14:paraId="476AC934" w14:textId="6C36C00E" w:rsidR="00C6201F" w:rsidRDefault="00C6201F" w:rsidP="00C6201F">
      <w:pPr>
        <w:rPr>
          <w:rFonts w:asciiTheme="majorHAnsi" w:hAnsiTheme="majorHAnsi" w:cstheme="majorHAnsi"/>
        </w:rPr>
      </w:pPr>
      <w:r w:rsidRPr="00AE3988">
        <w:rPr>
          <w:rFonts w:asciiTheme="majorHAnsi" w:hAnsiTheme="majorHAnsi" w:cstheme="majorHAnsi"/>
        </w:rPr>
        <w:t xml:space="preserve">Aero load is the load placed on to the vehicle </w:t>
      </w:r>
      <w:r w:rsidR="00BE7A03">
        <w:rPr>
          <w:rFonts w:asciiTheme="majorHAnsi" w:hAnsiTheme="majorHAnsi" w:cstheme="majorHAnsi"/>
        </w:rPr>
        <w:t>due to air resistance</w:t>
      </w:r>
      <w:r w:rsidRPr="00AE3988">
        <w:rPr>
          <w:rFonts w:asciiTheme="majorHAnsi" w:hAnsiTheme="majorHAnsi" w:cstheme="majorHAnsi"/>
        </w:rPr>
        <w:t>. When</w:t>
      </w:r>
      <w:r w:rsidR="00BE7A03">
        <w:rPr>
          <w:rFonts w:asciiTheme="majorHAnsi" w:hAnsiTheme="majorHAnsi" w:cstheme="majorHAnsi"/>
        </w:rPr>
        <w:t xml:space="preserve"> a negative </w:t>
      </w:r>
      <w:r w:rsidRPr="00AE3988">
        <w:rPr>
          <w:rFonts w:asciiTheme="majorHAnsi" w:hAnsiTheme="majorHAnsi" w:cstheme="majorHAnsi"/>
        </w:rPr>
        <w:t xml:space="preserve">figure </w:t>
      </w:r>
      <w:r w:rsidR="00BE7A03">
        <w:rPr>
          <w:rFonts w:asciiTheme="majorHAnsi" w:hAnsiTheme="majorHAnsi" w:cstheme="majorHAnsi"/>
        </w:rPr>
        <w:t xml:space="preserve">is </w:t>
      </w:r>
      <w:r w:rsidRPr="00AE3988">
        <w:rPr>
          <w:rFonts w:asciiTheme="majorHAnsi" w:hAnsiTheme="majorHAnsi" w:cstheme="majorHAnsi"/>
        </w:rPr>
        <w:t xml:space="preserve">calculated for Aero load </w:t>
      </w:r>
      <w:r w:rsidR="00BE7A03">
        <w:rPr>
          <w:rFonts w:asciiTheme="majorHAnsi" w:hAnsiTheme="majorHAnsi" w:cstheme="majorHAnsi"/>
        </w:rPr>
        <w:t>it means a</w:t>
      </w:r>
      <w:r w:rsidRPr="00AE3988">
        <w:rPr>
          <w:rFonts w:asciiTheme="majorHAnsi" w:hAnsiTheme="majorHAnsi" w:cstheme="majorHAnsi"/>
        </w:rPr>
        <w:t xml:space="preserve"> down force </w:t>
      </w:r>
      <w:r w:rsidR="00BE7A03">
        <w:rPr>
          <w:rFonts w:asciiTheme="majorHAnsi" w:hAnsiTheme="majorHAnsi" w:cstheme="majorHAnsi"/>
        </w:rPr>
        <w:t>is produced</w:t>
      </w:r>
      <w:r w:rsidRPr="00AE3988">
        <w:rPr>
          <w:rFonts w:asciiTheme="majorHAnsi" w:hAnsiTheme="majorHAnsi" w:cstheme="majorHAnsi"/>
        </w:rPr>
        <w:t xml:space="preserve">, if the figure is positive it produces lift. From the graphs previously mentioned the impact of aero load can be seen when an increase in longitudinal G or velocity takes place, and an increase in vertical load is shown. </w:t>
      </w:r>
    </w:p>
    <w:p w14:paraId="5588FAE8" w14:textId="7881DE01" w:rsidR="00B2168B" w:rsidRPr="00AE3988" w:rsidRDefault="00C6201F" w:rsidP="00C6201F">
      <w:pPr>
        <w:rPr>
          <w:rFonts w:asciiTheme="majorHAnsi" w:hAnsiTheme="majorHAnsi" w:cstheme="majorHAnsi"/>
        </w:rPr>
      </w:pPr>
      <w:r w:rsidRPr="00AE3988">
        <w:rPr>
          <w:rFonts w:asciiTheme="majorHAnsi" w:hAnsiTheme="majorHAnsi" w:cstheme="majorHAnsi"/>
        </w:rPr>
        <w:t xml:space="preserve">1.5 G cannot be achieved along the longitudinal and lateral directions at the same time; this is because the longitudinal and lateral G expressed must add up to 1.5 G. if this calculation adds up to a figure greater than 1.5 the maximum G has been exceeded. The effect of changing these two figures can be seen in graphs 7-10. </w:t>
      </w:r>
    </w:p>
    <w:p w14:paraId="25828D1E" w14:textId="31F45654" w:rsidR="00C6201F" w:rsidRDefault="00C6201F" w:rsidP="00C6201F">
      <w:pPr>
        <w:rPr>
          <w:rFonts w:asciiTheme="majorHAnsi" w:hAnsiTheme="majorHAnsi" w:cstheme="majorHAnsi"/>
          <w:color w:val="000000"/>
          <w:shd w:val="clear" w:color="auto" w:fill="FFFFFF"/>
        </w:rPr>
      </w:pPr>
      <w:r w:rsidRPr="00AE3988">
        <w:rPr>
          <w:rFonts w:asciiTheme="majorHAnsi" w:hAnsiTheme="majorHAnsi" w:cstheme="majorHAnsi"/>
        </w:rPr>
        <w:t>Graph 11 and 12 shows the impact of the wheelbase on the vertical load. The graphs show that as wheel base increase the vertical forces placed on the wheels lessens. With a wheel base of 0.2 meters</w:t>
      </w:r>
      <w:r w:rsidR="00B61E3B">
        <w:rPr>
          <w:rFonts w:asciiTheme="majorHAnsi" w:hAnsiTheme="majorHAnsi" w:cstheme="majorHAnsi"/>
        </w:rPr>
        <w:t xml:space="preserve"> t</w:t>
      </w:r>
      <w:r w:rsidRPr="00AE3988">
        <w:rPr>
          <w:rFonts w:asciiTheme="majorHAnsi" w:hAnsiTheme="majorHAnsi" w:cstheme="majorHAnsi"/>
        </w:rPr>
        <w:t>here was a total vertical load of 9975.78</w:t>
      </w:r>
      <w:r w:rsidR="007113B9">
        <w:rPr>
          <w:rFonts w:asciiTheme="majorHAnsi" w:hAnsiTheme="majorHAnsi" w:cstheme="majorHAnsi"/>
        </w:rPr>
        <w:t xml:space="preserve"> N</w:t>
      </w:r>
      <w:r w:rsidRPr="00AE3988">
        <w:rPr>
          <w:rFonts w:asciiTheme="majorHAnsi" w:hAnsiTheme="majorHAnsi" w:cstheme="majorHAnsi"/>
        </w:rPr>
        <w:t>, when</w:t>
      </w:r>
      <w:r w:rsidR="00B61E3B">
        <w:rPr>
          <w:rFonts w:asciiTheme="majorHAnsi" w:hAnsiTheme="majorHAnsi" w:cstheme="majorHAnsi"/>
        </w:rPr>
        <w:t xml:space="preserve"> </w:t>
      </w:r>
      <w:r w:rsidRPr="00AE3988">
        <w:rPr>
          <w:rFonts w:asciiTheme="majorHAnsi" w:hAnsiTheme="majorHAnsi" w:cstheme="majorHAnsi"/>
        </w:rPr>
        <w:t>increas</w:t>
      </w:r>
      <w:r w:rsidR="002867B9">
        <w:rPr>
          <w:rFonts w:asciiTheme="majorHAnsi" w:hAnsiTheme="majorHAnsi" w:cstheme="majorHAnsi"/>
        </w:rPr>
        <w:t>ed</w:t>
      </w:r>
      <w:r w:rsidRPr="00AE3988">
        <w:rPr>
          <w:rFonts w:asciiTheme="majorHAnsi" w:hAnsiTheme="majorHAnsi" w:cstheme="majorHAnsi"/>
        </w:rPr>
        <w:t xml:space="preserve"> to 4.0</w:t>
      </w:r>
      <w:r w:rsidR="007113B9">
        <w:rPr>
          <w:rFonts w:asciiTheme="majorHAnsi" w:hAnsiTheme="majorHAnsi" w:cstheme="majorHAnsi"/>
        </w:rPr>
        <w:t xml:space="preserve"> meters</w:t>
      </w:r>
      <w:r w:rsidRPr="00AE3988">
        <w:rPr>
          <w:rFonts w:asciiTheme="majorHAnsi" w:hAnsiTheme="majorHAnsi" w:cstheme="majorHAnsi"/>
        </w:rPr>
        <w:t xml:space="preserve"> the vertical load dropped </w:t>
      </w:r>
      <w:r w:rsidRPr="00AE3988">
        <w:rPr>
          <w:rFonts w:asciiTheme="majorHAnsi" w:hAnsiTheme="majorHAnsi" w:cstheme="majorHAnsi"/>
        </w:rPr>
        <w:lastRenderedPageBreak/>
        <w:t>to 2058.33</w:t>
      </w:r>
      <w:r w:rsidR="007113B9">
        <w:rPr>
          <w:rFonts w:asciiTheme="majorHAnsi" w:hAnsiTheme="majorHAnsi" w:cstheme="majorHAnsi"/>
        </w:rPr>
        <w:t xml:space="preserve"> N</w:t>
      </w:r>
      <w:r w:rsidRPr="00AE3988">
        <w:rPr>
          <w:rFonts w:asciiTheme="majorHAnsi" w:hAnsiTheme="majorHAnsi" w:cstheme="majorHAnsi"/>
        </w:rPr>
        <w:t>; this is a</w:t>
      </w:r>
      <w:r w:rsidR="00B61E3B">
        <w:rPr>
          <w:rFonts w:asciiTheme="majorHAnsi" w:hAnsiTheme="majorHAnsi" w:cstheme="majorHAnsi"/>
        </w:rPr>
        <w:t xml:space="preserve"> </w:t>
      </w:r>
      <w:r w:rsidRPr="00AE3988">
        <w:rPr>
          <w:rFonts w:asciiTheme="majorHAnsi" w:hAnsiTheme="majorHAnsi" w:cstheme="majorHAnsi"/>
        </w:rPr>
        <w:t>reduction of 7917.45</w:t>
      </w:r>
      <w:r w:rsidR="007113B9">
        <w:rPr>
          <w:rFonts w:asciiTheme="majorHAnsi" w:hAnsiTheme="majorHAnsi" w:cstheme="majorHAnsi"/>
        </w:rPr>
        <w:t xml:space="preserve"> N</w:t>
      </w:r>
      <w:r w:rsidRPr="00AE3988">
        <w:rPr>
          <w:rFonts w:asciiTheme="majorHAnsi" w:hAnsiTheme="majorHAnsi" w:cstheme="majorHAnsi"/>
        </w:rPr>
        <w:t>. This reduction is due</w:t>
      </w:r>
      <w:r w:rsidR="007113B9">
        <w:rPr>
          <w:rFonts w:asciiTheme="majorHAnsi" w:hAnsiTheme="majorHAnsi" w:cstheme="majorHAnsi"/>
        </w:rPr>
        <w:t xml:space="preserve"> to</w:t>
      </w:r>
      <w:r w:rsidRPr="00AE3988">
        <w:rPr>
          <w:rFonts w:asciiTheme="majorHAnsi" w:hAnsiTheme="majorHAnsi" w:cstheme="majorHAnsi"/>
        </w:rPr>
        <w:t xml:space="preserve"> a larger wheel base </w:t>
      </w:r>
      <w:r w:rsidR="007113B9">
        <w:rPr>
          <w:rFonts w:asciiTheme="majorHAnsi" w:hAnsiTheme="majorHAnsi" w:cstheme="majorHAnsi"/>
        </w:rPr>
        <w:t xml:space="preserve">which </w:t>
      </w:r>
      <w:r w:rsidRPr="00AE3988">
        <w:rPr>
          <w:rFonts w:asciiTheme="majorHAnsi" w:hAnsiTheme="majorHAnsi" w:cstheme="majorHAnsi"/>
        </w:rPr>
        <w:t>helps reduce the influence of load distribution on the axle (</w:t>
      </w:r>
      <w:r w:rsidRPr="00AE3988">
        <w:rPr>
          <w:rFonts w:asciiTheme="majorHAnsi" w:hAnsiTheme="majorHAnsi" w:cstheme="majorHAnsi"/>
          <w:color w:val="000000"/>
          <w:shd w:val="clear" w:color="auto" w:fill="FFFFFF"/>
        </w:rPr>
        <w:t>Reimpell</w:t>
      </w:r>
      <w:r w:rsidRPr="00AE3988">
        <w:rPr>
          <w:rFonts w:asciiTheme="majorHAnsi" w:hAnsiTheme="majorHAnsi" w:cstheme="majorHAnsi"/>
        </w:rPr>
        <w:t xml:space="preserve"> </w:t>
      </w:r>
      <w:r w:rsidRPr="00AE3988">
        <w:rPr>
          <w:rFonts w:asciiTheme="majorHAnsi" w:hAnsiTheme="majorHAnsi" w:cstheme="majorHAnsi"/>
          <w:color w:val="000000"/>
          <w:shd w:val="clear" w:color="auto" w:fill="FFFFFF"/>
        </w:rPr>
        <w:t>&amp; Betzler</w:t>
      </w:r>
      <w:r w:rsidRPr="00AE3988">
        <w:rPr>
          <w:rFonts w:asciiTheme="majorHAnsi" w:hAnsiTheme="majorHAnsi" w:cstheme="majorHAnsi"/>
        </w:rPr>
        <w:t xml:space="preserve">, </w:t>
      </w:r>
      <w:r w:rsidRPr="00AE3988">
        <w:rPr>
          <w:rFonts w:asciiTheme="majorHAnsi" w:hAnsiTheme="majorHAnsi" w:cstheme="majorHAnsi"/>
          <w:color w:val="000000"/>
          <w:shd w:val="clear" w:color="auto" w:fill="FFFFFF"/>
        </w:rPr>
        <w:t>2001).</w:t>
      </w:r>
    </w:p>
    <w:p w14:paraId="1C6C77AA" w14:textId="1F17827D" w:rsidR="00C6201F" w:rsidRPr="00AE3988" w:rsidRDefault="00C6201F" w:rsidP="00C6201F">
      <w:pPr>
        <w:rPr>
          <w:rFonts w:asciiTheme="majorHAnsi" w:hAnsiTheme="majorHAnsi" w:cstheme="majorHAnsi"/>
          <w:color w:val="000000"/>
          <w:shd w:val="clear" w:color="auto" w:fill="FFFFFF"/>
        </w:rPr>
      </w:pPr>
      <w:r w:rsidRPr="00AE3988">
        <w:rPr>
          <w:rFonts w:asciiTheme="majorHAnsi" w:hAnsiTheme="majorHAnsi" w:cstheme="majorHAnsi"/>
          <w:color w:val="000000"/>
          <w:shd w:val="clear" w:color="auto" w:fill="FFFFFF"/>
        </w:rPr>
        <w:t>Graphs 13 and 14 show that</w:t>
      </w:r>
      <w:r w:rsidR="009D1FA1">
        <w:rPr>
          <w:rFonts w:asciiTheme="majorHAnsi" w:hAnsiTheme="majorHAnsi" w:cstheme="majorHAnsi"/>
          <w:color w:val="000000"/>
          <w:shd w:val="clear" w:color="auto" w:fill="FFFFFF"/>
        </w:rPr>
        <w:t xml:space="preserve"> as the track of the vehicle increases so does the vertical loads on the right side of the vehicle, in response to this the vertical loads on the left side of the vehicle decreases. </w:t>
      </w:r>
      <w:r w:rsidRPr="00AE3988">
        <w:rPr>
          <w:rFonts w:asciiTheme="majorHAnsi" w:hAnsiTheme="majorHAnsi" w:cstheme="majorHAnsi"/>
          <w:color w:val="000000"/>
          <w:shd w:val="clear" w:color="auto" w:fill="FFFFFF"/>
        </w:rPr>
        <w:t xml:space="preserve">This is due to the distance between the wheels increasing and the distribution of lateral G becoming equal over the four </w:t>
      </w:r>
      <w:r w:rsidR="008E7408">
        <w:rPr>
          <w:rFonts w:asciiTheme="majorHAnsi" w:hAnsiTheme="majorHAnsi" w:cstheme="majorHAnsi"/>
          <w:color w:val="000000"/>
          <w:shd w:val="clear" w:color="auto" w:fill="FFFFFF"/>
        </w:rPr>
        <w:t>wheels, t</w:t>
      </w:r>
      <w:r w:rsidRPr="00AE3988">
        <w:rPr>
          <w:rFonts w:asciiTheme="majorHAnsi" w:hAnsiTheme="majorHAnsi" w:cstheme="majorHAnsi"/>
          <w:color w:val="000000"/>
          <w:shd w:val="clear" w:color="auto" w:fill="FFFFFF"/>
        </w:rPr>
        <w:t>his distribution of load</w:t>
      </w:r>
      <w:r w:rsidR="008E7408">
        <w:rPr>
          <w:rFonts w:asciiTheme="majorHAnsi" w:hAnsiTheme="majorHAnsi" w:cstheme="majorHAnsi"/>
          <w:color w:val="000000"/>
          <w:shd w:val="clear" w:color="auto" w:fill="FFFFFF"/>
        </w:rPr>
        <w:t xml:space="preserve"> improves vehicle </w:t>
      </w:r>
      <w:r w:rsidRPr="00AE3988">
        <w:rPr>
          <w:rFonts w:asciiTheme="majorHAnsi" w:hAnsiTheme="majorHAnsi" w:cstheme="majorHAnsi"/>
          <w:color w:val="000000"/>
          <w:shd w:val="clear" w:color="auto" w:fill="FFFFFF"/>
        </w:rPr>
        <w:t>cornering.</w:t>
      </w:r>
      <w:r w:rsidR="006D2F58">
        <w:rPr>
          <w:rFonts w:asciiTheme="majorHAnsi" w:hAnsiTheme="majorHAnsi" w:cstheme="majorHAnsi"/>
          <w:color w:val="000000"/>
          <w:shd w:val="clear" w:color="auto" w:fill="FFFFFF"/>
        </w:rPr>
        <w:t xml:space="preserve"> once the track reaches 1.50 m, both sides become parallel  </w:t>
      </w:r>
    </w:p>
    <w:p w14:paraId="08377E57" w14:textId="719C60EA" w:rsidR="00C6201F" w:rsidRPr="00AE3988" w:rsidRDefault="007113B9" w:rsidP="00C6201F">
      <w:pPr>
        <w:rPr>
          <w:rFonts w:asciiTheme="majorHAnsi" w:hAnsiTheme="majorHAnsi" w:cstheme="majorHAnsi"/>
          <w:color w:val="000000"/>
          <w:shd w:val="clear" w:color="auto" w:fill="FFFFFF"/>
        </w:rPr>
      </w:pPr>
      <w:r>
        <w:rPr>
          <w:rFonts w:asciiTheme="majorHAnsi" w:hAnsiTheme="majorHAnsi" w:cstheme="majorHAnsi"/>
          <w:color w:val="000000"/>
          <w:shd w:val="clear" w:color="auto" w:fill="FFFFFF"/>
        </w:rPr>
        <w:t>G</w:t>
      </w:r>
      <w:r w:rsidR="00C6201F" w:rsidRPr="00AE3988">
        <w:rPr>
          <w:rFonts w:asciiTheme="majorHAnsi" w:hAnsiTheme="majorHAnsi" w:cstheme="majorHAnsi"/>
          <w:color w:val="000000"/>
          <w:shd w:val="clear" w:color="auto" w:fill="FFFFFF"/>
        </w:rPr>
        <w:t>raphs 1</w:t>
      </w:r>
      <w:r>
        <w:rPr>
          <w:rFonts w:asciiTheme="majorHAnsi" w:hAnsiTheme="majorHAnsi" w:cstheme="majorHAnsi"/>
          <w:color w:val="000000"/>
          <w:shd w:val="clear" w:color="auto" w:fill="FFFFFF"/>
        </w:rPr>
        <w:t xml:space="preserve">5 </w:t>
      </w:r>
      <w:r w:rsidR="00C6201F" w:rsidRPr="00AE3988">
        <w:rPr>
          <w:rFonts w:asciiTheme="majorHAnsi" w:hAnsiTheme="majorHAnsi" w:cstheme="majorHAnsi"/>
          <w:color w:val="000000"/>
          <w:shd w:val="clear" w:color="auto" w:fill="FFFFFF"/>
        </w:rPr>
        <w:t xml:space="preserve">and 16 shows the effect of altering the CoG hight. As the hight of the </w:t>
      </w:r>
      <w:r w:rsidR="00B57593">
        <w:rPr>
          <w:rFonts w:asciiTheme="majorHAnsi" w:hAnsiTheme="majorHAnsi" w:cstheme="majorHAnsi"/>
          <w:color w:val="000000"/>
          <w:shd w:val="clear" w:color="auto" w:fill="FFFFFF"/>
        </w:rPr>
        <w:t>CoG</w:t>
      </w:r>
      <w:r w:rsidR="009D1FA1">
        <w:rPr>
          <w:rFonts w:asciiTheme="majorHAnsi" w:hAnsiTheme="majorHAnsi" w:cstheme="majorHAnsi"/>
          <w:color w:val="000000"/>
          <w:shd w:val="clear" w:color="auto" w:fill="FFFFFF"/>
        </w:rPr>
        <w:t xml:space="preserve"> </w:t>
      </w:r>
      <w:r w:rsidR="00C6201F" w:rsidRPr="00AE3988">
        <w:rPr>
          <w:rFonts w:asciiTheme="majorHAnsi" w:hAnsiTheme="majorHAnsi" w:cstheme="majorHAnsi"/>
          <w:color w:val="000000"/>
          <w:shd w:val="clear" w:color="auto" w:fill="FFFFFF"/>
        </w:rPr>
        <w:t xml:space="preserve">increases the vertical load on the left side of the vehicle </w:t>
      </w:r>
      <w:r>
        <w:rPr>
          <w:rFonts w:asciiTheme="majorHAnsi" w:hAnsiTheme="majorHAnsi" w:cstheme="majorHAnsi"/>
          <w:color w:val="000000"/>
          <w:shd w:val="clear" w:color="auto" w:fill="FFFFFF"/>
        </w:rPr>
        <w:t xml:space="preserve">rises as </w:t>
      </w:r>
      <w:r w:rsidR="00C6201F" w:rsidRPr="00AE3988">
        <w:rPr>
          <w:rFonts w:asciiTheme="majorHAnsi" w:hAnsiTheme="majorHAnsi" w:cstheme="majorHAnsi"/>
          <w:color w:val="000000"/>
          <w:shd w:val="clear" w:color="auto" w:fill="FFFFFF"/>
        </w:rPr>
        <w:t xml:space="preserve">the load on the </w:t>
      </w:r>
      <w:r w:rsidRPr="00AE3988">
        <w:rPr>
          <w:rFonts w:asciiTheme="majorHAnsi" w:hAnsiTheme="majorHAnsi" w:cstheme="majorHAnsi"/>
          <w:color w:val="000000"/>
          <w:shd w:val="clear" w:color="auto" w:fill="FFFFFF"/>
        </w:rPr>
        <w:t>right</w:t>
      </w:r>
      <w:r>
        <w:rPr>
          <w:rFonts w:asciiTheme="majorHAnsi" w:hAnsiTheme="majorHAnsi" w:cstheme="majorHAnsi"/>
          <w:color w:val="000000"/>
          <w:shd w:val="clear" w:color="auto" w:fill="FFFFFF"/>
        </w:rPr>
        <w:t>-side of the vehicle drops.</w:t>
      </w:r>
      <w:r w:rsidR="00C6201F" w:rsidRPr="00AE3988">
        <w:rPr>
          <w:rFonts w:asciiTheme="majorHAnsi" w:hAnsiTheme="majorHAnsi" w:cstheme="majorHAnsi"/>
          <w:color w:val="000000"/>
          <w:shd w:val="clear" w:color="auto" w:fill="FFFFFF"/>
        </w:rPr>
        <w:t xml:space="preserve"> This is due to the centre of mass shifting more within the lateral direction</w:t>
      </w:r>
      <w:r w:rsidR="00EF1824">
        <w:rPr>
          <w:rFonts w:asciiTheme="majorHAnsi" w:hAnsiTheme="majorHAnsi" w:cstheme="majorHAnsi"/>
          <w:color w:val="000000"/>
          <w:shd w:val="clear" w:color="auto" w:fill="FFFFFF"/>
        </w:rPr>
        <w:t xml:space="preserve">s </w:t>
      </w:r>
      <w:r w:rsidR="00C6201F" w:rsidRPr="00AE3988">
        <w:rPr>
          <w:rFonts w:asciiTheme="majorHAnsi" w:hAnsiTheme="majorHAnsi" w:cstheme="majorHAnsi"/>
          <w:color w:val="000000"/>
          <w:shd w:val="clear" w:color="auto" w:fill="FFFFFF"/>
        </w:rPr>
        <w:t xml:space="preserve">as a result of the </w:t>
      </w:r>
      <w:r w:rsidR="00B57593">
        <w:rPr>
          <w:rFonts w:asciiTheme="majorHAnsi" w:hAnsiTheme="majorHAnsi" w:cstheme="majorHAnsi"/>
          <w:color w:val="000000"/>
          <w:shd w:val="clear" w:color="auto" w:fill="FFFFFF"/>
        </w:rPr>
        <w:t>CoG</w:t>
      </w:r>
      <w:r w:rsidR="009D1FA1">
        <w:rPr>
          <w:rFonts w:asciiTheme="majorHAnsi" w:hAnsiTheme="majorHAnsi" w:cstheme="majorHAnsi"/>
          <w:color w:val="000000"/>
          <w:shd w:val="clear" w:color="auto" w:fill="FFFFFF"/>
        </w:rPr>
        <w:t xml:space="preserve"> </w:t>
      </w:r>
      <w:r w:rsidR="00C6201F" w:rsidRPr="00AE3988">
        <w:rPr>
          <w:rFonts w:asciiTheme="majorHAnsi" w:hAnsiTheme="majorHAnsi" w:cstheme="majorHAnsi"/>
          <w:color w:val="000000"/>
          <w:shd w:val="clear" w:color="auto" w:fill="FFFFFF"/>
        </w:rPr>
        <w:t>being risen, this shift in mass can also be seen within graphs 3 and 4</w:t>
      </w:r>
      <w:r w:rsidR="00C6201F" w:rsidRPr="00AE3988">
        <w:rPr>
          <w:rFonts w:asciiTheme="majorHAnsi" w:hAnsiTheme="majorHAnsi" w:cstheme="majorHAnsi"/>
          <w:color w:val="FFC000"/>
          <w:shd w:val="clear" w:color="auto" w:fill="FFFFFF"/>
        </w:rPr>
        <w:t xml:space="preserve"> </w:t>
      </w:r>
      <w:r w:rsidR="00C6201F" w:rsidRPr="00AE3988">
        <w:rPr>
          <w:rFonts w:asciiTheme="majorHAnsi" w:hAnsiTheme="majorHAnsi" w:cstheme="majorHAnsi"/>
          <w:color w:val="000000"/>
          <w:shd w:val="clear" w:color="auto" w:fill="FFFFFF"/>
        </w:rPr>
        <w:t>when cornering. It is the shifting of</w:t>
      </w:r>
      <w:r w:rsidR="009D1FA1">
        <w:rPr>
          <w:rFonts w:asciiTheme="majorHAnsi" w:hAnsiTheme="majorHAnsi" w:cstheme="majorHAnsi"/>
          <w:color w:val="000000"/>
          <w:shd w:val="clear" w:color="auto" w:fill="FFFFFF"/>
        </w:rPr>
        <w:t xml:space="preserve"> </w:t>
      </w:r>
      <w:r w:rsidR="00C6201F" w:rsidRPr="00AE3988">
        <w:rPr>
          <w:rFonts w:asciiTheme="majorHAnsi" w:hAnsiTheme="majorHAnsi" w:cstheme="majorHAnsi"/>
          <w:color w:val="000000"/>
          <w:shd w:val="clear" w:color="auto" w:fill="FFFFFF"/>
        </w:rPr>
        <w:t xml:space="preserve">mass which </w:t>
      </w:r>
      <w:r w:rsidR="009D1FA1">
        <w:rPr>
          <w:rFonts w:asciiTheme="majorHAnsi" w:hAnsiTheme="majorHAnsi" w:cstheme="majorHAnsi"/>
          <w:color w:val="000000"/>
          <w:shd w:val="clear" w:color="auto" w:fill="FFFFFF"/>
        </w:rPr>
        <w:t xml:space="preserve">affects </w:t>
      </w:r>
      <w:r w:rsidR="00C6201F" w:rsidRPr="00AE3988">
        <w:rPr>
          <w:rFonts w:asciiTheme="majorHAnsi" w:hAnsiTheme="majorHAnsi" w:cstheme="majorHAnsi"/>
          <w:color w:val="000000"/>
          <w:shd w:val="clear" w:color="auto" w:fill="FFFFFF"/>
        </w:rPr>
        <w:t>vertical load on the vehicle.</w:t>
      </w:r>
    </w:p>
    <w:bookmarkEnd w:id="26"/>
    <w:p w14:paraId="710F82E8" w14:textId="24F2EDCE" w:rsidR="002C286C" w:rsidRPr="00AE3988" w:rsidRDefault="002C286C" w:rsidP="009D2BD7">
      <w:pPr>
        <w:rPr>
          <w:rFonts w:asciiTheme="majorHAnsi" w:hAnsiTheme="majorHAnsi" w:cstheme="majorHAnsi"/>
          <w:color w:val="000000"/>
          <w:shd w:val="clear" w:color="auto" w:fill="FFFFFF"/>
        </w:rPr>
      </w:pPr>
      <w:r w:rsidRPr="00AE3988">
        <w:rPr>
          <w:rFonts w:asciiTheme="majorHAnsi" w:hAnsiTheme="majorHAnsi" w:cstheme="majorHAnsi"/>
          <w:color w:val="000000"/>
          <w:shd w:val="clear" w:color="auto" w:fill="FFFFFF"/>
        </w:rPr>
        <w:t xml:space="preserve">What has been learnt from this assignment </w:t>
      </w:r>
      <w:r w:rsidR="00C63F76" w:rsidRPr="00AE3988">
        <w:rPr>
          <w:rFonts w:asciiTheme="majorHAnsi" w:hAnsiTheme="majorHAnsi" w:cstheme="majorHAnsi"/>
          <w:color w:val="000000"/>
          <w:shd w:val="clear" w:color="auto" w:fill="FFFFFF"/>
        </w:rPr>
        <w:t xml:space="preserve">is the large range of set up choices available and </w:t>
      </w:r>
      <w:r w:rsidR="00B2168B">
        <w:rPr>
          <w:rFonts w:asciiTheme="majorHAnsi" w:hAnsiTheme="majorHAnsi" w:cstheme="majorHAnsi"/>
          <w:color w:val="000000"/>
          <w:shd w:val="clear" w:color="auto" w:fill="FFFFFF"/>
        </w:rPr>
        <w:t xml:space="preserve">the </w:t>
      </w:r>
      <w:r w:rsidR="00C63F76" w:rsidRPr="00AE3988">
        <w:rPr>
          <w:rFonts w:asciiTheme="majorHAnsi" w:hAnsiTheme="majorHAnsi" w:cstheme="majorHAnsi"/>
          <w:color w:val="000000"/>
          <w:shd w:val="clear" w:color="auto" w:fill="FFFFFF"/>
        </w:rPr>
        <w:t xml:space="preserve">impact these set ups have on vehicle </w:t>
      </w:r>
      <w:r w:rsidR="00174DA8">
        <w:rPr>
          <w:rFonts w:asciiTheme="majorHAnsi" w:hAnsiTheme="majorHAnsi" w:cstheme="majorHAnsi"/>
          <w:color w:val="000000"/>
          <w:shd w:val="clear" w:color="auto" w:fill="FFFFFF"/>
        </w:rPr>
        <w:t xml:space="preserve">balance between </w:t>
      </w:r>
      <w:r w:rsidR="00C63F76" w:rsidRPr="00AE3988">
        <w:rPr>
          <w:rFonts w:asciiTheme="majorHAnsi" w:hAnsiTheme="majorHAnsi" w:cstheme="majorHAnsi"/>
          <w:color w:val="000000"/>
          <w:shd w:val="clear" w:color="auto" w:fill="FFFFFF"/>
        </w:rPr>
        <w:t>handling and comfort. This is best shown</w:t>
      </w:r>
      <w:r w:rsidR="00B2168B">
        <w:rPr>
          <w:rFonts w:asciiTheme="majorHAnsi" w:hAnsiTheme="majorHAnsi" w:cstheme="majorHAnsi"/>
          <w:color w:val="000000"/>
          <w:shd w:val="clear" w:color="auto" w:fill="FFFFFF"/>
        </w:rPr>
        <w:t xml:space="preserve"> in the </w:t>
      </w:r>
      <w:r w:rsidR="00C63F76" w:rsidRPr="00AE3988">
        <w:rPr>
          <w:rFonts w:asciiTheme="majorHAnsi" w:hAnsiTheme="majorHAnsi" w:cstheme="majorHAnsi"/>
          <w:color w:val="000000"/>
          <w:shd w:val="clear" w:color="auto" w:fill="FFFFFF"/>
        </w:rPr>
        <w:t>results from altering the wheel base, track and centre of gravity, this is also shown when looking at</w:t>
      </w:r>
      <w:r w:rsidR="00B2168B">
        <w:rPr>
          <w:rFonts w:asciiTheme="majorHAnsi" w:hAnsiTheme="majorHAnsi" w:cstheme="majorHAnsi"/>
          <w:color w:val="000000"/>
          <w:shd w:val="clear" w:color="auto" w:fill="FFFFFF"/>
        </w:rPr>
        <w:t xml:space="preserve"> </w:t>
      </w:r>
      <w:r w:rsidR="00B2168B" w:rsidRPr="00AE3988">
        <w:rPr>
          <w:rFonts w:asciiTheme="majorHAnsi" w:hAnsiTheme="majorHAnsi" w:cstheme="majorHAnsi"/>
          <w:color w:val="000000"/>
          <w:shd w:val="clear" w:color="auto" w:fill="FFFFFF"/>
        </w:rPr>
        <w:t>different</w:t>
      </w:r>
      <w:r w:rsidR="00B2168B">
        <w:rPr>
          <w:rFonts w:asciiTheme="majorHAnsi" w:hAnsiTheme="majorHAnsi" w:cstheme="majorHAnsi"/>
          <w:color w:val="000000"/>
          <w:shd w:val="clear" w:color="auto" w:fill="FFFFFF"/>
        </w:rPr>
        <w:t xml:space="preserve"> </w:t>
      </w:r>
      <w:r w:rsidR="00C63F76" w:rsidRPr="00AE3988">
        <w:rPr>
          <w:rFonts w:asciiTheme="majorHAnsi" w:hAnsiTheme="majorHAnsi" w:cstheme="majorHAnsi"/>
          <w:color w:val="000000"/>
          <w:shd w:val="clear" w:color="auto" w:fill="FFFFFF"/>
        </w:rPr>
        <w:t>race vehicle set up</w:t>
      </w:r>
      <w:r w:rsidR="00B2168B">
        <w:rPr>
          <w:rFonts w:asciiTheme="majorHAnsi" w:hAnsiTheme="majorHAnsi" w:cstheme="majorHAnsi"/>
          <w:color w:val="000000"/>
          <w:shd w:val="clear" w:color="auto" w:fill="FFFFFF"/>
        </w:rPr>
        <w:t>s</w:t>
      </w:r>
      <w:r w:rsidR="00C63F76" w:rsidRPr="00AE3988">
        <w:rPr>
          <w:rFonts w:asciiTheme="majorHAnsi" w:hAnsiTheme="majorHAnsi" w:cstheme="majorHAnsi"/>
          <w:color w:val="000000"/>
          <w:shd w:val="clear" w:color="auto" w:fill="FFFFFF"/>
        </w:rPr>
        <w:t xml:space="preserve"> compared to that</w:t>
      </w:r>
      <w:r w:rsidR="008E7408">
        <w:rPr>
          <w:rFonts w:asciiTheme="majorHAnsi" w:hAnsiTheme="majorHAnsi" w:cstheme="majorHAnsi"/>
          <w:color w:val="000000"/>
          <w:shd w:val="clear" w:color="auto" w:fill="FFFFFF"/>
        </w:rPr>
        <w:t xml:space="preserve"> of </w:t>
      </w:r>
      <w:r w:rsidR="00C63F76" w:rsidRPr="00AE3988">
        <w:rPr>
          <w:rFonts w:asciiTheme="majorHAnsi" w:hAnsiTheme="majorHAnsi" w:cstheme="majorHAnsi"/>
          <w:color w:val="000000"/>
          <w:shd w:val="clear" w:color="auto" w:fill="FFFFFF"/>
        </w:rPr>
        <w:t>road vehicle</w:t>
      </w:r>
      <w:r w:rsidR="008E7408">
        <w:rPr>
          <w:rFonts w:asciiTheme="majorHAnsi" w:hAnsiTheme="majorHAnsi" w:cstheme="majorHAnsi"/>
          <w:color w:val="000000"/>
          <w:shd w:val="clear" w:color="auto" w:fill="FFFFFF"/>
        </w:rPr>
        <w:t>s</w:t>
      </w:r>
      <w:r w:rsidR="00002179">
        <w:rPr>
          <w:rFonts w:asciiTheme="majorHAnsi" w:hAnsiTheme="majorHAnsi" w:cstheme="majorHAnsi"/>
          <w:color w:val="000000"/>
          <w:shd w:val="clear" w:color="auto" w:fill="FFFFFF"/>
        </w:rPr>
        <w:t>/ super car</w:t>
      </w:r>
      <w:r w:rsidR="008E7408">
        <w:rPr>
          <w:rFonts w:asciiTheme="majorHAnsi" w:hAnsiTheme="majorHAnsi" w:cstheme="majorHAnsi"/>
          <w:color w:val="000000"/>
          <w:shd w:val="clear" w:color="auto" w:fill="FFFFFF"/>
        </w:rPr>
        <w:t xml:space="preserve"> </w:t>
      </w:r>
      <w:r w:rsidR="00C63F76" w:rsidRPr="00AE3988">
        <w:rPr>
          <w:rFonts w:asciiTheme="majorHAnsi" w:hAnsiTheme="majorHAnsi" w:cstheme="majorHAnsi"/>
          <w:color w:val="000000"/>
          <w:shd w:val="clear" w:color="auto" w:fill="FFFFFF"/>
        </w:rPr>
        <w:t xml:space="preserve">and how they use the same components in different ways to achieve different out comes. </w:t>
      </w:r>
    </w:p>
    <w:p w14:paraId="4917AD2D" w14:textId="36819E5F" w:rsidR="00F00D38" w:rsidRDefault="00F00D38" w:rsidP="00F00D38">
      <w:pPr>
        <w:pStyle w:val="Heading1"/>
      </w:pPr>
      <w:bookmarkStart w:id="27" w:name="_Toc35768769"/>
      <w:r>
        <w:t>Conclusion</w:t>
      </w:r>
      <w:bookmarkEnd w:id="27"/>
      <w:r>
        <w:t xml:space="preserve"> </w:t>
      </w:r>
    </w:p>
    <w:p w14:paraId="10A22DCD" w14:textId="77777777" w:rsidR="00B2168B" w:rsidRDefault="00202908" w:rsidP="00202908">
      <w:pPr>
        <w:rPr>
          <w:rFonts w:asciiTheme="majorHAnsi" w:hAnsiTheme="majorHAnsi" w:cstheme="majorHAnsi"/>
        </w:rPr>
      </w:pPr>
      <w:r>
        <w:rPr>
          <w:rFonts w:asciiTheme="majorHAnsi" w:hAnsiTheme="majorHAnsi" w:cstheme="majorHAnsi"/>
        </w:rPr>
        <w:t xml:space="preserve">When looking through the collected data and research there are 3 </w:t>
      </w:r>
      <w:r w:rsidR="00B2168B">
        <w:rPr>
          <w:rFonts w:asciiTheme="majorHAnsi" w:hAnsiTheme="majorHAnsi" w:cstheme="majorHAnsi"/>
        </w:rPr>
        <w:t>main</w:t>
      </w:r>
      <w:r>
        <w:rPr>
          <w:rFonts w:asciiTheme="majorHAnsi" w:hAnsiTheme="majorHAnsi" w:cstheme="majorHAnsi"/>
        </w:rPr>
        <w:t xml:space="preserve"> </w:t>
      </w:r>
      <w:r w:rsidR="00B2168B">
        <w:rPr>
          <w:rFonts w:asciiTheme="majorHAnsi" w:hAnsiTheme="majorHAnsi" w:cstheme="majorHAnsi"/>
        </w:rPr>
        <w:t>areas</w:t>
      </w:r>
      <w:r>
        <w:rPr>
          <w:rFonts w:asciiTheme="majorHAnsi" w:hAnsiTheme="majorHAnsi" w:cstheme="majorHAnsi"/>
        </w:rPr>
        <w:t xml:space="preserve"> that stand out, these areas show the impact that vehicle set up </w:t>
      </w:r>
      <w:r w:rsidR="00B2168B">
        <w:rPr>
          <w:rFonts w:asciiTheme="majorHAnsi" w:hAnsiTheme="majorHAnsi" w:cstheme="majorHAnsi"/>
        </w:rPr>
        <w:t>has</w:t>
      </w:r>
      <w:r>
        <w:rPr>
          <w:rFonts w:asciiTheme="majorHAnsi" w:hAnsiTheme="majorHAnsi" w:cstheme="majorHAnsi"/>
        </w:rPr>
        <w:t xml:space="preserve"> and how they are best suited for the vehicle.</w:t>
      </w:r>
    </w:p>
    <w:p w14:paraId="21F4DF46" w14:textId="69C42C2D" w:rsidR="0045734D" w:rsidRDefault="00202908" w:rsidP="00202908">
      <w:pPr>
        <w:rPr>
          <w:rFonts w:asciiTheme="majorHAnsi" w:hAnsiTheme="majorHAnsi" w:cstheme="majorHAnsi"/>
        </w:rPr>
      </w:pPr>
      <w:r>
        <w:rPr>
          <w:rFonts w:asciiTheme="majorHAnsi" w:hAnsiTheme="majorHAnsi" w:cstheme="majorHAnsi"/>
        </w:rPr>
        <w:t>The CoG affects how the load shifts around a vehicle when cornering and accelerating, this</w:t>
      </w:r>
      <w:r w:rsidR="00B2168B">
        <w:rPr>
          <w:rFonts w:asciiTheme="majorHAnsi" w:hAnsiTheme="majorHAnsi" w:cstheme="majorHAnsi"/>
        </w:rPr>
        <w:t xml:space="preserve"> is shown in </w:t>
      </w:r>
      <w:r>
        <w:rPr>
          <w:rFonts w:asciiTheme="majorHAnsi" w:hAnsiTheme="majorHAnsi" w:cstheme="majorHAnsi"/>
        </w:rPr>
        <w:t xml:space="preserve">graphs 15 and 16. </w:t>
      </w:r>
      <w:r w:rsidR="00B2168B">
        <w:rPr>
          <w:rFonts w:asciiTheme="majorHAnsi" w:hAnsiTheme="majorHAnsi" w:cstheme="majorHAnsi"/>
        </w:rPr>
        <w:t xml:space="preserve">They </w:t>
      </w:r>
      <w:r>
        <w:rPr>
          <w:rFonts w:asciiTheme="majorHAnsi" w:hAnsiTheme="majorHAnsi" w:cstheme="majorHAnsi"/>
        </w:rPr>
        <w:t xml:space="preserve">show how the vertical loads can increase and decrees as the vehicle turns a corner and how it relates to the hight of the CoG, the higher the CoG the greater the vertical loads on the opposing side of the turn. This </w:t>
      </w:r>
      <w:r w:rsidR="00B2168B">
        <w:rPr>
          <w:rFonts w:asciiTheme="majorHAnsi" w:hAnsiTheme="majorHAnsi" w:cstheme="majorHAnsi"/>
        </w:rPr>
        <w:t xml:space="preserve">can be seen </w:t>
      </w:r>
      <w:r>
        <w:rPr>
          <w:rFonts w:asciiTheme="majorHAnsi" w:hAnsiTheme="majorHAnsi" w:cstheme="majorHAnsi"/>
        </w:rPr>
        <w:t xml:space="preserve">in the designs of road and race cars. Road vehicles have their </w:t>
      </w:r>
      <w:r w:rsidR="00B57593">
        <w:rPr>
          <w:rFonts w:asciiTheme="majorHAnsi" w:hAnsiTheme="majorHAnsi" w:cstheme="majorHAnsi"/>
        </w:rPr>
        <w:t>CoG</w:t>
      </w:r>
      <w:r w:rsidR="003C46FB">
        <w:rPr>
          <w:rFonts w:asciiTheme="majorHAnsi" w:hAnsiTheme="majorHAnsi" w:cstheme="majorHAnsi"/>
        </w:rPr>
        <w:t xml:space="preserve"> </w:t>
      </w:r>
      <w:r>
        <w:rPr>
          <w:rFonts w:asciiTheme="majorHAnsi" w:hAnsiTheme="majorHAnsi" w:cstheme="majorHAnsi"/>
        </w:rPr>
        <w:t xml:space="preserve">higher than that of a race car to allow for </w:t>
      </w:r>
      <w:r w:rsidR="00547539">
        <w:rPr>
          <w:rFonts w:asciiTheme="majorHAnsi" w:hAnsiTheme="majorHAnsi" w:cstheme="majorHAnsi"/>
        </w:rPr>
        <w:t>an</w:t>
      </w:r>
      <w:r>
        <w:rPr>
          <w:rFonts w:asciiTheme="majorHAnsi" w:hAnsiTheme="majorHAnsi" w:cstheme="majorHAnsi"/>
        </w:rPr>
        <w:t xml:space="preserve"> </w:t>
      </w:r>
      <w:r w:rsidR="00547539">
        <w:rPr>
          <w:rFonts w:asciiTheme="majorHAnsi" w:hAnsiTheme="majorHAnsi" w:cstheme="majorHAnsi"/>
        </w:rPr>
        <w:t>overall better ride</w:t>
      </w:r>
      <w:r>
        <w:rPr>
          <w:rFonts w:asciiTheme="majorHAnsi" w:hAnsiTheme="majorHAnsi" w:cstheme="majorHAnsi"/>
        </w:rPr>
        <w:t>. This differs from a race car where th</w:t>
      </w:r>
      <w:r w:rsidR="0045734D">
        <w:rPr>
          <w:rFonts w:asciiTheme="majorHAnsi" w:hAnsiTheme="majorHAnsi" w:cstheme="majorHAnsi"/>
        </w:rPr>
        <w:t xml:space="preserve">e </w:t>
      </w:r>
      <w:r>
        <w:rPr>
          <w:rFonts w:asciiTheme="majorHAnsi" w:hAnsiTheme="majorHAnsi" w:cstheme="majorHAnsi"/>
        </w:rPr>
        <w:t xml:space="preserve">CoG is lower to reduce the amount of mass moved when cornering, this results in better cornering ability and an increase in aero load due to </w:t>
      </w:r>
      <w:r w:rsidR="0045734D">
        <w:rPr>
          <w:rFonts w:asciiTheme="majorHAnsi" w:hAnsiTheme="majorHAnsi" w:cstheme="majorHAnsi"/>
        </w:rPr>
        <w:t>a rise in air</w:t>
      </w:r>
      <w:r w:rsidR="00547539">
        <w:rPr>
          <w:rFonts w:asciiTheme="majorHAnsi" w:hAnsiTheme="majorHAnsi" w:cstheme="majorHAnsi"/>
        </w:rPr>
        <w:t xml:space="preserve"> flow</w:t>
      </w:r>
      <w:r w:rsidR="0045734D">
        <w:rPr>
          <w:rFonts w:asciiTheme="majorHAnsi" w:hAnsiTheme="majorHAnsi" w:cstheme="majorHAnsi"/>
        </w:rPr>
        <w:t xml:space="preserve"> over the vehicle during </w:t>
      </w:r>
      <w:r w:rsidR="00547539">
        <w:rPr>
          <w:rFonts w:asciiTheme="majorHAnsi" w:hAnsiTheme="majorHAnsi" w:cstheme="majorHAnsi"/>
        </w:rPr>
        <w:t>acceleration.</w:t>
      </w:r>
      <w:r w:rsidR="0045734D">
        <w:rPr>
          <w:rFonts w:asciiTheme="majorHAnsi" w:hAnsiTheme="majorHAnsi" w:cstheme="majorHAnsi"/>
        </w:rPr>
        <w:t xml:space="preserve"> </w:t>
      </w:r>
      <w:r w:rsidR="00D65A9F">
        <w:rPr>
          <w:rFonts w:asciiTheme="majorHAnsi" w:hAnsiTheme="majorHAnsi" w:cstheme="majorHAnsi"/>
        </w:rPr>
        <w:t xml:space="preserve">On super cars their suspension set up counteracts this force allowing them to corner whilst staying flat. </w:t>
      </w:r>
    </w:p>
    <w:p w14:paraId="54F3AD3A" w14:textId="231D9B36" w:rsidR="00202908" w:rsidRDefault="00202908" w:rsidP="00202908">
      <w:pPr>
        <w:rPr>
          <w:rFonts w:asciiTheme="majorHAnsi" w:hAnsiTheme="majorHAnsi" w:cstheme="majorHAnsi"/>
        </w:rPr>
      </w:pPr>
      <w:r>
        <w:rPr>
          <w:rFonts w:asciiTheme="majorHAnsi" w:hAnsiTheme="majorHAnsi" w:cstheme="majorHAnsi"/>
        </w:rPr>
        <w:t>Aero load is the result of there being negative air pressure on the top of the vehicle</w:t>
      </w:r>
      <w:r w:rsidR="00547539">
        <w:rPr>
          <w:rFonts w:asciiTheme="majorHAnsi" w:hAnsiTheme="majorHAnsi" w:cstheme="majorHAnsi"/>
        </w:rPr>
        <w:t xml:space="preserve">. This Is due to the decrease in time </w:t>
      </w:r>
      <w:r w:rsidR="00547539" w:rsidRPr="00AE3988">
        <w:rPr>
          <w:rFonts w:asciiTheme="majorHAnsi" w:hAnsiTheme="majorHAnsi" w:cstheme="majorHAnsi"/>
        </w:rPr>
        <w:t>available to displaced the air</w:t>
      </w:r>
      <w:r w:rsidR="00547539">
        <w:rPr>
          <w:rFonts w:asciiTheme="majorHAnsi" w:hAnsiTheme="majorHAnsi" w:cstheme="majorHAnsi"/>
        </w:rPr>
        <w:t xml:space="preserve">, resulting in the </w:t>
      </w:r>
      <w:r w:rsidR="00547539" w:rsidRPr="00AE3988">
        <w:rPr>
          <w:rFonts w:asciiTheme="majorHAnsi" w:hAnsiTheme="majorHAnsi" w:cstheme="majorHAnsi"/>
        </w:rPr>
        <w:t xml:space="preserve">air flowing over the vehicle </w:t>
      </w:r>
      <w:r w:rsidR="00547539">
        <w:rPr>
          <w:rFonts w:asciiTheme="majorHAnsi" w:hAnsiTheme="majorHAnsi" w:cstheme="majorHAnsi"/>
        </w:rPr>
        <w:t xml:space="preserve">to be </w:t>
      </w:r>
      <w:r w:rsidR="00547539" w:rsidRPr="00AE3988">
        <w:rPr>
          <w:rFonts w:asciiTheme="majorHAnsi" w:hAnsiTheme="majorHAnsi" w:cstheme="majorHAnsi"/>
        </w:rPr>
        <w:t>slower</w:t>
      </w:r>
      <w:r w:rsidR="00547539">
        <w:rPr>
          <w:rFonts w:asciiTheme="majorHAnsi" w:hAnsiTheme="majorHAnsi" w:cstheme="majorHAnsi"/>
        </w:rPr>
        <w:t xml:space="preserve"> than that </w:t>
      </w:r>
      <w:r w:rsidR="00547539" w:rsidRPr="00AE3988">
        <w:rPr>
          <w:rFonts w:asciiTheme="majorHAnsi" w:hAnsiTheme="majorHAnsi" w:cstheme="majorHAnsi"/>
        </w:rPr>
        <w:t>traveling underneath</w:t>
      </w:r>
      <w:r w:rsidR="00547539">
        <w:rPr>
          <w:rFonts w:asciiTheme="majorHAnsi" w:hAnsiTheme="majorHAnsi" w:cstheme="majorHAnsi"/>
        </w:rPr>
        <w:t xml:space="preserve">; </w:t>
      </w:r>
      <w:r w:rsidR="00547539" w:rsidRPr="00AE3988">
        <w:rPr>
          <w:rFonts w:asciiTheme="majorHAnsi" w:hAnsiTheme="majorHAnsi" w:cstheme="majorHAnsi"/>
        </w:rPr>
        <w:t>cours</w:t>
      </w:r>
      <w:r w:rsidR="00547539">
        <w:rPr>
          <w:rFonts w:asciiTheme="majorHAnsi" w:hAnsiTheme="majorHAnsi" w:cstheme="majorHAnsi"/>
        </w:rPr>
        <w:t>ing</w:t>
      </w:r>
      <w:r w:rsidR="00547539" w:rsidRPr="00AE3988">
        <w:rPr>
          <w:rFonts w:asciiTheme="majorHAnsi" w:hAnsiTheme="majorHAnsi" w:cstheme="majorHAnsi"/>
        </w:rPr>
        <w:t xml:space="preserve"> </w:t>
      </w:r>
      <w:r w:rsidR="00547539">
        <w:rPr>
          <w:rFonts w:asciiTheme="majorHAnsi" w:hAnsiTheme="majorHAnsi" w:cstheme="majorHAnsi"/>
        </w:rPr>
        <w:t xml:space="preserve">down force resulting in </w:t>
      </w:r>
      <w:r w:rsidR="00547539" w:rsidRPr="00AE3988">
        <w:rPr>
          <w:rFonts w:asciiTheme="majorHAnsi" w:hAnsiTheme="majorHAnsi" w:cstheme="majorHAnsi"/>
        </w:rPr>
        <w:t>vertical load</w:t>
      </w:r>
      <w:r w:rsidR="00547539">
        <w:rPr>
          <w:rFonts w:asciiTheme="majorHAnsi" w:hAnsiTheme="majorHAnsi" w:cstheme="majorHAnsi"/>
        </w:rPr>
        <w:t xml:space="preserve">. </w:t>
      </w:r>
      <w:r>
        <w:rPr>
          <w:rFonts w:asciiTheme="majorHAnsi" w:hAnsiTheme="majorHAnsi" w:cstheme="majorHAnsi"/>
        </w:rPr>
        <w:t>This affect can be seen in graphs 1,2,5 and 6 and is what race vehicles and super cars use to create down force</w:t>
      </w:r>
      <w:r w:rsidR="003D2A84">
        <w:rPr>
          <w:rFonts w:asciiTheme="majorHAnsi" w:hAnsiTheme="majorHAnsi" w:cstheme="majorHAnsi"/>
        </w:rPr>
        <w:t xml:space="preserve"> and give them more grip.</w:t>
      </w:r>
    </w:p>
    <w:p w14:paraId="5537D07C" w14:textId="77777777" w:rsidR="00547539" w:rsidRDefault="00202908" w:rsidP="00202908">
      <w:pPr>
        <w:rPr>
          <w:rFonts w:asciiTheme="majorHAnsi" w:hAnsiTheme="majorHAnsi" w:cstheme="majorHAnsi"/>
          <w:color w:val="000000"/>
          <w:shd w:val="clear" w:color="auto" w:fill="FFFFFF"/>
        </w:rPr>
      </w:pPr>
      <w:r>
        <w:rPr>
          <w:rFonts w:asciiTheme="majorHAnsi" w:hAnsiTheme="majorHAnsi" w:cstheme="majorHAnsi"/>
        </w:rPr>
        <w:t xml:space="preserve">Wheel base and track impact the vehicles cornering ability’s and how well load </w:t>
      </w:r>
      <w:r w:rsidR="003D2A84">
        <w:rPr>
          <w:rFonts w:asciiTheme="majorHAnsi" w:hAnsiTheme="majorHAnsi" w:cstheme="majorHAnsi"/>
        </w:rPr>
        <w:t xml:space="preserve">is </w:t>
      </w:r>
      <w:r>
        <w:rPr>
          <w:rFonts w:asciiTheme="majorHAnsi" w:hAnsiTheme="majorHAnsi" w:cstheme="majorHAnsi"/>
        </w:rPr>
        <w:t>distributed between the 4 contact patches. By increasing the wheel base and track the vertical loads</w:t>
      </w:r>
      <w:r w:rsidR="003D2A84">
        <w:rPr>
          <w:rFonts w:asciiTheme="majorHAnsi" w:hAnsiTheme="majorHAnsi" w:cstheme="majorHAnsi"/>
        </w:rPr>
        <w:t>/</w:t>
      </w:r>
      <w:r>
        <w:rPr>
          <w:rFonts w:asciiTheme="majorHAnsi" w:hAnsiTheme="majorHAnsi" w:cstheme="majorHAnsi"/>
        </w:rPr>
        <w:t xml:space="preserve">weight of the vehicle is </w:t>
      </w:r>
      <w:r w:rsidRPr="00AE3988">
        <w:rPr>
          <w:rFonts w:asciiTheme="majorHAnsi" w:hAnsiTheme="majorHAnsi" w:cstheme="majorHAnsi"/>
          <w:color w:val="000000"/>
          <w:shd w:val="clear" w:color="auto" w:fill="FFFFFF"/>
        </w:rPr>
        <w:t>distribu</w:t>
      </w:r>
      <w:r>
        <w:rPr>
          <w:rFonts w:asciiTheme="majorHAnsi" w:hAnsiTheme="majorHAnsi" w:cstheme="majorHAnsi"/>
          <w:color w:val="000000"/>
          <w:shd w:val="clear" w:color="auto" w:fill="FFFFFF"/>
        </w:rPr>
        <w:t>ted</w:t>
      </w:r>
      <w:r w:rsidRPr="00AE3988">
        <w:rPr>
          <w:rFonts w:asciiTheme="majorHAnsi" w:hAnsiTheme="majorHAnsi" w:cstheme="majorHAnsi"/>
          <w:color w:val="000000"/>
          <w:shd w:val="clear" w:color="auto" w:fill="FFFFFF"/>
        </w:rPr>
        <w:t xml:space="preserve"> </w:t>
      </w:r>
      <w:r>
        <w:rPr>
          <w:rFonts w:asciiTheme="majorHAnsi" w:hAnsiTheme="majorHAnsi" w:cstheme="majorHAnsi"/>
          <w:color w:val="000000"/>
          <w:shd w:val="clear" w:color="auto" w:fill="FFFFFF"/>
        </w:rPr>
        <w:t xml:space="preserve">over the </w:t>
      </w:r>
      <w:r w:rsidRPr="00AE3988">
        <w:rPr>
          <w:rFonts w:asciiTheme="majorHAnsi" w:hAnsiTheme="majorHAnsi" w:cstheme="majorHAnsi"/>
          <w:color w:val="000000"/>
          <w:shd w:val="clear" w:color="auto" w:fill="FFFFFF"/>
        </w:rPr>
        <w:t>four contact patches</w:t>
      </w:r>
      <w:r>
        <w:rPr>
          <w:rFonts w:asciiTheme="majorHAnsi" w:hAnsiTheme="majorHAnsi" w:cstheme="majorHAnsi"/>
          <w:color w:val="000000"/>
          <w:shd w:val="clear" w:color="auto" w:fill="FFFFFF"/>
        </w:rPr>
        <w:t>,</w:t>
      </w:r>
      <w:r w:rsidRPr="00AE3988">
        <w:rPr>
          <w:rFonts w:asciiTheme="majorHAnsi" w:hAnsiTheme="majorHAnsi" w:cstheme="majorHAnsi"/>
          <w:color w:val="000000"/>
          <w:shd w:val="clear" w:color="auto" w:fill="FFFFFF"/>
        </w:rPr>
        <w:t xml:space="preserve"> this helps with the distribution of load when cornering</w:t>
      </w:r>
      <w:r>
        <w:rPr>
          <w:rFonts w:asciiTheme="majorHAnsi" w:hAnsiTheme="majorHAnsi" w:cstheme="majorHAnsi"/>
          <w:color w:val="000000"/>
          <w:shd w:val="clear" w:color="auto" w:fill="FFFFFF"/>
        </w:rPr>
        <w:t xml:space="preserve">. on race vehicles this is done just enough to allow load to be distributed equally without making the steering </w:t>
      </w:r>
      <w:r w:rsidR="003D2A84">
        <w:rPr>
          <w:rFonts w:asciiTheme="majorHAnsi" w:hAnsiTheme="majorHAnsi" w:cstheme="majorHAnsi"/>
          <w:color w:val="000000"/>
          <w:shd w:val="clear" w:color="auto" w:fill="FFFFFF"/>
        </w:rPr>
        <w:t>to bulky</w:t>
      </w:r>
      <w:r>
        <w:rPr>
          <w:rFonts w:asciiTheme="majorHAnsi" w:hAnsiTheme="majorHAnsi" w:cstheme="majorHAnsi"/>
          <w:color w:val="000000"/>
          <w:shd w:val="clear" w:color="auto" w:fill="FFFFFF"/>
        </w:rPr>
        <w:t xml:space="preserve">, on road vehicles this is increased to make the vehicle mor stable. </w:t>
      </w:r>
    </w:p>
    <w:p w14:paraId="5BC55E20" w14:textId="53AA389F" w:rsidR="003D2A84" w:rsidRDefault="003D2A84" w:rsidP="00202908">
      <w:pPr>
        <w:rPr>
          <w:rFonts w:asciiTheme="majorHAnsi" w:hAnsiTheme="majorHAnsi" w:cstheme="majorHAnsi"/>
          <w:color w:val="000000"/>
          <w:shd w:val="clear" w:color="auto" w:fill="FFFFFF"/>
        </w:rPr>
      </w:pPr>
      <w:r>
        <w:rPr>
          <w:rFonts w:asciiTheme="majorHAnsi" w:hAnsiTheme="majorHAnsi" w:cstheme="majorHAnsi"/>
          <w:color w:val="000000"/>
          <w:shd w:val="clear" w:color="auto" w:fill="FFFFFF"/>
        </w:rPr>
        <w:t>In conclusion the research and data collected shows a large range of vehicle set-ups</w:t>
      </w:r>
      <w:r w:rsidR="00F97A5B">
        <w:rPr>
          <w:rFonts w:asciiTheme="majorHAnsi" w:hAnsiTheme="majorHAnsi" w:cstheme="majorHAnsi"/>
          <w:color w:val="000000"/>
          <w:shd w:val="clear" w:color="auto" w:fill="FFFFFF"/>
        </w:rPr>
        <w:t xml:space="preserve"> </w:t>
      </w:r>
      <w:r>
        <w:rPr>
          <w:rFonts w:asciiTheme="majorHAnsi" w:hAnsiTheme="majorHAnsi" w:cstheme="majorHAnsi"/>
          <w:color w:val="000000"/>
          <w:shd w:val="clear" w:color="auto" w:fill="FFFFFF"/>
        </w:rPr>
        <w:t>and the impact these have on the vehicle</w:t>
      </w:r>
      <w:r w:rsidR="00747D9C">
        <w:rPr>
          <w:rFonts w:asciiTheme="majorHAnsi" w:hAnsiTheme="majorHAnsi" w:cstheme="majorHAnsi"/>
          <w:color w:val="000000"/>
          <w:shd w:val="clear" w:color="auto" w:fill="FFFFFF"/>
        </w:rPr>
        <w:t xml:space="preserve"> (the 3 previous points)</w:t>
      </w:r>
      <w:r w:rsidR="00F97A5B">
        <w:rPr>
          <w:rFonts w:asciiTheme="majorHAnsi" w:hAnsiTheme="majorHAnsi" w:cstheme="majorHAnsi"/>
          <w:color w:val="000000"/>
          <w:shd w:val="clear" w:color="auto" w:fill="FFFFFF"/>
        </w:rPr>
        <w:t>,</w:t>
      </w:r>
      <w:r>
        <w:rPr>
          <w:rFonts w:asciiTheme="majorHAnsi" w:hAnsiTheme="majorHAnsi" w:cstheme="majorHAnsi"/>
          <w:color w:val="000000"/>
          <w:shd w:val="clear" w:color="auto" w:fill="FFFFFF"/>
        </w:rPr>
        <w:t xml:space="preserve"> depending on the use of that vehicle and the required comfort and handling.</w:t>
      </w:r>
    </w:p>
    <w:p w14:paraId="289AFE23" w14:textId="694EADBD" w:rsidR="00DE6749" w:rsidRDefault="00F00D38" w:rsidP="00F00D38">
      <w:pPr>
        <w:pStyle w:val="Heading1"/>
      </w:pPr>
      <w:bookmarkStart w:id="28" w:name="_Toc35768770"/>
      <w:r>
        <w:lastRenderedPageBreak/>
        <w:t>References</w:t>
      </w:r>
      <w:bookmarkEnd w:id="28"/>
      <w:r>
        <w:t xml:space="preserve">   </w:t>
      </w:r>
    </w:p>
    <w:p w14:paraId="4E65C90B" w14:textId="77777777" w:rsidR="004F1F2B" w:rsidRPr="004F1F2B" w:rsidRDefault="004F1F2B" w:rsidP="00C530F0">
      <w:pPr>
        <w:rPr>
          <w:rFonts w:asciiTheme="majorHAnsi" w:hAnsiTheme="majorHAnsi" w:cstheme="majorHAnsi"/>
          <w:color w:val="000000"/>
          <w:shd w:val="clear" w:color="auto" w:fill="FFFFFF"/>
        </w:rPr>
      </w:pPr>
      <w:r w:rsidRPr="004F1F2B">
        <w:rPr>
          <w:rFonts w:asciiTheme="majorHAnsi" w:hAnsiTheme="majorHAnsi" w:cstheme="majorHAnsi"/>
          <w:color w:val="000000"/>
          <w:shd w:val="clear" w:color="auto" w:fill="FFFFFF"/>
        </w:rPr>
        <w:t>Cann, B. &amp; Hathaway, R. (1995) </w:t>
      </w:r>
      <w:r w:rsidRPr="004F1F2B">
        <w:rPr>
          <w:rFonts w:asciiTheme="majorHAnsi" w:hAnsiTheme="majorHAnsi" w:cstheme="majorHAnsi"/>
          <w:i/>
          <w:iCs/>
          <w:color w:val="000000"/>
          <w:shd w:val="clear" w:color="auto" w:fill="FFFFFF"/>
        </w:rPr>
        <w:t>Critical Suspension Relationships and Their Influence on Transient Behavior of Performance Vehicles</w:t>
      </w:r>
      <w:r w:rsidRPr="004F1F2B">
        <w:rPr>
          <w:rFonts w:asciiTheme="majorHAnsi" w:hAnsiTheme="majorHAnsi" w:cstheme="majorHAnsi"/>
          <w:color w:val="000000"/>
          <w:shd w:val="clear" w:color="auto" w:fill="FFFFFF"/>
        </w:rPr>
        <w:t xml:space="preserve">, USA: SAE papers. </w:t>
      </w:r>
    </w:p>
    <w:p w14:paraId="31DE84C3" w14:textId="77777777" w:rsidR="004F1F2B" w:rsidRPr="004F1F2B" w:rsidRDefault="004F1F2B" w:rsidP="00C530F0">
      <w:pPr>
        <w:rPr>
          <w:rFonts w:asciiTheme="majorHAnsi" w:hAnsiTheme="majorHAnsi" w:cstheme="majorHAnsi"/>
          <w:color w:val="000000"/>
          <w:shd w:val="clear" w:color="auto" w:fill="FFFFFF"/>
        </w:rPr>
      </w:pPr>
      <w:r w:rsidRPr="004F1F2B">
        <w:rPr>
          <w:rFonts w:asciiTheme="majorHAnsi" w:hAnsiTheme="majorHAnsi" w:cstheme="majorHAnsi"/>
          <w:color w:val="000000"/>
          <w:shd w:val="clear" w:color="auto" w:fill="FFFFFF"/>
        </w:rPr>
        <w:t>Gili (2014) </w:t>
      </w:r>
      <w:r w:rsidRPr="004F1F2B">
        <w:rPr>
          <w:rFonts w:asciiTheme="majorHAnsi" w:hAnsiTheme="majorHAnsi" w:cstheme="majorHAnsi"/>
          <w:i/>
          <w:iCs/>
          <w:color w:val="000000"/>
          <w:shd w:val="clear" w:color="auto" w:fill="FFFFFF"/>
        </w:rPr>
        <w:t>Wheel Alignment: Toe In vs. Toe Out, </w:t>
      </w:r>
      <w:r w:rsidRPr="004F1F2B">
        <w:rPr>
          <w:rFonts w:asciiTheme="majorHAnsi" w:hAnsiTheme="majorHAnsi" w:cstheme="majorHAnsi"/>
          <w:color w:val="000000"/>
          <w:shd w:val="clear" w:color="auto" w:fill="FFFFFF"/>
        </w:rPr>
        <w:t>Available at: </w:t>
      </w:r>
      <w:r w:rsidRPr="004F1F2B">
        <w:rPr>
          <w:rFonts w:asciiTheme="majorHAnsi" w:hAnsiTheme="majorHAnsi" w:cstheme="majorHAnsi"/>
          <w:i/>
          <w:iCs/>
          <w:color w:val="000000"/>
          <w:u w:val="single"/>
          <w:shd w:val="clear" w:color="auto" w:fill="FFFFFF"/>
        </w:rPr>
        <w:t>http://www.gilisautomotive.com/wheel-alignment-toe-vs-toe/</w:t>
      </w:r>
      <w:r w:rsidRPr="004F1F2B">
        <w:rPr>
          <w:rFonts w:asciiTheme="majorHAnsi" w:hAnsiTheme="majorHAnsi" w:cstheme="majorHAnsi"/>
          <w:color w:val="000000"/>
          <w:shd w:val="clear" w:color="auto" w:fill="FFFFFF"/>
        </w:rPr>
        <w:t> (Accessed: 16 of March, 2020).</w:t>
      </w:r>
    </w:p>
    <w:p w14:paraId="4097F78B" w14:textId="77777777" w:rsidR="004F1F2B" w:rsidRPr="004F1F2B" w:rsidRDefault="004F1F2B" w:rsidP="00C530F0">
      <w:pPr>
        <w:rPr>
          <w:rFonts w:asciiTheme="majorHAnsi" w:hAnsiTheme="majorHAnsi" w:cstheme="majorHAnsi"/>
          <w:color w:val="000000"/>
          <w:shd w:val="clear" w:color="auto" w:fill="FFFFFF"/>
        </w:rPr>
      </w:pPr>
      <w:r w:rsidRPr="004F1F2B">
        <w:rPr>
          <w:rFonts w:asciiTheme="majorHAnsi" w:hAnsiTheme="majorHAnsi" w:cstheme="majorHAnsi"/>
          <w:color w:val="000000"/>
          <w:shd w:val="clear" w:color="auto" w:fill="FFFFFF"/>
        </w:rPr>
        <w:t>Heisler, H (1999) </w:t>
      </w:r>
      <w:r w:rsidRPr="004F1F2B">
        <w:rPr>
          <w:rFonts w:asciiTheme="majorHAnsi" w:hAnsiTheme="majorHAnsi" w:cstheme="majorHAnsi"/>
          <w:i/>
          <w:iCs/>
          <w:color w:val="000000"/>
          <w:shd w:val="clear" w:color="auto" w:fill="FFFFFF"/>
        </w:rPr>
        <w:t>Vehicle and Engine Technology</w:t>
      </w:r>
      <w:r w:rsidRPr="004F1F2B">
        <w:rPr>
          <w:rFonts w:asciiTheme="majorHAnsi" w:hAnsiTheme="majorHAnsi" w:cstheme="majorHAnsi"/>
          <w:color w:val="000000"/>
          <w:shd w:val="clear" w:color="auto" w:fill="FFFFFF"/>
        </w:rPr>
        <w:t>, 2nd edition end., London: Hodder Headline Group.</w:t>
      </w:r>
    </w:p>
    <w:p w14:paraId="21006D02" w14:textId="77777777" w:rsidR="004F1F2B" w:rsidRPr="004F1F2B" w:rsidRDefault="004F1F2B" w:rsidP="00C530F0">
      <w:pPr>
        <w:rPr>
          <w:rFonts w:asciiTheme="majorHAnsi" w:hAnsiTheme="majorHAnsi" w:cstheme="majorHAnsi"/>
          <w:color w:val="000000"/>
          <w:shd w:val="clear" w:color="auto" w:fill="FFFFFF"/>
        </w:rPr>
      </w:pPr>
      <w:r w:rsidRPr="004F1F2B">
        <w:rPr>
          <w:rFonts w:asciiTheme="majorHAnsi" w:hAnsiTheme="majorHAnsi" w:cstheme="majorHAnsi"/>
        </w:rPr>
        <w:t>Krönke</w:t>
      </w:r>
      <w:r w:rsidRPr="004F1F2B">
        <w:rPr>
          <w:rFonts w:asciiTheme="majorHAnsi" w:hAnsiTheme="majorHAnsi" w:cstheme="majorHAnsi"/>
          <w:color w:val="000000"/>
          <w:shd w:val="clear" w:color="auto" w:fill="FFFFFF"/>
        </w:rPr>
        <w:t>, M (2017) </w:t>
      </w:r>
      <w:r w:rsidRPr="004F1F2B">
        <w:rPr>
          <w:rFonts w:asciiTheme="majorHAnsi" w:hAnsiTheme="majorHAnsi" w:cstheme="majorHAnsi"/>
          <w:i/>
          <w:iCs/>
          <w:color w:val="000000"/>
          <w:shd w:val="clear" w:color="auto" w:fill="FFFFFF"/>
        </w:rPr>
        <w:t>5.6: Camber &amp; Toe, </w:t>
      </w:r>
      <w:r w:rsidRPr="004F1F2B">
        <w:rPr>
          <w:rFonts w:asciiTheme="majorHAnsi" w:hAnsiTheme="majorHAnsi" w:cstheme="majorHAnsi"/>
          <w:color w:val="000000"/>
          <w:shd w:val="clear" w:color="auto" w:fill="FFFFFF"/>
        </w:rPr>
        <w:t>Available at: </w:t>
      </w:r>
      <w:r w:rsidRPr="004F1F2B">
        <w:rPr>
          <w:rFonts w:asciiTheme="majorHAnsi" w:hAnsiTheme="majorHAnsi" w:cstheme="majorHAnsi"/>
          <w:i/>
          <w:iCs/>
          <w:color w:val="000000"/>
          <w:u w:val="single"/>
          <w:shd w:val="clear" w:color="auto" w:fill="FFFFFF"/>
        </w:rPr>
        <w:t>https://virtualracingschool.com/academy/iracing-career-guide/setups/camber-toe/</w:t>
      </w:r>
      <w:r w:rsidRPr="004F1F2B">
        <w:rPr>
          <w:rFonts w:asciiTheme="majorHAnsi" w:hAnsiTheme="majorHAnsi" w:cstheme="majorHAnsi"/>
          <w:color w:val="000000"/>
          <w:shd w:val="clear" w:color="auto" w:fill="FFFFFF"/>
        </w:rPr>
        <w:t>(Accessed: 16th of March, 2020).</w:t>
      </w:r>
    </w:p>
    <w:p w14:paraId="2862B394" w14:textId="77777777" w:rsidR="004F1F2B" w:rsidRPr="004F1F2B" w:rsidRDefault="004F1F2B" w:rsidP="00C530F0">
      <w:pPr>
        <w:rPr>
          <w:rFonts w:asciiTheme="majorHAnsi" w:hAnsiTheme="majorHAnsi" w:cstheme="majorHAnsi"/>
          <w:color w:val="0070C0"/>
          <w:shd w:val="clear" w:color="auto" w:fill="FFFFFF"/>
        </w:rPr>
      </w:pPr>
      <w:r w:rsidRPr="004F1F2B">
        <w:rPr>
          <w:rFonts w:asciiTheme="majorHAnsi" w:hAnsiTheme="majorHAnsi" w:cstheme="majorHAnsi"/>
          <w:color w:val="000000"/>
          <w:shd w:val="clear" w:color="auto" w:fill="FFFFFF"/>
        </w:rPr>
        <w:t>Newton, K, Steeds, W &amp; Garrett, T.K. (1989) </w:t>
      </w:r>
      <w:r w:rsidRPr="004F1F2B">
        <w:rPr>
          <w:rFonts w:asciiTheme="majorHAnsi" w:hAnsiTheme="majorHAnsi" w:cstheme="majorHAnsi"/>
          <w:i/>
          <w:iCs/>
          <w:color w:val="000000"/>
          <w:shd w:val="clear" w:color="auto" w:fill="FFFFFF"/>
        </w:rPr>
        <w:t>The Motor Vehicle</w:t>
      </w:r>
      <w:r w:rsidRPr="004F1F2B">
        <w:rPr>
          <w:rFonts w:asciiTheme="majorHAnsi" w:hAnsiTheme="majorHAnsi" w:cstheme="majorHAnsi"/>
          <w:color w:val="000000"/>
          <w:shd w:val="clear" w:color="auto" w:fill="FFFFFF"/>
        </w:rPr>
        <w:t xml:space="preserve">, 11th edition., Sevenoaks: Butterworths. </w:t>
      </w:r>
    </w:p>
    <w:p w14:paraId="6D90040A" w14:textId="77777777" w:rsidR="004F1F2B" w:rsidRPr="004F1F2B" w:rsidRDefault="004F1F2B" w:rsidP="00E04AF1">
      <w:pPr>
        <w:rPr>
          <w:rFonts w:asciiTheme="majorHAnsi" w:hAnsiTheme="majorHAnsi" w:cstheme="majorHAnsi"/>
        </w:rPr>
      </w:pPr>
      <w:r w:rsidRPr="004F1F2B">
        <w:rPr>
          <w:rFonts w:asciiTheme="majorHAnsi" w:hAnsiTheme="majorHAnsi" w:cstheme="majorHAnsi"/>
          <w:color w:val="000000"/>
          <w:shd w:val="clear" w:color="auto" w:fill="FFFFFF"/>
        </w:rPr>
        <w:t>Petrany, M (2017) </w:t>
      </w:r>
      <w:r w:rsidRPr="004F1F2B">
        <w:rPr>
          <w:rFonts w:asciiTheme="majorHAnsi" w:hAnsiTheme="majorHAnsi" w:cstheme="majorHAnsi"/>
          <w:i/>
          <w:iCs/>
          <w:color w:val="000000"/>
          <w:shd w:val="clear" w:color="auto" w:fill="FFFFFF"/>
        </w:rPr>
        <w:t>Here's Why the Fastest McLarens Don't Use Sway Bars, </w:t>
      </w:r>
      <w:r w:rsidRPr="004F1F2B">
        <w:rPr>
          <w:rFonts w:asciiTheme="majorHAnsi" w:hAnsiTheme="majorHAnsi" w:cstheme="majorHAnsi"/>
          <w:color w:val="000000"/>
          <w:shd w:val="clear" w:color="auto" w:fill="FFFFFF"/>
        </w:rPr>
        <w:t>Available at: </w:t>
      </w:r>
      <w:r w:rsidRPr="004F1F2B">
        <w:rPr>
          <w:rFonts w:asciiTheme="majorHAnsi" w:hAnsiTheme="majorHAnsi" w:cstheme="majorHAnsi"/>
          <w:i/>
          <w:iCs/>
          <w:color w:val="000000"/>
          <w:u w:val="single"/>
          <w:shd w:val="clear" w:color="auto" w:fill="FFFFFF"/>
        </w:rPr>
        <w:t>https://www.roadandtrack.com/new-cars/car-technology/videos/a32751/heres-why-the-fastest-mclarens-dont-need-sway-bars/</w:t>
      </w:r>
      <w:r w:rsidRPr="004F1F2B">
        <w:rPr>
          <w:rFonts w:asciiTheme="majorHAnsi" w:hAnsiTheme="majorHAnsi" w:cstheme="majorHAnsi"/>
          <w:color w:val="000000"/>
          <w:shd w:val="clear" w:color="auto" w:fill="FFFFFF"/>
        </w:rPr>
        <w:t> (Accessed: 22nd March 2020).</w:t>
      </w:r>
    </w:p>
    <w:p w14:paraId="48F7D437" w14:textId="77777777" w:rsidR="004F1F2B" w:rsidRPr="004F1F2B" w:rsidRDefault="004F1F2B" w:rsidP="00C530F0">
      <w:pPr>
        <w:rPr>
          <w:rFonts w:asciiTheme="majorHAnsi" w:hAnsiTheme="majorHAnsi" w:cstheme="majorHAnsi"/>
          <w:color w:val="0070C0"/>
          <w:shd w:val="clear" w:color="auto" w:fill="FFFFFF"/>
        </w:rPr>
      </w:pPr>
      <w:r w:rsidRPr="004F1F2B">
        <w:rPr>
          <w:rFonts w:asciiTheme="majorHAnsi" w:hAnsiTheme="majorHAnsi" w:cstheme="majorHAnsi"/>
          <w:color w:val="000000"/>
          <w:shd w:val="clear" w:color="auto" w:fill="FFFFFF"/>
        </w:rPr>
        <w:t>Racing Car Technology (2017) </w:t>
      </w:r>
      <w:r w:rsidRPr="004F1F2B">
        <w:rPr>
          <w:rFonts w:asciiTheme="majorHAnsi" w:hAnsiTheme="majorHAnsi" w:cstheme="majorHAnsi"/>
          <w:i/>
          <w:iCs/>
          <w:color w:val="000000"/>
          <w:shd w:val="clear" w:color="auto" w:fill="FFFFFF"/>
        </w:rPr>
        <w:t>Anti-Roll Bars? A Good or a Bad Thing? </w:t>
      </w:r>
      <w:r w:rsidRPr="004F1F2B">
        <w:rPr>
          <w:rFonts w:asciiTheme="majorHAnsi" w:hAnsiTheme="majorHAnsi" w:cstheme="majorHAnsi"/>
          <w:color w:val="000000"/>
          <w:shd w:val="clear" w:color="auto" w:fill="FFFFFF"/>
        </w:rPr>
        <w:t>Available at: </w:t>
      </w:r>
      <w:r w:rsidRPr="004F1F2B">
        <w:rPr>
          <w:rFonts w:asciiTheme="majorHAnsi" w:hAnsiTheme="majorHAnsi" w:cstheme="majorHAnsi"/>
          <w:i/>
          <w:iCs/>
          <w:color w:val="000000"/>
          <w:u w:val="single"/>
          <w:shd w:val="clear" w:color="auto" w:fill="FFFFFF"/>
        </w:rPr>
        <w:t>https://www.suspensionsetup.info/blog/anti-roll-bars-a-good-or-a-bad-thing</w:t>
      </w:r>
      <w:r w:rsidRPr="004F1F2B">
        <w:rPr>
          <w:rFonts w:asciiTheme="majorHAnsi" w:hAnsiTheme="majorHAnsi" w:cstheme="majorHAnsi"/>
          <w:color w:val="000000"/>
          <w:shd w:val="clear" w:color="auto" w:fill="FFFFFF"/>
        </w:rPr>
        <w:t xml:space="preserve">(Accessed: 14th March 2020). </w:t>
      </w:r>
    </w:p>
    <w:p w14:paraId="66952110" w14:textId="77777777" w:rsidR="004F1F2B" w:rsidRPr="004F1F2B" w:rsidRDefault="004F1F2B" w:rsidP="00E04AF1">
      <w:pPr>
        <w:rPr>
          <w:rFonts w:asciiTheme="majorHAnsi" w:hAnsiTheme="majorHAnsi" w:cstheme="majorHAnsi"/>
        </w:rPr>
      </w:pPr>
      <w:r w:rsidRPr="004F1F2B">
        <w:rPr>
          <w:rFonts w:asciiTheme="majorHAnsi" w:hAnsiTheme="majorHAnsi" w:cstheme="majorHAnsi"/>
          <w:color w:val="000000"/>
          <w:shd w:val="clear" w:color="auto" w:fill="FFFFFF"/>
        </w:rPr>
        <w:t>Reimpell, J &amp; Betzler, J.W (2001) </w:t>
      </w:r>
      <w:r w:rsidRPr="004F1F2B">
        <w:rPr>
          <w:rFonts w:asciiTheme="majorHAnsi" w:hAnsiTheme="majorHAnsi" w:cstheme="majorHAnsi"/>
          <w:i/>
          <w:iCs/>
          <w:color w:val="000000"/>
          <w:shd w:val="clear" w:color="auto" w:fill="FFFFFF"/>
        </w:rPr>
        <w:t>Wheel Travel and Elastokinematics. The Automotive Chassis (2nd edition)</w:t>
      </w:r>
      <w:r w:rsidRPr="004F1F2B">
        <w:rPr>
          <w:rFonts w:asciiTheme="majorHAnsi" w:hAnsiTheme="majorHAnsi" w:cstheme="majorHAnsi"/>
          <w:color w:val="000000"/>
          <w:shd w:val="clear" w:color="auto" w:fill="FFFFFF"/>
        </w:rPr>
        <w:t> [Online]. Available at: </w:t>
      </w:r>
      <w:r w:rsidRPr="004F1F2B">
        <w:rPr>
          <w:rFonts w:asciiTheme="majorHAnsi" w:hAnsiTheme="majorHAnsi" w:cstheme="majorHAnsi"/>
          <w:i/>
          <w:iCs/>
          <w:color w:val="000000"/>
          <w:u w:val="single"/>
          <w:shd w:val="clear" w:color="auto" w:fill="FFFFFF"/>
        </w:rPr>
        <w:t>https://www.sciencedirect.com/topics/engineering/wheelbase</w:t>
      </w:r>
      <w:r w:rsidRPr="004F1F2B">
        <w:rPr>
          <w:rFonts w:asciiTheme="majorHAnsi" w:hAnsiTheme="majorHAnsi" w:cstheme="majorHAnsi"/>
          <w:color w:val="000000"/>
          <w:shd w:val="clear" w:color="auto" w:fill="FFFFFF"/>
        </w:rPr>
        <w:t> (Accessed: 19th March 2020).</w:t>
      </w:r>
    </w:p>
    <w:p w14:paraId="02224FEA" w14:textId="77777777" w:rsidR="004F1F2B" w:rsidRPr="004F1F2B" w:rsidRDefault="004F1F2B" w:rsidP="00C530F0">
      <w:pPr>
        <w:rPr>
          <w:rFonts w:asciiTheme="majorHAnsi" w:hAnsiTheme="majorHAnsi" w:cstheme="majorHAnsi"/>
          <w:color w:val="000000"/>
          <w:shd w:val="clear" w:color="auto" w:fill="FFFFFF"/>
        </w:rPr>
      </w:pPr>
      <w:r w:rsidRPr="004F1F2B">
        <w:rPr>
          <w:rFonts w:asciiTheme="majorHAnsi" w:hAnsiTheme="majorHAnsi" w:cstheme="majorHAnsi"/>
          <w:color w:val="000000"/>
          <w:shd w:val="clear" w:color="auto" w:fill="FFFFFF"/>
        </w:rPr>
        <w:t>Rowley, W (2006) </w:t>
      </w:r>
      <w:r w:rsidRPr="004F1F2B">
        <w:rPr>
          <w:rFonts w:asciiTheme="majorHAnsi" w:hAnsiTheme="majorHAnsi" w:cstheme="majorHAnsi"/>
          <w:i/>
          <w:iCs/>
          <w:color w:val="000000"/>
          <w:shd w:val="clear" w:color="auto" w:fill="FFFFFF"/>
        </w:rPr>
        <w:t>An Introduction to Race Car Engineering,</w:t>
      </w:r>
      <w:r w:rsidRPr="004F1F2B">
        <w:rPr>
          <w:rFonts w:asciiTheme="majorHAnsi" w:hAnsiTheme="majorHAnsi" w:cstheme="majorHAnsi"/>
          <w:color w:val="000000"/>
          <w:shd w:val="clear" w:color="auto" w:fill="FFFFFF"/>
        </w:rPr>
        <w:t xml:space="preserve"> 3rd edition. Rowley Race Dynamics</w:t>
      </w:r>
    </w:p>
    <w:p w14:paraId="7960631A" w14:textId="2E6851E8" w:rsidR="004F1F2B" w:rsidRPr="004F1F2B" w:rsidRDefault="004F1F2B" w:rsidP="00C530F0">
      <w:pPr>
        <w:rPr>
          <w:rFonts w:asciiTheme="majorHAnsi" w:hAnsiTheme="majorHAnsi" w:cstheme="majorHAnsi"/>
          <w:color w:val="000000"/>
          <w:shd w:val="clear" w:color="auto" w:fill="FFFFFF"/>
        </w:rPr>
      </w:pPr>
      <w:r w:rsidRPr="004F1F2B">
        <w:rPr>
          <w:rFonts w:asciiTheme="majorHAnsi" w:hAnsiTheme="majorHAnsi" w:cstheme="majorHAnsi"/>
          <w:color w:val="000000"/>
          <w:shd w:val="clear" w:color="auto" w:fill="FFFFFF"/>
        </w:rPr>
        <w:t xml:space="preserve">Shreyas, M. Shashank, S.P. Surendran, S. Krishna, G. (March, 2018) 'Study on Effect of the </w:t>
      </w:r>
      <w:r w:rsidR="000F3684" w:rsidRPr="004F1F2B">
        <w:rPr>
          <w:rFonts w:asciiTheme="majorHAnsi" w:hAnsiTheme="majorHAnsi" w:cstheme="majorHAnsi"/>
          <w:color w:val="000000"/>
          <w:shd w:val="clear" w:color="auto" w:fill="FFFFFF"/>
        </w:rPr>
        <w:t>C</w:t>
      </w:r>
      <w:r w:rsidR="000F3684">
        <w:rPr>
          <w:rFonts w:asciiTheme="majorHAnsi" w:hAnsiTheme="majorHAnsi" w:cstheme="majorHAnsi"/>
          <w:color w:val="000000"/>
          <w:shd w:val="clear" w:color="auto" w:fill="FFFFFF"/>
        </w:rPr>
        <w:t xml:space="preserve">entre of gravity </w:t>
      </w:r>
      <w:r w:rsidRPr="004F1F2B">
        <w:rPr>
          <w:rFonts w:asciiTheme="majorHAnsi" w:hAnsiTheme="majorHAnsi" w:cstheme="majorHAnsi"/>
          <w:color w:val="000000"/>
          <w:shd w:val="clear" w:color="auto" w:fill="FFFFFF"/>
        </w:rPr>
        <w:t>on Vehicular Acceleration', </w:t>
      </w:r>
      <w:r w:rsidRPr="004F1F2B">
        <w:rPr>
          <w:rFonts w:asciiTheme="majorHAnsi" w:hAnsiTheme="majorHAnsi" w:cstheme="majorHAnsi"/>
          <w:i/>
          <w:iCs/>
          <w:color w:val="000000"/>
          <w:shd w:val="clear" w:color="auto" w:fill="FFFFFF"/>
        </w:rPr>
        <w:t>International Research Journal of Engineering and Technology (IRJET), </w:t>
      </w:r>
      <w:r w:rsidRPr="004F1F2B">
        <w:rPr>
          <w:rFonts w:asciiTheme="majorHAnsi" w:hAnsiTheme="majorHAnsi" w:cstheme="majorHAnsi"/>
          <w:color w:val="000000"/>
          <w:shd w:val="clear" w:color="auto" w:fill="FFFFFF"/>
        </w:rPr>
        <w:t>05(03), pp. 2741 [Online]. Available at: </w:t>
      </w:r>
      <w:r w:rsidRPr="004F1F2B">
        <w:rPr>
          <w:rFonts w:asciiTheme="majorHAnsi" w:hAnsiTheme="majorHAnsi" w:cstheme="majorHAnsi"/>
          <w:i/>
          <w:iCs/>
          <w:color w:val="000000"/>
          <w:u w:val="single"/>
          <w:shd w:val="clear" w:color="auto" w:fill="FFFFFF"/>
        </w:rPr>
        <w:t>https://www.irjet.net/archives/V5/i3/IRJET-V5I3631.pdf</w:t>
      </w:r>
      <w:r w:rsidRPr="004F1F2B">
        <w:rPr>
          <w:rFonts w:asciiTheme="majorHAnsi" w:hAnsiTheme="majorHAnsi" w:cstheme="majorHAnsi"/>
          <w:color w:val="000000"/>
          <w:shd w:val="clear" w:color="auto" w:fill="FFFFFF"/>
        </w:rPr>
        <w:t xml:space="preserve"> (Accessed: 16th March 2020). </w:t>
      </w:r>
    </w:p>
    <w:p w14:paraId="01C6C4E7" w14:textId="77777777" w:rsidR="004F1F2B" w:rsidRPr="004F1F2B" w:rsidRDefault="004F1F2B" w:rsidP="00E04AF1">
      <w:pPr>
        <w:rPr>
          <w:rFonts w:asciiTheme="majorHAnsi" w:hAnsiTheme="majorHAnsi" w:cstheme="majorHAnsi"/>
        </w:rPr>
      </w:pPr>
      <w:r w:rsidRPr="004F1F2B">
        <w:rPr>
          <w:rFonts w:asciiTheme="majorHAnsi" w:hAnsiTheme="majorHAnsi" w:cstheme="majorHAnsi"/>
        </w:rPr>
        <w:t>Tudor, K. Basic Aero. M4X02198 Vehicle Systems. 5</w:t>
      </w:r>
      <w:r w:rsidRPr="004F1F2B">
        <w:rPr>
          <w:rFonts w:asciiTheme="majorHAnsi" w:hAnsiTheme="majorHAnsi" w:cstheme="majorHAnsi"/>
          <w:vertAlign w:val="superscript"/>
        </w:rPr>
        <w:t xml:space="preserve">th </w:t>
      </w:r>
      <w:r w:rsidRPr="004F1F2B">
        <w:rPr>
          <w:rFonts w:asciiTheme="majorHAnsi" w:hAnsiTheme="majorHAnsi" w:cstheme="majorHAnsi"/>
        </w:rPr>
        <w:t xml:space="preserve">March, University of Wales Trinity Saint Davids.  </w:t>
      </w:r>
    </w:p>
    <w:p w14:paraId="417C7E0D" w14:textId="77777777" w:rsidR="004F1F2B" w:rsidRPr="004F1F2B" w:rsidRDefault="004F1F2B" w:rsidP="00AE3988">
      <w:pPr>
        <w:rPr>
          <w:rFonts w:asciiTheme="majorHAnsi" w:hAnsiTheme="majorHAnsi" w:cstheme="majorHAnsi"/>
        </w:rPr>
      </w:pPr>
      <w:r w:rsidRPr="004F1F2B">
        <w:rPr>
          <w:rFonts w:asciiTheme="majorHAnsi" w:hAnsiTheme="majorHAnsi" w:cstheme="majorHAnsi"/>
        </w:rPr>
        <w:t>Tudor, K. Load Transfer. M4X02198 Vehicle Systems. 27</w:t>
      </w:r>
      <w:r w:rsidRPr="004F1F2B">
        <w:rPr>
          <w:rFonts w:asciiTheme="majorHAnsi" w:hAnsiTheme="majorHAnsi" w:cstheme="majorHAnsi"/>
          <w:vertAlign w:val="superscript"/>
        </w:rPr>
        <w:t xml:space="preserve">th </w:t>
      </w:r>
      <w:r w:rsidRPr="004F1F2B">
        <w:rPr>
          <w:rFonts w:asciiTheme="majorHAnsi" w:hAnsiTheme="majorHAnsi" w:cstheme="majorHAnsi"/>
        </w:rPr>
        <w:t xml:space="preserve">February, University of Wales Trinity Saint Davids.  </w:t>
      </w:r>
    </w:p>
    <w:p w14:paraId="2C9A084B" w14:textId="77777777" w:rsidR="00E04AF1" w:rsidRPr="00AA61DA" w:rsidRDefault="00E04AF1" w:rsidP="00C530F0">
      <w:pPr>
        <w:rPr>
          <w:rFonts w:asciiTheme="majorHAnsi" w:hAnsiTheme="majorHAnsi" w:cstheme="majorHAnsi"/>
          <w:color w:val="0070C0"/>
        </w:rPr>
      </w:pPr>
    </w:p>
    <w:p w14:paraId="47729A0B" w14:textId="77777777" w:rsidR="00187C49" w:rsidRPr="00187C49" w:rsidRDefault="00187C49" w:rsidP="00187C49"/>
    <w:sectPr w:rsidR="00187C49" w:rsidRPr="00187C49">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78F0B1" w14:textId="77777777" w:rsidR="00C50AA9" w:rsidRDefault="00C50AA9" w:rsidP="00F00D38">
      <w:pPr>
        <w:spacing w:after="0" w:line="240" w:lineRule="auto"/>
      </w:pPr>
      <w:r>
        <w:separator/>
      </w:r>
    </w:p>
  </w:endnote>
  <w:endnote w:type="continuationSeparator" w:id="0">
    <w:p w14:paraId="2292A3E4" w14:textId="77777777" w:rsidR="00C50AA9" w:rsidRDefault="00C50AA9" w:rsidP="00F00D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1F8AF0" w14:textId="3F6BAEA8" w:rsidR="002B3ABA" w:rsidRDefault="002B3ABA">
    <w:pPr>
      <w:pStyle w:val="Footer"/>
    </w:pPr>
    <w:r>
      <w:rPr>
        <w:noProof/>
        <w:color w:val="4472C4" w:themeColor="accent1"/>
      </w:rPr>
      <mc:AlternateContent>
        <mc:Choice Requires="wps">
          <w:drawing>
            <wp:anchor distT="0" distB="0" distL="114300" distR="114300" simplePos="0" relativeHeight="251659264" behindDoc="0" locked="0" layoutInCell="1" allowOverlap="1" wp14:anchorId="21183D9F" wp14:editId="3A00C764">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1F7E59A"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A1EBF1" w14:textId="77777777" w:rsidR="00C50AA9" w:rsidRDefault="00C50AA9" w:rsidP="00F00D38">
      <w:pPr>
        <w:spacing w:after="0" w:line="240" w:lineRule="auto"/>
      </w:pPr>
      <w:r>
        <w:separator/>
      </w:r>
    </w:p>
  </w:footnote>
  <w:footnote w:type="continuationSeparator" w:id="0">
    <w:p w14:paraId="27453028" w14:textId="77777777" w:rsidR="00C50AA9" w:rsidRDefault="00C50AA9" w:rsidP="00F00D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E06C64"/>
    <w:multiLevelType w:val="hybridMultilevel"/>
    <w:tmpl w:val="19E6F57C"/>
    <w:lvl w:ilvl="0" w:tplc="08090001">
      <w:start w:val="1"/>
      <w:numFmt w:val="bullet"/>
      <w:lvlText w:val=""/>
      <w:lvlJc w:val="left"/>
      <w:pPr>
        <w:ind w:left="1071" w:hanging="360"/>
      </w:pPr>
      <w:rPr>
        <w:rFonts w:ascii="Symbol" w:hAnsi="Symbol" w:hint="default"/>
      </w:rPr>
    </w:lvl>
    <w:lvl w:ilvl="1" w:tplc="08090003" w:tentative="1">
      <w:start w:val="1"/>
      <w:numFmt w:val="bullet"/>
      <w:lvlText w:val="o"/>
      <w:lvlJc w:val="left"/>
      <w:pPr>
        <w:ind w:left="1791" w:hanging="360"/>
      </w:pPr>
      <w:rPr>
        <w:rFonts w:ascii="Courier New" w:hAnsi="Courier New" w:cs="Courier New" w:hint="default"/>
      </w:rPr>
    </w:lvl>
    <w:lvl w:ilvl="2" w:tplc="08090005" w:tentative="1">
      <w:start w:val="1"/>
      <w:numFmt w:val="bullet"/>
      <w:lvlText w:val=""/>
      <w:lvlJc w:val="left"/>
      <w:pPr>
        <w:ind w:left="2511" w:hanging="360"/>
      </w:pPr>
      <w:rPr>
        <w:rFonts w:ascii="Wingdings" w:hAnsi="Wingdings" w:hint="default"/>
      </w:rPr>
    </w:lvl>
    <w:lvl w:ilvl="3" w:tplc="08090001" w:tentative="1">
      <w:start w:val="1"/>
      <w:numFmt w:val="bullet"/>
      <w:lvlText w:val=""/>
      <w:lvlJc w:val="left"/>
      <w:pPr>
        <w:ind w:left="3231" w:hanging="360"/>
      </w:pPr>
      <w:rPr>
        <w:rFonts w:ascii="Symbol" w:hAnsi="Symbol" w:hint="default"/>
      </w:rPr>
    </w:lvl>
    <w:lvl w:ilvl="4" w:tplc="08090003" w:tentative="1">
      <w:start w:val="1"/>
      <w:numFmt w:val="bullet"/>
      <w:lvlText w:val="o"/>
      <w:lvlJc w:val="left"/>
      <w:pPr>
        <w:ind w:left="3951" w:hanging="360"/>
      </w:pPr>
      <w:rPr>
        <w:rFonts w:ascii="Courier New" w:hAnsi="Courier New" w:cs="Courier New" w:hint="default"/>
      </w:rPr>
    </w:lvl>
    <w:lvl w:ilvl="5" w:tplc="08090005" w:tentative="1">
      <w:start w:val="1"/>
      <w:numFmt w:val="bullet"/>
      <w:lvlText w:val=""/>
      <w:lvlJc w:val="left"/>
      <w:pPr>
        <w:ind w:left="4671" w:hanging="360"/>
      </w:pPr>
      <w:rPr>
        <w:rFonts w:ascii="Wingdings" w:hAnsi="Wingdings" w:hint="default"/>
      </w:rPr>
    </w:lvl>
    <w:lvl w:ilvl="6" w:tplc="08090001" w:tentative="1">
      <w:start w:val="1"/>
      <w:numFmt w:val="bullet"/>
      <w:lvlText w:val=""/>
      <w:lvlJc w:val="left"/>
      <w:pPr>
        <w:ind w:left="5391" w:hanging="360"/>
      </w:pPr>
      <w:rPr>
        <w:rFonts w:ascii="Symbol" w:hAnsi="Symbol" w:hint="default"/>
      </w:rPr>
    </w:lvl>
    <w:lvl w:ilvl="7" w:tplc="08090003" w:tentative="1">
      <w:start w:val="1"/>
      <w:numFmt w:val="bullet"/>
      <w:lvlText w:val="o"/>
      <w:lvlJc w:val="left"/>
      <w:pPr>
        <w:ind w:left="6111" w:hanging="360"/>
      </w:pPr>
      <w:rPr>
        <w:rFonts w:ascii="Courier New" w:hAnsi="Courier New" w:cs="Courier New" w:hint="default"/>
      </w:rPr>
    </w:lvl>
    <w:lvl w:ilvl="8" w:tplc="08090005" w:tentative="1">
      <w:start w:val="1"/>
      <w:numFmt w:val="bullet"/>
      <w:lvlText w:val=""/>
      <w:lvlJc w:val="left"/>
      <w:pPr>
        <w:ind w:left="6831" w:hanging="360"/>
      </w:pPr>
      <w:rPr>
        <w:rFonts w:ascii="Wingdings" w:hAnsi="Wingdings" w:hint="default"/>
      </w:rPr>
    </w:lvl>
  </w:abstractNum>
  <w:abstractNum w:abstractNumId="1" w15:restartNumberingAfterBreak="0">
    <w:nsid w:val="1AB373D1"/>
    <w:multiLevelType w:val="hybridMultilevel"/>
    <w:tmpl w:val="F18AD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9"/>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4A02BD9B-25BE-497B-A39E-09F70C20316E}"/>
    <w:docVar w:name="dgnword-eventsink" w:val="1431577079680"/>
  </w:docVars>
  <w:rsids>
    <w:rsidRoot w:val="00DE6749"/>
    <w:rsid w:val="00002179"/>
    <w:rsid w:val="00030FEE"/>
    <w:rsid w:val="0004583E"/>
    <w:rsid w:val="00080A11"/>
    <w:rsid w:val="000A2C2A"/>
    <w:rsid w:val="000B16FF"/>
    <w:rsid w:val="000F3684"/>
    <w:rsid w:val="000F6E99"/>
    <w:rsid w:val="0010263E"/>
    <w:rsid w:val="001103D5"/>
    <w:rsid w:val="00114F3A"/>
    <w:rsid w:val="00150F57"/>
    <w:rsid w:val="00165C81"/>
    <w:rsid w:val="00167470"/>
    <w:rsid w:val="00174DA8"/>
    <w:rsid w:val="00181514"/>
    <w:rsid w:val="00187C49"/>
    <w:rsid w:val="00191204"/>
    <w:rsid w:val="00193AC2"/>
    <w:rsid w:val="001C22CF"/>
    <w:rsid w:val="001C39D7"/>
    <w:rsid w:val="001E6FCB"/>
    <w:rsid w:val="001F4A74"/>
    <w:rsid w:val="00202908"/>
    <w:rsid w:val="0021267C"/>
    <w:rsid w:val="00233242"/>
    <w:rsid w:val="00247589"/>
    <w:rsid w:val="00253DE5"/>
    <w:rsid w:val="002616AC"/>
    <w:rsid w:val="00265704"/>
    <w:rsid w:val="002867B9"/>
    <w:rsid w:val="002A63E2"/>
    <w:rsid w:val="002B3ABA"/>
    <w:rsid w:val="002C2365"/>
    <w:rsid w:val="002C286C"/>
    <w:rsid w:val="002C498B"/>
    <w:rsid w:val="002C4CB6"/>
    <w:rsid w:val="002F59DD"/>
    <w:rsid w:val="00316353"/>
    <w:rsid w:val="003377AE"/>
    <w:rsid w:val="00344A85"/>
    <w:rsid w:val="00345E1B"/>
    <w:rsid w:val="00361B5A"/>
    <w:rsid w:val="00363539"/>
    <w:rsid w:val="003636A4"/>
    <w:rsid w:val="00381F7E"/>
    <w:rsid w:val="003929A9"/>
    <w:rsid w:val="003969AB"/>
    <w:rsid w:val="003B07F6"/>
    <w:rsid w:val="003B4730"/>
    <w:rsid w:val="003B7241"/>
    <w:rsid w:val="003C46FB"/>
    <w:rsid w:val="003D2A84"/>
    <w:rsid w:val="003D6256"/>
    <w:rsid w:val="003D6DB1"/>
    <w:rsid w:val="003E28B8"/>
    <w:rsid w:val="003F567D"/>
    <w:rsid w:val="003F5DC8"/>
    <w:rsid w:val="00430450"/>
    <w:rsid w:val="004304AE"/>
    <w:rsid w:val="00431DC0"/>
    <w:rsid w:val="00456C72"/>
    <w:rsid w:val="0045734D"/>
    <w:rsid w:val="004631AF"/>
    <w:rsid w:val="00463340"/>
    <w:rsid w:val="00470A4B"/>
    <w:rsid w:val="0048774C"/>
    <w:rsid w:val="00490F3C"/>
    <w:rsid w:val="0049728A"/>
    <w:rsid w:val="004D41C4"/>
    <w:rsid w:val="004F1D94"/>
    <w:rsid w:val="004F1F2B"/>
    <w:rsid w:val="004F5776"/>
    <w:rsid w:val="0053399B"/>
    <w:rsid w:val="00537033"/>
    <w:rsid w:val="00537044"/>
    <w:rsid w:val="00547539"/>
    <w:rsid w:val="005618A7"/>
    <w:rsid w:val="00561C0E"/>
    <w:rsid w:val="005663BA"/>
    <w:rsid w:val="005668C8"/>
    <w:rsid w:val="00571F7C"/>
    <w:rsid w:val="00587688"/>
    <w:rsid w:val="005A723C"/>
    <w:rsid w:val="005D08EC"/>
    <w:rsid w:val="005D7262"/>
    <w:rsid w:val="005F774C"/>
    <w:rsid w:val="00612D2C"/>
    <w:rsid w:val="00620F2C"/>
    <w:rsid w:val="006317CC"/>
    <w:rsid w:val="00646EA0"/>
    <w:rsid w:val="006566B7"/>
    <w:rsid w:val="00657995"/>
    <w:rsid w:val="006725B6"/>
    <w:rsid w:val="006A2039"/>
    <w:rsid w:val="006A4A4D"/>
    <w:rsid w:val="006D2F58"/>
    <w:rsid w:val="006E2069"/>
    <w:rsid w:val="00702709"/>
    <w:rsid w:val="007113B9"/>
    <w:rsid w:val="00727848"/>
    <w:rsid w:val="00747D9C"/>
    <w:rsid w:val="0078018F"/>
    <w:rsid w:val="007830AB"/>
    <w:rsid w:val="0078317A"/>
    <w:rsid w:val="007B4515"/>
    <w:rsid w:val="007D4BFF"/>
    <w:rsid w:val="007E610F"/>
    <w:rsid w:val="007F6B63"/>
    <w:rsid w:val="008145DB"/>
    <w:rsid w:val="00814EC0"/>
    <w:rsid w:val="0081664A"/>
    <w:rsid w:val="00816D50"/>
    <w:rsid w:val="00827357"/>
    <w:rsid w:val="008274FC"/>
    <w:rsid w:val="00831F43"/>
    <w:rsid w:val="00832AF7"/>
    <w:rsid w:val="00863ED4"/>
    <w:rsid w:val="00864F8C"/>
    <w:rsid w:val="0089025B"/>
    <w:rsid w:val="00892893"/>
    <w:rsid w:val="008A2A90"/>
    <w:rsid w:val="008A47EC"/>
    <w:rsid w:val="008D0DF6"/>
    <w:rsid w:val="008E7408"/>
    <w:rsid w:val="008F04A5"/>
    <w:rsid w:val="00921797"/>
    <w:rsid w:val="00922D23"/>
    <w:rsid w:val="00924940"/>
    <w:rsid w:val="009309B8"/>
    <w:rsid w:val="0093234B"/>
    <w:rsid w:val="00946507"/>
    <w:rsid w:val="00953C52"/>
    <w:rsid w:val="0095434C"/>
    <w:rsid w:val="009C59D3"/>
    <w:rsid w:val="009D1FA1"/>
    <w:rsid w:val="009D2BD7"/>
    <w:rsid w:val="009F08EA"/>
    <w:rsid w:val="009F3289"/>
    <w:rsid w:val="009F335F"/>
    <w:rsid w:val="009F78E1"/>
    <w:rsid w:val="00A04A0D"/>
    <w:rsid w:val="00A141CC"/>
    <w:rsid w:val="00A24616"/>
    <w:rsid w:val="00A37515"/>
    <w:rsid w:val="00A43DA3"/>
    <w:rsid w:val="00A450B9"/>
    <w:rsid w:val="00A511BC"/>
    <w:rsid w:val="00A64C6F"/>
    <w:rsid w:val="00A74E4E"/>
    <w:rsid w:val="00A8668E"/>
    <w:rsid w:val="00AB58B7"/>
    <w:rsid w:val="00AC448B"/>
    <w:rsid w:val="00AC704D"/>
    <w:rsid w:val="00AC77D9"/>
    <w:rsid w:val="00AD61CC"/>
    <w:rsid w:val="00AE3988"/>
    <w:rsid w:val="00B12811"/>
    <w:rsid w:val="00B2168B"/>
    <w:rsid w:val="00B3632B"/>
    <w:rsid w:val="00B469B8"/>
    <w:rsid w:val="00B526DC"/>
    <w:rsid w:val="00B57593"/>
    <w:rsid w:val="00B61E3B"/>
    <w:rsid w:val="00BB4F94"/>
    <w:rsid w:val="00BC4CA8"/>
    <w:rsid w:val="00BD3E15"/>
    <w:rsid w:val="00BD7810"/>
    <w:rsid w:val="00BE1486"/>
    <w:rsid w:val="00BE7A03"/>
    <w:rsid w:val="00C34034"/>
    <w:rsid w:val="00C362A9"/>
    <w:rsid w:val="00C50AA9"/>
    <w:rsid w:val="00C530F0"/>
    <w:rsid w:val="00C60F14"/>
    <w:rsid w:val="00C6201F"/>
    <w:rsid w:val="00C63F76"/>
    <w:rsid w:val="00C662C3"/>
    <w:rsid w:val="00C70522"/>
    <w:rsid w:val="00CC1E4F"/>
    <w:rsid w:val="00D27441"/>
    <w:rsid w:val="00D33EBF"/>
    <w:rsid w:val="00D41AE6"/>
    <w:rsid w:val="00D4734A"/>
    <w:rsid w:val="00D53B82"/>
    <w:rsid w:val="00D5763D"/>
    <w:rsid w:val="00D65A9F"/>
    <w:rsid w:val="00D67F43"/>
    <w:rsid w:val="00DA0B9E"/>
    <w:rsid w:val="00DB0FD2"/>
    <w:rsid w:val="00DB31CD"/>
    <w:rsid w:val="00DC22DF"/>
    <w:rsid w:val="00DE2598"/>
    <w:rsid w:val="00DE29EA"/>
    <w:rsid w:val="00DE6749"/>
    <w:rsid w:val="00DE7879"/>
    <w:rsid w:val="00DF3174"/>
    <w:rsid w:val="00DF4AC4"/>
    <w:rsid w:val="00E04AF1"/>
    <w:rsid w:val="00E1389C"/>
    <w:rsid w:val="00E2222F"/>
    <w:rsid w:val="00E339FE"/>
    <w:rsid w:val="00E95D43"/>
    <w:rsid w:val="00EA61BD"/>
    <w:rsid w:val="00ED6ECE"/>
    <w:rsid w:val="00ED76A0"/>
    <w:rsid w:val="00EF15CC"/>
    <w:rsid w:val="00EF1824"/>
    <w:rsid w:val="00EF2F67"/>
    <w:rsid w:val="00F00B84"/>
    <w:rsid w:val="00F00D38"/>
    <w:rsid w:val="00F03638"/>
    <w:rsid w:val="00F26C77"/>
    <w:rsid w:val="00F44C13"/>
    <w:rsid w:val="00F45F27"/>
    <w:rsid w:val="00F5726A"/>
    <w:rsid w:val="00F63371"/>
    <w:rsid w:val="00F71590"/>
    <w:rsid w:val="00F97A5B"/>
    <w:rsid w:val="00FA5176"/>
    <w:rsid w:val="00FD38AA"/>
    <w:rsid w:val="00FE73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74C68B"/>
  <w15:chartTrackingRefBased/>
  <w15:docId w15:val="{91B037D3-E7C7-43FE-BA6F-62096CA238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0D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00D3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5434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32AF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0D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0D38"/>
  </w:style>
  <w:style w:type="paragraph" w:styleId="Footer">
    <w:name w:val="footer"/>
    <w:basedOn w:val="Normal"/>
    <w:link w:val="FooterChar"/>
    <w:uiPriority w:val="99"/>
    <w:unhideWhenUsed/>
    <w:rsid w:val="00F00D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0D38"/>
  </w:style>
  <w:style w:type="character" w:customStyle="1" w:styleId="Heading1Char">
    <w:name w:val="Heading 1 Char"/>
    <w:basedOn w:val="DefaultParagraphFont"/>
    <w:link w:val="Heading1"/>
    <w:uiPriority w:val="9"/>
    <w:rsid w:val="00F00D3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00D3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00D38"/>
    <w:pPr>
      <w:outlineLvl w:val="9"/>
    </w:pPr>
    <w:rPr>
      <w:lang w:val="en-US"/>
    </w:rPr>
  </w:style>
  <w:style w:type="paragraph" w:styleId="TOC1">
    <w:name w:val="toc 1"/>
    <w:basedOn w:val="Normal"/>
    <w:next w:val="Normal"/>
    <w:autoRedefine/>
    <w:uiPriority w:val="39"/>
    <w:unhideWhenUsed/>
    <w:rsid w:val="00F00D38"/>
    <w:pPr>
      <w:spacing w:after="100"/>
    </w:pPr>
  </w:style>
  <w:style w:type="paragraph" w:styleId="TOC2">
    <w:name w:val="toc 2"/>
    <w:basedOn w:val="Normal"/>
    <w:next w:val="Normal"/>
    <w:autoRedefine/>
    <w:uiPriority w:val="39"/>
    <w:unhideWhenUsed/>
    <w:rsid w:val="00F00D38"/>
    <w:pPr>
      <w:spacing w:after="100"/>
      <w:ind w:left="220"/>
    </w:pPr>
  </w:style>
  <w:style w:type="character" w:styleId="Hyperlink">
    <w:name w:val="Hyperlink"/>
    <w:basedOn w:val="DefaultParagraphFont"/>
    <w:uiPriority w:val="99"/>
    <w:unhideWhenUsed/>
    <w:rsid w:val="00F00D38"/>
    <w:rPr>
      <w:color w:val="0563C1" w:themeColor="hyperlink"/>
      <w:u w:val="single"/>
    </w:rPr>
  </w:style>
  <w:style w:type="character" w:customStyle="1" w:styleId="Heading3Char">
    <w:name w:val="Heading 3 Char"/>
    <w:basedOn w:val="DefaultParagraphFont"/>
    <w:link w:val="Heading3"/>
    <w:uiPriority w:val="9"/>
    <w:rsid w:val="0095434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02709"/>
    <w:pPr>
      <w:spacing w:after="100"/>
      <w:ind w:left="440"/>
    </w:pPr>
  </w:style>
  <w:style w:type="paragraph" w:styleId="Caption">
    <w:name w:val="caption"/>
    <w:basedOn w:val="Normal"/>
    <w:next w:val="Normal"/>
    <w:uiPriority w:val="35"/>
    <w:unhideWhenUsed/>
    <w:qFormat/>
    <w:rsid w:val="009309B8"/>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rsid w:val="00832AF7"/>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5618A7"/>
    <w:pPr>
      <w:ind w:left="720"/>
      <w:contextualSpacing/>
    </w:pPr>
  </w:style>
  <w:style w:type="paragraph" w:styleId="TableofFigures">
    <w:name w:val="table of figures"/>
    <w:basedOn w:val="Normal"/>
    <w:next w:val="Normal"/>
    <w:uiPriority w:val="99"/>
    <w:unhideWhenUsed/>
    <w:rsid w:val="00430450"/>
    <w:pPr>
      <w:spacing w:after="0"/>
    </w:pPr>
  </w:style>
  <w:style w:type="table" w:styleId="TableGrid">
    <w:name w:val="Table Grid"/>
    <w:basedOn w:val="TableNormal"/>
    <w:uiPriority w:val="39"/>
    <w:rsid w:val="00DB0F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020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2.xml"/><Relationship Id="rId18" Type="http://schemas.openxmlformats.org/officeDocument/2006/relationships/image" Target="media/image7.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chart" Target="charts/chart4.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chart" Target="charts/chart3.xml"/><Relationship Id="rId23" Type="http://schemas.openxmlformats.org/officeDocument/2006/relationships/image" Target="media/image12.png"/><Relationship Id="rId10" Type="http://schemas.openxmlformats.org/officeDocument/2006/relationships/image" Target="media/image3.png"/><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1.png"/></Relationships>
</file>

<file path=word/charts/_rels/chart1.xml.rels><?xml version="1.0" encoding="UTF-8" standalone="yes"?>
<Relationships xmlns="http://schemas.openxmlformats.org/package/2006/relationships"><Relationship Id="rId3" Type="http://schemas.openxmlformats.org/officeDocument/2006/relationships/oleObject" Target="file:///D:\Documents\university\vehicle%20systems\assignment%202\finished%20spread%20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Documents\university\vehicle%20systems\assignment%202\finished%20spread%20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Documents\university\vehicle%20systems\assignment%202\finished%20spread%20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Documents\university\vehicle%20systems\assignment%202\finished%20spread%20sheet.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Velocit</a:t>
            </a:r>
            <a:r>
              <a:rPr lang="en-GB" baseline="0"/>
              <a:t>y </a:t>
            </a:r>
            <a:r>
              <a:rPr lang="en-GB" sz="1400" b="0" i="0" u="none" strike="noStrike" baseline="0">
                <a:effectLst/>
              </a:rPr>
              <a:t>v Vertical Loads of Front Tyres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strRef>
              <c:f>Sheet1!$W$17</c:f>
              <c:strCache>
                <c:ptCount val="1"/>
                <c:pt idx="0">
                  <c:v>FDLL</c:v>
                </c:pt>
              </c:strCache>
            </c:strRef>
          </c:tx>
          <c:spPr>
            <a:ln w="28575" cap="rnd">
              <a:solidFill>
                <a:schemeClr val="accent2"/>
              </a:solidFill>
              <a:round/>
            </a:ln>
            <a:effectLst/>
          </c:spPr>
          <c:marker>
            <c:symbol val="none"/>
          </c:marker>
          <c:cat>
            <c:numRef>
              <c:f>Sheet1!$T$18:$T$33</c:f>
              <c:numCache>
                <c:formatCode>General</c:formatCode>
                <c:ptCount val="16"/>
                <c:pt idx="0">
                  <c:v>0</c:v>
                </c:pt>
                <c:pt idx="1">
                  <c:v>2</c:v>
                </c:pt>
                <c:pt idx="2">
                  <c:v>4</c:v>
                </c:pt>
                <c:pt idx="3">
                  <c:v>6</c:v>
                </c:pt>
                <c:pt idx="4">
                  <c:v>8</c:v>
                </c:pt>
                <c:pt idx="5">
                  <c:v>10</c:v>
                </c:pt>
                <c:pt idx="6">
                  <c:v>12</c:v>
                </c:pt>
                <c:pt idx="7">
                  <c:v>14</c:v>
                </c:pt>
                <c:pt idx="8">
                  <c:v>16</c:v>
                </c:pt>
                <c:pt idx="9">
                  <c:v>18</c:v>
                </c:pt>
                <c:pt idx="10">
                  <c:v>20</c:v>
                </c:pt>
                <c:pt idx="11">
                  <c:v>22</c:v>
                </c:pt>
                <c:pt idx="12">
                  <c:v>24</c:v>
                </c:pt>
                <c:pt idx="13">
                  <c:v>26</c:v>
                </c:pt>
                <c:pt idx="14">
                  <c:v>28</c:v>
                </c:pt>
                <c:pt idx="15">
                  <c:v>30</c:v>
                </c:pt>
              </c:numCache>
            </c:numRef>
          </c:cat>
          <c:val>
            <c:numRef>
              <c:f>Sheet1!$W$18:$W$33</c:f>
              <c:numCache>
                <c:formatCode>0.00</c:formatCode>
                <c:ptCount val="16"/>
                <c:pt idx="0">
                  <c:v>1476.7149960000002</c:v>
                </c:pt>
                <c:pt idx="1">
                  <c:v>1477.0971590400002</c:v>
                </c:pt>
                <c:pt idx="2">
                  <c:v>1478.2436481600002</c:v>
                </c:pt>
                <c:pt idx="3">
                  <c:v>1480.1544633600001</c:v>
                </c:pt>
                <c:pt idx="4">
                  <c:v>1482.8296046400001</c:v>
                </c:pt>
                <c:pt idx="5">
                  <c:v>1486.2690720000001</c:v>
                </c:pt>
                <c:pt idx="6">
                  <c:v>1490.4728654400001</c:v>
                </c:pt>
                <c:pt idx="7">
                  <c:v>1495.4409849600002</c:v>
                </c:pt>
                <c:pt idx="8">
                  <c:v>1501.1734305600003</c:v>
                </c:pt>
                <c:pt idx="9">
                  <c:v>1507.6702022400002</c:v>
                </c:pt>
                <c:pt idx="10">
                  <c:v>1514.9313000000002</c:v>
                </c:pt>
                <c:pt idx="11">
                  <c:v>1522.9567238400002</c:v>
                </c:pt>
                <c:pt idx="12">
                  <c:v>1531.7464737600001</c:v>
                </c:pt>
                <c:pt idx="13">
                  <c:v>1541.3005497600002</c:v>
                </c:pt>
                <c:pt idx="14">
                  <c:v>1551.6189518400001</c:v>
                </c:pt>
                <c:pt idx="15">
                  <c:v>1562.7016800000001</c:v>
                </c:pt>
              </c:numCache>
            </c:numRef>
          </c:val>
          <c:smooth val="0"/>
          <c:extLst>
            <c:ext xmlns:c16="http://schemas.microsoft.com/office/drawing/2014/chart" uri="{C3380CC4-5D6E-409C-BE32-E72D297353CC}">
              <c16:uniqueId val="{00000000-64F0-4F75-B214-3D39D34886F2}"/>
            </c:ext>
          </c:extLst>
        </c:ser>
        <c:ser>
          <c:idx val="2"/>
          <c:order val="2"/>
          <c:tx>
            <c:strRef>
              <c:f>Sheet1!$X$17</c:f>
              <c:strCache>
                <c:ptCount val="1"/>
                <c:pt idx="0">
                  <c:v>FDLR</c:v>
                </c:pt>
              </c:strCache>
            </c:strRef>
          </c:tx>
          <c:spPr>
            <a:ln w="28575" cap="rnd">
              <a:solidFill>
                <a:schemeClr val="accent3"/>
              </a:solidFill>
              <a:round/>
            </a:ln>
            <a:effectLst/>
          </c:spPr>
          <c:marker>
            <c:symbol val="none"/>
          </c:marker>
          <c:cat>
            <c:numRef>
              <c:f>Sheet1!$T$18:$T$33</c:f>
              <c:numCache>
                <c:formatCode>General</c:formatCode>
                <c:ptCount val="16"/>
                <c:pt idx="0">
                  <c:v>0</c:v>
                </c:pt>
                <c:pt idx="1">
                  <c:v>2</c:v>
                </c:pt>
                <c:pt idx="2">
                  <c:v>4</c:v>
                </c:pt>
                <c:pt idx="3">
                  <c:v>6</c:v>
                </c:pt>
                <c:pt idx="4">
                  <c:v>8</c:v>
                </c:pt>
                <c:pt idx="5">
                  <c:v>10</c:v>
                </c:pt>
                <c:pt idx="6">
                  <c:v>12</c:v>
                </c:pt>
                <c:pt idx="7">
                  <c:v>14</c:v>
                </c:pt>
                <c:pt idx="8">
                  <c:v>16</c:v>
                </c:pt>
                <c:pt idx="9">
                  <c:v>18</c:v>
                </c:pt>
                <c:pt idx="10">
                  <c:v>20</c:v>
                </c:pt>
                <c:pt idx="11">
                  <c:v>22</c:v>
                </c:pt>
                <c:pt idx="12">
                  <c:v>24</c:v>
                </c:pt>
                <c:pt idx="13">
                  <c:v>26</c:v>
                </c:pt>
                <c:pt idx="14">
                  <c:v>28</c:v>
                </c:pt>
                <c:pt idx="15">
                  <c:v>30</c:v>
                </c:pt>
              </c:numCache>
            </c:numRef>
          </c:cat>
          <c:val>
            <c:numRef>
              <c:f>Sheet1!$X$18:$X$33</c:f>
              <c:numCache>
                <c:formatCode>0.00</c:formatCode>
                <c:ptCount val="16"/>
                <c:pt idx="0">
                  <c:v>1418.8046039999999</c:v>
                </c:pt>
                <c:pt idx="1">
                  <c:v>1419.1867670399999</c:v>
                </c:pt>
                <c:pt idx="2">
                  <c:v>1420.33325616</c:v>
                </c:pt>
                <c:pt idx="3">
                  <c:v>1422.2440713599999</c:v>
                </c:pt>
                <c:pt idx="4">
                  <c:v>1424.9192126399998</c:v>
                </c:pt>
                <c:pt idx="5">
                  <c:v>1428.3586799999998</c:v>
                </c:pt>
                <c:pt idx="6">
                  <c:v>1432.5624734399998</c:v>
                </c:pt>
                <c:pt idx="7">
                  <c:v>1437.5305929599999</c:v>
                </c:pt>
                <c:pt idx="8">
                  <c:v>1443.26303856</c:v>
                </c:pt>
                <c:pt idx="9">
                  <c:v>1449.75981024</c:v>
                </c:pt>
                <c:pt idx="10">
                  <c:v>1457.020908</c:v>
                </c:pt>
                <c:pt idx="11">
                  <c:v>1465.04633184</c:v>
                </c:pt>
                <c:pt idx="12">
                  <c:v>1473.8360817599998</c:v>
                </c:pt>
                <c:pt idx="13">
                  <c:v>1483.39015776</c:v>
                </c:pt>
                <c:pt idx="14">
                  <c:v>1493.7085598399999</c:v>
                </c:pt>
                <c:pt idx="15">
                  <c:v>1504.7912879999999</c:v>
                </c:pt>
              </c:numCache>
            </c:numRef>
          </c:val>
          <c:smooth val="0"/>
          <c:extLst>
            <c:ext xmlns:c16="http://schemas.microsoft.com/office/drawing/2014/chart" uri="{C3380CC4-5D6E-409C-BE32-E72D297353CC}">
              <c16:uniqueId val="{00000001-64F0-4F75-B214-3D39D34886F2}"/>
            </c:ext>
          </c:extLst>
        </c:ser>
        <c:dLbls>
          <c:showLegendKey val="0"/>
          <c:showVal val="0"/>
          <c:showCatName val="0"/>
          <c:showSerName val="0"/>
          <c:showPercent val="0"/>
          <c:showBubbleSize val="0"/>
        </c:dLbls>
        <c:smooth val="0"/>
        <c:axId val="943337903"/>
        <c:axId val="672491743"/>
        <c:extLst>
          <c:ext xmlns:c15="http://schemas.microsoft.com/office/drawing/2012/chart" uri="{02D57815-91ED-43cb-92C2-25804820EDAC}">
            <c15:filteredLineSeries>
              <c15:ser>
                <c:idx val="0"/>
                <c:order val="0"/>
                <c:tx>
                  <c:strRef>
                    <c:extLst>
                      <c:ext uri="{02D57815-91ED-43cb-92C2-25804820EDAC}">
                        <c15:formulaRef>
                          <c15:sqref>Sheet1!$U$17</c15:sqref>
                        </c15:formulaRef>
                      </c:ext>
                    </c:extLst>
                    <c:strCache>
                      <c:ptCount val="1"/>
                    </c:strCache>
                  </c:strRef>
                </c:tx>
                <c:spPr>
                  <a:ln w="28575" cap="rnd">
                    <a:solidFill>
                      <a:schemeClr val="accent1"/>
                    </a:solidFill>
                    <a:round/>
                  </a:ln>
                  <a:effectLst/>
                </c:spPr>
                <c:marker>
                  <c:symbol val="none"/>
                </c:marker>
                <c:cat>
                  <c:numRef>
                    <c:extLst>
                      <c:ext uri="{02D57815-91ED-43cb-92C2-25804820EDAC}">
                        <c15:formulaRef>
                          <c15:sqref>Sheet1!$T$18:$T$33</c15:sqref>
                        </c15:formulaRef>
                      </c:ext>
                    </c:extLst>
                    <c:numCache>
                      <c:formatCode>General</c:formatCode>
                      <c:ptCount val="16"/>
                      <c:pt idx="0">
                        <c:v>0</c:v>
                      </c:pt>
                      <c:pt idx="1">
                        <c:v>2</c:v>
                      </c:pt>
                      <c:pt idx="2">
                        <c:v>4</c:v>
                      </c:pt>
                      <c:pt idx="3">
                        <c:v>6</c:v>
                      </c:pt>
                      <c:pt idx="4">
                        <c:v>8</c:v>
                      </c:pt>
                      <c:pt idx="5">
                        <c:v>10</c:v>
                      </c:pt>
                      <c:pt idx="6">
                        <c:v>12</c:v>
                      </c:pt>
                      <c:pt idx="7">
                        <c:v>14</c:v>
                      </c:pt>
                      <c:pt idx="8">
                        <c:v>16</c:v>
                      </c:pt>
                      <c:pt idx="9">
                        <c:v>18</c:v>
                      </c:pt>
                      <c:pt idx="10">
                        <c:v>20</c:v>
                      </c:pt>
                      <c:pt idx="11">
                        <c:v>22</c:v>
                      </c:pt>
                      <c:pt idx="12">
                        <c:v>24</c:v>
                      </c:pt>
                      <c:pt idx="13">
                        <c:v>26</c:v>
                      </c:pt>
                      <c:pt idx="14">
                        <c:v>28</c:v>
                      </c:pt>
                      <c:pt idx="15">
                        <c:v>30</c:v>
                      </c:pt>
                    </c:numCache>
                  </c:numRef>
                </c:cat>
                <c:val>
                  <c:numRef>
                    <c:extLst>
                      <c:ext uri="{02D57815-91ED-43cb-92C2-25804820EDAC}">
                        <c15:formulaRef>
                          <c15:sqref>Sheet1!$U$18:$U$33</c15:sqref>
                        </c15:formulaRef>
                      </c:ext>
                    </c:extLst>
                    <c:numCache>
                      <c:formatCode>General</c:formatCode>
                      <c:ptCount val="16"/>
                    </c:numCache>
                  </c:numRef>
                </c:val>
                <c:smooth val="0"/>
                <c:extLst>
                  <c:ext xmlns:c16="http://schemas.microsoft.com/office/drawing/2014/chart" uri="{C3380CC4-5D6E-409C-BE32-E72D297353CC}">
                    <c16:uniqueId val="{00000002-64F0-4F75-B214-3D39D34886F2}"/>
                  </c:ext>
                </c:extLst>
              </c15:ser>
            </c15:filteredLineSeries>
          </c:ext>
        </c:extLst>
      </c:lineChart>
      <c:catAx>
        <c:axId val="94333790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2491743"/>
        <c:crosses val="autoZero"/>
        <c:auto val="1"/>
        <c:lblAlgn val="ctr"/>
        <c:lblOffset val="100"/>
        <c:noMultiLvlLbl val="0"/>
      </c:catAx>
      <c:valAx>
        <c:axId val="67249174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verical</a:t>
                </a:r>
                <a:r>
                  <a:rPr lang="en-GB" baseline="0"/>
                  <a:t> Load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33379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Velocity </a:t>
            </a:r>
            <a:r>
              <a:rPr lang="en-GB" sz="1400" b="0" i="0" u="none" strike="noStrike" baseline="0">
                <a:effectLst/>
              </a:rPr>
              <a:t>v Vertical Loads of Rear Tyres </a:t>
            </a:r>
            <a:r>
              <a:rPr lang="en-GB"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strRef>
              <c:f>Sheet1!$Y$17</c:f>
              <c:strCache>
                <c:ptCount val="1"/>
                <c:pt idx="0">
                  <c:v>RDLL</c:v>
                </c:pt>
              </c:strCache>
            </c:strRef>
          </c:tx>
          <c:spPr>
            <a:ln w="28575" cap="rnd">
              <a:solidFill>
                <a:schemeClr val="accent2"/>
              </a:solidFill>
              <a:round/>
            </a:ln>
            <a:effectLst/>
          </c:spPr>
          <c:marker>
            <c:symbol val="none"/>
          </c:marker>
          <c:cat>
            <c:numRef>
              <c:f>Sheet1!$T$18:$T$33</c:f>
              <c:numCache>
                <c:formatCode>General</c:formatCode>
                <c:ptCount val="16"/>
                <c:pt idx="0">
                  <c:v>0</c:v>
                </c:pt>
                <c:pt idx="1">
                  <c:v>2</c:v>
                </c:pt>
                <c:pt idx="2">
                  <c:v>4</c:v>
                </c:pt>
                <c:pt idx="3">
                  <c:v>6</c:v>
                </c:pt>
                <c:pt idx="4">
                  <c:v>8</c:v>
                </c:pt>
                <c:pt idx="5">
                  <c:v>10</c:v>
                </c:pt>
                <c:pt idx="6">
                  <c:v>12</c:v>
                </c:pt>
                <c:pt idx="7">
                  <c:v>14</c:v>
                </c:pt>
                <c:pt idx="8">
                  <c:v>16</c:v>
                </c:pt>
                <c:pt idx="9">
                  <c:v>18</c:v>
                </c:pt>
                <c:pt idx="10">
                  <c:v>20</c:v>
                </c:pt>
                <c:pt idx="11">
                  <c:v>22</c:v>
                </c:pt>
                <c:pt idx="12">
                  <c:v>24</c:v>
                </c:pt>
                <c:pt idx="13">
                  <c:v>26</c:v>
                </c:pt>
                <c:pt idx="14">
                  <c:v>28</c:v>
                </c:pt>
                <c:pt idx="15">
                  <c:v>30</c:v>
                </c:pt>
              </c:numCache>
            </c:numRef>
          </c:cat>
          <c:val>
            <c:numRef>
              <c:f>Sheet1!$Y$18:$Y$33</c:f>
              <c:numCache>
                <c:formatCode>0.00</c:formatCode>
                <c:ptCount val="16"/>
                <c:pt idx="0">
                  <c:v>1665.2318040000002</c:v>
                </c:pt>
                <c:pt idx="1">
                  <c:v>1665.7595529600003</c:v>
                </c:pt>
                <c:pt idx="2">
                  <c:v>1667.3427998400002</c:v>
                </c:pt>
                <c:pt idx="3">
                  <c:v>1669.9815446400003</c:v>
                </c:pt>
                <c:pt idx="4">
                  <c:v>1673.6757873600002</c:v>
                </c:pt>
                <c:pt idx="5">
                  <c:v>1678.4255280000002</c:v>
                </c:pt>
                <c:pt idx="6">
                  <c:v>1684.2307665600003</c:v>
                </c:pt>
                <c:pt idx="7">
                  <c:v>1691.0915030400001</c:v>
                </c:pt>
                <c:pt idx="8">
                  <c:v>1699.0077374400003</c:v>
                </c:pt>
                <c:pt idx="9">
                  <c:v>1707.9794697600003</c:v>
                </c:pt>
                <c:pt idx="10">
                  <c:v>1718.0067000000001</c:v>
                </c:pt>
                <c:pt idx="11">
                  <c:v>1729.0894281600001</c:v>
                </c:pt>
                <c:pt idx="12">
                  <c:v>1741.2276542400002</c:v>
                </c:pt>
                <c:pt idx="13">
                  <c:v>1754.4213782400002</c:v>
                </c:pt>
                <c:pt idx="14">
                  <c:v>1768.6706001600003</c:v>
                </c:pt>
                <c:pt idx="15">
                  <c:v>1783.9753200000002</c:v>
                </c:pt>
              </c:numCache>
            </c:numRef>
          </c:val>
          <c:smooth val="0"/>
          <c:extLst>
            <c:ext xmlns:c16="http://schemas.microsoft.com/office/drawing/2014/chart" uri="{C3380CC4-5D6E-409C-BE32-E72D297353CC}">
              <c16:uniqueId val="{00000000-1494-4304-A433-1B1DAC3F9E56}"/>
            </c:ext>
          </c:extLst>
        </c:ser>
        <c:ser>
          <c:idx val="2"/>
          <c:order val="2"/>
          <c:tx>
            <c:strRef>
              <c:f>Sheet1!$Z$17</c:f>
              <c:strCache>
                <c:ptCount val="1"/>
                <c:pt idx="0">
                  <c:v>RDLR</c:v>
                </c:pt>
              </c:strCache>
            </c:strRef>
          </c:tx>
          <c:spPr>
            <a:ln w="28575" cap="rnd">
              <a:solidFill>
                <a:schemeClr val="accent3"/>
              </a:solidFill>
              <a:round/>
            </a:ln>
            <a:effectLst/>
          </c:spPr>
          <c:marker>
            <c:symbol val="none"/>
          </c:marker>
          <c:cat>
            <c:numRef>
              <c:f>Sheet1!$T$18:$T$33</c:f>
              <c:numCache>
                <c:formatCode>General</c:formatCode>
                <c:ptCount val="16"/>
                <c:pt idx="0">
                  <c:v>0</c:v>
                </c:pt>
                <c:pt idx="1">
                  <c:v>2</c:v>
                </c:pt>
                <c:pt idx="2">
                  <c:v>4</c:v>
                </c:pt>
                <c:pt idx="3">
                  <c:v>6</c:v>
                </c:pt>
                <c:pt idx="4">
                  <c:v>8</c:v>
                </c:pt>
                <c:pt idx="5">
                  <c:v>10</c:v>
                </c:pt>
                <c:pt idx="6">
                  <c:v>12</c:v>
                </c:pt>
                <c:pt idx="7">
                  <c:v>14</c:v>
                </c:pt>
                <c:pt idx="8">
                  <c:v>16</c:v>
                </c:pt>
                <c:pt idx="9">
                  <c:v>18</c:v>
                </c:pt>
                <c:pt idx="10">
                  <c:v>20</c:v>
                </c:pt>
                <c:pt idx="11">
                  <c:v>22</c:v>
                </c:pt>
                <c:pt idx="12">
                  <c:v>24</c:v>
                </c:pt>
                <c:pt idx="13">
                  <c:v>26</c:v>
                </c:pt>
                <c:pt idx="14">
                  <c:v>28</c:v>
                </c:pt>
                <c:pt idx="15">
                  <c:v>30</c:v>
                </c:pt>
              </c:numCache>
            </c:numRef>
          </c:cat>
          <c:val>
            <c:numRef>
              <c:f>Sheet1!$Z$18:$Z$33</c:f>
              <c:numCache>
                <c:formatCode>0.00</c:formatCode>
                <c:ptCount val="16"/>
                <c:pt idx="0">
                  <c:v>1665.2318040000002</c:v>
                </c:pt>
                <c:pt idx="1">
                  <c:v>1665.7595529600003</c:v>
                </c:pt>
                <c:pt idx="2">
                  <c:v>1667.3427998400002</c:v>
                </c:pt>
                <c:pt idx="3">
                  <c:v>1669.9815446400003</c:v>
                </c:pt>
                <c:pt idx="4">
                  <c:v>1673.6757873600002</c:v>
                </c:pt>
                <c:pt idx="5">
                  <c:v>1678.4255280000002</c:v>
                </c:pt>
                <c:pt idx="6">
                  <c:v>1684.2307665600003</c:v>
                </c:pt>
                <c:pt idx="7">
                  <c:v>1691.0915030400001</c:v>
                </c:pt>
                <c:pt idx="8">
                  <c:v>1699.0077374400003</c:v>
                </c:pt>
                <c:pt idx="9">
                  <c:v>1707.9794697600003</c:v>
                </c:pt>
                <c:pt idx="10">
                  <c:v>1718.0067000000001</c:v>
                </c:pt>
                <c:pt idx="11">
                  <c:v>1729.0894281600001</c:v>
                </c:pt>
                <c:pt idx="12">
                  <c:v>1741.2276542400002</c:v>
                </c:pt>
                <c:pt idx="13">
                  <c:v>1754.4213782400002</c:v>
                </c:pt>
                <c:pt idx="14">
                  <c:v>1768.6706001600003</c:v>
                </c:pt>
                <c:pt idx="15">
                  <c:v>1783.9753200000002</c:v>
                </c:pt>
              </c:numCache>
            </c:numRef>
          </c:val>
          <c:smooth val="0"/>
          <c:extLst>
            <c:ext xmlns:c16="http://schemas.microsoft.com/office/drawing/2014/chart" uri="{C3380CC4-5D6E-409C-BE32-E72D297353CC}">
              <c16:uniqueId val="{00000001-1494-4304-A433-1B1DAC3F9E56}"/>
            </c:ext>
          </c:extLst>
        </c:ser>
        <c:dLbls>
          <c:showLegendKey val="0"/>
          <c:showVal val="0"/>
          <c:showCatName val="0"/>
          <c:showSerName val="0"/>
          <c:showPercent val="0"/>
          <c:showBubbleSize val="0"/>
        </c:dLbls>
        <c:smooth val="0"/>
        <c:axId val="1090039311"/>
        <c:axId val="1021097727"/>
        <c:extLst>
          <c:ext xmlns:c15="http://schemas.microsoft.com/office/drawing/2012/chart" uri="{02D57815-91ED-43cb-92C2-25804820EDAC}">
            <c15:filteredLineSeries>
              <c15:ser>
                <c:idx val="0"/>
                <c:order val="0"/>
                <c:tx>
                  <c:strRef>
                    <c:extLst>
                      <c:ext uri="{02D57815-91ED-43cb-92C2-25804820EDAC}">
                        <c15:formulaRef>
                          <c15:sqref>Sheet1!$U$17</c15:sqref>
                        </c15:formulaRef>
                      </c:ext>
                    </c:extLst>
                    <c:strCache>
                      <c:ptCount val="1"/>
                    </c:strCache>
                  </c:strRef>
                </c:tx>
                <c:spPr>
                  <a:ln w="28575" cap="rnd">
                    <a:solidFill>
                      <a:schemeClr val="accent1"/>
                    </a:solidFill>
                    <a:round/>
                  </a:ln>
                  <a:effectLst/>
                </c:spPr>
                <c:marker>
                  <c:symbol val="none"/>
                </c:marker>
                <c:cat>
                  <c:numRef>
                    <c:extLst>
                      <c:ext uri="{02D57815-91ED-43cb-92C2-25804820EDAC}">
                        <c15:formulaRef>
                          <c15:sqref>Sheet1!$T$18:$T$33</c15:sqref>
                        </c15:formulaRef>
                      </c:ext>
                    </c:extLst>
                    <c:numCache>
                      <c:formatCode>General</c:formatCode>
                      <c:ptCount val="16"/>
                      <c:pt idx="0">
                        <c:v>0</c:v>
                      </c:pt>
                      <c:pt idx="1">
                        <c:v>2</c:v>
                      </c:pt>
                      <c:pt idx="2">
                        <c:v>4</c:v>
                      </c:pt>
                      <c:pt idx="3">
                        <c:v>6</c:v>
                      </c:pt>
                      <c:pt idx="4">
                        <c:v>8</c:v>
                      </c:pt>
                      <c:pt idx="5">
                        <c:v>10</c:v>
                      </c:pt>
                      <c:pt idx="6">
                        <c:v>12</c:v>
                      </c:pt>
                      <c:pt idx="7">
                        <c:v>14</c:v>
                      </c:pt>
                      <c:pt idx="8">
                        <c:v>16</c:v>
                      </c:pt>
                      <c:pt idx="9">
                        <c:v>18</c:v>
                      </c:pt>
                      <c:pt idx="10">
                        <c:v>20</c:v>
                      </c:pt>
                      <c:pt idx="11">
                        <c:v>22</c:v>
                      </c:pt>
                      <c:pt idx="12">
                        <c:v>24</c:v>
                      </c:pt>
                      <c:pt idx="13">
                        <c:v>26</c:v>
                      </c:pt>
                      <c:pt idx="14">
                        <c:v>28</c:v>
                      </c:pt>
                      <c:pt idx="15">
                        <c:v>30</c:v>
                      </c:pt>
                    </c:numCache>
                  </c:numRef>
                </c:cat>
                <c:val>
                  <c:numRef>
                    <c:extLst>
                      <c:ext uri="{02D57815-91ED-43cb-92C2-25804820EDAC}">
                        <c15:formulaRef>
                          <c15:sqref>Sheet1!$U$18:$U$33</c15:sqref>
                        </c15:formulaRef>
                      </c:ext>
                    </c:extLst>
                    <c:numCache>
                      <c:formatCode>General</c:formatCode>
                      <c:ptCount val="16"/>
                    </c:numCache>
                  </c:numRef>
                </c:val>
                <c:smooth val="0"/>
                <c:extLst>
                  <c:ext xmlns:c16="http://schemas.microsoft.com/office/drawing/2014/chart" uri="{C3380CC4-5D6E-409C-BE32-E72D297353CC}">
                    <c16:uniqueId val="{00000002-1494-4304-A433-1B1DAC3F9E56}"/>
                  </c:ext>
                </c:extLst>
              </c15:ser>
            </c15:filteredLineSeries>
          </c:ext>
        </c:extLst>
      </c:lineChart>
      <c:catAx>
        <c:axId val="109003931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a:t>
                </a:r>
              </a:p>
            </c:rich>
          </c:tx>
          <c:layout>
            <c:manualLayout>
              <c:xMode val="edge"/>
              <c:yMode val="edge"/>
              <c:x val="0.51608092306287545"/>
              <c:y val="0.75809087913321804"/>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1097727"/>
        <c:crosses val="autoZero"/>
        <c:auto val="1"/>
        <c:lblAlgn val="ctr"/>
        <c:lblOffset val="100"/>
        <c:noMultiLvlLbl val="0"/>
      </c:catAx>
      <c:valAx>
        <c:axId val="102109772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Vertical</a:t>
                </a:r>
                <a:r>
                  <a:rPr lang="en-GB" baseline="0"/>
                  <a:t> Load</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00393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Possible</a:t>
            </a:r>
            <a:r>
              <a:rPr lang="en-GB" baseline="0"/>
              <a:t> Lateral Loads v Vertical Loads of Rear Tyres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Sheet1!$K$72</c:f>
              <c:strCache>
                <c:ptCount val="1"/>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Sheet1!$J$73:$J$89</c:f>
              <c:numCache>
                <c:formatCode>0.00</c:formatCode>
                <c:ptCount val="17"/>
                <c:pt idx="0">
                  <c:v>0.13073361412148726</c:v>
                </c:pt>
                <c:pt idx="1">
                  <c:v>0.26047226650039551</c:v>
                </c:pt>
                <c:pt idx="2">
                  <c:v>0.38822856765378111</c:v>
                </c:pt>
                <c:pt idx="3">
                  <c:v>0.5130302149885031</c:v>
                </c:pt>
                <c:pt idx="4">
                  <c:v>0.63392739261104913</c:v>
                </c:pt>
                <c:pt idx="5">
                  <c:v>0.74999999999999989</c:v>
                </c:pt>
                <c:pt idx="6">
                  <c:v>0.86036465452656907</c:v>
                </c:pt>
                <c:pt idx="7">
                  <c:v>0.96418141452980888</c:v>
                </c:pt>
                <c:pt idx="8">
                  <c:v>1.0606601717798212</c:v>
                </c:pt>
                <c:pt idx="9">
                  <c:v>1.1490666646784671</c:v>
                </c:pt>
                <c:pt idx="10">
                  <c:v>1.2287280664334876</c:v>
                </c:pt>
                <c:pt idx="11">
                  <c:v>1.299038105676658</c:v>
                </c:pt>
                <c:pt idx="12">
                  <c:v>1.3594616805549748</c:v>
                </c:pt>
                <c:pt idx="13">
                  <c:v>1.4095389311788624</c:v>
                </c:pt>
                <c:pt idx="14">
                  <c:v>1.4488887394336025</c:v>
                </c:pt>
                <c:pt idx="15">
                  <c:v>1.477211629518312</c:v>
                </c:pt>
                <c:pt idx="16">
                  <c:v>1.4942920471376184</c:v>
                </c:pt>
              </c:numCache>
            </c:numRef>
          </c:xVal>
          <c:yVal>
            <c:numRef>
              <c:f>Sheet1!$K$73:$K$89</c:f>
              <c:numCache>
                <c:formatCode>General</c:formatCode>
                <c:ptCount val="17"/>
              </c:numCache>
            </c:numRef>
          </c:yVal>
          <c:smooth val="0"/>
          <c:extLst>
            <c:ext xmlns:c16="http://schemas.microsoft.com/office/drawing/2014/chart" uri="{C3380CC4-5D6E-409C-BE32-E72D297353CC}">
              <c16:uniqueId val="{00000000-A163-4F2B-AAE5-05A35C46DE29}"/>
            </c:ext>
          </c:extLst>
        </c:ser>
        <c:ser>
          <c:idx val="1"/>
          <c:order val="1"/>
          <c:tx>
            <c:strRef>
              <c:f>Sheet1!$U$72</c:f>
              <c:strCache>
                <c:ptCount val="1"/>
                <c:pt idx="0">
                  <c:v>RDLL</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Sheet1!$J$73:$J$89</c:f>
              <c:numCache>
                <c:formatCode>0.00</c:formatCode>
                <c:ptCount val="17"/>
                <c:pt idx="0">
                  <c:v>0.13073361412148726</c:v>
                </c:pt>
                <c:pt idx="1">
                  <c:v>0.26047226650039551</c:v>
                </c:pt>
                <c:pt idx="2">
                  <c:v>0.38822856765378111</c:v>
                </c:pt>
                <c:pt idx="3">
                  <c:v>0.5130302149885031</c:v>
                </c:pt>
                <c:pt idx="4">
                  <c:v>0.63392739261104913</c:v>
                </c:pt>
                <c:pt idx="5">
                  <c:v>0.74999999999999989</c:v>
                </c:pt>
                <c:pt idx="6">
                  <c:v>0.86036465452656907</c:v>
                </c:pt>
                <c:pt idx="7">
                  <c:v>0.96418141452980888</c:v>
                </c:pt>
                <c:pt idx="8">
                  <c:v>1.0606601717798212</c:v>
                </c:pt>
                <c:pt idx="9">
                  <c:v>1.1490666646784671</c:v>
                </c:pt>
                <c:pt idx="10">
                  <c:v>1.2287280664334876</c:v>
                </c:pt>
                <c:pt idx="11">
                  <c:v>1.299038105676658</c:v>
                </c:pt>
                <c:pt idx="12">
                  <c:v>1.3594616805549748</c:v>
                </c:pt>
                <c:pt idx="13">
                  <c:v>1.4095389311788624</c:v>
                </c:pt>
                <c:pt idx="14">
                  <c:v>1.4488887394336025</c:v>
                </c:pt>
                <c:pt idx="15">
                  <c:v>1.477211629518312</c:v>
                </c:pt>
                <c:pt idx="16">
                  <c:v>1.4942920471376184</c:v>
                </c:pt>
              </c:numCache>
            </c:numRef>
          </c:xVal>
          <c:yVal>
            <c:numRef>
              <c:f>Sheet1!$U$73:$U$89</c:f>
              <c:numCache>
                <c:formatCode>0.00</c:formatCode>
                <c:ptCount val="17"/>
                <c:pt idx="0">
                  <c:v>1855.178197877498</c:v>
                </c:pt>
                <c:pt idx="1">
                  <c:v>1864.070893146589</c:v>
                </c:pt>
                <c:pt idx="2">
                  <c:v>1872.3540127410054</c:v>
                </c:pt>
                <c:pt idx="3">
                  <c:v>1879.9645171191487</c:v>
                </c:pt>
                <c:pt idx="4">
                  <c:v>1886.8444857473535</c:v>
                </c:pt>
                <c:pt idx="5">
                  <c:v>1892.9415579101205</c:v>
                </c:pt>
                <c:pt idx="6">
                  <c:v>1898.209331206778</c:v>
                </c:pt>
                <c:pt idx="7">
                  <c:v>1902.6077147017702</c:v>
                </c:pt>
                <c:pt idx="8">
                  <c:v>1906.1032340408833</c:v>
                </c:pt>
                <c:pt idx="9">
                  <c:v>1908.6692862112945</c:v>
                </c:pt>
                <c:pt idx="10">
                  <c:v>1910.2863420065628</c:v>
                </c:pt>
                <c:pt idx="11">
                  <c:v>1910.9420946556806</c:v>
                </c:pt>
                <c:pt idx="12">
                  <c:v>1910.6315534850339</c:v>
                </c:pt>
                <c:pt idx="13">
                  <c:v>1909.3570819004417</c:v>
                </c:pt>
                <c:pt idx="14">
                  <c:v>1907.1283794002093</c:v>
                </c:pt>
                <c:pt idx="15">
                  <c:v>1903.9624077560907</c:v>
                </c:pt>
                <c:pt idx="16">
                  <c:v>1899.883261923964</c:v>
                </c:pt>
              </c:numCache>
            </c:numRef>
          </c:yVal>
          <c:smooth val="0"/>
          <c:extLst>
            <c:ext xmlns:c16="http://schemas.microsoft.com/office/drawing/2014/chart" uri="{C3380CC4-5D6E-409C-BE32-E72D297353CC}">
              <c16:uniqueId val="{00000001-A163-4F2B-AAE5-05A35C46DE29}"/>
            </c:ext>
          </c:extLst>
        </c:ser>
        <c:ser>
          <c:idx val="2"/>
          <c:order val="2"/>
          <c:tx>
            <c:strRef>
              <c:f>Sheet1!$V$72</c:f>
              <c:strCache>
                <c:ptCount val="1"/>
                <c:pt idx="0">
                  <c:v>RDLR</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Sheet1!$J$73:$J$89</c:f>
              <c:numCache>
                <c:formatCode>0.00</c:formatCode>
                <c:ptCount val="17"/>
                <c:pt idx="0">
                  <c:v>0.13073361412148726</c:v>
                </c:pt>
                <c:pt idx="1">
                  <c:v>0.26047226650039551</c:v>
                </c:pt>
                <c:pt idx="2">
                  <c:v>0.38822856765378111</c:v>
                </c:pt>
                <c:pt idx="3">
                  <c:v>0.5130302149885031</c:v>
                </c:pt>
                <c:pt idx="4">
                  <c:v>0.63392739261104913</c:v>
                </c:pt>
                <c:pt idx="5">
                  <c:v>0.74999999999999989</c:v>
                </c:pt>
                <c:pt idx="6">
                  <c:v>0.86036465452656907</c:v>
                </c:pt>
                <c:pt idx="7">
                  <c:v>0.96418141452980888</c:v>
                </c:pt>
                <c:pt idx="8">
                  <c:v>1.0606601717798212</c:v>
                </c:pt>
                <c:pt idx="9">
                  <c:v>1.1490666646784671</c:v>
                </c:pt>
                <c:pt idx="10">
                  <c:v>1.2287280664334876</c:v>
                </c:pt>
                <c:pt idx="11">
                  <c:v>1.299038105676658</c:v>
                </c:pt>
                <c:pt idx="12">
                  <c:v>1.3594616805549748</c:v>
                </c:pt>
                <c:pt idx="13">
                  <c:v>1.4095389311788624</c:v>
                </c:pt>
                <c:pt idx="14">
                  <c:v>1.4488887394336025</c:v>
                </c:pt>
                <c:pt idx="15">
                  <c:v>1.477211629518312</c:v>
                </c:pt>
                <c:pt idx="16">
                  <c:v>1.4942920471376184</c:v>
                </c:pt>
              </c:numCache>
            </c:numRef>
          </c:xVal>
          <c:yVal>
            <c:numRef>
              <c:f>Sheet1!$V$73:$V$89</c:f>
              <c:numCache>
                <c:formatCode>0.00</c:formatCode>
                <c:ptCount val="17"/>
                <c:pt idx="0">
                  <c:v>1833.4258514142427</c:v>
                </c:pt>
                <c:pt idx="1">
                  <c:v>1823.1540344253756</c:v>
                </c:pt>
                <c:pt idx="2">
                  <c:v>1812.584043762977</c:v>
                </c:pt>
                <c:pt idx="3">
                  <c:v>1801.7963234383221</c:v>
                </c:pt>
                <c:pt idx="4">
                  <c:v>1790.872974516886</c:v>
                </c:pt>
                <c:pt idx="5">
                  <c:v>1779.8971302796581</c:v>
                </c:pt>
                <c:pt idx="6">
                  <c:v>1768.9523235286806</c:v>
                </c:pt>
                <c:pt idx="7">
                  <c:v>1758.1218508519833</c:v>
                </c:pt>
                <c:pt idx="8">
                  <c:v>1747.4881386862537</c:v>
                </c:pt>
                <c:pt idx="9">
                  <c:v>1737.132116001884</c:v>
                </c:pt>
                <c:pt idx="10">
                  <c:v>1727.1325983846402</c:v>
                </c:pt>
                <c:pt idx="11">
                  <c:v>1717.5656882014628</c:v>
                </c:pt>
                <c:pt idx="12">
                  <c:v>1708.5041954155045</c:v>
                </c:pt>
                <c:pt idx="13">
                  <c:v>1700.0170834583448</c:v>
                </c:pt>
                <c:pt idx="14">
                  <c:v>1692.1689443766365</c:v>
                </c:pt>
                <c:pt idx="15">
                  <c:v>1685.0195072476274</c:v>
                </c:pt>
                <c:pt idx="16">
                  <c:v>1678.6231836048173</c:v>
                </c:pt>
              </c:numCache>
            </c:numRef>
          </c:yVal>
          <c:smooth val="0"/>
          <c:extLst>
            <c:ext xmlns:c16="http://schemas.microsoft.com/office/drawing/2014/chart" uri="{C3380CC4-5D6E-409C-BE32-E72D297353CC}">
              <c16:uniqueId val="{00000002-A163-4F2B-AAE5-05A35C46DE29}"/>
            </c:ext>
          </c:extLst>
        </c:ser>
        <c:dLbls>
          <c:showLegendKey val="0"/>
          <c:showVal val="0"/>
          <c:showCatName val="0"/>
          <c:showSerName val="0"/>
          <c:showPercent val="0"/>
          <c:showBubbleSize val="0"/>
        </c:dLbls>
        <c:axId val="1090750207"/>
        <c:axId val="1078729775"/>
      </c:scatterChart>
      <c:valAx>
        <c:axId val="109075020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Possible</a:t>
                </a:r>
                <a:r>
                  <a:rPr lang="en-GB" baseline="0"/>
                  <a:t> Lateral G</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8729775"/>
        <c:crosses val="autoZero"/>
        <c:crossBetween val="midCat"/>
      </c:valAx>
      <c:valAx>
        <c:axId val="107872977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Vertical</a:t>
                </a:r>
                <a:r>
                  <a:rPr lang="en-GB" baseline="0"/>
                  <a:t> Loads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0750207"/>
        <c:crosses val="autoZero"/>
        <c:crossBetween val="midCat"/>
      </c:valAx>
      <c:spPr>
        <a:noFill/>
        <a:ln>
          <a:noFill/>
        </a:ln>
        <a:effectLst/>
      </c:spPr>
    </c:plotArea>
    <c:legend>
      <c:legendPos val="b"/>
      <c:legendEntry>
        <c:idx val="0"/>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Possible</a:t>
            </a:r>
            <a:r>
              <a:rPr lang="en-GB" baseline="0"/>
              <a:t> Longitudinal Loads v </a:t>
            </a:r>
            <a:r>
              <a:rPr lang="en-GB" sz="1400" b="0" i="0" u="none" strike="noStrike" baseline="0">
                <a:effectLst/>
              </a:rPr>
              <a:t>Vertical Loads of Rear Tyres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Sheet1!$Q$72</c:f>
              <c:strCache>
                <c:ptCount val="1"/>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Sheet1!$P$73:$P$89</c:f>
              <c:numCache>
                <c:formatCode>0.00</c:formatCode>
                <c:ptCount val="17"/>
                <c:pt idx="0">
                  <c:v>1.4942920471376184</c:v>
                </c:pt>
                <c:pt idx="1">
                  <c:v>1.477211629518312</c:v>
                </c:pt>
                <c:pt idx="2">
                  <c:v>1.4488887394336025</c:v>
                </c:pt>
                <c:pt idx="3">
                  <c:v>1.4095389311788624</c:v>
                </c:pt>
                <c:pt idx="4">
                  <c:v>1.3594616805549748</c:v>
                </c:pt>
                <c:pt idx="5">
                  <c:v>1.299038105676658</c:v>
                </c:pt>
                <c:pt idx="6">
                  <c:v>1.2287280664334876</c:v>
                </c:pt>
                <c:pt idx="7">
                  <c:v>1.1490666646784671</c:v>
                </c:pt>
                <c:pt idx="8">
                  <c:v>1.0606601717798212</c:v>
                </c:pt>
                <c:pt idx="9">
                  <c:v>0.96418141452980888</c:v>
                </c:pt>
                <c:pt idx="10">
                  <c:v>0.86036465452656907</c:v>
                </c:pt>
                <c:pt idx="11">
                  <c:v>0.74999999999999989</c:v>
                </c:pt>
                <c:pt idx="12">
                  <c:v>0.63392739261104913</c:v>
                </c:pt>
                <c:pt idx="13">
                  <c:v>0.5130302149885031</c:v>
                </c:pt>
                <c:pt idx="14">
                  <c:v>0.38822856765378111</c:v>
                </c:pt>
                <c:pt idx="15">
                  <c:v>0.26047226650039551</c:v>
                </c:pt>
                <c:pt idx="16">
                  <c:v>0.13073361412148726</c:v>
                </c:pt>
              </c:numCache>
            </c:numRef>
          </c:xVal>
          <c:yVal>
            <c:numRef>
              <c:f>Sheet1!$Q$73:$Q$89</c:f>
              <c:numCache>
                <c:formatCode>General</c:formatCode>
                <c:ptCount val="17"/>
              </c:numCache>
            </c:numRef>
          </c:yVal>
          <c:smooth val="0"/>
          <c:extLst>
            <c:ext xmlns:c16="http://schemas.microsoft.com/office/drawing/2014/chart" uri="{C3380CC4-5D6E-409C-BE32-E72D297353CC}">
              <c16:uniqueId val="{00000000-B65C-41E8-A882-B16A026B8AE8}"/>
            </c:ext>
          </c:extLst>
        </c:ser>
        <c:ser>
          <c:idx val="1"/>
          <c:order val="1"/>
          <c:tx>
            <c:strRef>
              <c:f>Sheet1!$U$72</c:f>
              <c:strCache>
                <c:ptCount val="1"/>
                <c:pt idx="0">
                  <c:v>RDLL</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Sheet1!$P$73:$P$89</c:f>
              <c:numCache>
                <c:formatCode>0.00</c:formatCode>
                <c:ptCount val="17"/>
                <c:pt idx="0">
                  <c:v>1.4942920471376184</c:v>
                </c:pt>
                <c:pt idx="1">
                  <c:v>1.477211629518312</c:v>
                </c:pt>
                <c:pt idx="2">
                  <c:v>1.4488887394336025</c:v>
                </c:pt>
                <c:pt idx="3">
                  <c:v>1.4095389311788624</c:v>
                </c:pt>
                <c:pt idx="4">
                  <c:v>1.3594616805549748</c:v>
                </c:pt>
                <c:pt idx="5">
                  <c:v>1.299038105676658</c:v>
                </c:pt>
                <c:pt idx="6">
                  <c:v>1.2287280664334876</c:v>
                </c:pt>
                <c:pt idx="7">
                  <c:v>1.1490666646784671</c:v>
                </c:pt>
                <c:pt idx="8">
                  <c:v>1.0606601717798212</c:v>
                </c:pt>
                <c:pt idx="9">
                  <c:v>0.96418141452980888</c:v>
                </c:pt>
                <c:pt idx="10">
                  <c:v>0.86036465452656907</c:v>
                </c:pt>
                <c:pt idx="11">
                  <c:v>0.74999999999999989</c:v>
                </c:pt>
                <c:pt idx="12">
                  <c:v>0.63392739261104913</c:v>
                </c:pt>
                <c:pt idx="13">
                  <c:v>0.5130302149885031</c:v>
                </c:pt>
                <c:pt idx="14">
                  <c:v>0.38822856765378111</c:v>
                </c:pt>
                <c:pt idx="15">
                  <c:v>0.26047226650039551</c:v>
                </c:pt>
                <c:pt idx="16">
                  <c:v>0.13073361412148726</c:v>
                </c:pt>
              </c:numCache>
            </c:numRef>
          </c:xVal>
          <c:yVal>
            <c:numRef>
              <c:f>Sheet1!$U$73:$U$89</c:f>
              <c:numCache>
                <c:formatCode>0.00</c:formatCode>
                <c:ptCount val="17"/>
                <c:pt idx="0">
                  <c:v>1855.178197877498</c:v>
                </c:pt>
                <c:pt idx="1">
                  <c:v>1864.070893146589</c:v>
                </c:pt>
                <c:pt idx="2">
                  <c:v>1872.3540127410054</c:v>
                </c:pt>
                <c:pt idx="3">
                  <c:v>1879.9645171191487</c:v>
                </c:pt>
                <c:pt idx="4">
                  <c:v>1886.8444857473535</c:v>
                </c:pt>
                <c:pt idx="5">
                  <c:v>1892.9415579101205</c:v>
                </c:pt>
                <c:pt idx="6">
                  <c:v>1898.209331206778</c:v>
                </c:pt>
                <c:pt idx="7">
                  <c:v>1902.6077147017702</c:v>
                </c:pt>
                <c:pt idx="8">
                  <c:v>1906.1032340408833</c:v>
                </c:pt>
                <c:pt idx="9">
                  <c:v>1908.6692862112945</c:v>
                </c:pt>
                <c:pt idx="10">
                  <c:v>1910.2863420065628</c:v>
                </c:pt>
                <c:pt idx="11">
                  <c:v>1910.9420946556806</c:v>
                </c:pt>
                <c:pt idx="12">
                  <c:v>1910.6315534850339</c:v>
                </c:pt>
                <c:pt idx="13">
                  <c:v>1909.3570819004417</c:v>
                </c:pt>
                <c:pt idx="14">
                  <c:v>1907.1283794002093</c:v>
                </c:pt>
                <c:pt idx="15">
                  <c:v>1903.9624077560907</c:v>
                </c:pt>
                <c:pt idx="16">
                  <c:v>1899.883261923964</c:v>
                </c:pt>
              </c:numCache>
            </c:numRef>
          </c:yVal>
          <c:smooth val="0"/>
          <c:extLst>
            <c:ext xmlns:c16="http://schemas.microsoft.com/office/drawing/2014/chart" uri="{C3380CC4-5D6E-409C-BE32-E72D297353CC}">
              <c16:uniqueId val="{00000001-B65C-41E8-A882-B16A026B8AE8}"/>
            </c:ext>
          </c:extLst>
        </c:ser>
        <c:ser>
          <c:idx val="2"/>
          <c:order val="2"/>
          <c:tx>
            <c:strRef>
              <c:f>Sheet1!$V$72</c:f>
              <c:strCache>
                <c:ptCount val="1"/>
                <c:pt idx="0">
                  <c:v>RDLR</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Sheet1!$P$73:$P$89</c:f>
              <c:numCache>
                <c:formatCode>0.00</c:formatCode>
                <c:ptCount val="17"/>
                <c:pt idx="0">
                  <c:v>1.4942920471376184</c:v>
                </c:pt>
                <c:pt idx="1">
                  <c:v>1.477211629518312</c:v>
                </c:pt>
                <c:pt idx="2">
                  <c:v>1.4488887394336025</c:v>
                </c:pt>
                <c:pt idx="3">
                  <c:v>1.4095389311788624</c:v>
                </c:pt>
                <c:pt idx="4">
                  <c:v>1.3594616805549748</c:v>
                </c:pt>
                <c:pt idx="5">
                  <c:v>1.299038105676658</c:v>
                </c:pt>
                <c:pt idx="6">
                  <c:v>1.2287280664334876</c:v>
                </c:pt>
                <c:pt idx="7">
                  <c:v>1.1490666646784671</c:v>
                </c:pt>
                <c:pt idx="8">
                  <c:v>1.0606601717798212</c:v>
                </c:pt>
                <c:pt idx="9">
                  <c:v>0.96418141452980888</c:v>
                </c:pt>
                <c:pt idx="10">
                  <c:v>0.86036465452656907</c:v>
                </c:pt>
                <c:pt idx="11">
                  <c:v>0.74999999999999989</c:v>
                </c:pt>
                <c:pt idx="12">
                  <c:v>0.63392739261104913</c:v>
                </c:pt>
                <c:pt idx="13">
                  <c:v>0.5130302149885031</c:v>
                </c:pt>
                <c:pt idx="14">
                  <c:v>0.38822856765378111</c:v>
                </c:pt>
                <c:pt idx="15">
                  <c:v>0.26047226650039551</c:v>
                </c:pt>
                <c:pt idx="16">
                  <c:v>0.13073361412148726</c:v>
                </c:pt>
              </c:numCache>
            </c:numRef>
          </c:xVal>
          <c:yVal>
            <c:numRef>
              <c:f>Sheet1!$V$73:$V$89</c:f>
              <c:numCache>
                <c:formatCode>0.00</c:formatCode>
                <c:ptCount val="17"/>
                <c:pt idx="0">
                  <c:v>1833.4258514142427</c:v>
                </c:pt>
                <c:pt idx="1">
                  <c:v>1823.1540344253756</c:v>
                </c:pt>
                <c:pt idx="2">
                  <c:v>1812.584043762977</c:v>
                </c:pt>
                <c:pt idx="3">
                  <c:v>1801.7963234383221</c:v>
                </c:pt>
                <c:pt idx="4">
                  <c:v>1790.872974516886</c:v>
                </c:pt>
                <c:pt idx="5">
                  <c:v>1779.8971302796581</c:v>
                </c:pt>
                <c:pt idx="6">
                  <c:v>1768.9523235286806</c:v>
                </c:pt>
                <c:pt idx="7">
                  <c:v>1758.1218508519833</c:v>
                </c:pt>
                <c:pt idx="8">
                  <c:v>1747.4881386862537</c:v>
                </c:pt>
                <c:pt idx="9">
                  <c:v>1737.132116001884</c:v>
                </c:pt>
                <c:pt idx="10">
                  <c:v>1727.1325983846402</c:v>
                </c:pt>
                <c:pt idx="11">
                  <c:v>1717.5656882014628</c:v>
                </c:pt>
                <c:pt idx="12">
                  <c:v>1708.5041954155045</c:v>
                </c:pt>
                <c:pt idx="13">
                  <c:v>1700.0170834583448</c:v>
                </c:pt>
                <c:pt idx="14">
                  <c:v>1692.1689443766365</c:v>
                </c:pt>
                <c:pt idx="15">
                  <c:v>1685.0195072476274</c:v>
                </c:pt>
                <c:pt idx="16">
                  <c:v>1678.6231836048173</c:v>
                </c:pt>
              </c:numCache>
            </c:numRef>
          </c:yVal>
          <c:smooth val="0"/>
          <c:extLst>
            <c:ext xmlns:c16="http://schemas.microsoft.com/office/drawing/2014/chart" uri="{C3380CC4-5D6E-409C-BE32-E72D297353CC}">
              <c16:uniqueId val="{00000002-B65C-41E8-A882-B16A026B8AE8}"/>
            </c:ext>
          </c:extLst>
        </c:ser>
        <c:dLbls>
          <c:showLegendKey val="0"/>
          <c:showVal val="0"/>
          <c:showCatName val="0"/>
          <c:showSerName val="0"/>
          <c:showPercent val="0"/>
          <c:showBubbleSize val="0"/>
        </c:dLbls>
        <c:axId val="837000543"/>
        <c:axId val="672487167"/>
      </c:scatterChart>
      <c:valAx>
        <c:axId val="83700054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Possible</a:t>
                </a:r>
                <a:r>
                  <a:rPr lang="en-GB" baseline="0"/>
                  <a:t> Longitudinal G</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2487167"/>
        <c:crosses val="autoZero"/>
        <c:crossBetween val="midCat"/>
      </c:valAx>
      <c:valAx>
        <c:axId val="6724871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Vertical</a:t>
                </a:r>
                <a:r>
                  <a:rPr lang="en-GB" baseline="0"/>
                  <a:t> Loads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7000543"/>
        <c:crosses val="autoZero"/>
        <c:crossBetween val="midCat"/>
      </c:valAx>
      <c:spPr>
        <a:noFill/>
        <a:ln>
          <a:noFill/>
        </a:ln>
        <a:effectLst/>
      </c:spPr>
    </c:plotArea>
    <c:legend>
      <c:legendPos val="b"/>
      <c:legendEntry>
        <c:idx val="0"/>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BA2898-1359-4AA8-AD39-97A4727B1A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2001</TotalTime>
  <Pages>14</Pages>
  <Words>2569</Words>
  <Characters>14644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sangster</dc:creator>
  <cp:keywords/>
  <dc:description/>
  <cp:lastModifiedBy>charles sangster</cp:lastModifiedBy>
  <cp:revision>141</cp:revision>
  <dcterms:created xsi:type="dcterms:W3CDTF">2020-03-04T09:13:00Z</dcterms:created>
  <dcterms:modified xsi:type="dcterms:W3CDTF">2020-03-22T11:25:00Z</dcterms:modified>
</cp:coreProperties>
</file>