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C922" w14:textId="77777777" w:rsidR="00BF6E8C" w:rsidRPr="001936AC" w:rsidRDefault="00BF6E8C" w:rsidP="002E2C79">
      <w:pPr>
        <w:rPr>
          <w:rFonts w:ascii="Arial" w:hAnsi="Arial" w:cs="Arial"/>
        </w:rPr>
      </w:pPr>
      <w:r w:rsidRPr="001936AC">
        <w:rPr>
          <w:rFonts w:ascii="Arial" w:hAnsi="Arial" w:cs="Arial"/>
        </w:rPr>
        <w:t>University of Wales Trinity Saint David</w:t>
      </w:r>
    </w:p>
    <w:p w14:paraId="3470F7F1" w14:textId="77777777" w:rsidR="00BF6E8C" w:rsidRDefault="00BF6E8C" w:rsidP="00F63949">
      <w:pPr>
        <w:jc w:val="both"/>
        <w:rPr>
          <w:rFonts w:ascii="Arial" w:hAnsi="Arial" w:cs="Arial"/>
          <w:b/>
          <w:bCs/>
        </w:rPr>
      </w:pPr>
      <w:r w:rsidRPr="001936AC">
        <w:rPr>
          <w:rFonts w:ascii="Arial" w:hAnsi="Arial" w:cs="Arial"/>
          <w:b/>
          <w:bCs/>
        </w:rPr>
        <w:t>International Hotel Management (BA)</w:t>
      </w:r>
    </w:p>
    <w:p w14:paraId="72606F5A" w14:textId="77777777" w:rsidR="00F63949" w:rsidRDefault="00F63949" w:rsidP="00F63949">
      <w:pPr>
        <w:jc w:val="both"/>
        <w:rPr>
          <w:rFonts w:ascii="Arial" w:hAnsi="Arial" w:cs="Arial"/>
          <w:b/>
          <w:bCs/>
        </w:rPr>
      </w:pPr>
    </w:p>
    <w:p w14:paraId="2E9F0D3E" w14:textId="77777777" w:rsidR="00F63949" w:rsidRPr="001936AC" w:rsidRDefault="00F63949" w:rsidP="00F63949">
      <w:pPr>
        <w:jc w:val="both"/>
        <w:rPr>
          <w:rFonts w:ascii="Arial" w:hAnsi="Arial" w:cs="Arial"/>
          <w:b/>
          <w:bCs/>
        </w:rPr>
      </w:pPr>
    </w:p>
    <w:p w14:paraId="6CE4A32D" w14:textId="77777777" w:rsidR="00BF6E8C" w:rsidRPr="001936AC" w:rsidRDefault="00BF6E8C" w:rsidP="00BF6E8C">
      <w:pPr>
        <w:rPr>
          <w:rFonts w:ascii="Arial" w:hAnsi="Arial" w:cs="Arial"/>
          <w:b/>
          <w:bCs/>
        </w:rPr>
      </w:pPr>
    </w:p>
    <w:p w14:paraId="1A54F241" w14:textId="788818D4" w:rsidR="00BF6E8C" w:rsidRDefault="00BF6E8C" w:rsidP="00F63949">
      <w:pPr>
        <w:pStyle w:val="Title"/>
        <w:jc w:val="center"/>
        <w:rPr>
          <w:rFonts w:ascii="Arial" w:hAnsi="Arial" w:cs="Arial"/>
          <w:b/>
          <w:bCs/>
        </w:rPr>
      </w:pPr>
      <w:r w:rsidRPr="001936AC">
        <w:rPr>
          <w:rFonts w:ascii="Arial" w:hAnsi="Arial" w:cs="Arial"/>
          <w:b/>
          <w:bCs/>
        </w:rPr>
        <w:t>Event Strategic Planning and Delivery Considerations for an International Meeting / Event</w:t>
      </w:r>
    </w:p>
    <w:p w14:paraId="74431E1D" w14:textId="77777777" w:rsidR="00F63949" w:rsidRDefault="00F63949" w:rsidP="00F63949"/>
    <w:p w14:paraId="7F95B5D8" w14:textId="77777777" w:rsidR="007A4FDB" w:rsidRPr="00F63949" w:rsidRDefault="007A4FDB" w:rsidP="00F63949"/>
    <w:p w14:paraId="47DE79A9" w14:textId="77777777" w:rsidR="00BF6E8C" w:rsidRPr="001936AC" w:rsidRDefault="00BF6E8C" w:rsidP="00BF6E8C">
      <w:pPr>
        <w:rPr>
          <w:rFonts w:ascii="Arial" w:hAnsi="Arial" w:cs="Arial"/>
          <w:b/>
          <w:bCs/>
        </w:rPr>
      </w:pPr>
    </w:p>
    <w:p w14:paraId="3CEE1E43" w14:textId="77777777" w:rsidR="00BF6E8C" w:rsidRPr="001936AC" w:rsidRDefault="00BF6E8C" w:rsidP="00F63949">
      <w:pPr>
        <w:jc w:val="both"/>
        <w:rPr>
          <w:rFonts w:ascii="Arial" w:hAnsi="Arial" w:cs="Arial"/>
          <w:b/>
          <w:bCs/>
        </w:rPr>
      </w:pPr>
      <w:r w:rsidRPr="001936AC">
        <w:rPr>
          <w:rFonts w:ascii="Arial" w:hAnsi="Arial" w:cs="Arial"/>
          <w:b/>
          <w:bCs/>
        </w:rPr>
        <w:t>Module Title: International Meetings Management for the Hotel Industry</w:t>
      </w:r>
    </w:p>
    <w:p w14:paraId="160BD053" w14:textId="77777777" w:rsidR="00BF6E8C" w:rsidRPr="001936AC" w:rsidRDefault="00BF6E8C" w:rsidP="00BF6E8C">
      <w:pPr>
        <w:rPr>
          <w:rFonts w:ascii="Arial" w:hAnsi="Arial" w:cs="Arial"/>
          <w:b/>
          <w:bCs/>
        </w:rPr>
      </w:pPr>
      <w:r w:rsidRPr="001936AC">
        <w:rPr>
          <w:rFonts w:ascii="Arial" w:hAnsi="Arial" w:cs="Arial"/>
          <w:b/>
          <w:bCs/>
        </w:rPr>
        <w:t>Module Code: BMIH6007</w:t>
      </w:r>
    </w:p>
    <w:p w14:paraId="5E43CDC7" w14:textId="77777777" w:rsidR="00BF6E8C" w:rsidRPr="001936AC" w:rsidRDefault="00BF6E8C" w:rsidP="007A4FDB">
      <w:pPr>
        <w:jc w:val="both"/>
        <w:rPr>
          <w:rFonts w:ascii="Arial" w:hAnsi="Arial" w:cs="Arial"/>
          <w:b/>
          <w:bCs/>
        </w:rPr>
      </w:pPr>
    </w:p>
    <w:p w14:paraId="6A3A2C06" w14:textId="6869DA81" w:rsidR="00BF6E8C" w:rsidRPr="001936AC" w:rsidRDefault="00BF6E8C" w:rsidP="00BF6E8C">
      <w:pPr>
        <w:rPr>
          <w:rFonts w:ascii="Arial" w:hAnsi="Arial" w:cs="Arial"/>
          <w:b/>
          <w:bCs/>
        </w:rPr>
      </w:pPr>
      <w:r w:rsidRPr="001936AC">
        <w:rPr>
          <w:rFonts w:ascii="Arial" w:hAnsi="Arial" w:cs="Arial"/>
          <w:b/>
          <w:bCs/>
        </w:rPr>
        <w:t xml:space="preserve">Student Name: </w:t>
      </w:r>
      <w:r w:rsidR="00FB2D1A" w:rsidRPr="001936AC">
        <w:rPr>
          <w:rFonts w:ascii="Arial" w:hAnsi="Arial" w:cs="Arial"/>
          <w:b/>
          <w:bCs/>
        </w:rPr>
        <w:t>Veronica Steluta Moise</w:t>
      </w:r>
    </w:p>
    <w:p w14:paraId="54B7CF20" w14:textId="47E612C8" w:rsidR="00BF6E8C" w:rsidRPr="001936AC" w:rsidRDefault="00BF6E8C" w:rsidP="007A4FDB">
      <w:pPr>
        <w:jc w:val="both"/>
        <w:rPr>
          <w:rFonts w:ascii="Arial" w:hAnsi="Arial" w:cs="Arial"/>
          <w:b/>
          <w:bCs/>
        </w:rPr>
      </w:pPr>
      <w:r w:rsidRPr="001936AC">
        <w:rPr>
          <w:rFonts w:ascii="Arial" w:hAnsi="Arial" w:cs="Arial"/>
          <w:b/>
          <w:bCs/>
        </w:rPr>
        <w:t xml:space="preserve">Student ID Number: </w:t>
      </w:r>
      <w:r w:rsidR="009E5EAF" w:rsidRPr="001936AC">
        <w:rPr>
          <w:rFonts w:ascii="Arial" w:hAnsi="Arial" w:cs="Arial"/>
          <w:b/>
          <w:bCs/>
        </w:rPr>
        <w:t>2128048</w:t>
      </w:r>
    </w:p>
    <w:p w14:paraId="2A91DC83" w14:textId="77777777" w:rsidR="00BF6E8C" w:rsidRPr="001936AC" w:rsidRDefault="00BF6E8C" w:rsidP="00BF6E8C">
      <w:pPr>
        <w:rPr>
          <w:rFonts w:ascii="Arial" w:hAnsi="Arial" w:cs="Arial"/>
          <w:b/>
          <w:bCs/>
        </w:rPr>
      </w:pPr>
    </w:p>
    <w:p w14:paraId="38C557EB" w14:textId="77777777" w:rsidR="00BF6E8C" w:rsidRPr="001936AC" w:rsidRDefault="00BF6E8C" w:rsidP="007A4FDB">
      <w:pPr>
        <w:jc w:val="both"/>
        <w:rPr>
          <w:rFonts w:ascii="Arial" w:hAnsi="Arial" w:cs="Arial"/>
          <w:b/>
          <w:bCs/>
        </w:rPr>
      </w:pPr>
      <w:r w:rsidRPr="001936AC">
        <w:rPr>
          <w:rFonts w:ascii="Arial" w:hAnsi="Arial" w:cs="Arial"/>
          <w:b/>
          <w:bCs/>
        </w:rPr>
        <w:t>Lecturer’s Name: Kathryn Flynn</w:t>
      </w:r>
    </w:p>
    <w:p w14:paraId="05CAB368" w14:textId="77777777" w:rsidR="00BF6E8C" w:rsidRPr="001936AC" w:rsidRDefault="00BF6E8C" w:rsidP="007C67C1">
      <w:pPr>
        <w:jc w:val="both"/>
        <w:rPr>
          <w:rFonts w:ascii="Arial" w:hAnsi="Arial" w:cs="Arial"/>
          <w:b/>
          <w:bCs/>
        </w:rPr>
      </w:pPr>
      <w:r w:rsidRPr="001936AC">
        <w:rPr>
          <w:rFonts w:ascii="Arial" w:hAnsi="Arial" w:cs="Arial"/>
          <w:b/>
          <w:bCs/>
        </w:rPr>
        <w:t>Internal Verifier: Lisa Bassler</w:t>
      </w:r>
    </w:p>
    <w:p w14:paraId="67CB56C6" w14:textId="2DBE8224" w:rsidR="00BF6E8C" w:rsidRPr="001936AC" w:rsidRDefault="00BF6E8C" w:rsidP="00BF6E8C">
      <w:pPr>
        <w:rPr>
          <w:rFonts w:ascii="Arial" w:hAnsi="Arial" w:cs="Arial"/>
          <w:b/>
          <w:bCs/>
        </w:rPr>
      </w:pPr>
    </w:p>
    <w:p w14:paraId="7ECCDC1E" w14:textId="77777777" w:rsidR="00BF6E8C" w:rsidRPr="001936AC" w:rsidRDefault="00BF6E8C" w:rsidP="00BF6E8C">
      <w:pPr>
        <w:rPr>
          <w:rFonts w:ascii="Arial" w:hAnsi="Arial" w:cs="Arial"/>
          <w:b/>
          <w:bCs/>
        </w:rPr>
      </w:pPr>
    </w:p>
    <w:p w14:paraId="74169D50" w14:textId="14256436" w:rsidR="0070192F" w:rsidRPr="001936AC" w:rsidRDefault="00BF6E8C" w:rsidP="007C67C1">
      <w:pPr>
        <w:jc w:val="both"/>
        <w:rPr>
          <w:rFonts w:ascii="Arial" w:hAnsi="Arial" w:cs="Arial"/>
          <w:b/>
          <w:bCs/>
        </w:rPr>
      </w:pPr>
      <w:r w:rsidRPr="001936AC">
        <w:rPr>
          <w:rFonts w:ascii="Arial" w:hAnsi="Arial" w:cs="Arial"/>
          <w:b/>
          <w:bCs/>
        </w:rPr>
        <w:t>Submission Date: Friday, 13th June 2025</w:t>
      </w:r>
    </w:p>
    <w:p w14:paraId="4DAE9310" w14:textId="77777777" w:rsidR="00E0576B" w:rsidRPr="001936AC" w:rsidRDefault="00E0576B">
      <w:pPr>
        <w:rPr>
          <w:rFonts w:ascii="Arial" w:hAnsi="Arial" w:cs="Arial"/>
        </w:rPr>
      </w:pPr>
    </w:p>
    <w:p w14:paraId="4245D375" w14:textId="77777777" w:rsidR="00E0576B" w:rsidRDefault="00E0576B"/>
    <w:p w14:paraId="7C09B276" w14:textId="77777777" w:rsidR="00E0576B" w:rsidRDefault="00E0576B"/>
    <w:p w14:paraId="585E6AC5" w14:textId="77777777" w:rsidR="00E0576B" w:rsidRDefault="00E0576B"/>
    <w:sdt>
      <w:sdtPr>
        <w:rPr>
          <w:rFonts w:asciiTheme="minorHAnsi" w:eastAsiaTheme="minorEastAsia" w:hAnsiTheme="minorHAnsi" w:cstheme="minorBidi"/>
          <w:b w:val="0"/>
          <w:bCs w:val="0"/>
          <w:color w:val="auto"/>
          <w:kern w:val="2"/>
          <w:sz w:val="24"/>
          <w:szCs w:val="24"/>
          <w:lang w:val="en-GB"/>
          <w14:ligatures w14:val="standardContextual"/>
        </w:rPr>
        <w:id w:val="275841288"/>
        <w:docPartObj>
          <w:docPartGallery w:val="Table of Contents"/>
          <w:docPartUnique/>
        </w:docPartObj>
      </w:sdtPr>
      <w:sdtEndPr>
        <w:rPr>
          <w:noProof/>
        </w:rPr>
      </w:sdtEndPr>
      <w:sdtContent>
        <w:p w14:paraId="7DC92DF4" w14:textId="6A2F49AB" w:rsidR="00E0576B" w:rsidRDefault="00E0576B">
          <w:pPr>
            <w:pStyle w:val="TOCHeading"/>
          </w:pPr>
          <w:r>
            <w:t>Table of Contents</w:t>
          </w:r>
        </w:p>
        <w:p w14:paraId="3A250D84" w14:textId="5AFD868D" w:rsidR="00E0576B" w:rsidRDefault="00E0576B">
          <w:pPr>
            <w:pStyle w:val="TOC1"/>
            <w:tabs>
              <w:tab w:val="right" w:leader="dot" w:pos="9350"/>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0156060" w:history="1">
            <w:r w:rsidRPr="006D2F7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_Toc200156060 \h </w:instrText>
            </w:r>
            <w:r>
              <w:rPr>
                <w:noProof/>
                <w:webHidden/>
              </w:rPr>
            </w:r>
            <w:r>
              <w:rPr>
                <w:noProof/>
                <w:webHidden/>
              </w:rPr>
              <w:fldChar w:fldCharType="separate"/>
            </w:r>
            <w:r>
              <w:rPr>
                <w:noProof/>
                <w:webHidden/>
              </w:rPr>
              <w:t>3</w:t>
            </w:r>
            <w:r>
              <w:rPr>
                <w:noProof/>
                <w:webHidden/>
              </w:rPr>
              <w:fldChar w:fldCharType="end"/>
            </w:r>
          </w:hyperlink>
        </w:p>
        <w:p w14:paraId="3A84448A" w14:textId="1C4BD275" w:rsidR="00E0576B" w:rsidRDefault="00E0576B">
          <w:pPr>
            <w:pStyle w:val="TOC1"/>
            <w:tabs>
              <w:tab w:val="right" w:leader="dot" w:pos="9350"/>
            </w:tabs>
            <w:rPr>
              <w:b w:val="0"/>
              <w:bCs w:val="0"/>
              <w:i w:val="0"/>
              <w:iCs w:val="0"/>
              <w:noProof/>
              <w:lang w:eastAsia="en-GB"/>
            </w:rPr>
          </w:pPr>
          <w:hyperlink w:anchor="_Toc200156061" w:history="1">
            <w:r w:rsidRPr="006D2F74">
              <w:rPr>
                <w:rStyle w:val="Hyperlink"/>
                <w:rFonts w:ascii="Arial" w:hAnsi="Arial" w:cs="Arial"/>
                <w:noProof/>
              </w:rPr>
              <w:t>The Event Cycle</w:t>
            </w:r>
            <w:r>
              <w:rPr>
                <w:noProof/>
                <w:webHidden/>
              </w:rPr>
              <w:tab/>
            </w:r>
            <w:r>
              <w:rPr>
                <w:noProof/>
                <w:webHidden/>
              </w:rPr>
              <w:fldChar w:fldCharType="begin"/>
            </w:r>
            <w:r>
              <w:rPr>
                <w:noProof/>
                <w:webHidden/>
              </w:rPr>
              <w:instrText xml:space="preserve"> PAGEREF _Toc200156061 \h </w:instrText>
            </w:r>
            <w:r>
              <w:rPr>
                <w:noProof/>
                <w:webHidden/>
              </w:rPr>
            </w:r>
            <w:r>
              <w:rPr>
                <w:noProof/>
                <w:webHidden/>
              </w:rPr>
              <w:fldChar w:fldCharType="separate"/>
            </w:r>
            <w:r>
              <w:rPr>
                <w:noProof/>
                <w:webHidden/>
              </w:rPr>
              <w:t>4</w:t>
            </w:r>
            <w:r>
              <w:rPr>
                <w:noProof/>
                <w:webHidden/>
              </w:rPr>
              <w:fldChar w:fldCharType="end"/>
            </w:r>
          </w:hyperlink>
        </w:p>
        <w:p w14:paraId="7F4635D3" w14:textId="51F1DAD0" w:rsidR="00E0576B" w:rsidRDefault="00E0576B">
          <w:pPr>
            <w:pStyle w:val="TOC1"/>
            <w:tabs>
              <w:tab w:val="right" w:leader="dot" w:pos="9350"/>
            </w:tabs>
            <w:rPr>
              <w:b w:val="0"/>
              <w:bCs w:val="0"/>
              <w:i w:val="0"/>
              <w:iCs w:val="0"/>
              <w:noProof/>
              <w:lang w:eastAsia="en-GB"/>
            </w:rPr>
          </w:pPr>
          <w:hyperlink w:anchor="_Toc200156062" w:history="1">
            <w:r w:rsidRPr="006D2F74">
              <w:rPr>
                <w:rStyle w:val="Hyperlink"/>
                <w:rFonts w:ascii="Arial" w:hAnsi="Arial" w:cs="Arial"/>
                <w:noProof/>
              </w:rPr>
              <w:t>The Event Concept</w:t>
            </w:r>
            <w:r>
              <w:rPr>
                <w:noProof/>
                <w:webHidden/>
              </w:rPr>
              <w:tab/>
            </w:r>
            <w:r>
              <w:rPr>
                <w:noProof/>
                <w:webHidden/>
              </w:rPr>
              <w:fldChar w:fldCharType="begin"/>
            </w:r>
            <w:r>
              <w:rPr>
                <w:noProof/>
                <w:webHidden/>
              </w:rPr>
              <w:instrText xml:space="preserve"> PAGEREF _Toc200156062 \h </w:instrText>
            </w:r>
            <w:r>
              <w:rPr>
                <w:noProof/>
                <w:webHidden/>
              </w:rPr>
            </w:r>
            <w:r>
              <w:rPr>
                <w:noProof/>
                <w:webHidden/>
              </w:rPr>
              <w:fldChar w:fldCharType="separate"/>
            </w:r>
            <w:r>
              <w:rPr>
                <w:noProof/>
                <w:webHidden/>
              </w:rPr>
              <w:t>5</w:t>
            </w:r>
            <w:r>
              <w:rPr>
                <w:noProof/>
                <w:webHidden/>
              </w:rPr>
              <w:fldChar w:fldCharType="end"/>
            </w:r>
          </w:hyperlink>
        </w:p>
        <w:p w14:paraId="438BDBBC" w14:textId="0C86296A" w:rsidR="00E0576B" w:rsidRDefault="00E0576B">
          <w:pPr>
            <w:pStyle w:val="TOC1"/>
            <w:tabs>
              <w:tab w:val="right" w:leader="dot" w:pos="9350"/>
            </w:tabs>
            <w:rPr>
              <w:b w:val="0"/>
              <w:bCs w:val="0"/>
              <w:i w:val="0"/>
              <w:iCs w:val="0"/>
              <w:noProof/>
              <w:lang w:eastAsia="en-GB"/>
            </w:rPr>
          </w:pPr>
          <w:hyperlink w:anchor="_Toc200156063" w:history="1">
            <w:r w:rsidRPr="006D2F74">
              <w:rPr>
                <w:rStyle w:val="Hyperlink"/>
                <w:rFonts w:ascii="Arial" w:hAnsi="Arial" w:cs="Arial"/>
                <w:noProof/>
              </w:rPr>
              <w:t>Aims &amp; Objectives</w:t>
            </w:r>
            <w:r>
              <w:rPr>
                <w:noProof/>
                <w:webHidden/>
              </w:rPr>
              <w:tab/>
            </w:r>
            <w:r>
              <w:rPr>
                <w:noProof/>
                <w:webHidden/>
              </w:rPr>
              <w:fldChar w:fldCharType="begin"/>
            </w:r>
            <w:r>
              <w:rPr>
                <w:noProof/>
                <w:webHidden/>
              </w:rPr>
              <w:instrText xml:space="preserve"> PAGEREF _Toc200156063 \h </w:instrText>
            </w:r>
            <w:r>
              <w:rPr>
                <w:noProof/>
                <w:webHidden/>
              </w:rPr>
            </w:r>
            <w:r>
              <w:rPr>
                <w:noProof/>
                <w:webHidden/>
              </w:rPr>
              <w:fldChar w:fldCharType="separate"/>
            </w:r>
            <w:r>
              <w:rPr>
                <w:noProof/>
                <w:webHidden/>
              </w:rPr>
              <w:t>6</w:t>
            </w:r>
            <w:r>
              <w:rPr>
                <w:noProof/>
                <w:webHidden/>
              </w:rPr>
              <w:fldChar w:fldCharType="end"/>
            </w:r>
          </w:hyperlink>
        </w:p>
        <w:p w14:paraId="67798D57" w14:textId="2B9B83BA" w:rsidR="00E0576B" w:rsidRDefault="00E0576B">
          <w:pPr>
            <w:pStyle w:val="TOC1"/>
            <w:tabs>
              <w:tab w:val="right" w:leader="dot" w:pos="9350"/>
            </w:tabs>
            <w:rPr>
              <w:b w:val="0"/>
              <w:bCs w:val="0"/>
              <w:i w:val="0"/>
              <w:iCs w:val="0"/>
              <w:noProof/>
              <w:lang w:eastAsia="en-GB"/>
            </w:rPr>
          </w:pPr>
          <w:hyperlink w:anchor="_Toc200156064" w:history="1">
            <w:r w:rsidRPr="006D2F74">
              <w:rPr>
                <w:rStyle w:val="Hyperlink"/>
                <w:rFonts w:ascii="Arial" w:hAnsi="Arial" w:cs="Arial"/>
                <w:noProof/>
              </w:rPr>
              <w:t>Event Management</w:t>
            </w:r>
            <w:r>
              <w:rPr>
                <w:noProof/>
                <w:webHidden/>
              </w:rPr>
              <w:tab/>
            </w:r>
            <w:r>
              <w:rPr>
                <w:noProof/>
                <w:webHidden/>
              </w:rPr>
              <w:fldChar w:fldCharType="begin"/>
            </w:r>
            <w:r>
              <w:rPr>
                <w:noProof/>
                <w:webHidden/>
              </w:rPr>
              <w:instrText xml:space="preserve"> PAGEREF _Toc200156064 \h </w:instrText>
            </w:r>
            <w:r>
              <w:rPr>
                <w:noProof/>
                <w:webHidden/>
              </w:rPr>
            </w:r>
            <w:r>
              <w:rPr>
                <w:noProof/>
                <w:webHidden/>
              </w:rPr>
              <w:fldChar w:fldCharType="separate"/>
            </w:r>
            <w:r>
              <w:rPr>
                <w:noProof/>
                <w:webHidden/>
              </w:rPr>
              <w:t>7</w:t>
            </w:r>
            <w:r>
              <w:rPr>
                <w:noProof/>
                <w:webHidden/>
              </w:rPr>
              <w:fldChar w:fldCharType="end"/>
            </w:r>
          </w:hyperlink>
        </w:p>
        <w:p w14:paraId="3D303ED6" w14:textId="4EAFF7FF" w:rsidR="00E0576B" w:rsidRDefault="00E0576B">
          <w:pPr>
            <w:pStyle w:val="TOC1"/>
            <w:tabs>
              <w:tab w:val="right" w:leader="dot" w:pos="9350"/>
            </w:tabs>
            <w:rPr>
              <w:b w:val="0"/>
              <w:bCs w:val="0"/>
              <w:i w:val="0"/>
              <w:iCs w:val="0"/>
              <w:noProof/>
              <w:lang w:eastAsia="en-GB"/>
            </w:rPr>
          </w:pPr>
          <w:hyperlink w:anchor="_Toc200156065" w:history="1">
            <w:r w:rsidRPr="006D2F74">
              <w:rPr>
                <w:rStyle w:val="Hyperlink"/>
                <w:rFonts w:ascii="Arial" w:hAnsi="Arial" w:cs="Arial"/>
                <w:noProof/>
              </w:rPr>
              <w:t>Event Budget</w:t>
            </w:r>
            <w:r>
              <w:rPr>
                <w:noProof/>
                <w:webHidden/>
              </w:rPr>
              <w:tab/>
            </w:r>
            <w:r>
              <w:rPr>
                <w:noProof/>
                <w:webHidden/>
              </w:rPr>
              <w:fldChar w:fldCharType="begin"/>
            </w:r>
            <w:r>
              <w:rPr>
                <w:noProof/>
                <w:webHidden/>
              </w:rPr>
              <w:instrText xml:space="preserve"> PAGEREF _Toc200156065 \h </w:instrText>
            </w:r>
            <w:r>
              <w:rPr>
                <w:noProof/>
                <w:webHidden/>
              </w:rPr>
            </w:r>
            <w:r>
              <w:rPr>
                <w:noProof/>
                <w:webHidden/>
              </w:rPr>
              <w:fldChar w:fldCharType="separate"/>
            </w:r>
            <w:r>
              <w:rPr>
                <w:noProof/>
                <w:webHidden/>
              </w:rPr>
              <w:t>8</w:t>
            </w:r>
            <w:r>
              <w:rPr>
                <w:noProof/>
                <w:webHidden/>
              </w:rPr>
              <w:fldChar w:fldCharType="end"/>
            </w:r>
          </w:hyperlink>
        </w:p>
        <w:p w14:paraId="7EE777B9" w14:textId="0C72EEC7" w:rsidR="00E0576B" w:rsidRDefault="00E0576B">
          <w:pPr>
            <w:pStyle w:val="TOC1"/>
            <w:tabs>
              <w:tab w:val="right" w:leader="dot" w:pos="9350"/>
            </w:tabs>
            <w:rPr>
              <w:b w:val="0"/>
              <w:bCs w:val="0"/>
              <w:i w:val="0"/>
              <w:iCs w:val="0"/>
              <w:noProof/>
              <w:lang w:eastAsia="en-GB"/>
            </w:rPr>
          </w:pPr>
          <w:hyperlink w:anchor="_Toc200156066" w:history="1">
            <w:r w:rsidRPr="006D2F74">
              <w:rPr>
                <w:rStyle w:val="Hyperlink"/>
                <w:rFonts w:ascii="Arial" w:hAnsi="Arial" w:cs="Arial"/>
                <w:noProof/>
              </w:rPr>
              <w:t>Industry Trends / Issues / Impacts</w:t>
            </w:r>
            <w:r>
              <w:rPr>
                <w:noProof/>
                <w:webHidden/>
              </w:rPr>
              <w:tab/>
            </w:r>
            <w:r>
              <w:rPr>
                <w:noProof/>
                <w:webHidden/>
              </w:rPr>
              <w:fldChar w:fldCharType="begin"/>
            </w:r>
            <w:r>
              <w:rPr>
                <w:noProof/>
                <w:webHidden/>
              </w:rPr>
              <w:instrText xml:space="preserve"> PAGEREF _Toc200156066 \h </w:instrText>
            </w:r>
            <w:r>
              <w:rPr>
                <w:noProof/>
                <w:webHidden/>
              </w:rPr>
            </w:r>
            <w:r>
              <w:rPr>
                <w:noProof/>
                <w:webHidden/>
              </w:rPr>
              <w:fldChar w:fldCharType="separate"/>
            </w:r>
            <w:r>
              <w:rPr>
                <w:noProof/>
                <w:webHidden/>
              </w:rPr>
              <w:t>9</w:t>
            </w:r>
            <w:r>
              <w:rPr>
                <w:noProof/>
                <w:webHidden/>
              </w:rPr>
              <w:fldChar w:fldCharType="end"/>
            </w:r>
          </w:hyperlink>
        </w:p>
        <w:p w14:paraId="10E8E833" w14:textId="7E3044FF" w:rsidR="00E0576B" w:rsidRDefault="00E0576B">
          <w:pPr>
            <w:pStyle w:val="TOC1"/>
            <w:tabs>
              <w:tab w:val="right" w:leader="dot" w:pos="9350"/>
            </w:tabs>
            <w:rPr>
              <w:b w:val="0"/>
              <w:bCs w:val="0"/>
              <w:i w:val="0"/>
              <w:iCs w:val="0"/>
              <w:noProof/>
              <w:lang w:eastAsia="en-GB"/>
            </w:rPr>
          </w:pPr>
          <w:hyperlink w:anchor="_Toc200156067" w:history="1">
            <w:r w:rsidRPr="006D2F74">
              <w:rPr>
                <w:rStyle w:val="Hyperlink"/>
                <w:rFonts w:ascii="Arial" w:hAnsi="Arial" w:cs="Arial"/>
                <w:noProof/>
              </w:rPr>
              <w:t>Situational and Cultural Considerations</w:t>
            </w:r>
            <w:r>
              <w:rPr>
                <w:noProof/>
                <w:webHidden/>
              </w:rPr>
              <w:tab/>
            </w:r>
            <w:r>
              <w:rPr>
                <w:noProof/>
                <w:webHidden/>
              </w:rPr>
              <w:fldChar w:fldCharType="begin"/>
            </w:r>
            <w:r>
              <w:rPr>
                <w:noProof/>
                <w:webHidden/>
              </w:rPr>
              <w:instrText xml:space="preserve"> PAGEREF _Toc200156067 \h </w:instrText>
            </w:r>
            <w:r>
              <w:rPr>
                <w:noProof/>
                <w:webHidden/>
              </w:rPr>
            </w:r>
            <w:r>
              <w:rPr>
                <w:noProof/>
                <w:webHidden/>
              </w:rPr>
              <w:fldChar w:fldCharType="separate"/>
            </w:r>
            <w:r>
              <w:rPr>
                <w:noProof/>
                <w:webHidden/>
              </w:rPr>
              <w:t>10</w:t>
            </w:r>
            <w:r>
              <w:rPr>
                <w:noProof/>
                <w:webHidden/>
              </w:rPr>
              <w:fldChar w:fldCharType="end"/>
            </w:r>
          </w:hyperlink>
        </w:p>
        <w:p w14:paraId="5220A6E5" w14:textId="0B159290" w:rsidR="00E0576B" w:rsidRDefault="00E0576B">
          <w:pPr>
            <w:pStyle w:val="TOC1"/>
            <w:tabs>
              <w:tab w:val="right" w:leader="dot" w:pos="9350"/>
            </w:tabs>
            <w:rPr>
              <w:b w:val="0"/>
              <w:bCs w:val="0"/>
              <w:i w:val="0"/>
              <w:iCs w:val="0"/>
              <w:noProof/>
              <w:lang w:eastAsia="en-GB"/>
            </w:rPr>
          </w:pPr>
          <w:hyperlink w:anchor="_Toc200156068" w:history="1">
            <w:r w:rsidRPr="006D2F7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_Toc200156068 \h </w:instrText>
            </w:r>
            <w:r>
              <w:rPr>
                <w:noProof/>
                <w:webHidden/>
              </w:rPr>
            </w:r>
            <w:r>
              <w:rPr>
                <w:noProof/>
                <w:webHidden/>
              </w:rPr>
              <w:fldChar w:fldCharType="separate"/>
            </w:r>
            <w:r>
              <w:rPr>
                <w:noProof/>
                <w:webHidden/>
              </w:rPr>
              <w:t>11</w:t>
            </w:r>
            <w:r>
              <w:rPr>
                <w:noProof/>
                <w:webHidden/>
              </w:rPr>
              <w:fldChar w:fldCharType="end"/>
            </w:r>
          </w:hyperlink>
        </w:p>
        <w:p w14:paraId="49AF8C23" w14:textId="1C1EE157" w:rsidR="00E0576B" w:rsidRDefault="00E0576B">
          <w:pPr>
            <w:pStyle w:val="TOC1"/>
            <w:tabs>
              <w:tab w:val="right" w:leader="dot" w:pos="9350"/>
            </w:tabs>
            <w:rPr>
              <w:b w:val="0"/>
              <w:bCs w:val="0"/>
              <w:i w:val="0"/>
              <w:iCs w:val="0"/>
              <w:noProof/>
              <w:lang w:eastAsia="en-GB"/>
            </w:rPr>
          </w:pPr>
          <w:hyperlink w:anchor="_Toc200156069" w:history="1">
            <w:r w:rsidRPr="006D2F7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_Toc200156069 \h </w:instrText>
            </w:r>
            <w:r>
              <w:rPr>
                <w:noProof/>
                <w:webHidden/>
              </w:rPr>
            </w:r>
            <w:r>
              <w:rPr>
                <w:noProof/>
                <w:webHidden/>
              </w:rPr>
              <w:fldChar w:fldCharType="separate"/>
            </w:r>
            <w:r>
              <w:rPr>
                <w:noProof/>
                <w:webHidden/>
              </w:rPr>
              <w:t>12</w:t>
            </w:r>
            <w:r>
              <w:rPr>
                <w:noProof/>
                <w:webHidden/>
              </w:rPr>
              <w:fldChar w:fldCharType="end"/>
            </w:r>
          </w:hyperlink>
        </w:p>
        <w:p w14:paraId="29F4F442" w14:textId="6E9FF899" w:rsidR="00E0576B" w:rsidRDefault="00E0576B">
          <w:r>
            <w:rPr>
              <w:b/>
              <w:bCs/>
              <w:noProof/>
            </w:rPr>
            <w:fldChar w:fldCharType="end"/>
          </w:r>
        </w:p>
      </w:sdtContent>
    </w:sdt>
    <w:p w14:paraId="5CEFA85C" w14:textId="77777777" w:rsidR="00E0576B" w:rsidRDefault="00E0576B"/>
    <w:p w14:paraId="712DD967" w14:textId="77777777" w:rsidR="00E0576B" w:rsidRDefault="00E0576B"/>
    <w:p w14:paraId="49FF1B52" w14:textId="77777777" w:rsidR="00E0576B" w:rsidRDefault="00E0576B"/>
    <w:p w14:paraId="41D3D1C2" w14:textId="77777777" w:rsidR="00E0576B" w:rsidRDefault="00E0576B"/>
    <w:p w14:paraId="318D6EE2" w14:textId="77777777" w:rsidR="00E0576B" w:rsidRDefault="00E0576B"/>
    <w:p w14:paraId="4E610A8D" w14:textId="77777777" w:rsidR="00E0576B" w:rsidRDefault="00E0576B"/>
    <w:p w14:paraId="25C945A9" w14:textId="77777777" w:rsidR="00E0576B" w:rsidRDefault="00E0576B"/>
    <w:p w14:paraId="5C7E44CD" w14:textId="77777777" w:rsidR="00E0576B" w:rsidRDefault="00E0576B"/>
    <w:p w14:paraId="06B0A890" w14:textId="77777777" w:rsidR="00E0576B" w:rsidRDefault="00E0576B"/>
    <w:p w14:paraId="1337FACC" w14:textId="77777777" w:rsidR="00E0576B" w:rsidRDefault="00E0576B"/>
    <w:p w14:paraId="586A9279" w14:textId="77777777" w:rsidR="00E0576B" w:rsidRDefault="00E0576B"/>
    <w:p w14:paraId="150001FA" w14:textId="77777777" w:rsidR="00E0576B" w:rsidRDefault="00E0576B"/>
    <w:p w14:paraId="2326EABB" w14:textId="77777777" w:rsidR="00BF6E8C" w:rsidRDefault="00BF6E8C"/>
    <w:p w14:paraId="737EA555" w14:textId="54BB1F4D" w:rsidR="00BF6E8C" w:rsidRPr="00E0576B" w:rsidRDefault="00BF6E8C" w:rsidP="00E0576B">
      <w:pPr>
        <w:pStyle w:val="Heading1"/>
        <w:spacing w:line="360" w:lineRule="auto"/>
        <w:jc w:val="both"/>
        <w:rPr>
          <w:rFonts w:ascii="Arial" w:hAnsi="Arial" w:cs="Arial"/>
          <w:sz w:val="24"/>
          <w:szCs w:val="24"/>
        </w:rPr>
      </w:pPr>
      <w:bookmarkStart w:id="0" w:name="_Toc200156060"/>
      <w:r w:rsidRPr="00E0576B">
        <w:rPr>
          <w:rFonts w:ascii="Arial" w:hAnsi="Arial" w:cs="Arial"/>
          <w:sz w:val="24"/>
          <w:szCs w:val="24"/>
        </w:rPr>
        <w:lastRenderedPageBreak/>
        <w:t>Introduction</w:t>
      </w:r>
      <w:bookmarkEnd w:id="0"/>
      <w:r w:rsidRPr="00E0576B">
        <w:rPr>
          <w:rFonts w:ascii="Arial" w:hAnsi="Arial" w:cs="Arial"/>
          <w:sz w:val="24"/>
          <w:szCs w:val="24"/>
        </w:rPr>
        <w:t xml:space="preserve"> </w:t>
      </w:r>
    </w:p>
    <w:p w14:paraId="7A456CD0" w14:textId="2EAC60D0" w:rsidR="00A4167F" w:rsidRPr="00E0576B" w:rsidRDefault="00A4167F" w:rsidP="00E0576B">
      <w:pPr>
        <w:spacing w:line="360" w:lineRule="auto"/>
        <w:jc w:val="both"/>
        <w:rPr>
          <w:rFonts w:ascii="Arial" w:hAnsi="Arial" w:cs="Arial"/>
        </w:rPr>
      </w:pPr>
      <w:r w:rsidRPr="00E0576B">
        <w:rPr>
          <w:rFonts w:ascii="Arial" w:hAnsi="Arial" w:cs="Arial"/>
        </w:rPr>
        <w:t>Global business growth mainly relies on international events, which also promote new ideas, economic progress, and working together across cultures so, meetings, incentives, conferences and events, known as MICE business, have grown more important in allowing exchanges, providing organised opportunities for learning, networking, and business.  The International Congress and Convention Association (ICCA) says that the variety of people taking part and the importance of international events to global matters are what make them special (</w:t>
      </w:r>
      <w:proofErr w:type="spellStart"/>
      <w:r w:rsidRPr="00E0576B">
        <w:rPr>
          <w:rFonts w:ascii="Arial" w:hAnsi="Arial" w:cs="Arial"/>
        </w:rPr>
        <w:t>Congre</w:t>
      </w:r>
      <w:proofErr w:type="spellEnd"/>
      <w:r w:rsidRPr="00E0576B">
        <w:rPr>
          <w:rFonts w:ascii="Arial" w:hAnsi="Arial" w:cs="Arial"/>
        </w:rPr>
        <w:t xml:space="preserve">, n.d.) and the planned event for this report is set to match Visit Wales's "Year of Croeso," which will help promote a meaningful and culturally rich experience, highlighting Wales as a unique place for international conferences.  </w:t>
      </w:r>
    </w:p>
    <w:p w14:paraId="5C0F7062" w14:textId="77777777" w:rsidR="00A4167F" w:rsidRPr="00E0576B" w:rsidRDefault="00A4167F" w:rsidP="00E0576B">
      <w:pPr>
        <w:spacing w:line="360" w:lineRule="auto"/>
        <w:jc w:val="both"/>
        <w:rPr>
          <w:rFonts w:ascii="Arial" w:hAnsi="Arial" w:cs="Arial"/>
        </w:rPr>
      </w:pPr>
    </w:p>
    <w:p w14:paraId="00BEB153" w14:textId="4457CCAE" w:rsidR="00A4167F" w:rsidRPr="00E0576B" w:rsidRDefault="00A4167F" w:rsidP="00E0576B">
      <w:pPr>
        <w:spacing w:line="360" w:lineRule="auto"/>
        <w:jc w:val="both"/>
        <w:rPr>
          <w:rFonts w:ascii="Arial" w:hAnsi="Arial" w:cs="Arial"/>
        </w:rPr>
      </w:pPr>
      <w:r w:rsidRPr="00E0576B">
        <w:rPr>
          <w:rFonts w:ascii="Arial" w:hAnsi="Arial" w:cs="Arial"/>
        </w:rPr>
        <w:t xml:space="preserve">Holding international events in Wales is more than just promoting culture while </w:t>
      </w:r>
      <w:r w:rsidR="00780287" w:rsidRPr="00E0576B">
        <w:rPr>
          <w:rFonts w:ascii="Arial" w:hAnsi="Arial" w:cs="Arial"/>
        </w:rPr>
        <w:t>is</w:t>
      </w:r>
      <w:r w:rsidRPr="00E0576B">
        <w:rPr>
          <w:rFonts w:ascii="Arial" w:hAnsi="Arial" w:cs="Arial"/>
        </w:rPr>
        <w:t xml:space="preserve"> important to mention that business events bring in around $1.15 trillion each year in direct spending; the money spent by attendees ha</w:t>
      </w:r>
      <w:r w:rsidR="0083744E">
        <w:rPr>
          <w:rFonts w:ascii="Arial" w:hAnsi="Arial" w:cs="Arial"/>
        </w:rPr>
        <w:t>ve</w:t>
      </w:r>
      <w:r w:rsidRPr="00E0576B">
        <w:rPr>
          <w:rFonts w:ascii="Arial" w:hAnsi="Arial" w:cs="Arial"/>
        </w:rPr>
        <w:t xml:space="preserve"> a big impact on local econ</w:t>
      </w:r>
      <w:r w:rsidR="007D31DA">
        <w:rPr>
          <w:rFonts w:ascii="Arial" w:hAnsi="Arial" w:cs="Arial"/>
        </w:rPr>
        <w:t>o</w:t>
      </w:r>
      <w:r w:rsidRPr="00E0576B">
        <w:rPr>
          <w:rFonts w:ascii="Arial" w:hAnsi="Arial" w:cs="Arial"/>
        </w:rPr>
        <w:t xml:space="preserve">mies and for some places like Wales, this is a good chance to bring in skilled workers, boost the travel and hotel sectors, and be part of global events.  Also, the link with "Croeso," which means "welcome" in Welsh, makes the brand feel more friendly and open as bringing together our cultural heritage with worldwide economic goals creates a solid foundation for the idea of the event. </w:t>
      </w:r>
    </w:p>
    <w:p w14:paraId="1C4BDD40" w14:textId="77777777" w:rsidR="00A4167F" w:rsidRPr="00E0576B" w:rsidRDefault="00A4167F" w:rsidP="00E0576B">
      <w:pPr>
        <w:spacing w:line="360" w:lineRule="auto"/>
        <w:jc w:val="both"/>
        <w:rPr>
          <w:rFonts w:ascii="Arial" w:hAnsi="Arial" w:cs="Arial"/>
        </w:rPr>
      </w:pPr>
    </w:p>
    <w:p w14:paraId="60EF9B11" w14:textId="0B6FF1A3" w:rsidR="00BF6E8C" w:rsidRPr="00E0576B" w:rsidRDefault="00A4167F" w:rsidP="00E0576B">
      <w:pPr>
        <w:spacing w:line="360" w:lineRule="auto"/>
        <w:jc w:val="both"/>
        <w:rPr>
          <w:rFonts w:ascii="Arial" w:hAnsi="Arial" w:cs="Arial"/>
        </w:rPr>
      </w:pPr>
      <w:r w:rsidRPr="00E0576B">
        <w:rPr>
          <w:rFonts w:ascii="Arial" w:hAnsi="Arial" w:cs="Arial"/>
        </w:rPr>
        <w:t xml:space="preserve">When choosing the event location and size, it is important to think about the core values of new ideas, learning, and being welcoming to all and the plan shows how the idea of international events is changing but it </w:t>
      </w:r>
      <w:r w:rsidR="009815D5" w:rsidRPr="00E0576B">
        <w:rPr>
          <w:rFonts w:ascii="Arial" w:hAnsi="Arial" w:cs="Arial"/>
        </w:rPr>
        <w:t xml:space="preserve">also </w:t>
      </w:r>
      <w:r w:rsidRPr="00E0576B">
        <w:rPr>
          <w:rFonts w:ascii="Arial" w:hAnsi="Arial" w:cs="Arial"/>
        </w:rPr>
        <w:t xml:space="preserve">highlights the importance of different ideas and themes while including people from various places. This event brings together Welsh identity and global professional engagement (Getz &amp; Page, 2024).  </w:t>
      </w:r>
    </w:p>
    <w:p w14:paraId="20D5E182" w14:textId="77777777" w:rsidR="00A4167F" w:rsidRPr="00E0576B" w:rsidRDefault="00A4167F" w:rsidP="00E0576B">
      <w:pPr>
        <w:spacing w:line="360" w:lineRule="auto"/>
        <w:jc w:val="both"/>
        <w:rPr>
          <w:rFonts w:ascii="Arial" w:hAnsi="Arial" w:cs="Arial"/>
        </w:rPr>
      </w:pPr>
    </w:p>
    <w:p w14:paraId="4B38843E" w14:textId="023EB519" w:rsidR="00A4167F" w:rsidRPr="00E0576B" w:rsidRDefault="000E38D0" w:rsidP="00E0576B">
      <w:pPr>
        <w:pStyle w:val="Heading1"/>
        <w:spacing w:line="360" w:lineRule="auto"/>
        <w:jc w:val="both"/>
        <w:rPr>
          <w:rFonts w:ascii="Arial" w:hAnsi="Arial" w:cs="Arial"/>
          <w:sz w:val="24"/>
          <w:szCs w:val="24"/>
        </w:rPr>
      </w:pPr>
      <w:bookmarkStart w:id="1" w:name="_Toc200156061"/>
      <w:r w:rsidRPr="00E0576B">
        <w:rPr>
          <w:rFonts w:ascii="Arial" w:hAnsi="Arial" w:cs="Arial"/>
          <w:sz w:val="24"/>
          <w:szCs w:val="24"/>
        </w:rPr>
        <w:lastRenderedPageBreak/>
        <w:t>The Event Cycle</w:t>
      </w:r>
      <w:bookmarkEnd w:id="1"/>
    </w:p>
    <w:p w14:paraId="53C67386" w14:textId="3F972EA5" w:rsidR="00795B19" w:rsidRPr="00E0576B" w:rsidRDefault="00795B19" w:rsidP="00E0576B">
      <w:pPr>
        <w:spacing w:line="360" w:lineRule="auto"/>
        <w:jc w:val="both"/>
        <w:rPr>
          <w:rFonts w:ascii="Arial" w:hAnsi="Arial" w:cs="Arial"/>
        </w:rPr>
      </w:pPr>
      <w:r w:rsidRPr="00E0576B">
        <w:rPr>
          <w:rFonts w:ascii="Arial" w:hAnsi="Arial" w:cs="Arial"/>
        </w:rPr>
        <w:t>The event cycle covers everything from coming up with ideas to assessing the results, showing the steps needed to plan and carry out successful events as in global meetings, working together well, being organised, and seeing clear results all rely on this process.</w:t>
      </w:r>
      <w:r w:rsidR="00350766" w:rsidRPr="00E0576B">
        <w:rPr>
          <w:rFonts w:ascii="Arial" w:hAnsi="Arial" w:cs="Arial"/>
        </w:rPr>
        <w:t xml:space="preserve"> </w:t>
      </w:r>
      <w:r w:rsidRPr="00E0576B">
        <w:rPr>
          <w:rFonts w:ascii="Arial" w:hAnsi="Arial" w:cs="Arial"/>
        </w:rPr>
        <w:t xml:space="preserve">  Goldblatt's Five-Step Event Model includes Research, Design, Planning, Coordination, and Evaluation, and it acts as an important guide in this area and beginning with a straightforward explanation of the "W" questions, Why, What, When, Where, Who, assists planners in figuring out the aim of the event, the target audience, and any logistical issues</w:t>
      </w:r>
      <w:r w:rsidR="00C77F55">
        <w:rPr>
          <w:rFonts w:ascii="Arial" w:hAnsi="Arial" w:cs="Arial"/>
        </w:rPr>
        <w:t>,</w:t>
      </w:r>
      <w:r w:rsidRPr="00E0576B">
        <w:rPr>
          <w:rFonts w:ascii="Arial" w:hAnsi="Arial" w:cs="Arial"/>
        </w:rPr>
        <w:t xml:space="preserve"> </w:t>
      </w:r>
      <w:r w:rsidR="00C77F55">
        <w:rPr>
          <w:rFonts w:ascii="Arial" w:hAnsi="Arial" w:cs="Arial"/>
        </w:rPr>
        <w:t>while</w:t>
      </w:r>
      <w:r w:rsidRPr="00E0576B">
        <w:rPr>
          <w:rFonts w:ascii="Arial" w:hAnsi="Arial" w:cs="Arial"/>
        </w:rPr>
        <w:t xml:space="preserve"> the design stage focusses on picking a good venue, thinking about the guest experience with a unique selling point, defining the theme of the event, and so on (Getz &amp; Page, 2024).  This stage is especially key for events like the "Year of Croeso," making sure everything aligns with cultural values and company goals.  </w:t>
      </w:r>
    </w:p>
    <w:p w14:paraId="7402345E" w14:textId="77777777" w:rsidR="00795B19" w:rsidRPr="00E0576B" w:rsidRDefault="00795B19" w:rsidP="00E0576B">
      <w:pPr>
        <w:spacing w:line="360" w:lineRule="auto"/>
        <w:jc w:val="both"/>
        <w:rPr>
          <w:rFonts w:ascii="Arial" w:hAnsi="Arial" w:cs="Arial"/>
        </w:rPr>
      </w:pPr>
    </w:p>
    <w:p w14:paraId="0D80E677" w14:textId="5766B038" w:rsidR="00795B19" w:rsidRPr="00E0576B" w:rsidRDefault="00795B19" w:rsidP="00E0576B">
      <w:pPr>
        <w:spacing w:line="360" w:lineRule="auto"/>
        <w:jc w:val="both"/>
        <w:rPr>
          <w:rFonts w:ascii="Arial" w:hAnsi="Arial" w:cs="Arial"/>
        </w:rPr>
      </w:pPr>
      <w:r w:rsidRPr="00E0576B">
        <w:rPr>
          <w:rFonts w:ascii="Arial" w:hAnsi="Arial" w:cs="Arial"/>
        </w:rPr>
        <w:t>Once the idea is set, the planning stage involves preparing a detailed budget, forming helpful partnerships, creating practical schedules, and developing marketing plans</w:t>
      </w:r>
      <w:r w:rsidR="00814A57">
        <w:rPr>
          <w:rFonts w:ascii="Arial" w:hAnsi="Arial" w:cs="Arial"/>
        </w:rPr>
        <w:t>.</w:t>
      </w:r>
      <w:r w:rsidRPr="00E0576B">
        <w:rPr>
          <w:rFonts w:ascii="Arial" w:hAnsi="Arial" w:cs="Arial"/>
        </w:rPr>
        <w:t xml:space="preserve"> </w:t>
      </w:r>
      <w:r w:rsidR="00A4795E">
        <w:rPr>
          <w:rFonts w:ascii="Arial" w:hAnsi="Arial" w:cs="Arial"/>
        </w:rPr>
        <w:t>W</w:t>
      </w:r>
      <w:r w:rsidRPr="00E0576B">
        <w:rPr>
          <w:rFonts w:ascii="Arial" w:hAnsi="Arial" w:cs="Arial"/>
        </w:rPr>
        <w:t xml:space="preserve">hile </w:t>
      </w:r>
      <w:r w:rsidR="00EB376B">
        <w:rPr>
          <w:rFonts w:ascii="Arial" w:hAnsi="Arial" w:cs="Arial"/>
        </w:rPr>
        <w:t xml:space="preserve">at </w:t>
      </w:r>
      <w:r w:rsidRPr="00E0576B">
        <w:rPr>
          <w:rFonts w:ascii="Arial" w:hAnsi="Arial" w:cs="Arial"/>
        </w:rPr>
        <w:t xml:space="preserve">this stage of planning an international event, we also need to consider legal, technological, and cultural matters (O'Toole, 2017).  Coordination is about managing logistics, which includes planning the venue, </w:t>
      </w:r>
      <w:r w:rsidR="00856B0C">
        <w:rPr>
          <w:rFonts w:ascii="Arial" w:hAnsi="Arial" w:cs="Arial"/>
        </w:rPr>
        <w:t>organising</w:t>
      </w:r>
      <w:r w:rsidRPr="00E0576B">
        <w:rPr>
          <w:rFonts w:ascii="Arial" w:hAnsi="Arial" w:cs="Arial"/>
        </w:rPr>
        <w:t xml:space="preserve"> people, reaching out to the public, and bringing together technical aspects, all of which require accuracy while the EMBOK framework highlights that successful use relies on teamwork across different fields and the ability to adjust. </w:t>
      </w:r>
      <w:r w:rsidR="00B84632" w:rsidRPr="00E0576B">
        <w:rPr>
          <w:rFonts w:ascii="Arial" w:hAnsi="Arial" w:cs="Arial"/>
        </w:rPr>
        <w:t>(</w:t>
      </w:r>
      <w:proofErr w:type="spellStart"/>
      <w:r w:rsidR="00B84632" w:rsidRPr="00E0576B">
        <w:rPr>
          <w:rFonts w:ascii="Arial" w:hAnsi="Arial" w:cs="Arial"/>
        </w:rPr>
        <w:t>Fielddrive</w:t>
      </w:r>
      <w:proofErr w:type="spellEnd"/>
      <w:r w:rsidR="00B84632" w:rsidRPr="00E0576B">
        <w:rPr>
          <w:rFonts w:ascii="Arial" w:hAnsi="Arial" w:cs="Arial"/>
        </w:rPr>
        <w:t>, 2024)</w:t>
      </w:r>
    </w:p>
    <w:p w14:paraId="5E68CD48" w14:textId="7FEB3FED" w:rsidR="00795B19" w:rsidRPr="00E0576B" w:rsidRDefault="000B1F7F" w:rsidP="000B1F7F">
      <w:pPr>
        <w:tabs>
          <w:tab w:val="left" w:pos="7410"/>
        </w:tabs>
        <w:spacing w:line="360" w:lineRule="auto"/>
        <w:jc w:val="both"/>
        <w:rPr>
          <w:rFonts w:ascii="Arial" w:hAnsi="Arial" w:cs="Arial"/>
        </w:rPr>
      </w:pPr>
      <w:r>
        <w:rPr>
          <w:rFonts w:ascii="Arial" w:hAnsi="Arial" w:cs="Arial"/>
        </w:rPr>
        <w:tab/>
      </w:r>
    </w:p>
    <w:p w14:paraId="7C1858C8" w14:textId="05844601" w:rsidR="000E38D0" w:rsidRPr="00E0576B" w:rsidRDefault="00795B19" w:rsidP="00E0576B">
      <w:pPr>
        <w:spacing w:line="360" w:lineRule="auto"/>
        <w:jc w:val="both"/>
        <w:rPr>
          <w:rFonts w:ascii="Arial" w:hAnsi="Arial" w:cs="Arial"/>
        </w:rPr>
      </w:pPr>
      <w:r w:rsidRPr="00E0576B">
        <w:rPr>
          <w:rFonts w:ascii="Arial" w:hAnsi="Arial" w:cs="Arial"/>
        </w:rPr>
        <w:t xml:space="preserve">The final step, evaluation, looks at the results based on the original goals, gathers feedback from those involved, and checks key performance indicators to guide future improvements so, looking back after an event is </w:t>
      </w:r>
      <w:r w:rsidR="00CD7442">
        <w:rPr>
          <w:rFonts w:ascii="Arial" w:hAnsi="Arial" w:cs="Arial"/>
        </w:rPr>
        <w:t>very</w:t>
      </w:r>
      <w:r w:rsidRPr="00E0576B">
        <w:rPr>
          <w:rFonts w:ascii="Arial" w:hAnsi="Arial" w:cs="Arial"/>
        </w:rPr>
        <w:t xml:space="preserve"> important in global situations for checking </w:t>
      </w:r>
      <w:r w:rsidR="003C2A44">
        <w:rPr>
          <w:rFonts w:ascii="Arial" w:hAnsi="Arial" w:cs="Arial"/>
        </w:rPr>
        <w:t>on attendance</w:t>
      </w:r>
      <w:r w:rsidR="00EE288A">
        <w:rPr>
          <w:rFonts w:ascii="Arial" w:hAnsi="Arial" w:cs="Arial"/>
        </w:rPr>
        <w:t>-related issues</w:t>
      </w:r>
      <w:r w:rsidRPr="00E0576B">
        <w:rPr>
          <w:rFonts w:ascii="Arial" w:hAnsi="Arial" w:cs="Arial"/>
        </w:rPr>
        <w:t xml:space="preserve">, </w:t>
      </w:r>
      <w:r w:rsidR="00FC7E29">
        <w:rPr>
          <w:rFonts w:ascii="Arial" w:hAnsi="Arial" w:cs="Arial"/>
        </w:rPr>
        <w:t xml:space="preserve">on </w:t>
      </w:r>
      <w:r w:rsidRPr="00E0576B">
        <w:rPr>
          <w:rFonts w:ascii="Arial" w:hAnsi="Arial" w:cs="Arial"/>
        </w:rPr>
        <w:t xml:space="preserve">what </w:t>
      </w:r>
      <w:r w:rsidR="00A52490" w:rsidRPr="00E0576B">
        <w:rPr>
          <w:rFonts w:ascii="Arial" w:hAnsi="Arial" w:cs="Arial"/>
        </w:rPr>
        <w:t xml:space="preserve">were </w:t>
      </w:r>
      <w:r w:rsidRPr="00E0576B">
        <w:rPr>
          <w:rFonts w:ascii="Arial" w:hAnsi="Arial" w:cs="Arial"/>
        </w:rPr>
        <w:t xml:space="preserve">the </w:t>
      </w:r>
      <w:r w:rsidR="00A52490">
        <w:rPr>
          <w:rFonts w:ascii="Arial" w:hAnsi="Arial" w:cs="Arial"/>
        </w:rPr>
        <w:t>speci</w:t>
      </w:r>
      <w:r w:rsidR="00B123A6">
        <w:rPr>
          <w:rFonts w:ascii="Arial" w:hAnsi="Arial" w:cs="Arial"/>
        </w:rPr>
        <w:t xml:space="preserve">fic </w:t>
      </w:r>
      <w:r w:rsidRPr="00E0576B">
        <w:rPr>
          <w:rFonts w:ascii="Arial" w:hAnsi="Arial" w:cs="Arial"/>
        </w:rPr>
        <w:t>environmental rules, and how much money w</w:t>
      </w:r>
      <w:r w:rsidR="00094327">
        <w:rPr>
          <w:rFonts w:ascii="Arial" w:hAnsi="Arial" w:cs="Arial"/>
        </w:rPr>
        <w:t>ere</w:t>
      </w:r>
      <w:r w:rsidRPr="00E0576B">
        <w:rPr>
          <w:rFonts w:ascii="Arial" w:hAnsi="Arial" w:cs="Arial"/>
        </w:rPr>
        <w:t xml:space="preserve"> made</w:t>
      </w:r>
      <w:r w:rsidR="00094327">
        <w:rPr>
          <w:rFonts w:ascii="Arial" w:hAnsi="Arial" w:cs="Arial"/>
        </w:rPr>
        <w:t>. Such a</w:t>
      </w:r>
      <w:r w:rsidRPr="00E0576B">
        <w:rPr>
          <w:rFonts w:ascii="Arial" w:hAnsi="Arial" w:cs="Arial"/>
        </w:rPr>
        <w:t xml:space="preserve"> careful</w:t>
      </w:r>
      <w:r w:rsidR="00094327">
        <w:rPr>
          <w:rFonts w:ascii="Arial" w:hAnsi="Arial" w:cs="Arial"/>
        </w:rPr>
        <w:t xml:space="preserve"> analysis</w:t>
      </w:r>
      <w:r w:rsidRPr="00E0576B">
        <w:rPr>
          <w:rFonts w:ascii="Arial" w:hAnsi="Arial" w:cs="Arial"/>
        </w:rPr>
        <w:t xml:space="preserve"> makes sure that global events are carried out perfectly and provides a lasting edge in strategy.</w:t>
      </w:r>
      <w:r w:rsidR="008969F6" w:rsidRPr="00E0576B">
        <w:rPr>
          <w:rFonts w:ascii="Arial" w:hAnsi="Arial" w:cs="Arial"/>
        </w:rPr>
        <w:t xml:space="preserve"> (Pells, 1997)</w:t>
      </w:r>
    </w:p>
    <w:p w14:paraId="2102A414" w14:textId="77777777" w:rsidR="00BB3391" w:rsidRPr="00E0576B" w:rsidRDefault="00BB3391" w:rsidP="00E0576B">
      <w:pPr>
        <w:spacing w:line="360" w:lineRule="auto"/>
        <w:jc w:val="both"/>
        <w:rPr>
          <w:rFonts w:ascii="Arial" w:hAnsi="Arial" w:cs="Arial"/>
        </w:rPr>
      </w:pPr>
    </w:p>
    <w:p w14:paraId="7E951703" w14:textId="00BD11C6" w:rsidR="00BB3391" w:rsidRPr="00E0576B" w:rsidRDefault="0019573D" w:rsidP="00E0576B">
      <w:pPr>
        <w:pStyle w:val="Heading1"/>
        <w:spacing w:line="360" w:lineRule="auto"/>
        <w:jc w:val="both"/>
        <w:rPr>
          <w:rFonts w:ascii="Arial" w:hAnsi="Arial" w:cs="Arial"/>
          <w:sz w:val="24"/>
          <w:szCs w:val="24"/>
        </w:rPr>
      </w:pPr>
      <w:bookmarkStart w:id="2" w:name="_Toc200156062"/>
      <w:r w:rsidRPr="00E0576B">
        <w:rPr>
          <w:rFonts w:ascii="Arial" w:hAnsi="Arial" w:cs="Arial"/>
          <w:sz w:val="24"/>
          <w:szCs w:val="24"/>
        </w:rPr>
        <w:lastRenderedPageBreak/>
        <w:t>The Event Concept</w:t>
      </w:r>
      <w:bookmarkEnd w:id="2"/>
    </w:p>
    <w:p w14:paraId="1A63FCEF" w14:textId="0D2B87BE" w:rsidR="0019573D" w:rsidRPr="00451474" w:rsidRDefault="006C6C27" w:rsidP="00451474">
      <w:pPr>
        <w:pStyle w:val="NoSpacing"/>
        <w:spacing w:line="360" w:lineRule="auto"/>
        <w:jc w:val="both"/>
        <w:rPr>
          <w:rFonts w:ascii="Arial" w:hAnsi="Arial" w:cs="Arial"/>
        </w:rPr>
      </w:pPr>
      <w:r w:rsidRPr="00451474">
        <w:rPr>
          <w:rFonts w:ascii="Arial" w:hAnsi="Arial" w:cs="Arial"/>
        </w:rPr>
        <w:t xml:space="preserve">As part of Visit </w:t>
      </w:r>
      <w:proofErr w:type="spellStart"/>
      <w:r w:rsidRPr="00451474">
        <w:rPr>
          <w:rFonts w:ascii="Arial" w:hAnsi="Arial" w:cs="Arial"/>
        </w:rPr>
        <w:t>Wales'</w:t>
      </w:r>
      <w:proofErr w:type="spellEnd"/>
      <w:r w:rsidRPr="00451474">
        <w:rPr>
          <w:rFonts w:ascii="Arial" w:hAnsi="Arial" w:cs="Arial"/>
        </w:rPr>
        <w:t xml:space="preserve"> "Year of </w:t>
      </w:r>
      <w:proofErr w:type="spellStart"/>
      <w:r w:rsidRPr="00451474">
        <w:rPr>
          <w:rFonts w:ascii="Arial" w:hAnsi="Arial" w:cs="Arial"/>
        </w:rPr>
        <w:t>Croeso</w:t>
      </w:r>
      <w:proofErr w:type="spellEnd"/>
      <w:r w:rsidRPr="00451474">
        <w:rPr>
          <w:rFonts w:ascii="Arial" w:hAnsi="Arial" w:cs="Arial"/>
        </w:rPr>
        <w:t>," there is a proposed international event, a three-day cultural business summit named "Croeso Connect: Wales Welcomes the World</w:t>
      </w:r>
      <w:r w:rsidR="00910625" w:rsidRPr="00451474">
        <w:rPr>
          <w:rFonts w:ascii="Arial" w:hAnsi="Arial" w:cs="Arial"/>
        </w:rPr>
        <w:t>” which</w:t>
      </w:r>
      <w:r w:rsidRPr="00451474">
        <w:rPr>
          <w:rFonts w:ascii="Arial" w:hAnsi="Arial" w:cs="Arial"/>
        </w:rPr>
        <w:t xml:space="preserve"> is taking place by the historic waterfront of Cardiff</w:t>
      </w:r>
      <w:r w:rsidR="000F07CE" w:rsidRPr="00451474">
        <w:rPr>
          <w:rFonts w:ascii="Arial" w:hAnsi="Arial" w:cs="Arial"/>
        </w:rPr>
        <w:t>.</w:t>
      </w:r>
      <w:r w:rsidRPr="00451474">
        <w:rPr>
          <w:rFonts w:ascii="Arial" w:hAnsi="Arial" w:cs="Arial"/>
        </w:rPr>
        <w:t xml:space="preserve"> </w:t>
      </w:r>
      <w:r w:rsidR="000F07CE" w:rsidRPr="00451474">
        <w:rPr>
          <w:rFonts w:ascii="Arial" w:hAnsi="Arial" w:cs="Arial"/>
        </w:rPr>
        <w:t>T</w:t>
      </w:r>
      <w:r w:rsidRPr="00451474">
        <w:rPr>
          <w:rFonts w:ascii="Arial" w:hAnsi="Arial" w:cs="Arial"/>
        </w:rPr>
        <w:t>his engaging event will bring together discussions, important networking, and unique cultural displays.</w:t>
      </w:r>
      <w:r w:rsidR="008B1D33" w:rsidRPr="00451474">
        <w:rPr>
          <w:rFonts w:ascii="Arial" w:hAnsi="Arial" w:cs="Arial"/>
        </w:rPr>
        <w:t xml:space="preserve"> </w:t>
      </w:r>
      <w:r w:rsidRPr="00451474">
        <w:rPr>
          <w:rFonts w:ascii="Arial" w:hAnsi="Arial" w:cs="Arial"/>
        </w:rPr>
        <w:t xml:space="preserve">Bringing together people from </w:t>
      </w:r>
      <w:r w:rsidR="00592AA7" w:rsidRPr="00451474">
        <w:rPr>
          <w:rFonts w:ascii="Arial" w:hAnsi="Arial" w:cs="Arial"/>
        </w:rPr>
        <w:t>various</w:t>
      </w:r>
      <w:r w:rsidRPr="00451474">
        <w:rPr>
          <w:rFonts w:ascii="Arial" w:hAnsi="Arial" w:cs="Arial"/>
        </w:rPr>
        <w:t xml:space="preserve"> creative fields,</w:t>
      </w:r>
      <w:r w:rsidR="00256C74">
        <w:rPr>
          <w:rFonts w:ascii="Arial" w:hAnsi="Arial" w:cs="Arial"/>
        </w:rPr>
        <w:t xml:space="preserve"> as well as from</w:t>
      </w:r>
      <w:r w:rsidRPr="00451474">
        <w:rPr>
          <w:rFonts w:ascii="Arial" w:hAnsi="Arial" w:cs="Arial"/>
        </w:rPr>
        <w:t xml:space="preserve"> travel, and hospitality</w:t>
      </w:r>
      <w:r w:rsidR="00256C74">
        <w:rPr>
          <w:rFonts w:ascii="Arial" w:hAnsi="Arial" w:cs="Arial"/>
        </w:rPr>
        <w:t xml:space="preserve"> industries</w:t>
      </w:r>
      <w:r w:rsidRPr="00451474">
        <w:rPr>
          <w:rFonts w:ascii="Arial" w:hAnsi="Arial" w:cs="Arial"/>
        </w:rPr>
        <w:t xml:space="preserve">, the main aim is to </w:t>
      </w:r>
      <w:r w:rsidR="007D5124">
        <w:rPr>
          <w:rFonts w:ascii="Arial" w:hAnsi="Arial" w:cs="Arial"/>
        </w:rPr>
        <w:t>acquaint</w:t>
      </w:r>
      <w:r w:rsidRPr="00451474">
        <w:rPr>
          <w:rFonts w:ascii="Arial" w:hAnsi="Arial" w:cs="Arial"/>
        </w:rPr>
        <w:t xml:space="preserve"> Welsh culture </w:t>
      </w:r>
      <w:r w:rsidR="007D5124">
        <w:rPr>
          <w:rFonts w:ascii="Arial" w:hAnsi="Arial" w:cs="Arial"/>
        </w:rPr>
        <w:t>to</w:t>
      </w:r>
      <w:r w:rsidRPr="00451474">
        <w:rPr>
          <w:rFonts w:ascii="Arial" w:hAnsi="Arial" w:cs="Arial"/>
        </w:rPr>
        <w:t xml:space="preserve"> new ideas from around the world while important talks by leaders in sustainability, a hands-on discussion about inclusive travel, and evening cultural activities </w:t>
      </w:r>
      <w:r w:rsidR="008E4590">
        <w:rPr>
          <w:rFonts w:ascii="Arial" w:hAnsi="Arial" w:cs="Arial"/>
        </w:rPr>
        <w:t>inspired from</w:t>
      </w:r>
      <w:r w:rsidRPr="00451474">
        <w:rPr>
          <w:rFonts w:ascii="Arial" w:hAnsi="Arial" w:cs="Arial"/>
        </w:rPr>
        <w:t xml:space="preserve"> Welsh history will be included in the event</w:t>
      </w:r>
      <w:r w:rsidR="0077542A">
        <w:rPr>
          <w:rFonts w:ascii="Arial" w:hAnsi="Arial" w:cs="Arial"/>
        </w:rPr>
        <w:t>.</w:t>
      </w:r>
      <w:r w:rsidRPr="00451474">
        <w:rPr>
          <w:rFonts w:ascii="Arial" w:hAnsi="Arial" w:cs="Arial"/>
        </w:rPr>
        <w:t xml:space="preserve"> </w:t>
      </w:r>
      <w:r w:rsidR="0077542A">
        <w:rPr>
          <w:rFonts w:ascii="Arial" w:hAnsi="Arial" w:cs="Arial"/>
        </w:rPr>
        <w:t>Thus</w:t>
      </w:r>
      <w:r w:rsidRPr="00451474">
        <w:rPr>
          <w:rFonts w:ascii="Arial" w:hAnsi="Arial" w:cs="Arial"/>
        </w:rPr>
        <w:t xml:space="preserve">, the delegates will </w:t>
      </w:r>
      <w:r w:rsidR="000773E8">
        <w:rPr>
          <w:rFonts w:ascii="Arial" w:hAnsi="Arial" w:cs="Arial"/>
        </w:rPr>
        <w:t xml:space="preserve">have the opportunity to </w:t>
      </w:r>
      <w:r w:rsidRPr="00451474">
        <w:rPr>
          <w:rFonts w:ascii="Arial" w:hAnsi="Arial" w:cs="Arial"/>
        </w:rPr>
        <w:t xml:space="preserve">engage with a carefully planned agenda designed to spark feelings, local pride, and global teamwork.  Attractive displays showcasing Welsh music, food, and language will include a special "Croeso Pavilion," which will boost local identity and captivate a global audience.  (JWU Online, n.d.; The Tourism Institute, n.d.; Nguyen, 2016; </w:t>
      </w:r>
      <w:proofErr w:type="spellStart"/>
      <w:r w:rsidRPr="00451474">
        <w:rPr>
          <w:rFonts w:ascii="Arial" w:hAnsi="Arial" w:cs="Arial"/>
        </w:rPr>
        <w:t>Thynk</w:t>
      </w:r>
      <w:proofErr w:type="spellEnd"/>
      <w:r w:rsidRPr="00451474">
        <w:rPr>
          <w:rFonts w:ascii="Arial" w:hAnsi="Arial" w:cs="Arial"/>
        </w:rPr>
        <w:t xml:space="preserve">, </w:t>
      </w:r>
      <w:r w:rsidR="00843FAF" w:rsidRPr="00451474">
        <w:rPr>
          <w:rFonts w:ascii="Arial" w:hAnsi="Arial" w:cs="Arial"/>
        </w:rPr>
        <w:t>2025</w:t>
      </w:r>
      <w:r w:rsidRPr="00451474">
        <w:rPr>
          <w:rFonts w:ascii="Arial" w:hAnsi="Arial" w:cs="Arial"/>
        </w:rPr>
        <w:t>)</w:t>
      </w:r>
    </w:p>
    <w:p w14:paraId="21C5B239" w14:textId="77777777" w:rsidR="006C6C27" w:rsidRPr="00451474" w:rsidRDefault="006C6C27" w:rsidP="00451474">
      <w:pPr>
        <w:spacing w:line="360" w:lineRule="auto"/>
        <w:jc w:val="both"/>
        <w:rPr>
          <w:rFonts w:ascii="Arial" w:hAnsi="Arial" w:cs="Arial"/>
        </w:rPr>
      </w:pPr>
    </w:p>
    <w:p w14:paraId="44B5904C" w14:textId="3D343106" w:rsidR="00F62171" w:rsidRPr="00E0576B" w:rsidRDefault="00D1692A" w:rsidP="00E0576B">
      <w:pPr>
        <w:spacing w:line="360" w:lineRule="auto"/>
        <w:jc w:val="both"/>
        <w:rPr>
          <w:rFonts w:ascii="Arial" w:hAnsi="Arial" w:cs="Arial"/>
        </w:rPr>
      </w:pPr>
      <w:r w:rsidRPr="00E0576B">
        <w:rPr>
          <w:rFonts w:ascii="Arial" w:hAnsi="Arial" w:cs="Arial"/>
        </w:rPr>
        <w:t xml:space="preserve">Important speakers and global networking events will be the </w:t>
      </w:r>
      <w:proofErr w:type="gramStart"/>
      <w:r w:rsidRPr="00E0576B">
        <w:rPr>
          <w:rFonts w:ascii="Arial" w:hAnsi="Arial" w:cs="Arial"/>
        </w:rPr>
        <w:t>main focus</w:t>
      </w:r>
      <w:proofErr w:type="gramEnd"/>
      <w:r w:rsidRPr="00E0576B">
        <w:rPr>
          <w:rFonts w:ascii="Arial" w:hAnsi="Arial" w:cs="Arial"/>
        </w:rPr>
        <w:t xml:space="preserve"> on the first day</w:t>
      </w:r>
      <w:r w:rsidR="00892A22">
        <w:rPr>
          <w:rFonts w:ascii="Arial" w:hAnsi="Arial" w:cs="Arial"/>
        </w:rPr>
        <w:t>,</w:t>
      </w:r>
      <w:r w:rsidR="00F62171" w:rsidRPr="00E0576B">
        <w:rPr>
          <w:rFonts w:ascii="Arial" w:hAnsi="Arial" w:cs="Arial"/>
        </w:rPr>
        <w:t xml:space="preserve"> while on </w:t>
      </w:r>
      <w:r w:rsidRPr="00E0576B">
        <w:rPr>
          <w:rFonts w:ascii="Arial" w:hAnsi="Arial" w:cs="Arial"/>
        </w:rPr>
        <w:t>the second day there will be separate sessions on hotel standards for different cultures, online marketing in travel, and eco-friendly event practices</w:t>
      </w:r>
      <w:r w:rsidR="00F61010">
        <w:rPr>
          <w:rFonts w:ascii="Arial" w:hAnsi="Arial" w:cs="Arial"/>
        </w:rPr>
        <w:t>.</w:t>
      </w:r>
      <w:r w:rsidR="00F62171" w:rsidRPr="00E0576B">
        <w:rPr>
          <w:rFonts w:ascii="Arial" w:hAnsi="Arial" w:cs="Arial"/>
        </w:rPr>
        <w:t xml:space="preserve"> </w:t>
      </w:r>
      <w:r w:rsidR="004C31A8">
        <w:rPr>
          <w:rFonts w:ascii="Arial" w:hAnsi="Arial" w:cs="Arial"/>
        </w:rPr>
        <w:t>Furthermore</w:t>
      </w:r>
      <w:r w:rsidR="00F62171" w:rsidRPr="00E0576B">
        <w:rPr>
          <w:rFonts w:ascii="Arial" w:hAnsi="Arial" w:cs="Arial"/>
        </w:rPr>
        <w:t>, a</w:t>
      </w:r>
      <w:r w:rsidRPr="00E0576B">
        <w:rPr>
          <w:rFonts w:ascii="Arial" w:hAnsi="Arial" w:cs="Arial"/>
        </w:rPr>
        <w:t xml:space="preserve"> panel focused on policies discussing the financial perks of international events will wrap up the third day at Cardiff Castle.  The agenda is created using the SOAR framework to show the strengths and goals of the area, while focussing on long-term outcomes like working together across cultures and promoting the destination as a brand (</w:t>
      </w:r>
      <w:proofErr w:type="spellStart"/>
      <w:r w:rsidRPr="00E0576B">
        <w:rPr>
          <w:rFonts w:ascii="Arial" w:hAnsi="Arial" w:cs="Arial"/>
        </w:rPr>
        <w:t>GroupMap</w:t>
      </w:r>
      <w:proofErr w:type="spellEnd"/>
      <w:r w:rsidRPr="00E0576B">
        <w:rPr>
          <w:rFonts w:ascii="Arial" w:hAnsi="Arial" w:cs="Arial"/>
        </w:rPr>
        <w:t>, n.d.)</w:t>
      </w:r>
      <w:r w:rsidR="00F62171" w:rsidRPr="00E0576B">
        <w:rPr>
          <w:rFonts w:ascii="Arial" w:hAnsi="Arial" w:cs="Arial"/>
        </w:rPr>
        <w:t xml:space="preserve"> </w:t>
      </w:r>
      <w:r w:rsidR="00F97906">
        <w:rPr>
          <w:rFonts w:ascii="Arial" w:hAnsi="Arial" w:cs="Arial"/>
        </w:rPr>
        <w:t>The</w:t>
      </w:r>
      <w:r w:rsidR="007208A8">
        <w:rPr>
          <w:rFonts w:ascii="Arial" w:hAnsi="Arial" w:cs="Arial"/>
        </w:rPr>
        <w:t xml:space="preserve"> </w:t>
      </w:r>
      <w:r w:rsidR="00F62171" w:rsidRPr="00E0576B">
        <w:rPr>
          <w:rFonts w:ascii="Arial" w:hAnsi="Arial" w:cs="Arial"/>
        </w:rPr>
        <w:t xml:space="preserve">key </w:t>
      </w:r>
      <w:r w:rsidRPr="00E0576B">
        <w:rPr>
          <w:rFonts w:ascii="Arial" w:hAnsi="Arial" w:cs="Arial"/>
        </w:rPr>
        <w:t xml:space="preserve">features </w:t>
      </w:r>
      <w:r w:rsidR="00F97906">
        <w:rPr>
          <w:rFonts w:ascii="Arial" w:hAnsi="Arial" w:cs="Arial"/>
        </w:rPr>
        <w:t>would be</w:t>
      </w:r>
      <w:r w:rsidRPr="00E0576B">
        <w:rPr>
          <w:rFonts w:ascii="Arial" w:hAnsi="Arial" w:cs="Arial"/>
        </w:rPr>
        <w:t xml:space="preserve"> an event app powered by AI, translation booths that work in different languages, and food that is locally sourced and good for the environment.  </w:t>
      </w:r>
    </w:p>
    <w:p w14:paraId="64B56A4A" w14:textId="0826D164" w:rsidR="006C6C27" w:rsidRPr="00E0576B" w:rsidRDefault="00D1692A" w:rsidP="00E0576B">
      <w:pPr>
        <w:spacing w:line="360" w:lineRule="auto"/>
        <w:jc w:val="both"/>
        <w:rPr>
          <w:rFonts w:ascii="Arial" w:hAnsi="Arial" w:cs="Arial"/>
        </w:rPr>
      </w:pPr>
      <w:r w:rsidRPr="00E0576B">
        <w:rPr>
          <w:rFonts w:ascii="Arial" w:hAnsi="Arial" w:cs="Arial"/>
        </w:rPr>
        <w:t xml:space="preserve">These changes aim to make the experience better for </w:t>
      </w:r>
      <w:r w:rsidR="00717A1C">
        <w:rPr>
          <w:rFonts w:ascii="Arial" w:hAnsi="Arial" w:cs="Arial"/>
        </w:rPr>
        <w:t xml:space="preserve">the </w:t>
      </w:r>
      <w:r w:rsidRPr="00E0576B">
        <w:rPr>
          <w:rFonts w:ascii="Arial" w:hAnsi="Arial" w:cs="Arial"/>
        </w:rPr>
        <w:t>delegates and assist Wales in becoming a modern, welcoming host country</w:t>
      </w:r>
      <w:r w:rsidR="00717A1C">
        <w:rPr>
          <w:rFonts w:ascii="Arial" w:hAnsi="Arial" w:cs="Arial"/>
        </w:rPr>
        <w:t>,</w:t>
      </w:r>
      <w:r w:rsidR="00F62171" w:rsidRPr="00E0576B">
        <w:rPr>
          <w:rFonts w:ascii="Arial" w:hAnsi="Arial" w:cs="Arial"/>
        </w:rPr>
        <w:t xml:space="preserve"> so this </w:t>
      </w:r>
      <w:r w:rsidRPr="00E0576B">
        <w:rPr>
          <w:rFonts w:ascii="Arial" w:hAnsi="Arial" w:cs="Arial"/>
        </w:rPr>
        <w:t>event idea encourages everyone to explore the heart of Wales and includes both professional engagement and storytelling</w:t>
      </w:r>
      <w:r w:rsidR="0088434F">
        <w:rPr>
          <w:rFonts w:ascii="Arial" w:hAnsi="Arial" w:cs="Arial"/>
        </w:rPr>
        <w:t>.</w:t>
      </w:r>
      <w:r w:rsidR="00F62171" w:rsidRPr="00E0576B">
        <w:rPr>
          <w:rFonts w:ascii="Arial" w:hAnsi="Arial" w:cs="Arial"/>
        </w:rPr>
        <w:t xml:space="preserve"> </w:t>
      </w:r>
      <w:r w:rsidR="0088434F">
        <w:rPr>
          <w:rFonts w:ascii="Arial" w:hAnsi="Arial" w:cs="Arial"/>
        </w:rPr>
        <w:t>T</w:t>
      </w:r>
      <w:r w:rsidR="00F62171" w:rsidRPr="00E0576B">
        <w:rPr>
          <w:rFonts w:ascii="Arial" w:hAnsi="Arial" w:cs="Arial"/>
        </w:rPr>
        <w:t xml:space="preserve">he concept of </w:t>
      </w:r>
      <w:r w:rsidRPr="00E0576B">
        <w:rPr>
          <w:rFonts w:ascii="Arial" w:hAnsi="Arial" w:cs="Arial"/>
        </w:rPr>
        <w:t>"Croeso Connect" is a way to boost the economy and celebrate global togetherness by carefully blending beauty, usefulness, and involvement.</w:t>
      </w:r>
      <w:r w:rsidR="00F62171" w:rsidRPr="00E0576B">
        <w:rPr>
          <w:rFonts w:ascii="Arial" w:hAnsi="Arial" w:cs="Arial"/>
        </w:rPr>
        <w:t xml:space="preserve"> (Whova, </w:t>
      </w:r>
      <w:r w:rsidR="000F7DCB" w:rsidRPr="00E0576B">
        <w:rPr>
          <w:rFonts w:ascii="Arial" w:hAnsi="Arial" w:cs="Arial"/>
        </w:rPr>
        <w:t>2025</w:t>
      </w:r>
      <w:r w:rsidR="00F62171" w:rsidRPr="00E0576B">
        <w:rPr>
          <w:rFonts w:ascii="Arial" w:hAnsi="Arial" w:cs="Arial"/>
        </w:rPr>
        <w:t>; Liberty International</w:t>
      </w:r>
      <w:r w:rsidR="00C0593C" w:rsidRPr="00E0576B">
        <w:rPr>
          <w:rFonts w:ascii="Arial" w:hAnsi="Arial" w:cs="Arial"/>
        </w:rPr>
        <w:t xml:space="preserve"> 2025</w:t>
      </w:r>
      <w:r w:rsidR="00F62171" w:rsidRPr="00E0576B">
        <w:rPr>
          <w:rFonts w:ascii="Arial" w:hAnsi="Arial" w:cs="Arial"/>
        </w:rPr>
        <w:t xml:space="preserve">; MCI, n.d.; </w:t>
      </w:r>
      <w:proofErr w:type="spellStart"/>
      <w:r w:rsidR="00F62171" w:rsidRPr="00E0576B">
        <w:rPr>
          <w:rFonts w:ascii="Arial" w:hAnsi="Arial" w:cs="Arial"/>
        </w:rPr>
        <w:t>Evenito</w:t>
      </w:r>
      <w:proofErr w:type="spellEnd"/>
      <w:r w:rsidR="00F62171" w:rsidRPr="00E0576B">
        <w:rPr>
          <w:rFonts w:ascii="Arial" w:hAnsi="Arial" w:cs="Arial"/>
        </w:rPr>
        <w:t xml:space="preserve">, </w:t>
      </w:r>
      <w:r w:rsidR="00184AD8" w:rsidRPr="00E0576B">
        <w:rPr>
          <w:rFonts w:ascii="Arial" w:hAnsi="Arial" w:cs="Arial"/>
        </w:rPr>
        <w:t>2025</w:t>
      </w:r>
      <w:r w:rsidR="00F62171" w:rsidRPr="00E0576B">
        <w:rPr>
          <w:rFonts w:ascii="Arial" w:hAnsi="Arial" w:cs="Arial"/>
        </w:rPr>
        <w:t>)</w:t>
      </w:r>
    </w:p>
    <w:p w14:paraId="77B8FF1A" w14:textId="177F05E7" w:rsidR="00E112CB" w:rsidRPr="00E0576B" w:rsidRDefault="009C7BC4" w:rsidP="00E0576B">
      <w:pPr>
        <w:pStyle w:val="Heading1"/>
        <w:spacing w:line="360" w:lineRule="auto"/>
        <w:jc w:val="both"/>
        <w:rPr>
          <w:rFonts w:ascii="Arial" w:hAnsi="Arial" w:cs="Arial"/>
          <w:sz w:val="24"/>
          <w:szCs w:val="24"/>
        </w:rPr>
      </w:pPr>
      <w:bookmarkStart w:id="3" w:name="_Toc200156063"/>
      <w:r w:rsidRPr="00E0576B">
        <w:rPr>
          <w:rFonts w:ascii="Arial" w:hAnsi="Arial" w:cs="Arial"/>
          <w:sz w:val="24"/>
          <w:szCs w:val="24"/>
        </w:rPr>
        <w:lastRenderedPageBreak/>
        <w:t>Aims &amp; Objectives</w:t>
      </w:r>
      <w:bookmarkEnd w:id="3"/>
    </w:p>
    <w:p w14:paraId="767F5929" w14:textId="719ECE1E" w:rsidR="009D50BC" w:rsidRPr="00E0576B" w:rsidRDefault="00C346B6" w:rsidP="00E0576B">
      <w:pPr>
        <w:spacing w:line="360" w:lineRule="auto"/>
        <w:jc w:val="both"/>
        <w:rPr>
          <w:rFonts w:ascii="Arial" w:hAnsi="Arial" w:cs="Arial"/>
        </w:rPr>
      </w:pPr>
      <w:r w:rsidRPr="00E0576B">
        <w:rPr>
          <w:rFonts w:ascii="Arial" w:hAnsi="Arial" w:cs="Arial"/>
        </w:rPr>
        <w:t>"Croeso Connect: Wales Welcomes the World" mainly seeks to make Wales a strong place for sustainable and culturally welcoming international business events.</w:t>
      </w:r>
      <w:r w:rsidR="009D50BC" w:rsidRPr="00E0576B">
        <w:rPr>
          <w:rFonts w:ascii="Arial" w:hAnsi="Arial" w:cs="Arial"/>
        </w:rPr>
        <w:t xml:space="preserve"> And as </w:t>
      </w:r>
      <w:r w:rsidRPr="00E0576B">
        <w:rPr>
          <w:rFonts w:ascii="Arial" w:hAnsi="Arial" w:cs="Arial"/>
        </w:rPr>
        <w:t xml:space="preserve">part of the "Year of Croeso" campaign, this three-day meeting aims to improve </w:t>
      </w:r>
      <w:r w:rsidR="00B264C5" w:rsidRPr="00E0576B">
        <w:rPr>
          <w:rFonts w:ascii="Arial" w:hAnsi="Arial" w:cs="Arial"/>
        </w:rPr>
        <w:t>Wales’s</w:t>
      </w:r>
      <w:r w:rsidRPr="00E0576B">
        <w:rPr>
          <w:rFonts w:ascii="Arial" w:hAnsi="Arial" w:cs="Arial"/>
        </w:rPr>
        <w:t xml:space="preserve"> national plan by highlighting its lasting impact, promoting teamwork across borders, and helping t</w:t>
      </w:r>
      <w:r w:rsidR="005A551E">
        <w:rPr>
          <w:rFonts w:ascii="Arial" w:hAnsi="Arial" w:cs="Arial"/>
        </w:rPr>
        <w:t>he</w:t>
      </w:r>
      <w:r w:rsidRPr="00E0576B">
        <w:rPr>
          <w:rFonts w:ascii="Arial" w:hAnsi="Arial" w:cs="Arial"/>
        </w:rPr>
        <w:t xml:space="preserve"> grow</w:t>
      </w:r>
      <w:r w:rsidR="005A551E">
        <w:rPr>
          <w:rFonts w:ascii="Arial" w:hAnsi="Arial" w:cs="Arial"/>
        </w:rPr>
        <w:t>th of</w:t>
      </w:r>
      <w:r w:rsidRPr="00E0576B">
        <w:rPr>
          <w:rFonts w:ascii="Arial" w:hAnsi="Arial" w:cs="Arial"/>
        </w:rPr>
        <w:t xml:space="preserve"> the local economy</w:t>
      </w:r>
      <w:r w:rsidR="009D50BC" w:rsidRPr="00E0576B">
        <w:rPr>
          <w:rFonts w:ascii="Arial" w:hAnsi="Arial" w:cs="Arial"/>
        </w:rPr>
        <w:t xml:space="preserve"> </w:t>
      </w:r>
      <w:r w:rsidR="00EC5F6E">
        <w:rPr>
          <w:rFonts w:ascii="Arial" w:hAnsi="Arial" w:cs="Arial"/>
        </w:rPr>
        <w:t>considering that</w:t>
      </w:r>
      <w:r w:rsidR="009D50BC" w:rsidRPr="00E0576B">
        <w:rPr>
          <w:rFonts w:ascii="Arial" w:hAnsi="Arial" w:cs="Arial"/>
        </w:rPr>
        <w:t xml:space="preserve"> the </w:t>
      </w:r>
      <w:r w:rsidRPr="00E0576B">
        <w:rPr>
          <w:rFonts w:ascii="Arial" w:hAnsi="Arial" w:cs="Arial"/>
        </w:rPr>
        <w:t xml:space="preserve">event aims to raise Wales's profile on the world stage by bringing Welsh character into international business discussions and innovation.  The plan aims to improve future teamwork between Welsh institutions and global partners, hands-on learning, and cultural exchange.  </w:t>
      </w:r>
      <w:r w:rsidR="009D50BC" w:rsidRPr="00E0576B">
        <w:rPr>
          <w:rFonts w:ascii="Arial" w:hAnsi="Arial" w:cs="Arial"/>
        </w:rPr>
        <w:t>(ASAE, 2024)</w:t>
      </w:r>
    </w:p>
    <w:p w14:paraId="3EB91CE1" w14:textId="77777777" w:rsidR="009D50BC" w:rsidRPr="00E0576B" w:rsidRDefault="009D50BC" w:rsidP="00E0576B">
      <w:pPr>
        <w:spacing w:line="360" w:lineRule="auto"/>
        <w:jc w:val="both"/>
        <w:rPr>
          <w:rFonts w:ascii="Arial" w:hAnsi="Arial" w:cs="Arial"/>
        </w:rPr>
      </w:pPr>
    </w:p>
    <w:p w14:paraId="791577E3" w14:textId="4A62AABF" w:rsidR="009C7BC4" w:rsidRPr="00E0576B" w:rsidRDefault="00C346B6" w:rsidP="00E0576B">
      <w:pPr>
        <w:spacing w:line="360" w:lineRule="auto"/>
        <w:jc w:val="both"/>
        <w:rPr>
          <w:rFonts w:ascii="Arial" w:hAnsi="Arial" w:cs="Arial"/>
        </w:rPr>
      </w:pPr>
      <w:r w:rsidRPr="00E0576B">
        <w:rPr>
          <w:rFonts w:ascii="Arial" w:hAnsi="Arial" w:cs="Arial"/>
        </w:rPr>
        <w:t>To achieve this aim, a set of clear goals</w:t>
      </w:r>
      <w:r w:rsidR="00876856">
        <w:rPr>
          <w:rFonts w:ascii="Arial" w:hAnsi="Arial" w:cs="Arial"/>
        </w:rPr>
        <w:t xml:space="preserve"> -</w:t>
      </w:r>
      <w:r w:rsidR="009D50BC" w:rsidRPr="00E0576B">
        <w:rPr>
          <w:rFonts w:ascii="Arial" w:hAnsi="Arial" w:cs="Arial"/>
        </w:rPr>
        <w:t xml:space="preserve"> </w:t>
      </w:r>
      <w:r w:rsidRPr="00E0576B">
        <w:rPr>
          <w:rFonts w:ascii="Arial" w:hAnsi="Arial" w:cs="Arial"/>
        </w:rPr>
        <w:t>specific, measurable, achievable, relevant, and time-boun</w:t>
      </w:r>
      <w:r w:rsidR="009D50BC" w:rsidRPr="00E0576B">
        <w:rPr>
          <w:rFonts w:ascii="Arial" w:hAnsi="Arial" w:cs="Arial"/>
        </w:rPr>
        <w:t xml:space="preserve">d </w:t>
      </w:r>
      <w:r w:rsidRPr="00E0576B">
        <w:rPr>
          <w:rFonts w:ascii="Arial" w:hAnsi="Arial" w:cs="Arial"/>
        </w:rPr>
        <w:t>has been created</w:t>
      </w:r>
      <w:r w:rsidR="009D50BC" w:rsidRPr="00E0576B">
        <w:rPr>
          <w:rFonts w:ascii="Arial" w:hAnsi="Arial" w:cs="Arial"/>
        </w:rPr>
        <w:t xml:space="preserve"> as thes</w:t>
      </w:r>
      <w:r w:rsidRPr="00E0576B">
        <w:rPr>
          <w:rFonts w:ascii="Arial" w:hAnsi="Arial" w:cs="Arial"/>
        </w:rPr>
        <w:t xml:space="preserve">e will help with </w:t>
      </w:r>
      <w:r w:rsidR="00016F49">
        <w:rPr>
          <w:rFonts w:ascii="Arial" w:hAnsi="Arial" w:cs="Arial"/>
        </w:rPr>
        <w:t>the follow-up</w:t>
      </w:r>
      <w:r w:rsidRPr="00E0576B">
        <w:rPr>
          <w:rFonts w:ascii="Arial" w:hAnsi="Arial" w:cs="Arial"/>
        </w:rPr>
        <w:t xml:space="preserve"> after the event, working together with everyone involved, and getting ready for the event</w:t>
      </w:r>
      <w:r w:rsidR="002719F4">
        <w:rPr>
          <w:rFonts w:ascii="Arial" w:hAnsi="Arial" w:cs="Arial"/>
        </w:rPr>
        <w:t>,</w:t>
      </w:r>
      <w:r w:rsidR="009D50BC" w:rsidRPr="00E0576B">
        <w:rPr>
          <w:rFonts w:ascii="Arial" w:hAnsi="Arial" w:cs="Arial"/>
        </w:rPr>
        <w:t xml:space="preserve"> </w:t>
      </w:r>
      <w:r w:rsidR="002719F4">
        <w:rPr>
          <w:rFonts w:ascii="Arial" w:hAnsi="Arial" w:cs="Arial"/>
        </w:rPr>
        <w:t>thus</w:t>
      </w:r>
      <w:r w:rsidR="009D50BC" w:rsidRPr="00E0576B">
        <w:rPr>
          <w:rFonts w:ascii="Arial" w:hAnsi="Arial" w:cs="Arial"/>
        </w:rPr>
        <w:t xml:space="preserve"> the </w:t>
      </w:r>
      <w:r w:rsidRPr="00E0576B">
        <w:rPr>
          <w:rFonts w:ascii="Arial" w:hAnsi="Arial" w:cs="Arial"/>
        </w:rPr>
        <w:t xml:space="preserve">SMART framework makes sure that every result matches up with strategic goals like sustainability, local involvement, and global importance (Social Tables, </w:t>
      </w:r>
      <w:r w:rsidR="009D50BC" w:rsidRPr="00E0576B">
        <w:rPr>
          <w:rFonts w:ascii="Arial" w:hAnsi="Arial" w:cs="Arial"/>
        </w:rPr>
        <w:t>2024</w:t>
      </w:r>
      <w:r w:rsidRPr="00E0576B">
        <w:rPr>
          <w:rFonts w:ascii="Arial" w:hAnsi="Arial" w:cs="Arial"/>
        </w:rPr>
        <w:t>).</w:t>
      </w:r>
    </w:p>
    <w:p w14:paraId="40335412" w14:textId="77777777" w:rsidR="006A6B3A" w:rsidRPr="00E0576B" w:rsidRDefault="006A6B3A" w:rsidP="00E0576B">
      <w:pPr>
        <w:spacing w:line="360" w:lineRule="auto"/>
        <w:jc w:val="both"/>
        <w:rPr>
          <w:rFonts w:ascii="Arial" w:hAnsi="Arial" w:cs="Arial"/>
        </w:rPr>
      </w:pPr>
    </w:p>
    <w:tbl>
      <w:tblPr>
        <w:tblStyle w:val="GridTable4-Accent1"/>
        <w:tblW w:w="0" w:type="auto"/>
        <w:tblLook w:val="04A0" w:firstRow="1" w:lastRow="0" w:firstColumn="1" w:lastColumn="0" w:noHBand="0" w:noVBand="1"/>
      </w:tblPr>
      <w:tblGrid>
        <w:gridCol w:w="4675"/>
        <w:gridCol w:w="4675"/>
      </w:tblGrid>
      <w:tr w:rsidR="00295333" w:rsidRPr="00E0576B" w14:paraId="770A877B" w14:textId="77777777" w:rsidTr="00E057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78ECCA1" w14:textId="4BD4140D" w:rsidR="00295333" w:rsidRPr="00E0576B" w:rsidRDefault="00295333" w:rsidP="00E0576B">
            <w:pPr>
              <w:spacing w:line="360" w:lineRule="auto"/>
              <w:jc w:val="both"/>
              <w:rPr>
                <w:rFonts w:ascii="Arial" w:hAnsi="Arial" w:cs="Arial"/>
              </w:rPr>
            </w:pPr>
            <w:r w:rsidRPr="00E0576B">
              <w:rPr>
                <w:rFonts w:ascii="Arial" w:hAnsi="Arial" w:cs="Arial"/>
              </w:rPr>
              <w:t>Objective</w:t>
            </w:r>
          </w:p>
        </w:tc>
        <w:tc>
          <w:tcPr>
            <w:tcW w:w="4675" w:type="dxa"/>
          </w:tcPr>
          <w:p w14:paraId="3C4D2829" w14:textId="1BFC5B56" w:rsidR="00295333" w:rsidRPr="00E0576B" w:rsidRDefault="00295333" w:rsidP="00E0576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0576B">
              <w:rPr>
                <w:rFonts w:ascii="Arial" w:hAnsi="Arial" w:cs="Arial"/>
              </w:rPr>
              <w:t>SMART Criteria</w:t>
            </w:r>
          </w:p>
        </w:tc>
      </w:tr>
      <w:tr w:rsidR="00295333" w:rsidRPr="00E0576B" w14:paraId="6093DF4C" w14:textId="77777777" w:rsidTr="00E057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9FC6AAC" w14:textId="044F3877" w:rsidR="00295333" w:rsidRPr="00E0576B" w:rsidRDefault="00106F2E" w:rsidP="00E0576B">
            <w:pPr>
              <w:spacing w:line="360" w:lineRule="auto"/>
              <w:jc w:val="both"/>
              <w:rPr>
                <w:rFonts w:ascii="Arial" w:hAnsi="Arial" w:cs="Arial"/>
              </w:rPr>
            </w:pPr>
            <w:r w:rsidRPr="00E0576B">
              <w:rPr>
                <w:rFonts w:ascii="Arial" w:hAnsi="Arial" w:cs="Arial"/>
              </w:rPr>
              <w:t>Attract 150+ international delegates from 10+ countries</w:t>
            </w:r>
          </w:p>
        </w:tc>
        <w:tc>
          <w:tcPr>
            <w:tcW w:w="4675" w:type="dxa"/>
          </w:tcPr>
          <w:p w14:paraId="13954565" w14:textId="7B27511C" w:rsidR="00295333" w:rsidRPr="00E0576B" w:rsidRDefault="00063DE9" w:rsidP="00E057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576B">
              <w:rPr>
                <w:rFonts w:ascii="Arial" w:hAnsi="Arial" w:cs="Arial"/>
              </w:rPr>
              <w:t>Specific, Measurable</w:t>
            </w:r>
          </w:p>
        </w:tc>
      </w:tr>
      <w:tr w:rsidR="00295333" w:rsidRPr="00E0576B" w14:paraId="77CE7225" w14:textId="77777777" w:rsidTr="00E0576B">
        <w:tc>
          <w:tcPr>
            <w:cnfStyle w:val="001000000000" w:firstRow="0" w:lastRow="0" w:firstColumn="1" w:lastColumn="0" w:oddVBand="0" w:evenVBand="0" w:oddHBand="0" w:evenHBand="0" w:firstRowFirstColumn="0" w:firstRowLastColumn="0" w:lastRowFirstColumn="0" w:lastRowLastColumn="0"/>
            <w:tcW w:w="4675" w:type="dxa"/>
          </w:tcPr>
          <w:p w14:paraId="23EA5BE0" w14:textId="13F35640" w:rsidR="00295333" w:rsidRPr="00E0576B" w:rsidRDefault="00BE7C86" w:rsidP="00E0576B">
            <w:pPr>
              <w:spacing w:line="360" w:lineRule="auto"/>
              <w:jc w:val="both"/>
              <w:rPr>
                <w:rFonts w:ascii="Arial" w:hAnsi="Arial" w:cs="Arial"/>
              </w:rPr>
            </w:pPr>
            <w:r w:rsidRPr="00E0576B">
              <w:rPr>
                <w:rFonts w:ascii="Arial" w:hAnsi="Arial" w:cs="Arial"/>
              </w:rPr>
              <w:t>Achieve 90% satisfaction rating from attendees</w:t>
            </w:r>
          </w:p>
        </w:tc>
        <w:tc>
          <w:tcPr>
            <w:tcW w:w="4675" w:type="dxa"/>
          </w:tcPr>
          <w:p w14:paraId="70D35E1D" w14:textId="7AB6BCD1" w:rsidR="00295333" w:rsidRPr="00E0576B" w:rsidRDefault="0082668F" w:rsidP="00E057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576B">
              <w:rPr>
                <w:rFonts w:ascii="Arial" w:hAnsi="Arial" w:cs="Arial"/>
              </w:rPr>
              <w:t>Achievable, Relevant</w:t>
            </w:r>
          </w:p>
        </w:tc>
      </w:tr>
      <w:tr w:rsidR="00295333" w:rsidRPr="00E0576B" w14:paraId="163504FE" w14:textId="77777777" w:rsidTr="00E057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5FE0022" w14:textId="680A9AE4" w:rsidR="00295333" w:rsidRPr="00E0576B" w:rsidRDefault="00E4594F" w:rsidP="00E0576B">
            <w:pPr>
              <w:spacing w:line="360" w:lineRule="auto"/>
              <w:jc w:val="both"/>
              <w:rPr>
                <w:rFonts w:ascii="Arial" w:hAnsi="Arial" w:cs="Arial"/>
              </w:rPr>
            </w:pPr>
            <w:r w:rsidRPr="00E0576B">
              <w:rPr>
                <w:rFonts w:ascii="Arial" w:hAnsi="Arial" w:cs="Arial"/>
              </w:rPr>
              <w:t>Generate 20 media mentions in tourism/business outlets</w:t>
            </w:r>
          </w:p>
        </w:tc>
        <w:tc>
          <w:tcPr>
            <w:tcW w:w="4675" w:type="dxa"/>
          </w:tcPr>
          <w:p w14:paraId="3C57FA95" w14:textId="0CC8EFB5" w:rsidR="00295333" w:rsidRPr="00E0576B" w:rsidRDefault="00D640F5" w:rsidP="00E057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576B">
              <w:rPr>
                <w:rFonts w:ascii="Arial" w:hAnsi="Arial" w:cs="Arial"/>
              </w:rPr>
              <w:t>Measurable, Time-bound</w:t>
            </w:r>
          </w:p>
        </w:tc>
      </w:tr>
      <w:tr w:rsidR="00295333" w:rsidRPr="00E0576B" w14:paraId="2390F908" w14:textId="77777777" w:rsidTr="00E0576B">
        <w:tc>
          <w:tcPr>
            <w:cnfStyle w:val="001000000000" w:firstRow="0" w:lastRow="0" w:firstColumn="1" w:lastColumn="0" w:oddVBand="0" w:evenVBand="0" w:oddHBand="0" w:evenHBand="0" w:firstRowFirstColumn="0" w:firstRowLastColumn="0" w:lastRowFirstColumn="0" w:lastRowLastColumn="0"/>
            <w:tcW w:w="4675" w:type="dxa"/>
          </w:tcPr>
          <w:p w14:paraId="0B0D361B" w14:textId="7298122D" w:rsidR="00295333" w:rsidRPr="00E0576B" w:rsidRDefault="00AC1AB7" w:rsidP="00E0576B">
            <w:pPr>
              <w:spacing w:line="360" w:lineRule="auto"/>
              <w:jc w:val="both"/>
              <w:rPr>
                <w:rFonts w:ascii="Arial" w:hAnsi="Arial" w:cs="Arial"/>
              </w:rPr>
            </w:pPr>
            <w:r w:rsidRPr="00E0576B">
              <w:rPr>
                <w:rFonts w:ascii="Arial" w:hAnsi="Arial" w:cs="Arial"/>
              </w:rPr>
              <w:t>Partner with 10 local Welsh vendors/suppliers</w:t>
            </w:r>
          </w:p>
        </w:tc>
        <w:tc>
          <w:tcPr>
            <w:tcW w:w="4675" w:type="dxa"/>
          </w:tcPr>
          <w:p w14:paraId="14E15545" w14:textId="7A57CE24" w:rsidR="00295333" w:rsidRPr="00E0576B" w:rsidRDefault="009808AF" w:rsidP="00E057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576B">
              <w:rPr>
                <w:rFonts w:ascii="Arial" w:hAnsi="Arial" w:cs="Arial"/>
              </w:rPr>
              <w:t>Relevant, Achievable</w:t>
            </w:r>
          </w:p>
        </w:tc>
      </w:tr>
      <w:tr w:rsidR="00295333" w:rsidRPr="00E0576B" w14:paraId="393FD1D0" w14:textId="77777777" w:rsidTr="00E057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BAE6DE5" w14:textId="399D360A" w:rsidR="00295333" w:rsidRPr="00E0576B" w:rsidRDefault="00063DE9" w:rsidP="00E0576B">
            <w:pPr>
              <w:spacing w:line="360" w:lineRule="auto"/>
              <w:jc w:val="both"/>
              <w:rPr>
                <w:rFonts w:ascii="Arial" w:hAnsi="Arial" w:cs="Arial"/>
              </w:rPr>
            </w:pPr>
            <w:r w:rsidRPr="00E0576B">
              <w:rPr>
                <w:rFonts w:ascii="Arial" w:hAnsi="Arial" w:cs="Arial"/>
              </w:rPr>
              <w:t>Offset 100% of event-related carbon emissions</w:t>
            </w:r>
          </w:p>
        </w:tc>
        <w:tc>
          <w:tcPr>
            <w:tcW w:w="4675" w:type="dxa"/>
          </w:tcPr>
          <w:p w14:paraId="3DBA9055" w14:textId="79490277" w:rsidR="00295333" w:rsidRPr="00E0576B" w:rsidRDefault="00C04BB7" w:rsidP="00E057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576B">
              <w:rPr>
                <w:rFonts w:ascii="Arial" w:hAnsi="Arial" w:cs="Arial"/>
              </w:rPr>
              <w:t>Specific, Time-bound</w:t>
            </w:r>
          </w:p>
        </w:tc>
      </w:tr>
    </w:tbl>
    <w:p w14:paraId="121C91CE" w14:textId="77777777" w:rsidR="009D50BC" w:rsidRPr="00E0576B" w:rsidRDefault="009D50BC" w:rsidP="00E0576B">
      <w:pPr>
        <w:spacing w:line="360" w:lineRule="auto"/>
        <w:jc w:val="both"/>
        <w:rPr>
          <w:rFonts w:ascii="Arial" w:hAnsi="Arial" w:cs="Arial"/>
        </w:rPr>
      </w:pPr>
    </w:p>
    <w:p w14:paraId="256581F9" w14:textId="215DD889" w:rsidR="00C04BB7" w:rsidRPr="00E0576B" w:rsidRDefault="007461DD" w:rsidP="00E0576B">
      <w:pPr>
        <w:pStyle w:val="Heading1"/>
        <w:spacing w:line="360" w:lineRule="auto"/>
        <w:jc w:val="both"/>
        <w:rPr>
          <w:rFonts w:ascii="Arial" w:hAnsi="Arial" w:cs="Arial"/>
          <w:sz w:val="24"/>
          <w:szCs w:val="24"/>
        </w:rPr>
      </w:pPr>
      <w:bookmarkStart w:id="4" w:name="_Toc200156064"/>
      <w:r w:rsidRPr="00E0576B">
        <w:rPr>
          <w:rFonts w:ascii="Arial" w:hAnsi="Arial" w:cs="Arial"/>
          <w:sz w:val="24"/>
          <w:szCs w:val="24"/>
        </w:rPr>
        <w:lastRenderedPageBreak/>
        <w:t>Event Management</w:t>
      </w:r>
      <w:bookmarkEnd w:id="4"/>
      <w:r w:rsidRPr="00E0576B">
        <w:rPr>
          <w:rFonts w:ascii="Arial" w:hAnsi="Arial" w:cs="Arial"/>
          <w:sz w:val="24"/>
          <w:szCs w:val="24"/>
        </w:rPr>
        <w:t xml:space="preserve"> </w:t>
      </w:r>
    </w:p>
    <w:p w14:paraId="09059E92" w14:textId="2A6F9764" w:rsidR="007461DD" w:rsidRPr="00E0576B" w:rsidRDefault="002D39EB" w:rsidP="00E0576B">
      <w:pPr>
        <w:spacing w:line="360" w:lineRule="auto"/>
        <w:jc w:val="both"/>
        <w:rPr>
          <w:rFonts w:ascii="Arial" w:hAnsi="Arial" w:cs="Arial"/>
        </w:rPr>
      </w:pPr>
      <w:r w:rsidRPr="00E0576B">
        <w:rPr>
          <w:rFonts w:ascii="Arial" w:hAnsi="Arial" w:cs="Arial"/>
        </w:rPr>
        <w:t>For "Croeso Connect: Wales Welcomes the World," good event management needs a joined-up method that brings together marketing plans, logistics, and teamwork with all involved and the chosen location, Cardiff's famous Wales Millennium Centre,</w:t>
      </w:r>
      <w:r w:rsidR="00BE4E4F">
        <w:rPr>
          <w:rFonts w:ascii="Arial" w:hAnsi="Arial" w:cs="Arial"/>
        </w:rPr>
        <w:t xml:space="preserve"> that</w:t>
      </w:r>
      <w:r w:rsidRPr="00E0576B">
        <w:rPr>
          <w:rFonts w:ascii="Arial" w:hAnsi="Arial" w:cs="Arial"/>
        </w:rPr>
        <w:t xml:space="preserve"> provides adaptable areas suitable for main meetings, cultural talks, seminars, and conferences</w:t>
      </w:r>
      <w:r w:rsidR="00A76546">
        <w:rPr>
          <w:rFonts w:ascii="Arial" w:hAnsi="Arial" w:cs="Arial"/>
        </w:rPr>
        <w:t>.</w:t>
      </w:r>
      <w:r w:rsidRPr="00E0576B">
        <w:rPr>
          <w:rFonts w:ascii="Arial" w:hAnsi="Arial" w:cs="Arial"/>
        </w:rPr>
        <w:t xml:space="preserve"> </w:t>
      </w:r>
      <w:r w:rsidR="00A76546">
        <w:rPr>
          <w:rFonts w:ascii="Arial" w:hAnsi="Arial" w:cs="Arial"/>
        </w:rPr>
        <w:t xml:space="preserve">The </w:t>
      </w:r>
      <w:r w:rsidRPr="00E0576B">
        <w:rPr>
          <w:rFonts w:ascii="Arial" w:hAnsi="Arial" w:cs="Arial"/>
        </w:rPr>
        <w:t>process of managing the venue will include planning the layout, checking the surroundings, and following</w:t>
      </w:r>
      <w:r w:rsidR="006348B9">
        <w:rPr>
          <w:rFonts w:ascii="Arial" w:hAnsi="Arial" w:cs="Arial"/>
        </w:rPr>
        <w:t xml:space="preserve"> any specific</w:t>
      </w:r>
      <w:r w:rsidRPr="00E0576B">
        <w:rPr>
          <w:rFonts w:ascii="Arial" w:hAnsi="Arial" w:cs="Arial"/>
        </w:rPr>
        <w:t xml:space="preserve"> rules for accessibility.  Cutting down the event's carbon footprint through renewable energy, using local suppliers, and setting up a digital ticketing system will be </w:t>
      </w:r>
      <w:r w:rsidR="0022262A">
        <w:rPr>
          <w:rFonts w:ascii="Arial" w:hAnsi="Arial" w:cs="Arial"/>
        </w:rPr>
        <w:t>at the core</w:t>
      </w:r>
      <w:r w:rsidRPr="00E0576B">
        <w:rPr>
          <w:rFonts w:ascii="Arial" w:hAnsi="Arial" w:cs="Arial"/>
        </w:rPr>
        <w:t xml:space="preserve"> of our operations so, </w:t>
      </w:r>
      <w:r w:rsidR="0023356C" w:rsidRPr="00E0576B">
        <w:rPr>
          <w:rFonts w:ascii="Arial" w:hAnsi="Arial" w:cs="Arial"/>
        </w:rPr>
        <w:t>using Goldblatt’s</w:t>
      </w:r>
      <w:r w:rsidRPr="00E0576B">
        <w:rPr>
          <w:rFonts w:ascii="Arial" w:hAnsi="Arial" w:cs="Arial"/>
        </w:rPr>
        <w:t xml:space="preserve"> planning method, a timetable will make sure everything runs smoothly with session changes, cultural events, and networking breaks. (</w:t>
      </w:r>
      <w:r w:rsidR="00CE13BC" w:rsidRPr="00E0576B">
        <w:rPr>
          <w:rFonts w:ascii="Arial" w:hAnsi="Arial" w:cs="Arial"/>
        </w:rPr>
        <w:t>Britt Imperial, n.d.)</w:t>
      </w:r>
    </w:p>
    <w:p w14:paraId="7D4A3819" w14:textId="77777777" w:rsidR="00EA03BC" w:rsidRPr="00E0576B" w:rsidRDefault="00EA03BC" w:rsidP="00E0576B">
      <w:pPr>
        <w:spacing w:line="360" w:lineRule="auto"/>
        <w:jc w:val="both"/>
        <w:rPr>
          <w:rFonts w:ascii="Arial" w:hAnsi="Arial" w:cs="Arial"/>
        </w:rPr>
      </w:pPr>
    </w:p>
    <w:p w14:paraId="5B8D46A6" w14:textId="1FFCD896" w:rsidR="00EA03BC" w:rsidRPr="00E0576B" w:rsidRDefault="0075691F" w:rsidP="00E0576B">
      <w:pPr>
        <w:spacing w:line="360" w:lineRule="auto"/>
        <w:jc w:val="both"/>
        <w:rPr>
          <w:rFonts w:ascii="Arial" w:hAnsi="Arial" w:cs="Arial"/>
        </w:rPr>
      </w:pPr>
      <w:r w:rsidRPr="00E0576B">
        <w:rPr>
          <w:rFonts w:ascii="Arial" w:hAnsi="Arial" w:cs="Arial"/>
        </w:rPr>
        <w:t xml:space="preserve">The easy running of things will rely on managing people well and a team of bilingual event staff, translators, and cultural ambassadors will be guided by the principles of Welsh hospitality while the coordinators will take care of speaker arrangements, technology, and vendor tasks. Risk </w:t>
      </w:r>
      <w:r w:rsidR="009B77BA">
        <w:rPr>
          <w:rFonts w:ascii="Arial" w:hAnsi="Arial" w:cs="Arial"/>
        </w:rPr>
        <w:t>assessments</w:t>
      </w:r>
      <w:r w:rsidRPr="00E0576B">
        <w:rPr>
          <w:rFonts w:ascii="Arial" w:hAnsi="Arial" w:cs="Arial"/>
        </w:rPr>
        <w:t xml:space="preserve"> </w:t>
      </w:r>
      <w:r w:rsidR="009B77BA">
        <w:rPr>
          <w:rFonts w:ascii="Arial" w:hAnsi="Arial" w:cs="Arial"/>
        </w:rPr>
        <w:t>carried out</w:t>
      </w:r>
      <w:r w:rsidRPr="00E0576B">
        <w:rPr>
          <w:rFonts w:ascii="Arial" w:hAnsi="Arial" w:cs="Arial"/>
        </w:rPr>
        <w:t xml:space="preserve"> according to global safety rules will ensure GDPR compliance for delegate information and up-to-date health measures in partnership with local authorities (CNIL, 2025) so, in order to make sure everyone can join in and have a good time, tech partners will be chosen for</w:t>
      </w:r>
      <w:r w:rsidR="0032692C">
        <w:rPr>
          <w:rFonts w:ascii="Arial" w:hAnsi="Arial" w:cs="Arial"/>
        </w:rPr>
        <w:t xml:space="preserve"> the provision of</w:t>
      </w:r>
      <w:r w:rsidRPr="00E0576B">
        <w:rPr>
          <w:rFonts w:ascii="Arial" w:hAnsi="Arial" w:cs="Arial"/>
        </w:rPr>
        <w:t xml:space="preserve"> online access, fun event apps, and </w:t>
      </w:r>
      <w:r w:rsidR="00BC6192">
        <w:rPr>
          <w:rFonts w:ascii="Arial" w:hAnsi="Arial" w:cs="Arial"/>
        </w:rPr>
        <w:t xml:space="preserve">other </w:t>
      </w:r>
      <w:r w:rsidRPr="00E0576B">
        <w:rPr>
          <w:rFonts w:ascii="Arial" w:hAnsi="Arial" w:cs="Arial"/>
        </w:rPr>
        <w:t>tools for those attending in person.</w:t>
      </w:r>
    </w:p>
    <w:p w14:paraId="7D1EE107" w14:textId="77777777" w:rsidR="00EA03BC" w:rsidRPr="00E0576B" w:rsidRDefault="00EA03BC" w:rsidP="00E0576B">
      <w:pPr>
        <w:spacing w:line="360" w:lineRule="auto"/>
        <w:jc w:val="both"/>
        <w:rPr>
          <w:rFonts w:ascii="Arial" w:hAnsi="Arial" w:cs="Arial"/>
        </w:rPr>
      </w:pPr>
    </w:p>
    <w:p w14:paraId="01131526" w14:textId="00A60984" w:rsidR="00181B4C" w:rsidRPr="00E0576B" w:rsidRDefault="00181B4C" w:rsidP="00E0576B">
      <w:pPr>
        <w:spacing w:line="360" w:lineRule="auto"/>
        <w:jc w:val="both"/>
        <w:rPr>
          <w:rFonts w:ascii="Arial" w:hAnsi="Arial" w:cs="Arial"/>
        </w:rPr>
      </w:pPr>
      <w:r w:rsidRPr="00E0576B">
        <w:rPr>
          <w:rFonts w:ascii="Arial" w:hAnsi="Arial" w:cs="Arial"/>
        </w:rPr>
        <w:t>Marketing and communication plans will make "Croeso Connect" a worldwide place for new ideas and cultur</w:t>
      </w:r>
      <w:r w:rsidR="009C58C9">
        <w:rPr>
          <w:rFonts w:ascii="Arial" w:hAnsi="Arial" w:cs="Arial"/>
        </w:rPr>
        <w:t>al exchange</w:t>
      </w:r>
      <w:r w:rsidR="000C56AD" w:rsidRPr="00E0576B">
        <w:rPr>
          <w:rFonts w:ascii="Arial" w:hAnsi="Arial" w:cs="Arial"/>
        </w:rPr>
        <w:t xml:space="preserve"> while fo</w:t>
      </w:r>
      <w:r w:rsidRPr="00E0576B">
        <w:rPr>
          <w:rFonts w:ascii="Arial" w:hAnsi="Arial" w:cs="Arial"/>
        </w:rPr>
        <w:t>cused outreach will use travel boards, story-based social media, and overseas media</w:t>
      </w:r>
      <w:r w:rsidR="008841AF">
        <w:rPr>
          <w:rFonts w:ascii="Arial" w:hAnsi="Arial" w:cs="Arial"/>
        </w:rPr>
        <w:t>,</w:t>
      </w:r>
      <w:r w:rsidR="000C56AD" w:rsidRPr="00E0576B">
        <w:rPr>
          <w:rFonts w:ascii="Arial" w:hAnsi="Arial" w:cs="Arial"/>
        </w:rPr>
        <w:t xml:space="preserve"> but also e</w:t>
      </w:r>
      <w:r w:rsidRPr="00E0576B">
        <w:rPr>
          <w:rFonts w:ascii="Arial" w:hAnsi="Arial" w:cs="Arial"/>
        </w:rPr>
        <w:t>mbassies abroad, university groups, and eco-friendly travel writers will all get invites</w:t>
      </w:r>
      <w:r w:rsidR="000C56AD" w:rsidRPr="00E0576B">
        <w:rPr>
          <w:rFonts w:ascii="Arial" w:hAnsi="Arial" w:cs="Arial"/>
        </w:rPr>
        <w:t xml:space="preserve"> so, at </w:t>
      </w:r>
      <w:r w:rsidRPr="00E0576B">
        <w:rPr>
          <w:rFonts w:ascii="Arial" w:hAnsi="Arial" w:cs="Arial"/>
        </w:rPr>
        <w:t>the event, a press office will keep an eye on live coverage and media chats. (</w:t>
      </w:r>
      <w:proofErr w:type="spellStart"/>
      <w:r w:rsidR="000C56AD" w:rsidRPr="00E0576B">
        <w:rPr>
          <w:rFonts w:ascii="Arial" w:hAnsi="Arial" w:cs="Arial"/>
        </w:rPr>
        <w:t>EventMobi</w:t>
      </w:r>
      <w:proofErr w:type="spellEnd"/>
      <w:r w:rsidR="000C56AD" w:rsidRPr="00E0576B">
        <w:rPr>
          <w:rFonts w:ascii="Arial" w:hAnsi="Arial" w:cs="Arial"/>
        </w:rPr>
        <w:t xml:space="preserve">, </w:t>
      </w:r>
      <w:r w:rsidR="004F7B16" w:rsidRPr="00E0576B">
        <w:rPr>
          <w:rFonts w:ascii="Arial" w:hAnsi="Arial" w:cs="Arial"/>
        </w:rPr>
        <w:t>2025)</w:t>
      </w:r>
    </w:p>
    <w:p w14:paraId="475D2ADC" w14:textId="77777777" w:rsidR="003A0B48" w:rsidRPr="00E0576B" w:rsidRDefault="003A0B48" w:rsidP="00E0576B">
      <w:pPr>
        <w:spacing w:line="360" w:lineRule="auto"/>
        <w:jc w:val="both"/>
        <w:rPr>
          <w:rFonts w:ascii="Arial" w:hAnsi="Arial" w:cs="Arial"/>
        </w:rPr>
      </w:pPr>
    </w:p>
    <w:p w14:paraId="1BB5C227" w14:textId="68AC471F" w:rsidR="004F7B16" w:rsidRPr="00E0576B" w:rsidRDefault="003A0B48" w:rsidP="00E0576B">
      <w:pPr>
        <w:spacing w:line="360" w:lineRule="auto"/>
        <w:jc w:val="both"/>
        <w:rPr>
          <w:rFonts w:ascii="Arial" w:hAnsi="Arial" w:cs="Arial"/>
        </w:rPr>
      </w:pPr>
      <w:r w:rsidRPr="00E0576B">
        <w:rPr>
          <w:rFonts w:ascii="Arial" w:hAnsi="Arial" w:cs="Arial"/>
        </w:rPr>
        <w:t xml:space="preserve">A key part of good delivery is working with suppliers and partners and in order to show </w:t>
      </w:r>
      <w:r w:rsidR="008841AF">
        <w:rPr>
          <w:rFonts w:ascii="Arial" w:hAnsi="Arial" w:cs="Arial"/>
        </w:rPr>
        <w:t xml:space="preserve">what </w:t>
      </w:r>
      <w:r w:rsidRPr="00E0576B">
        <w:rPr>
          <w:rFonts w:ascii="Arial" w:hAnsi="Arial" w:cs="Arial"/>
        </w:rPr>
        <w:t>true Welsh culture</w:t>
      </w:r>
      <w:r w:rsidR="008841AF">
        <w:rPr>
          <w:rFonts w:ascii="Arial" w:hAnsi="Arial" w:cs="Arial"/>
        </w:rPr>
        <w:t xml:space="preserve"> is about</w:t>
      </w:r>
      <w:r w:rsidRPr="00E0576B">
        <w:rPr>
          <w:rFonts w:ascii="Arial" w:hAnsi="Arial" w:cs="Arial"/>
        </w:rPr>
        <w:t>, we will work together with local artists,</w:t>
      </w:r>
      <w:r w:rsidR="00A13D57">
        <w:rPr>
          <w:rFonts w:ascii="Arial" w:hAnsi="Arial" w:cs="Arial"/>
        </w:rPr>
        <w:t xml:space="preserve"> with</w:t>
      </w:r>
      <w:r w:rsidRPr="00E0576B">
        <w:rPr>
          <w:rFonts w:ascii="Arial" w:hAnsi="Arial" w:cs="Arial"/>
        </w:rPr>
        <w:t xml:space="preserve"> </w:t>
      </w:r>
      <w:r w:rsidR="001007AC">
        <w:rPr>
          <w:rFonts w:ascii="Arial" w:hAnsi="Arial" w:cs="Arial"/>
        </w:rPr>
        <w:t>chefs</w:t>
      </w:r>
      <w:r w:rsidRPr="00E0576B">
        <w:rPr>
          <w:rFonts w:ascii="Arial" w:hAnsi="Arial" w:cs="Arial"/>
        </w:rPr>
        <w:t xml:space="preserve"> </w:t>
      </w:r>
      <w:r w:rsidR="00A13D57">
        <w:rPr>
          <w:rFonts w:ascii="Arial" w:hAnsi="Arial" w:cs="Arial"/>
        </w:rPr>
        <w:t xml:space="preserve">and </w:t>
      </w:r>
      <w:r w:rsidR="00A13D57">
        <w:rPr>
          <w:rFonts w:ascii="Arial" w:hAnsi="Arial" w:cs="Arial"/>
        </w:rPr>
        <w:lastRenderedPageBreak/>
        <w:t>other food connoisseurs</w:t>
      </w:r>
      <w:r w:rsidRPr="00E0576B">
        <w:rPr>
          <w:rFonts w:ascii="Arial" w:hAnsi="Arial" w:cs="Arial"/>
        </w:rPr>
        <w:t xml:space="preserve">, </w:t>
      </w:r>
      <w:r w:rsidR="000C7D65">
        <w:rPr>
          <w:rFonts w:ascii="Arial" w:hAnsi="Arial" w:cs="Arial"/>
        </w:rPr>
        <w:t>with</w:t>
      </w:r>
      <w:r w:rsidRPr="00E0576B">
        <w:rPr>
          <w:rFonts w:ascii="Arial" w:hAnsi="Arial" w:cs="Arial"/>
        </w:rPr>
        <w:t xml:space="preserve"> hotels</w:t>
      </w:r>
      <w:r w:rsidR="00A7122B">
        <w:rPr>
          <w:rFonts w:ascii="Arial" w:hAnsi="Arial" w:cs="Arial"/>
        </w:rPr>
        <w:t xml:space="preserve"> and also</w:t>
      </w:r>
      <w:r w:rsidRPr="00E0576B">
        <w:rPr>
          <w:rFonts w:ascii="Arial" w:hAnsi="Arial" w:cs="Arial"/>
        </w:rPr>
        <w:t xml:space="preserve"> with policy groups and foreign charities</w:t>
      </w:r>
      <w:r w:rsidR="00223CCF">
        <w:rPr>
          <w:rFonts w:ascii="Arial" w:hAnsi="Arial" w:cs="Arial"/>
        </w:rPr>
        <w:t>, which</w:t>
      </w:r>
      <w:r w:rsidRPr="00E0576B">
        <w:rPr>
          <w:rFonts w:ascii="Arial" w:hAnsi="Arial" w:cs="Arial"/>
        </w:rPr>
        <w:t xml:space="preserve"> will </w:t>
      </w:r>
      <w:r w:rsidR="00FD61DF">
        <w:rPr>
          <w:rFonts w:ascii="Arial" w:hAnsi="Arial" w:cs="Arial"/>
        </w:rPr>
        <w:t>turn</w:t>
      </w:r>
      <w:r w:rsidRPr="00E0576B">
        <w:rPr>
          <w:rFonts w:ascii="Arial" w:hAnsi="Arial" w:cs="Arial"/>
        </w:rPr>
        <w:t xml:space="preserve"> the summit </w:t>
      </w:r>
      <w:r w:rsidR="00FD61DF">
        <w:rPr>
          <w:rFonts w:ascii="Arial" w:hAnsi="Arial" w:cs="Arial"/>
        </w:rPr>
        <w:t xml:space="preserve">into </w:t>
      </w:r>
      <w:r w:rsidRPr="00E0576B">
        <w:rPr>
          <w:rFonts w:ascii="Arial" w:hAnsi="Arial" w:cs="Arial"/>
        </w:rPr>
        <w:t xml:space="preserve">a place that looks </w:t>
      </w:r>
      <w:r w:rsidR="00D20550">
        <w:rPr>
          <w:rFonts w:ascii="Arial" w:hAnsi="Arial" w:cs="Arial"/>
        </w:rPr>
        <w:t>forward in</w:t>
      </w:r>
      <w:r w:rsidRPr="00E0576B">
        <w:rPr>
          <w:rFonts w:ascii="Arial" w:hAnsi="Arial" w:cs="Arial"/>
        </w:rPr>
        <w:t>to the future and</w:t>
      </w:r>
      <w:r w:rsidR="00D20550">
        <w:rPr>
          <w:rFonts w:ascii="Arial" w:hAnsi="Arial" w:cs="Arial"/>
        </w:rPr>
        <w:t>,</w:t>
      </w:r>
      <w:r w:rsidRPr="00E0576B">
        <w:rPr>
          <w:rFonts w:ascii="Arial" w:hAnsi="Arial" w:cs="Arial"/>
        </w:rPr>
        <w:t xml:space="preserve"> during all parts of the event, a clear plan for involving everyone will be used to </w:t>
      </w:r>
      <w:r w:rsidR="00466EC6">
        <w:rPr>
          <w:rFonts w:ascii="Arial" w:hAnsi="Arial" w:cs="Arial"/>
        </w:rPr>
        <w:t>pinpoint specific</w:t>
      </w:r>
      <w:r w:rsidRPr="00E0576B">
        <w:rPr>
          <w:rFonts w:ascii="Arial" w:hAnsi="Arial" w:cs="Arial"/>
        </w:rPr>
        <w:t xml:space="preserve"> roles, proper timings and shared duties. (</w:t>
      </w:r>
      <w:proofErr w:type="spellStart"/>
      <w:r w:rsidR="00DA08E2" w:rsidRPr="00E0576B">
        <w:rPr>
          <w:rFonts w:ascii="Arial" w:hAnsi="Arial" w:cs="Arial"/>
        </w:rPr>
        <w:t>HackMD</w:t>
      </w:r>
      <w:proofErr w:type="spellEnd"/>
      <w:r w:rsidR="00DA08E2" w:rsidRPr="00E0576B">
        <w:rPr>
          <w:rFonts w:ascii="Arial" w:hAnsi="Arial" w:cs="Arial"/>
        </w:rPr>
        <w:t xml:space="preserve">, </w:t>
      </w:r>
      <w:r w:rsidR="00077B80" w:rsidRPr="00E0576B">
        <w:rPr>
          <w:rFonts w:ascii="Arial" w:hAnsi="Arial" w:cs="Arial"/>
        </w:rPr>
        <w:t>2025)</w:t>
      </w:r>
    </w:p>
    <w:p w14:paraId="735E5A9A" w14:textId="77777777" w:rsidR="00077B80" w:rsidRPr="00E0576B" w:rsidRDefault="00077B80" w:rsidP="00E0576B">
      <w:pPr>
        <w:spacing w:line="360" w:lineRule="auto"/>
        <w:jc w:val="both"/>
        <w:rPr>
          <w:rFonts w:ascii="Arial" w:hAnsi="Arial" w:cs="Arial"/>
        </w:rPr>
      </w:pPr>
    </w:p>
    <w:p w14:paraId="3581536B" w14:textId="58D0ED96" w:rsidR="00077B80" w:rsidRPr="00E0576B" w:rsidRDefault="004A087C" w:rsidP="00E0576B">
      <w:pPr>
        <w:spacing w:line="360" w:lineRule="auto"/>
        <w:jc w:val="both"/>
        <w:rPr>
          <w:rFonts w:ascii="Arial" w:hAnsi="Arial" w:cs="Arial"/>
        </w:rPr>
      </w:pPr>
      <w:r w:rsidRPr="00E0576B">
        <w:rPr>
          <w:rFonts w:ascii="Arial" w:hAnsi="Arial" w:cs="Arial"/>
        </w:rPr>
        <w:t xml:space="preserve">Key performance indicators, such as attendance, how engaged people were, sustainability efforts, and feedback from surveys after the event, will help to assess every part of the </w:t>
      </w:r>
      <w:r w:rsidR="00AD3EC2" w:rsidRPr="00E0576B">
        <w:rPr>
          <w:rFonts w:ascii="Arial" w:hAnsi="Arial" w:cs="Arial"/>
        </w:rPr>
        <w:t xml:space="preserve">event so this kind of </w:t>
      </w:r>
      <w:r w:rsidRPr="00E0576B">
        <w:rPr>
          <w:rFonts w:ascii="Arial" w:hAnsi="Arial" w:cs="Arial"/>
        </w:rPr>
        <w:t>method will make sure that "Croeso Connect" gives Wales a clear strategic edge on the world stage, along with a top-notch experience for delegates. (</w:t>
      </w:r>
      <w:r w:rsidR="00AD3EC2" w:rsidRPr="00E0576B">
        <w:rPr>
          <w:rFonts w:ascii="Arial" w:hAnsi="Arial" w:cs="Arial"/>
        </w:rPr>
        <w:t>JWU Online, 2025)</w:t>
      </w:r>
    </w:p>
    <w:p w14:paraId="32D7F21B" w14:textId="1FEF4A1E" w:rsidR="00AD3EC2" w:rsidRPr="00E0576B" w:rsidRDefault="00286439" w:rsidP="00E0576B">
      <w:pPr>
        <w:pStyle w:val="Heading1"/>
        <w:spacing w:line="360" w:lineRule="auto"/>
        <w:jc w:val="both"/>
        <w:rPr>
          <w:rFonts w:ascii="Arial" w:hAnsi="Arial" w:cs="Arial"/>
          <w:sz w:val="24"/>
          <w:szCs w:val="24"/>
        </w:rPr>
      </w:pPr>
      <w:bookmarkStart w:id="5" w:name="_Toc200156065"/>
      <w:r w:rsidRPr="00E0576B">
        <w:rPr>
          <w:rFonts w:ascii="Arial" w:hAnsi="Arial" w:cs="Arial"/>
          <w:sz w:val="24"/>
          <w:szCs w:val="24"/>
        </w:rPr>
        <w:t>Event Budget</w:t>
      </w:r>
      <w:bookmarkEnd w:id="5"/>
    </w:p>
    <w:p w14:paraId="5D5AFB65" w14:textId="7FB2ED1B" w:rsidR="00C228CD" w:rsidRPr="00E0576B" w:rsidRDefault="00C228CD" w:rsidP="00E0576B">
      <w:pPr>
        <w:spacing w:line="360" w:lineRule="auto"/>
        <w:jc w:val="both"/>
        <w:rPr>
          <w:rFonts w:ascii="Arial" w:hAnsi="Arial" w:cs="Arial"/>
        </w:rPr>
      </w:pPr>
      <w:r w:rsidRPr="00E0576B">
        <w:rPr>
          <w:rFonts w:ascii="Arial" w:hAnsi="Arial" w:cs="Arial"/>
        </w:rPr>
        <w:t xml:space="preserve">The budgeting plan for "Croeso Connect: Wales Welcomes the World" is guided by two main aims: to keep finances steady and to get the most social and economic </w:t>
      </w:r>
      <w:r w:rsidR="0068205B">
        <w:rPr>
          <w:rFonts w:ascii="Arial" w:hAnsi="Arial" w:cs="Arial"/>
        </w:rPr>
        <w:t>return</w:t>
      </w:r>
      <w:r w:rsidRPr="00E0576B">
        <w:rPr>
          <w:rFonts w:ascii="Arial" w:hAnsi="Arial" w:cs="Arial"/>
        </w:rPr>
        <w:t xml:space="preserve"> </w:t>
      </w:r>
      <w:r w:rsidR="006851EE">
        <w:rPr>
          <w:rFonts w:ascii="Arial" w:hAnsi="Arial" w:cs="Arial"/>
        </w:rPr>
        <w:t>on</w:t>
      </w:r>
      <w:r w:rsidRPr="00E0576B">
        <w:rPr>
          <w:rFonts w:ascii="Arial" w:hAnsi="Arial" w:cs="Arial"/>
        </w:rPr>
        <w:t xml:space="preserve"> the investment</w:t>
      </w:r>
      <w:r w:rsidR="006851EE">
        <w:rPr>
          <w:rFonts w:ascii="Arial" w:hAnsi="Arial" w:cs="Arial"/>
        </w:rPr>
        <w:t>.</w:t>
      </w:r>
      <w:r w:rsidRPr="00E0576B">
        <w:rPr>
          <w:rFonts w:ascii="Arial" w:hAnsi="Arial" w:cs="Arial"/>
        </w:rPr>
        <w:t xml:space="preserve"> </w:t>
      </w:r>
      <w:r w:rsidR="006851EE">
        <w:rPr>
          <w:rFonts w:ascii="Arial" w:hAnsi="Arial" w:cs="Arial"/>
        </w:rPr>
        <w:t>T</w:t>
      </w:r>
      <w:r w:rsidRPr="00E0576B">
        <w:rPr>
          <w:rFonts w:ascii="Arial" w:hAnsi="Arial" w:cs="Arial"/>
        </w:rPr>
        <w:t>he total planned spending is £380,000, which includes costs for the venue, tech support, staff, marketing, food, cultural events, and green projects but</w:t>
      </w:r>
      <w:r w:rsidR="006851EE">
        <w:rPr>
          <w:rFonts w:ascii="Arial" w:hAnsi="Arial" w:cs="Arial"/>
        </w:rPr>
        <w:t>,</w:t>
      </w:r>
      <w:r w:rsidRPr="00E0576B">
        <w:rPr>
          <w:rFonts w:ascii="Arial" w:hAnsi="Arial" w:cs="Arial"/>
        </w:rPr>
        <w:t xml:space="preserve"> at the same time, the variable costs will depend on the number of delegates for catering, accommodation, and preparing materials, while main fixed costs include renting the venue at the Wales Millennium Centre, setting up audiovisual equipment, and translation services.  A portion of 10% of the total budget will be kept as an emergency fund to deal with risks like unexpected changes or shifts in currency values (ICC Belfast n.d.).  </w:t>
      </w:r>
    </w:p>
    <w:p w14:paraId="59E4A165" w14:textId="77777777" w:rsidR="00C228CD" w:rsidRPr="00E0576B" w:rsidRDefault="00C228CD" w:rsidP="00E0576B">
      <w:pPr>
        <w:spacing w:line="360" w:lineRule="auto"/>
        <w:jc w:val="both"/>
        <w:rPr>
          <w:rFonts w:ascii="Arial" w:hAnsi="Arial" w:cs="Arial"/>
        </w:rPr>
      </w:pPr>
    </w:p>
    <w:p w14:paraId="757677ED" w14:textId="7E1BC2D8" w:rsidR="00C228CD" w:rsidRPr="00E0576B" w:rsidRDefault="00C228CD" w:rsidP="00E0576B">
      <w:pPr>
        <w:spacing w:line="360" w:lineRule="auto"/>
        <w:jc w:val="both"/>
        <w:rPr>
          <w:rFonts w:ascii="Arial" w:hAnsi="Arial" w:cs="Arial"/>
        </w:rPr>
      </w:pPr>
      <w:r w:rsidRPr="00E0576B">
        <w:rPr>
          <w:rFonts w:ascii="Arial" w:hAnsi="Arial" w:cs="Arial"/>
        </w:rPr>
        <w:t>Three main sources, sponsorships, fees from delegates, and funding from the government, will bring in money and different packages that include brand visibility, speaking opportunities, and shared cultural events will be offered to key sponsors from the travel tech, eco-friendly fashion, and education sectors</w:t>
      </w:r>
      <w:r w:rsidR="003E4752">
        <w:rPr>
          <w:rFonts w:ascii="Arial" w:hAnsi="Arial" w:cs="Arial"/>
        </w:rPr>
        <w:t>.</w:t>
      </w:r>
      <w:r w:rsidRPr="00E0576B">
        <w:rPr>
          <w:rFonts w:ascii="Arial" w:hAnsi="Arial" w:cs="Arial"/>
        </w:rPr>
        <w:t xml:space="preserve"> </w:t>
      </w:r>
      <w:r w:rsidR="003E4752">
        <w:rPr>
          <w:rFonts w:ascii="Arial" w:hAnsi="Arial" w:cs="Arial"/>
        </w:rPr>
        <w:t>T</w:t>
      </w:r>
      <w:r w:rsidRPr="00E0576B">
        <w:rPr>
          <w:rFonts w:ascii="Arial" w:hAnsi="Arial" w:cs="Arial"/>
        </w:rPr>
        <w:t>he registration fees will include access to all sessions, digital materials, and food services. Visit Wales and Cardiff City Council are likely to give more money through their international tourism marketing funds (</w:t>
      </w:r>
      <w:proofErr w:type="spellStart"/>
      <w:r w:rsidRPr="00E0576B">
        <w:rPr>
          <w:rFonts w:ascii="Arial" w:hAnsi="Arial" w:cs="Arial"/>
        </w:rPr>
        <w:t>Galorath</w:t>
      </w:r>
      <w:proofErr w:type="spellEnd"/>
      <w:r w:rsidRPr="00E0576B">
        <w:rPr>
          <w:rFonts w:ascii="Arial" w:hAnsi="Arial" w:cs="Arial"/>
        </w:rPr>
        <w:t xml:space="preserve">, 2025).  </w:t>
      </w:r>
    </w:p>
    <w:p w14:paraId="275FC808" w14:textId="77777777" w:rsidR="00C228CD" w:rsidRPr="00E0576B" w:rsidRDefault="00C228CD" w:rsidP="00E0576B">
      <w:pPr>
        <w:spacing w:line="360" w:lineRule="auto"/>
        <w:jc w:val="both"/>
        <w:rPr>
          <w:rFonts w:ascii="Arial" w:hAnsi="Arial" w:cs="Arial"/>
        </w:rPr>
      </w:pPr>
    </w:p>
    <w:p w14:paraId="720CC43D" w14:textId="2089E1E6" w:rsidR="00286439" w:rsidRPr="00E0576B" w:rsidRDefault="00C228CD" w:rsidP="00E0576B">
      <w:pPr>
        <w:spacing w:line="360" w:lineRule="auto"/>
        <w:jc w:val="both"/>
        <w:rPr>
          <w:rFonts w:ascii="Arial" w:hAnsi="Arial" w:cs="Arial"/>
        </w:rPr>
      </w:pPr>
      <w:r w:rsidRPr="00E0576B">
        <w:rPr>
          <w:rFonts w:ascii="Arial" w:hAnsi="Arial" w:cs="Arial"/>
        </w:rPr>
        <w:t>The budget will have ongoing forecasts and planning based on different scenarios to maintain flexibility during economic ups and downs so, during the planning period, a live financial dashboard will keep an eye on all spending and earnings and the organizers will keep an eye on actions related to sustainability, such as CO2 offset for every pound spent and the cost for local suppliers. Following the best ways in today's event finance management, this focus on data encourages transparency and accountability (ResearchGate, 2024).</w:t>
      </w:r>
    </w:p>
    <w:p w14:paraId="428083CB" w14:textId="7796E1D7" w:rsidR="00C228CD" w:rsidRPr="00E0576B" w:rsidRDefault="000B4FD2" w:rsidP="00E0576B">
      <w:pPr>
        <w:pStyle w:val="Heading1"/>
        <w:spacing w:line="360" w:lineRule="auto"/>
        <w:jc w:val="both"/>
        <w:rPr>
          <w:rFonts w:ascii="Arial" w:hAnsi="Arial" w:cs="Arial"/>
          <w:sz w:val="24"/>
          <w:szCs w:val="24"/>
        </w:rPr>
      </w:pPr>
      <w:bookmarkStart w:id="6" w:name="_Toc200156066"/>
      <w:r w:rsidRPr="00E0576B">
        <w:rPr>
          <w:rFonts w:ascii="Arial" w:hAnsi="Arial" w:cs="Arial"/>
          <w:sz w:val="24"/>
          <w:szCs w:val="24"/>
        </w:rPr>
        <w:t>Industry Trends / Issues / Impacts</w:t>
      </w:r>
      <w:bookmarkEnd w:id="6"/>
    </w:p>
    <w:p w14:paraId="575BA109" w14:textId="58F602D0" w:rsidR="000B4FD2" w:rsidRPr="00E0576B" w:rsidRDefault="00CF1E62" w:rsidP="00E0576B">
      <w:pPr>
        <w:spacing w:line="360" w:lineRule="auto"/>
        <w:jc w:val="both"/>
        <w:rPr>
          <w:rFonts w:ascii="Arial" w:hAnsi="Arial" w:cs="Arial"/>
        </w:rPr>
      </w:pPr>
      <w:r w:rsidRPr="00E0576B">
        <w:rPr>
          <w:rFonts w:ascii="Arial" w:hAnsi="Arial" w:cs="Arial"/>
        </w:rPr>
        <w:t>The global meetings and events industry is undergoing a big change due to digital technology, environmental needs, and changing expectations from attendees and "Croeso Connect" aims to align with current trends by including mixed elements, caring for the environment, and embracing diverse cultural stories</w:t>
      </w:r>
      <w:r w:rsidR="001E6F0F">
        <w:rPr>
          <w:rFonts w:ascii="Arial" w:hAnsi="Arial" w:cs="Arial"/>
        </w:rPr>
        <w:t>.</w:t>
      </w:r>
      <w:r w:rsidRPr="00E0576B">
        <w:rPr>
          <w:rFonts w:ascii="Arial" w:hAnsi="Arial" w:cs="Arial"/>
        </w:rPr>
        <w:t xml:space="preserve"> </w:t>
      </w:r>
      <w:r w:rsidR="00B51292">
        <w:rPr>
          <w:rFonts w:ascii="Arial" w:hAnsi="Arial" w:cs="Arial"/>
        </w:rPr>
        <w:t>With a view to fulfil</w:t>
      </w:r>
      <w:r w:rsidRPr="00E0576B">
        <w:rPr>
          <w:rFonts w:ascii="Arial" w:hAnsi="Arial" w:cs="Arial"/>
        </w:rPr>
        <w:t xml:space="preserve"> the need for mixed accessibility, AI-powered translation booths and online attendance options</w:t>
      </w:r>
      <w:r w:rsidR="00650590">
        <w:rPr>
          <w:rFonts w:ascii="Arial" w:hAnsi="Arial" w:cs="Arial"/>
        </w:rPr>
        <w:t xml:space="preserve"> will</w:t>
      </w:r>
      <w:r w:rsidRPr="00E0576B">
        <w:rPr>
          <w:rFonts w:ascii="Arial" w:hAnsi="Arial" w:cs="Arial"/>
        </w:rPr>
        <w:t xml:space="preserve"> help to broaden reach and participation worldwide.  The event highlights the increasing focus on using technology as a key factor in global teamwork. (</w:t>
      </w:r>
      <w:proofErr w:type="spellStart"/>
      <w:r w:rsidR="005D34FE" w:rsidRPr="00E0576B">
        <w:rPr>
          <w:rFonts w:ascii="Arial" w:hAnsi="Arial" w:cs="Arial"/>
        </w:rPr>
        <w:t>DergiPark</w:t>
      </w:r>
      <w:proofErr w:type="spellEnd"/>
      <w:r w:rsidR="005D34FE" w:rsidRPr="00E0576B">
        <w:rPr>
          <w:rFonts w:ascii="Arial" w:hAnsi="Arial" w:cs="Arial"/>
        </w:rPr>
        <w:t>, 2022)</w:t>
      </w:r>
    </w:p>
    <w:p w14:paraId="0298F017" w14:textId="77777777" w:rsidR="00167C85" w:rsidRDefault="00167C85" w:rsidP="00E0576B">
      <w:pPr>
        <w:spacing w:line="360" w:lineRule="auto"/>
        <w:jc w:val="both"/>
        <w:rPr>
          <w:rFonts w:ascii="Arial" w:hAnsi="Arial" w:cs="Arial"/>
        </w:rPr>
      </w:pPr>
    </w:p>
    <w:p w14:paraId="78077AA2" w14:textId="6BFA2A9F" w:rsidR="00633224" w:rsidRPr="00E0576B" w:rsidRDefault="00633224" w:rsidP="00E0576B">
      <w:pPr>
        <w:spacing w:line="360" w:lineRule="auto"/>
        <w:jc w:val="both"/>
        <w:rPr>
          <w:rFonts w:ascii="Arial" w:hAnsi="Arial" w:cs="Arial"/>
        </w:rPr>
      </w:pPr>
      <w:r w:rsidRPr="00E0576B">
        <w:rPr>
          <w:rFonts w:ascii="Arial" w:hAnsi="Arial" w:cs="Arial"/>
        </w:rPr>
        <w:t>The trustworthiness of current happenings now relies heavily on sustainability as more and more delegates from Europe and North America are looking for designs that are environment</w:t>
      </w:r>
      <w:r w:rsidR="00FB40A9">
        <w:rPr>
          <w:rFonts w:ascii="Arial" w:hAnsi="Arial" w:cs="Arial"/>
        </w:rPr>
        <w:t xml:space="preserve"> friendly</w:t>
      </w:r>
      <w:r w:rsidR="00A625D7">
        <w:rPr>
          <w:rFonts w:ascii="Arial" w:hAnsi="Arial" w:cs="Arial"/>
        </w:rPr>
        <w:t>,</w:t>
      </w:r>
      <w:r w:rsidRPr="00E0576B">
        <w:rPr>
          <w:rFonts w:ascii="Arial" w:hAnsi="Arial" w:cs="Arial"/>
        </w:rPr>
        <w:t xml:space="preserve"> </w:t>
      </w:r>
      <w:r w:rsidR="00A625D7">
        <w:rPr>
          <w:rFonts w:ascii="Arial" w:hAnsi="Arial" w:cs="Arial"/>
        </w:rPr>
        <w:t>for</w:t>
      </w:r>
      <w:r w:rsidRPr="00E0576B">
        <w:rPr>
          <w:rFonts w:ascii="Arial" w:hAnsi="Arial" w:cs="Arial"/>
        </w:rPr>
        <w:t xml:space="preserve"> catering that produces no waste, </w:t>
      </w:r>
      <w:r w:rsidR="001C4417">
        <w:rPr>
          <w:rFonts w:ascii="Arial" w:hAnsi="Arial" w:cs="Arial"/>
        </w:rPr>
        <w:t xml:space="preserve">for </w:t>
      </w:r>
      <w:r w:rsidRPr="00E0576B">
        <w:rPr>
          <w:rFonts w:ascii="Arial" w:hAnsi="Arial" w:cs="Arial"/>
        </w:rPr>
        <w:t xml:space="preserve">ways to balance carbon emissions, and </w:t>
      </w:r>
      <w:r w:rsidR="001C4417">
        <w:rPr>
          <w:rFonts w:ascii="Arial" w:hAnsi="Arial" w:cs="Arial"/>
        </w:rPr>
        <w:t>for the use of</w:t>
      </w:r>
      <w:r w:rsidRPr="00E0576B">
        <w:rPr>
          <w:rFonts w:ascii="Arial" w:hAnsi="Arial" w:cs="Arial"/>
        </w:rPr>
        <w:t xml:space="preserve"> local suppliers.  Using local food sources, biodegradable materials, and keeping a</w:t>
      </w:r>
      <w:r w:rsidR="00852989">
        <w:rPr>
          <w:rFonts w:ascii="Arial" w:hAnsi="Arial" w:cs="Arial"/>
        </w:rPr>
        <w:t xml:space="preserve"> close</w:t>
      </w:r>
      <w:r w:rsidRPr="00E0576B">
        <w:rPr>
          <w:rFonts w:ascii="Arial" w:hAnsi="Arial" w:cs="Arial"/>
        </w:rPr>
        <w:t xml:space="preserve"> eye on emissions, "Croeso Connect" brings these elements together while these choices are not just about what is right but also quite clever, as having good sustainable credentials is becoming increasingly important in decisions about sponsorship or trust in delegates (Mair, 2024).  </w:t>
      </w:r>
    </w:p>
    <w:p w14:paraId="47797240" w14:textId="77777777" w:rsidR="00633224" w:rsidRPr="00E0576B" w:rsidRDefault="00633224" w:rsidP="00E0576B">
      <w:pPr>
        <w:spacing w:line="360" w:lineRule="auto"/>
        <w:jc w:val="both"/>
        <w:rPr>
          <w:rFonts w:ascii="Arial" w:hAnsi="Arial" w:cs="Arial"/>
        </w:rPr>
      </w:pPr>
    </w:p>
    <w:p w14:paraId="30858374" w14:textId="10B69C47" w:rsidR="005D34FE" w:rsidRPr="00E0576B" w:rsidRDefault="00633224" w:rsidP="00E0576B">
      <w:pPr>
        <w:spacing w:line="360" w:lineRule="auto"/>
        <w:jc w:val="both"/>
        <w:rPr>
          <w:rFonts w:ascii="Arial" w:hAnsi="Arial" w:cs="Arial"/>
        </w:rPr>
      </w:pPr>
      <w:r w:rsidRPr="00E0576B">
        <w:rPr>
          <w:rFonts w:ascii="Arial" w:hAnsi="Arial" w:cs="Arial"/>
        </w:rPr>
        <w:t xml:space="preserve">In the global MICE industry, being inclusive and aware of different cultures are very important issues </w:t>
      </w:r>
      <w:r w:rsidR="008357F5">
        <w:rPr>
          <w:rFonts w:ascii="Arial" w:hAnsi="Arial" w:cs="Arial"/>
        </w:rPr>
        <w:t>so</w:t>
      </w:r>
      <w:r w:rsidRPr="00E0576B">
        <w:rPr>
          <w:rFonts w:ascii="Arial" w:hAnsi="Arial" w:cs="Arial"/>
        </w:rPr>
        <w:t xml:space="preserve"> the event will </w:t>
      </w:r>
      <w:r w:rsidR="008357F5">
        <w:rPr>
          <w:rFonts w:ascii="Arial" w:hAnsi="Arial" w:cs="Arial"/>
        </w:rPr>
        <w:t>arrange for</w:t>
      </w:r>
      <w:r w:rsidRPr="00E0576B">
        <w:rPr>
          <w:rFonts w:ascii="Arial" w:hAnsi="Arial" w:cs="Arial"/>
        </w:rPr>
        <w:t xml:space="preserve"> quiet spaces, various speaker sessions, </w:t>
      </w:r>
      <w:r w:rsidRPr="00E0576B">
        <w:rPr>
          <w:rFonts w:ascii="Arial" w:hAnsi="Arial" w:cs="Arial"/>
        </w:rPr>
        <w:lastRenderedPageBreak/>
        <w:t>and courses in the Welsh language</w:t>
      </w:r>
      <w:r w:rsidR="00A078F6">
        <w:rPr>
          <w:rFonts w:ascii="Arial" w:hAnsi="Arial" w:cs="Arial"/>
        </w:rPr>
        <w:t xml:space="preserve">, in compliance with the current requirements for </w:t>
      </w:r>
      <w:r w:rsidRPr="00E0576B">
        <w:rPr>
          <w:rFonts w:ascii="Arial" w:hAnsi="Arial" w:cs="Arial"/>
        </w:rPr>
        <w:t>a bigger industry heading towards inclusive, diverse and culturally aware experiences</w:t>
      </w:r>
      <w:r w:rsidR="008357F5">
        <w:rPr>
          <w:rFonts w:ascii="Arial" w:hAnsi="Arial" w:cs="Arial"/>
        </w:rPr>
        <w:t>.</w:t>
      </w:r>
      <w:r w:rsidRPr="00E0576B">
        <w:rPr>
          <w:rFonts w:ascii="Arial" w:hAnsi="Arial" w:cs="Arial"/>
        </w:rPr>
        <w:t xml:space="preserve"> </w:t>
      </w:r>
      <w:r w:rsidR="00BE37B0">
        <w:rPr>
          <w:rFonts w:ascii="Arial" w:hAnsi="Arial" w:cs="Arial"/>
        </w:rPr>
        <w:t>A</w:t>
      </w:r>
      <w:r w:rsidRPr="00E0576B">
        <w:rPr>
          <w:rFonts w:ascii="Arial" w:hAnsi="Arial" w:cs="Arial"/>
        </w:rPr>
        <w:t xml:space="preserve">ddressing these problems helps Wales's long-term global standing as a host location, which in turn </w:t>
      </w:r>
      <w:r w:rsidR="00D57D48">
        <w:rPr>
          <w:rFonts w:ascii="Arial" w:hAnsi="Arial" w:cs="Arial"/>
        </w:rPr>
        <w:t>increases</w:t>
      </w:r>
      <w:r w:rsidRPr="00E0576B">
        <w:rPr>
          <w:rFonts w:ascii="Arial" w:hAnsi="Arial" w:cs="Arial"/>
        </w:rPr>
        <w:t xml:space="preserve"> the chances of ongoing foreign business. (</w:t>
      </w:r>
      <w:r w:rsidR="001F5D90" w:rsidRPr="00E0576B">
        <w:rPr>
          <w:rFonts w:ascii="Arial" w:hAnsi="Arial" w:cs="Arial"/>
        </w:rPr>
        <w:t>Lee &amp; Jennifer, 2023)</w:t>
      </w:r>
    </w:p>
    <w:p w14:paraId="30408147" w14:textId="142C1002" w:rsidR="008432B7" w:rsidRPr="00E0576B" w:rsidRDefault="001E7A2A" w:rsidP="00E0576B">
      <w:pPr>
        <w:pStyle w:val="Heading1"/>
        <w:spacing w:line="360" w:lineRule="auto"/>
        <w:jc w:val="both"/>
        <w:rPr>
          <w:rFonts w:ascii="Arial" w:hAnsi="Arial" w:cs="Arial"/>
          <w:sz w:val="24"/>
          <w:szCs w:val="24"/>
        </w:rPr>
      </w:pPr>
      <w:bookmarkStart w:id="7" w:name="_Toc200156067"/>
      <w:r w:rsidRPr="00E0576B">
        <w:rPr>
          <w:rFonts w:ascii="Arial" w:hAnsi="Arial" w:cs="Arial"/>
          <w:sz w:val="24"/>
          <w:szCs w:val="24"/>
        </w:rPr>
        <w:t>Situational and Cultural Considerations</w:t>
      </w:r>
      <w:bookmarkEnd w:id="7"/>
    </w:p>
    <w:p w14:paraId="2E35AA09" w14:textId="4FD0AD60" w:rsidR="001E7A2A" w:rsidRPr="00E0576B" w:rsidRDefault="00C83DFE" w:rsidP="00E0576B">
      <w:pPr>
        <w:spacing w:line="360" w:lineRule="auto"/>
        <w:jc w:val="both"/>
        <w:rPr>
          <w:rFonts w:ascii="Arial" w:hAnsi="Arial" w:cs="Arial"/>
        </w:rPr>
      </w:pPr>
      <w:r w:rsidRPr="00E0576B">
        <w:rPr>
          <w:rFonts w:ascii="Arial" w:hAnsi="Arial" w:cs="Arial"/>
        </w:rPr>
        <w:t>A study was done using the SOAR framework</w:t>
      </w:r>
      <w:r w:rsidR="0092758B">
        <w:rPr>
          <w:rFonts w:ascii="Arial" w:hAnsi="Arial" w:cs="Arial"/>
        </w:rPr>
        <w:t xml:space="preserve"> -</w:t>
      </w:r>
      <w:r w:rsidRPr="00E0576B">
        <w:rPr>
          <w:rFonts w:ascii="Arial" w:hAnsi="Arial" w:cs="Arial"/>
        </w:rPr>
        <w:t xml:space="preserve"> strengths, opportunities, aspired to, and results</w:t>
      </w:r>
      <w:r w:rsidR="0092758B">
        <w:rPr>
          <w:rFonts w:ascii="Arial" w:hAnsi="Arial" w:cs="Arial"/>
        </w:rPr>
        <w:t xml:space="preserve"> -</w:t>
      </w:r>
      <w:r w:rsidRPr="00E0576B">
        <w:rPr>
          <w:rFonts w:ascii="Arial" w:hAnsi="Arial" w:cs="Arial"/>
        </w:rPr>
        <w:t xml:space="preserve"> to carefully position "Croeso Connect: Wales Welcomes the World" </w:t>
      </w:r>
      <w:r w:rsidR="00583EE8">
        <w:rPr>
          <w:rFonts w:ascii="Arial" w:hAnsi="Arial" w:cs="Arial"/>
        </w:rPr>
        <w:t>with</w:t>
      </w:r>
      <w:r w:rsidRPr="00E0576B">
        <w:rPr>
          <w:rFonts w:ascii="Arial" w:hAnsi="Arial" w:cs="Arial"/>
        </w:rPr>
        <w:t xml:space="preserve">in the global events scene for cultural events looking to make a global impact, </w:t>
      </w:r>
      <w:r w:rsidR="008C4761">
        <w:rPr>
          <w:rFonts w:ascii="Arial" w:hAnsi="Arial" w:cs="Arial"/>
        </w:rPr>
        <w:t xml:space="preserve">as </w:t>
      </w:r>
      <w:r w:rsidRPr="00E0576B">
        <w:rPr>
          <w:rFonts w:ascii="Arial" w:hAnsi="Arial" w:cs="Arial"/>
        </w:rPr>
        <w:t>this helpful tool supports planning by spotting internal strengths and matching them with outside opportunities. (</w:t>
      </w:r>
      <w:proofErr w:type="spellStart"/>
      <w:r w:rsidR="002E7CDD" w:rsidRPr="00E0576B">
        <w:rPr>
          <w:rFonts w:ascii="Arial" w:hAnsi="Arial" w:cs="Arial"/>
        </w:rPr>
        <w:t>GroupMap</w:t>
      </w:r>
      <w:proofErr w:type="spellEnd"/>
      <w:r w:rsidR="002E7CDD" w:rsidRPr="00E0576B">
        <w:rPr>
          <w:rFonts w:ascii="Arial" w:hAnsi="Arial" w:cs="Arial"/>
        </w:rPr>
        <w:t>, n.d.)</w:t>
      </w:r>
    </w:p>
    <w:p w14:paraId="48F2ACE0" w14:textId="77777777" w:rsidR="0042463E" w:rsidRPr="00E0576B" w:rsidRDefault="0042463E" w:rsidP="00E0576B">
      <w:pPr>
        <w:spacing w:line="360" w:lineRule="auto"/>
        <w:jc w:val="both"/>
        <w:rPr>
          <w:rFonts w:ascii="Arial" w:hAnsi="Arial" w:cs="Arial"/>
        </w:rPr>
      </w:pPr>
    </w:p>
    <w:p w14:paraId="7EE448D3" w14:textId="1E1937D9" w:rsidR="008B520C" w:rsidRPr="00E0576B" w:rsidRDefault="008B520C" w:rsidP="00E0576B">
      <w:pPr>
        <w:spacing w:line="360" w:lineRule="auto"/>
        <w:jc w:val="both"/>
        <w:rPr>
          <w:rFonts w:ascii="Arial" w:hAnsi="Arial" w:cs="Arial"/>
        </w:rPr>
      </w:pPr>
      <w:r w:rsidRPr="00E0576B">
        <w:rPr>
          <w:rFonts w:ascii="Arial" w:hAnsi="Arial" w:cs="Arial"/>
        </w:rPr>
        <w:t xml:space="preserve">Wales has a rich culture, </w:t>
      </w:r>
      <w:r w:rsidR="0094480A">
        <w:rPr>
          <w:rFonts w:ascii="Arial" w:hAnsi="Arial" w:cs="Arial"/>
        </w:rPr>
        <w:t>legendary and magical</w:t>
      </w:r>
      <w:r w:rsidRPr="00E0576B">
        <w:rPr>
          <w:rFonts w:ascii="Arial" w:hAnsi="Arial" w:cs="Arial"/>
        </w:rPr>
        <w:t xml:space="preserve"> historical places, and </w:t>
      </w:r>
      <w:r w:rsidR="0094480A">
        <w:rPr>
          <w:rFonts w:ascii="Arial" w:hAnsi="Arial" w:cs="Arial"/>
        </w:rPr>
        <w:t>the increasing</w:t>
      </w:r>
      <w:r w:rsidRPr="00E0576B">
        <w:rPr>
          <w:rFonts w:ascii="Arial" w:hAnsi="Arial" w:cs="Arial"/>
        </w:rPr>
        <w:t xml:space="preserve"> backing from the government for global events and the "Year of Croeso" campaign includes events with Welsh language, folk music, and storytelling, highlighting the theme of hospitality in a strong way so, these resources help the country to be different from other European MICE places that focus more on business</w:t>
      </w:r>
      <w:r w:rsidR="009E666D">
        <w:rPr>
          <w:rFonts w:ascii="Arial" w:hAnsi="Arial" w:cs="Arial"/>
        </w:rPr>
        <w:t>,</w:t>
      </w:r>
      <w:r w:rsidRPr="00E0576B">
        <w:rPr>
          <w:rFonts w:ascii="Arial" w:hAnsi="Arial" w:cs="Arial"/>
        </w:rPr>
        <w:t xml:space="preserve"> and improve the special quality of the delegate experience (Nguyen, 2016).  </w:t>
      </w:r>
    </w:p>
    <w:p w14:paraId="7D2D0670" w14:textId="77777777" w:rsidR="008B520C" w:rsidRPr="00E0576B" w:rsidRDefault="008B520C" w:rsidP="00E0576B">
      <w:pPr>
        <w:spacing w:line="360" w:lineRule="auto"/>
        <w:jc w:val="both"/>
        <w:rPr>
          <w:rFonts w:ascii="Arial" w:hAnsi="Arial" w:cs="Arial"/>
        </w:rPr>
      </w:pPr>
    </w:p>
    <w:p w14:paraId="22521F3B" w14:textId="5ECC7322" w:rsidR="008B520C" w:rsidRPr="00E0576B" w:rsidRDefault="008B520C" w:rsidP="00E0576B">
      <w:pPr>
        <w:spacing w:line="360" w:lineRule="auto"/>
        <w:jc w:val="both"/>
        <w:rPr>
          <w:rFonts w:ascii="Arial" w:hAnsi="Arial" w:cs="Arial"/>
        </w:rPr>
      </w:pPr>
      <w:r w:rsidRPr="00E0576B">
        <w:rPr>
          <w:rFonts w:ascii="Arial" w:hAnsi="Arial" w:cs="Arial"/>
        </w:rPr>
        <w:t xml:space="preserve">More people are looking at places outside the big cities for their experiences, which opens up new chances and as Wales has a rich culture, stunning landscapes, and a strong sense of identity, all of which are not fully recognised on the world stage so, this way of thinking is </w:t>
      </w:r>
      <w:r w:rsidR="00DB04CC">
        <w:rPr>
          <w:rFonts w:ascii="Arial" w:hAnsi="Arial" w:cs="Arial"/>
        </w:rPr>
        <w:t>emphasised</w:t>
      </w:r>
      <w:r w:rsidRPr="00E0576B">
        <w:rPr>
          <w:rFonts w:ascii="Arial" w:hAnsi="Arial" w:cs="Arial"/>
        </w:rPr>
        <w:t xml:space="preserve"> in the </w:t>
      </w:r>
      <w:r w:rsidR="003E5332">
        <w:rPr>
          <w:rFonts w:ascii="Arial" w:hAnsi="Arial" w:cs="Arial"/>
        </w:rPr>
        <w:t>post</w:t>
      </w:r>
      <w:r w:rsidRPr="00E0576B">
        <w:rPr>
          <w:rFonts w:ascii="Arial" w:hAnsi="Arial" w:cs="Arial"/>
        </w:rPr>
        <w:t xml:space="preserve"> COVID </w:t>
      </w:r>
      <w:r w:rsidR="003E5332">
        <w:rPr>
          <w:rFonts w:ascii="Arial" w:hAnsi="Arial" w:cs="Arial"/>
        </w:rPr>
        <w:t xml:space="preserve">era </w:t>
      </w:r>
      <w:r w:rsidRPr="00E0576B">
        <w:rPr>
          <w:rFonts w:ascii="Arial" w:hAnsi="Arial" w:cs="Arial"/>
        </w:rPr>
        <w:t xml:space="preserve">by the </w:t>
      </w:r>
      <w:r w:rsidR="00DB04CC">
        <w:rPr>
          <w:rFonts w:ascii="Arial" w:hAnsi="Arial" w:cs="Arial"/>
        </w:rPr>
        <w:t>focus</w:t>
      </w:r>
      <w:r w:rsidRPr="00E0576B">
        <w:rPr>
          <w:rFonts w:ascii="Arial" w:hAnsi="Arial" w:cs="Arial"/>
        </w:rPr>
        <w:t xml:space="preserve"> on local matters and support for people. The event</w:t>
      </w:r>
      <w:r w:rsidR="009D504C">
        <w:rPr>
          <w:rFonts w:ascii="Arial" w:hAnsi="Arial" w:cs="Arial"/>
        </w:rPr>
        <w:t xml:space="preserve"> takes advantage</w:t>
      </w:r>
      <w:r w:rsidRPr="00E0576B">
        <w:rPr>
          <w:rFonts w:ascii="Arial" w:hAnsi="Arial" w:cs="Arial"/>
        </w:rPr>
        <w:t xml:space="preserve"> of the increasing demand for inclusive design and cultural authenticity</w:t>
      </w:r>
      <w:r w:rsidR="003315F1">
        <w:rPr>
          <w:rFonts w:ascii="Arial" w:hAnsi="Arial" w:cs="Arial"/>
        </w:rPr>
        <w:t xml:space="preserve"> meant</w:t>
      </w:r>
      <w:r w:rsidRPr="00E0576B">
        <w:rPr>
          <w:rFonts w:ascii="Arial" w:hAnsi="Arial" w:cs="Arial"/>
        </w:rPr>
        <w:t xml:space="preserve"> to attract international planners seeking venues that embody modern values (MCI, n.d.).  </w:t>
      </w:r>
    </w:p>
    <w:p w14:paraId="590A4A40" w14:textId="77777777" w:rsidR="008B520C" w:rsidRPr="00E0576B" w:rsidRDefault="008B520C" w:rsidP="00E0576B">
      <w:pPr>
        <w:spacing w:line="360" w:lineRule="auto"/>
        <w:jc w:val="both"/>
        <w:rPr>
          <w:rFonts w:ascii="Arial" w:hAnsi="Arial" w:cs="Arial"/>
        </w:rPr>
      </w:pPr>
    </w:p>
    <w:p w14:paraId="7C038F76" w14:textId="2533B5EB" w:rsidR="000B4FD2" w:rsidRPr="00E0576B" w:rsidRDefault="008B520C" w:rsidP="00E0576B">
      <w:pPr>
        <w:spacing w:line="360" w:lineRule="auto"/>
        <w:jc w:val="both"/>
        <w:rPr>
          <w:rFonts w:ascii="Arial" w:hAnsi="Arial" w:cs="Arial"/>
        </w:rPr>
      </w:pPr>
      <w:r w:rsidRPr="00E0576B">
        <w:rPr>
          <w:rFonts w:ascii="Arial" w:hAnsi="Arial" w:cs="Arial"/>
        </w:rPr>
        <w:t>The goal is to create a regular global meeting that not only showcases Wales but also serves as a model for inclusive, eco-friendly, and culturally respectful events</w:t>
      </w:r>
      <w:r w:rsidR="002E338A">
        <w:rPr>
          <w:rFonts w:ascii="Arial" w:hAnsi="Arial" w:cs="Arial"/>
        </w:rPr>
        <w:t>,</w:t>
      </w:r>
      <w:r w:rsidRPr="00E0576B">
        <w:rPr>
          <w:rFonts w:ascii="Arial" w:hAnsi="Arial" w:cs="Arial"/>
        </w:rPr>
        <w:t xml:space="preserve"> while the </w:t>
      </w:r>
      <w:r w:rsidRPr="00E0576B">
        <w:rPr>
          <w:rFonts w:ascii="Arial" w:hAnsi="Arial" w:cs="Arial"/>
        </w:rPr>
        <w:lastRenderedPageBreak/>
        <w:t xml:space="preserve">main </w:t>
      </w:r>
      <w:r w:rsidR="00E56C00">
        <w:rPr>
          <w:rFonts w:ascii="Arial" w:hAnsi="Arial" w:cs="Arial"/>
        </w:rPr>
        <w:t>tar</w:t>
      </w:r>
      <w:r w:rsidR="00596C20">
        <w:rPr>
          <w:rFonts w:ascii="Arial" w:hAnsi="Arial" w:cs="Arial"/>
        </w:rPr>
        <w:t>gets</w:t>
      </w:r>
      <w:r w:rsidRPr="00E0576B">
        <w:rPr>
          <w:rFonts w:ascii="Arial" w:hAnsi="Arial" w:cs="Arial"/>
        </w:rPr>
        <w:t xml:space="preserve"> are to influence law</w:t>
      </w:r>
      <w:r w:rsidR="00BC043B">
        <w:rPr>
          <w:rFonts w:ascii="Arial" w:hAnsi="Arial" w:cs="Arial"/>
        </w:rPr>
        <w:t>-makers</w:t>
      </w:r>
      <w:r w:rsidRPr="00E0576B">
        <w:rPr>
          <w:rFonts w:ascii="Arial" w:hAnsi="Arial" w:cs="Arial"/>
        </w:rPr>
        <w:t xml:space="preserve">, build strong partnerships, and invest in local creative businesses and the way the media reports will shape </w:t>
      </w:r>
      <w:r w:rsidR="00BC043B">
        <w:rPr>
          <w:rFonts w:ascii="Arial" w:hAnsi="Arial" w:cs="Arial"/>
        </w:rPr>
        <w:t>such</w:t>
      </w:r>
      <w:r w:rsidRPr="00E0576B">
        <w:rPr>
          <w:rFonts w:ascii="Arial" w:hAnsi="Arial" w:cs="Arial"/>
        </w:rPr>
        <w:t xml:space="preserve"> results; it will affect how delegates view inclusivity, build partnerships, and engage with cultural tourism later on.  "Croeso Connect" seeks to build a lasting impact that extends beyond the event, thus bolstering Welsh voices and enhancing the country's reputation as a culturally aware host on the world stage.</w:t>
      </w:r>
    </w:p>
    <w:p w14:paraId="3257AD87" w14:textId="62634516" w:rsidR="008B520C" w:rsidRPr="00E0576B" w:rsidRDefault="008B520C" w:rsidP="00E0576B">
      <w:pPr>
        <w:pStyle w:val="Heading1"/>
        <w:spacing w:line="360" w:lineRule="auto"/>
        <w:jc w:val="both"/>
        <w:rPr>
          <w:rFonts w:ascii="Arial" w:hAnsi="Arial" w:cs="Arial"/>
          <w:sz w:val="24"/>
          <w:szCs w:val="24"/>
        </w:rPr>
      </w:pPr>
      <w:bookmarkStart w:id="8" w:name="_Toc200156068"/>
      <w:r w:rsidRPr="00E0576B">
        <w:rPr>
          <w:rFonts w:ascii="Arial" w:hAnsi="Arial" w:cs="Arial"/>
          <w:sz w:val="24"/>
          <w:szCs w:val="24"/>
        </w:rPr>
        <w:t>Conclusion</w:t>
      </w:r>
      <w:bookmarkEnd w:id="8"/>
      <w:r w:rsidRPr="00E0576B">
        <w:rPr>
          <w:rFonts w:ascii="Arial" w:hAnsi="Arial" w:cs="Arial"/>
          <w:sz w:val="24"/>
          <w:szCs w:val="24"/>
        </w:rPr>
        <w:t xml:space="preserve"> </w:t>
      </w:r>
    </w:p>
    <w:p w14:paraId="03BB13D9" w14:textId="54FA439C" w:rsidR="009731EB" w:rsidRDefault="00FB73F6" w:rsidP="00E0576B">
      <w:pPr>
        <w:spacing w:line="360" w:lineRule="auto"/>
        <w:jc w:val="both"/>
        <w:rPr>
          <w:rFonts w:ascii="Arial" w:hAnsi="Arial" w:cs="Arial"/>
        </w:rPr>
      </w:pPr>
      <w:r w:rsidRPr="00E0576B">
        <w:rPr>
          <w:rFonts w:ascii="Arial" w:hAnsi="Arial" w:cs="Arial"/>
        </w:rPr>
        <w:t>"Croeso Connect: Wales Welcomes the World" is not just an international event but also a thoughtful effort to make Wales a place that is competitive, welcoming, and lively in its culture</w:t>
      </w:r>
      <w:r w:rsidR="00451A76">
        <w:rPr>
          <w:rFonts w:ascii="Arial" w:hAnsi="Arial" w:cs="Arial"/>
        </w:rPr>
        <w:t>.</w:t>
      </w:r>
      <w:r w:rsidRPr="00E0576B">
        <w:rPr>
          <w:rFonts w:ascii="Arial" w:hAnsi="Arial" w:cs="Arial"/>
        </w:rPr>
        <w:t xml:space="preserve"> </w:t>
      </w:r>
      <w:r w:rsidR="00451A76">
        <w:rPr>
          <w:rFonts w:ascii="Arial" w:hAnsi="Arial" w:cs="Arial"/>
        </w:rPr>
        <w:t>T</w:t>
      </w:r>
      <w:r w:rsidRPr="00E0576B">
        <w:rPr>
          <w:rFonts w:ascii="Arial" w:hAnsi="Arial" w:cs="Arial"/>
        </w:rPr>
        <w:t>his event looks at key matters in the MICE industry and shows the spirit of the "Year of Croeso" by following a complete event cycle, having a clear aim backed by SMART goals, and focussing on being genuine and creative.  Good ways to manage risk, be sustainable, and get people involved have helped with operational and financial choices, making sure things work well and are successful while the SOAR framework has shown off Wales's special cultural strengths and its hopes for hosting international events</w:t>
      </w:r>
      <w:r w:rsidR="00B67774">
        <w:rPr>
          <w:rFonts w:ascii="Arial" w:hAnsi="Arial" w:cs="Arial"/>
        </w:rPr>
        <w:t>.</w:t>
      </w:r>
      <w:r w:rsidRPr="00E0576B">
        <w:rPr>
          <w:rFonts w:ascii="Arial" w:hAnsi="Arial" w:cs="Arial"/>
        </w:rPr>
        <w:t xml:space="preserve"> </w:t>
      </w:r>
      <w:r w:rsidR="00B67774">
        <w:rPr>
          <w:rFonts w:ascii="Arial" w:hAnsi="Arial" w:cs="Arial"/>
        </w:rPr>
        <w:t>Consequently</w:t>
      </w:r>
      <w:r w:rsidRPr="00E0576B">
        <w:rPr>
          <w:rFonts w:ascii="Arial" w:hAnsi="Arial" w:cs="Arial"/>
        </w:rPr>
        <w:t xml:space="preserve">, this is why "Croeso Connect" is set to deliver clear results like economic benefits, global recognition, and lasting cooperation between cultures and its legacy will </w:t>
      </w:r>
      <w:r w:rsidR="001C63F6">
        <w:rPr>
          <w:rFonts w:ascii="Arial" w:hAnsi="Arial" w:cs="Arial"/>
        </w:rPr>
        <w:t>give a boost to</w:t>
      </w:r>
      <w:r w:rsidRPr="00E0576B">
        <w:rPr>
          <w:rFonts w:ascii="Arial" w:hAnsi="Arial" w:cs="Arial"/>
        </w:rPr>
        <w:t xml:space="preserve"> local pride and set a benchmark for future events in the Welsh and global communities.</w:t>
      </w:r>
    </w:p>
    <w:p w14:paraId="3C14EEF2" w14:textId="77777777" w:rsidR="009731EB" w:rsidRDefault="009731EB">
      <w:pPr>
        <w:rPr>
          <w:rFonts w:ascii="Arial" w:hAnsi="Arial" w:cs="Arial"/>
        </w:rPr>
      </w:pPr>
      <w:r>
        <w:rPr>
          <w:rFonts w:ascii="Arial" w:hAnsi="Arial" w:cs="Arial"/>
        </w:rPr>
        <w:br w:type="page"/>
      </w:r>
    </w:p>
    <w:p w14:paraId="39EDF2FC" w14:textId="2B1AEB30" w:rsidR="006A6B3A" w:rsidRPr="00E0576B" w:rsidRDefault="006A6B3A" w:rsidP="00E0576B">
      <w:pPr>
        <w:pStyle w:val="Heading1"/>
        <w:spacing w:line="360" w:lineRule="auto"/>
        <w:jc w:val="both"/>
        <w:rPr>
          <w:rFonts w:ascii="Arial" w:hAnsi="Arial" w:cs="Arial"/>
          <w:sz w:val="24"/>
          <w:szCs w:val="24"/>
        </w:rPr>
      </w:pPr>
      <w:bookmarkStart w:id="9" w:name="_Toc200156069"/>
      <w:r w:rsidRPr="00E0576B">
        <w:rPr>
          <w:rFonts w:ascii="Arial" w:hAnsi="Arial" w:cs="Arial"/>
          <w:sz w:val="24"/>
          <w:szCs w:val="24"/>
        </w:rPr>
        <w:lastRenderedPageBreak/>
        <w:t>References</w:t>
      </w:r>
      <w:bookmarkEnd w:id="9"/>
      <w:r w:rsidR="00624B4E">
        <w:rPr>
          <w:rFonts w:ascii="Arial" w:hAnsi="Arial" w:cs="Arial"/>
          <w:sz w:val="24"/>
          <w:szCs w:val="24"/>
        </w:rPr>
        <w:t>:</w:t>
      </w:r>
      <w:r w:rsidRPr="00E0576B">
        <w:rPr>
          <w:rFonts w:ascii="Arial" w:hAnsi="Arial" w:cs="Arial"/>
          <w:sz w:val="24"/>
          <w:szCs w:val="24"/>
        </w:rPr>
        <w:t xml:space="preserve"> </w:t>
      </w:r>
    </w:p>
    <w:p w14:paraId="3BF4E220"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ASAE. (2024, January). </w:t>
      </w:r>
      <w:r w:rsidRPr="00E0576B">
        <w:rPr>
          <w:rFonts w:ascii="Arial" w:hAnsi="Arial" w:cs="Arial"/>
          <w:i/>
          <w:iCs/>
        </w:rPr>
        <w:t xml:space="preserve">The Challenges of Organizing International Events. </w:t>
      </w:r>
      <w:r w:rsidRPr="00E0576B">
        <w:rPr>
          <w:rFonts w:ascii="Arial" w:hAnsi="Arial" w:cs="Arial"/>
        </w:rPr>
        <w:t xml:space="preserve">Retrieved from </w:t>
      </w:r>
      <w:hyperlink r:id="rId8" w:history="1">
        <w:r w:rsidRPr="00E0576B">
          <w:rPr>
            <w:rStyle w:val="Hyperlink"/>
            <w:rFonts w:ascii="Arial" w:hAnsi="Arial" w:cs="Arial"/>
          </w:rPr>
          <w:t>https://www.asaecenter.org/resources/articles/an_plus/2024/01-january/the-challenges-of-organizing-international-events</w:t>
        </w:r>
      </w:hyperlink>
      <w:r w:rsidRPr="00E0576B">
        <w:rPr>
          <w:rFonts w:ascii="Arial" w:hAnsi="Arial" w:cs="Arial"/>
        </w:rPr>
        <w:t xml:space="preserve"> (Accessed 28 May 2025)</w:t>
      </w:r>
    </w:p>
    <w:p w14:paraId="3C93CC81"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Britt Imperial. (n.d.). </w:t>
      </w:r>
      <w:r w:rsidRPr="00E0576B">
        <w:rPr>
          <w:rFonts w:ascii="Arial" w:hAnsi="Arial" w:cs="Arial"/>
          <w:i/>
          <w:iCs/>
        </w:rPr>
        <w:t>Best Practices for Risk Management in Event Planning</w:t>
      </w:r>
      <w:r w:rsidRPr="00E0576B">
        <w:rPr>
          <w:rFonts w:ascii="Arial" w:hAnsi="Arial" w:cs="Arial"/>
        </w:rPr>
        <w:t xml:space="preserve">. Retrieved from </w:t>
      </w:r>
      <w:hyperlink r:id="rId9" w:history="1">
        <w:r w:rsidRPr="00E0576B">
          <w:rPr>
            <w:rStyle w:val="Hyperlink"/>
            <w:rFonts w:ascii="Arial" w:hAnsi="Arial" w:cs="Arial"/>
          </w:rPr>
          <w:t>https://brittsimperial.com/best-practices-for-risk-management-in-event-planning/</w:t>
        </w:r>
      </w:hyperlink>
      <w:r w:rsidRPr="00E0576B">
        <w:rPr>
          <w:rFonts w:ascii="Arial" w:hAnsi="Arial" w:cs="Arial"/>
        </w:rPr>
        <w:t xml:space="preserve"> (Accessed 29 May 2025)</w:t>
      </w:r>
    </w:p>
    <w:p w14:paraId="0D193367"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CNIL. (2025, April 17). </w:t>
      </w:r>
      <w:r w:rsidRPr="00E0576B">
        <w:rPr>
          <w:rFonts w:ascii="Arial" w:hAnsi="Arial" w:cs="Arial"/>
          <w:i/>
          <w:iCs/>
        </w:rPr>
        <w:t xml:space="preserve">Academic event: “GDPR: what economic impact?” - 20 May 2025. </w:t>
      </w:r>
      <w:r w:rsidRPr="00E0576B">
        <w:rPr>
          <w:rFonts w:ascii="Arial" w:hAnsi="Arial" w:cs="Arial"/>
        </w:rPr>
        <w:t xml:space="preserve">Retrieved from </w:t>
      </w:r>
      <w:hyperlink r:id="rId10" w:history="1">
        <w:r w:rsidRPr="00E0576B">
          <w:rPr>
            <w:rStyle w:val="Hyperlink"/>
            <w:rFonts w:ascii="Arial" w:hAnsi="Arial" w:cs="Arial"/>
          </w:rPr>
          <w:t>https://www.cnil.fr/en/attend-academic-event-gdpr-what-economic-impact-20-may-2025</w:t>
        </w:r>
      </w:hyperlink>
      <w:r w:rsidRPr="00E0576B">
        <w:rPr>
          <w:rFonts w:ascii="Arial" w:hAnsi="Arial" w:cs="Arial"/>
        </w:rPr>
        <w:t xml:space="preserve"> (Accessed 29 May 2025)</w:t>
      </w:r>
    </w:p>
    <w:p w14:paraId="1AD5B549"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Congre</w:t>
      </w:r>
      <w:proofErr w:type="spellEnd"/>
      <w:r w:rsidRPr="00E0576B">
        <w:rPr>
          <w:rFonts w:ascii="Arial" w:hAnsi="Arial" w:cs="Arial"/>
        </w:rPr>
        <w:t xml:space="preserve">. (n.d.). International Conference. Retrieved from </w:t>
      </w:r>
      <w:hyperlink r:id="rId11" w:history="1">
        <w:r w:rsidRPr="00E0576B">
          <w:rPr>
            <w:rStyle w:val="Hyperlink"/>
            <w:rFonts w:ascii="Arial" w:hAnsi="Arial" w:cs="Arial"/>
          </w:rPr>
          <w:t>https://www.congre.com/en/business/convention/international-conference/</w:t>
        </w:r>
      </w:hyperlink>
      <w:r w:rsidRPr="00E0576B">
        <w:rPr>
          <w:rFonts w:ascii="Arial" w:hAnsi="Arial" w:cs="Arial"/>
        </w:rPr>
        <w:t xml:space="preserve"> (Accessed 28 May 2025)</w:t>
      </w:r>
    </w:p>
    <w:p w14:paraId="13987435"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DergiPark</w:t>
      </w:r>
      <w:proofErr w:type="spellEnd"/>
      <w:r w:rsidRPr="00E0576B">
        <w:rPr>
          <w:rFonts w:ascii="Arial" w:hAnsi="Arial" w:cs="Arial"/>
        </w:rPr>
        <w:t xml:space="preserve">. (2022). </w:t>
      </w:r>
      <w:r w:rsidRPr="00E0576B">
        <w:rPr>
          <w:rFonts w:ascii="Arial" w:hAnsi="Arial" w:cs="Arial"/>
          <w:i/>
          <w:iCs/>
        </w:rPr>
        <w:t xml:space="preserve">Digital Transformation in the MICE Industry (Powered by Zoho Backstage). </w:t>
      </w:r>
      <w:r w:rsidRPr="00E0576B">
        <w:rPr>
          <w:rFonts w:ascii="Arial" w:hAnsi="Arial" w:cs="Arial"/>
        </w:rPr>
        <w:t xml:space="preserve">Retrieved from </w:t>
      </w:r>
      <w:hyperlink r:id="rId12" w:history="1">
        <w:r w:rsidRPr="00E0576B">
          <w:rPr>
            <w:rStyle w:val="Hyperlink"/>
            <w:rFonts w:ascii="Arial" w:hAnsi="Arial" w:cs="Arial"/>
          </w:rPr>
          <w:t>https://dergipark.org.tr/en/download/article-file/2841702</w:t>
        </w:r>
      </w:hyperlink>
      <w:r w:rsidRPr="00E0576B">
        <w:rPr>
          <w:rFonts w:ascii="Arial" w:hAnsi="Arial" w:cs="Arial"/>
        </w:rPr>
        <w:t xml:space="preserve"> (Accessed 30 May 2025) </w:t>
      </w:r>
    </w:p>
    <w:p w14:paraId="5AAEE20E"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Evenito</w:t>
      </w:r>
      <w:proofErr w:type="spellEnd"/>
      <w:r w:rsidRPr="00E0576B">
        <w:rPr>
          <w:rFonts w:ascii="Arial" w:hAnsi="Arial" w:cs="Arial"/>
        </w:rPr>
        <w:t xml:space="preserve">. (2025). From Zurich to Bangkok: Successful international event management. Retrieved from </w:t>
      </w:r>
      <w:hyperlink r:id="rId13" w:history="1">
        <w:r w:rsidRPr="00E0576B">
          <w:rPr>
            <w:rStyle w:val="Hyperlink"/>
            <w:rFonts w:ascii="Arial" w:hAnsi="Arial" w:cs="Arial"/>
          </w:rPr>
          <w:t>https://www.evenito.com/blog/successful-international-event-management-challenges-and-solutions</w:t>
        </w:r>
      </w:hyperlink>
      <w:r w:rsidRPr="00E0576B">
        <w:rPr>
          <w:rFonts w:ascii="Arial" w:hAnsi="Arial" w:cs="Arial"/>
        </w:rPr>
        <w:t xml:space="preserve"> (Accessed 28 May 2025)</w:t>
      </w:r>
    </w:p>
    <w:p w14:paraId="022313E6"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EventMobi</w:t>
      </w:r>
      <w:proofErr w:type="spellEnd"/>
      <w:r w:rsidRPr="00E0576B">
        <w:rPr>
          <w:rFonts w:ascii="Arial" w:hAnsi="Arial" w:cs="Arial"/>
        </w:rPr>
        <w:t xml:space="preserve">. (2025). </w:t>
      </w:r>
      <w:r w:rsidRPr="00E0576B">
        <w:rPr>
          <w:rFonts w:ascii="Arial" w:hAnsi="Arial" w:cs="Arial"/>
          <w:i/>
          <w:iCs/>
        </w:rPr>
        <w:t>The Ultimate Event Budget Guide (With Examples + Templates) R</w:t>
      </w:r>
      <w:r w:rsidRPr="00E0576B">
        <w:rPr>
          <w:rFonts w:ascii="Arial" w:hAnsi="Arial" w:cs="Arial"/>
        </w:rPr>
        <w:t xml:space="preserve">etrieved from </w:t>
      </w:r>
      <w:hyperlink r:id="rId14" w:history="1">
        <w:r w:rsidRPr="00E0576B">
          <w:rPr>
            <w:rStyle w:val="Hyperlink"/>
            <w:rFonts w:ascii="Arial" w:hAnsi="Arial" w:cs="Arial"/>
          </w:rPr>
          <w:t>https://www.eventmobi.com/blog/event-budget-basics/</w:t>
        </w:r>
      </w:hyperlink>
      <w:r w:rsidRPr="00E0576B">
        <w:rPr>
          <w:rFonts w:ascii="Arial" w:hAnsi="Arial" w:cs="Arial"/>
        </w:rPr>
        <w:t xml:space="preserve"> (Accessed 29 May 2025)</w:t>
      </w:r>
    </w:p>
    <w:p w14:paraId="16BF05BF"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Events Industry Council. (2023). </w:t>
      </w:r>
      <w:r w:rsidRPr="00E0576B">
        <w:rPr>
          <w:rFonts w:ascii="Arial" w:hAnsi="Arial" w:cs="Arial"/>
          <w:i/>
          <w:iCs/>
        </w:rPr>
        <w:t xml:space="preserve">2023 Global Economic Significance of Business Events. </w:t>
      </w:r>
      <w:r w:rsidRPr="00E0576B">
        <w:rPr>
          <w:rFonts w:ascii="Arial" w:hAnsi="Arial" w:cs="Arial"/>
        </w:rPr>
        <w:t xml:space="preserve">Retrieved from </w:t>
      </w:r>
      <w:hyperlink r:id="rId15" w:history="1">
        <w:r w:rsidRPr="00E0576B">
          <w:rPr>
            <w:rStyle w:val="Hyperlink"/>
            <w:rFonts w:ascii="Arial" w:hAnsi="Arial" w:cs="Arial"/>
          </w:rPr>
          <w:t>http://www.iaee.com/wp-content/uploads/2023/10/EIC-ESS-Executive-Summary.pdf</w:t>
        </w:r>
      </w:hyperlink>
      <w:r w:rsidRPr="00E0576B">
        <w:rPr>
          <w:rFonts w:ascii="Arial" w:hAnsi="Arial" w:cs="Arial"/>
        </w:rPr>
        <w:t xml:space="preserve"> (Accessed 28 May 2025)</w:t>
      </w:r>
    </w:p>
    <w:p w14:paraId="394C23CA"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Fielddrive</w:t>
      </w:r>
      <w:proofErr w:type="spellEnd"/>
      <w:r w:rsidRPr="00E0576B">
        <w:rPr>
          <w:rFonts w:ascii="Arial" w:hAnsi="Arial" w:cs="Arial"/>
        </w:rPr>
        <w:t xml:space="preserve">. (2024). </w:t>
      </w:r>
      <w:r w:rsidRPr="00E0576B">
        <w:rPr>
          <w:rFonts w:ascii="Arial" w:hAnsi="Arial" w:cs="Arial"/>
          <w:i/>
          <w:iCs/>
        </w:rPr>
        <w:t xml:space="preserve">Top Event Management Skills Every Planner Needs. </w:t>
      </w:r>
      <w:r w:rsidRPr="00E0576B">
        <w:rPr>
          <w:rFonts w:ascii="Arial" w:hAnsi="Arial" w:cs="Arial"/>
        </w:rPr>
        <w:t xml:space="preserve">Retrieved from </w:t>
      </w:r>
      <w:hyperlink r:id="rId16" w:history="1">
        <w:r w:rsidRPr="00E0576B">
          <w:rPr>
            <w:rStyle w:val="Hyperlink"/>
            <w:rFonts w:ascii="Arial" w:hAnsi="Arial" w:cs="Arial"/>
          </w:rPr>
          <w:t>https://www.fielddrive.com/blog/event-management-skills-top-traits</w:t>
        </w:r>
      </w:hyperlink>
      <w:r w:rsidRPr="00E0576B">
        <w:rPr>
          <w:rFonts w:ascii="Arial" w:hAnsi="Arial" w:cs="Arial"/>
        </w:rPr>
        <w:t xml:space="preserve"> (Accessed 28 May 2025)</w:t>
      </w:r>
    </w:p>
    <w:p w14:paraId="3905DE17"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lastRenderedPageBreak/>
        <w:t>Galorath</w:t>
      </w:r>
      <w:proofErr w:type="spellEnd"/>
      <w:r w:rsidRPr="00E0576B">
        <w:rPr>
          <w:rFonts w:ascii="Arial" w:hAnsi="Arial" w:cs="Arial"/>
        </w:rPr>
        <w:t xml:space="preserve">. (2025). </w:t>
      </w:r>
      <w:r w:rsidRPr="00E0576B">
        <w:rPr>
          <w:rFonts w:ascii="Arial" w:hAnsi="Arial" w:cs="Arial"/>
          <w:i/>
          <w:iCs/>
        </w:rPr>
        <w:t>Project Feasibility Study: Assessment, Analysis, and Report Types.</w:t>
      </w:r>
      <w:r w:rsidRPr="00E0576B">
        <w:rPr>
          <w:rFonts w:ascii="Arial" w:hAnsi="Arial" w:cs="Arial"/>
        </w:rPr>
        <w:t xml:space="preserve"> Retrieved from </w:t>
      </w:r>
      <w:hyperlink r:id="rId17" w:history="1">
        <w:r w:rsidRPr="00E0576B">
          <w:rPr>
            <w:rStyle w:val="Hyperlink"/>
            <w:rFonts w:ascii="Arial" w:hAnsi="Arial" w:cs="Arial"/>
          </w:rPr>
          <w:t>https://galorath.com/project/feasibility/</w:t>
        </w:r>
      </w:hyperlink>
      <w:r w:rsidRPr="00E0576B">
        <w:rPr>
          <w:rFonts w:ascii="Arial" w:hAnsi="Arial" w:cs="Arial"/>
        </w:rPr>
        <w:t xml:space="preserve"> (Accessed 29 May 2025)</w:t>
      </w:r>
    </w:p>
    <w:p w14:paraId="3125ECCD"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Getz, D., &amp; Page, S. J. (2024). </w:t>
      </w:r>
      <w:r w:rsidRPr="00E0576B">
        <w:rPr>
          <w:rFonts w:ascii="Arial" w:hAnsi="Arial" w:cs="Arial"/>
          <w:i/>
          <w:iCs/>
        </w:rPr>
        <w:t>Event Studies: Theory and Management for Planned Events</w:t>
      </w:r>
      <w:r w:rsidRPr="00E0576B">
        <w:rPr>
          <w:rFonts w:ascii="Arial" w:hAnsi="Arial" w:cs="Arial"/>
        </w:rPr>
        <w:t xml:space="preserve"> (5th ed.). Routledge.</w:t>
      </w:r>
    </w:p>
    <w:p w14:paraId="16FA4326"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Getz, D., &amp; Page, S. J. (2024). </w:t>
      </w:r>
      <w:r w:rsidRPr="00E0576B">
        <w:rPr>
          <w:rFonts w:ascii="Arial" w:hAnsi="Arial" w:cs="Arial"/>
          <w:i/>
          <w:iCs/>
        </w:rPr>
        <w:t xml:space="preserve">Event Studies: Theory and Management for Planned Events </w:t>
      </w:r>
      <w:r w:rsidRPr="00E0576B">
        <w:rPr>
          <w:rFonts w:ascii="Arial" w:hAnsi="Arial" w:cs="Arial"/>
        </w:rPr>
        <w:t>(5th ed.). Routledge.</w:t>
      </w:r>
    </w:p>
    <w:p w14:paraId="19EED802"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GroupMap</w:t>
      </w:r>
      <w:proofErr w:type="spellEnd"/>
      <w:r w:rsidRPr="00E0576B">
        <w:rPr>
          <w:rFonts w:ascii="Arial" w:hAnsi="Arial" w:cs="Arial"/>
        </w:rPr>
        <w:t xml:space="preserve">. (n.d.). </w:t>
      </w:r>
      <w:r w:rsidRPr="00E0576B">
        <w:rPr>
          <w:rFonts w:ascii="Arial" w:hAnsi="Arial" w:cs="Arial"/>
          <w:i/>
          <w:iCs/>
        </w:rPr>
        <w:t xml:space="preserve">SOAR Analysis. </w:t>
      </w:r>
      <w:r w:rsidRPr="00E0576B">
        <w:rPr>
          <w:rFonts w:ascii="Arial" w:hAnsi="Arial" w:cs="Arial"/>
        </w:rPr>
        <w:t xml:space="preserve">Retrieved from </w:t>
      </w:r>
      <w:hyperlink r:id="rId18" w:history="1">
        <w:r w:rsidRPr="00E0576B">
          <w:rPr>
            <w:rStyle w:val="Hyperlink"/>
            <w:rFonts w:ascii="Arial" w:hAnsi="Arial" w:cs="Arial"/>
          </w:rPr>
          <w:t>https://www.groupmap.com/portfolio/soar-analysis</w:t>
        </w:r>
      </w:hyperlink>
      <w:r w:rsidRPr="00E0576B">
        <w:rPr>
          <w:rFonts w:ascii="Arial" w:hAnsi="Arial" w:cs="Arial"/>
        </w:rPr>
        <w:t xml:space="preserve"> (Accessed 30 May 2025)</w:t>
      </w:r>
    </w:p>
    <w:p w14:paraId="7AE177F9"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GroupMap</w:t>
      </w:r>
      <w:proofErr w:type="spellEnd"/>
      <w:r w:rsidRPr="00E0576B">
        <w:rPr>
          <w:rFonts w:ascii="Arial" w:hAnsi="Arial" w:cs="Arial"/>
        </w:rPr>
        <w:t xml:space="preserve">. (n.d.). SOAR Analysis. Retrieved from </w:t>
      </w:r>
      <w:hyperlink r:id="rId19" w:history="1">
        <w:r w:rsidRPr="00E0576B">
          <w:rPr>
            <w:rStyle w:val="Hyperlink"/>
            <w:rFonts w:ascii="Arial" w:hAnsi="Arial" w:cs="Arial"/>
          </w:rPr>
          <w:t>https://www.groupmap.com/portfolio/soar-analysis</w:t>
        </w:r>
      </w:hyperlink>
      <w:r w:rsidRPr="00E0576B">
        <w:rPr>
          <w:rFonts w:ascii="Arial" w:hAnsi="Arial" w:cs="Arial"/>
        </w:rPr>
        <w:t xml:space="preserve"> (Accessed 28 May 2025)</w:t>
      </w:r>
    </w:p>
    <w:p w14:paraId="36C494F4"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HackMD</w:t>
      </w:r>
      <w:proofErr w:type="spellEnd"/>
      <w:r w:rsidRPr="00E0576B">
        <w:rPr>
          <w:rFonts w:ascii="Arial" w:hAnsi="Arial" w:cs="Arial"/>
        </w:rPr>
        <w:t xml:space="preserve">. (2024). </w:t>
      </w:r>
      <w:r w:rsidRPr="00E0576B">
        <w:rPr>
          <w:rFonts w:ascii="Arial" w:hAnsi="Arial" w:cs="Arial"/>
          <w:i/>
          <w:iCs/>
        </w:rPr>
        <w:t xml:space="preserve">Top 10 Growth Drivers of the MICE Industry by 2030. </w:t>
      </w:r>
      <w:r w:rsidRPr="00E0576B">
        <w:rPr>
          <w:rFonts w:ascii="Arial" w:hAnsi="Arial" w:cs="Arial"/>
        </w:rPr>
        <w:t xml:space="preserve">Retrieved from </w:t>
      </w:r>
      <w:hyperlink r:id="rId20" w:history="1">
        <w:r w:rsidRPr="00E0576B">
          <w:rPr>
            <w:rStyle w:val="Hyperlink"/>
            <w:rFonts w:ascii="Arial" w:hAnsi="Arial" w:cs="Arial"/>
          </w:rPr>
          <w:t>https://hackmd.io/@asarika291/mice-industry</w:t>
        </w:r>
      </w:hyperlink>
      <w:r w:rsidRPr="00E0576B">
        <w:rPr>
          <w:rFonts w:ascii="Arial" w:hAnsi="Arial" w:cs="Arial"/>
        </w:rPr>
        <w:t xml:space="preserve">  (Accessed 29 May 2025)</w:t>
      </w:r>
    </w:p>
    <w:p w14:paraId="2E93141B"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ICC Belfast. (n.d.). </w:t>
      </w:r>
      <w:r w:rsidRPr="00E0576B">
        <w:rPr>
          <w:rFonts w:ascii="Arial" w:hAnsi="Arial" w:cs="Arial"/>
          <w:i/>
          <w:iCs/>
        </w:rPr>
        <w:t xml:space="preserve">Event Budgeting 101. </w:t>
      </w:r>
      <w:r w:rsidRPr="00E0576B">
        <w:rPr>
          <w:rFonts w:ascii="Arial" w:hAnsi="Arial" w:cs="Arial"/>
        </w:rPr>
        <w:t xml:space="preserve">Retrieved from </w:t>
      </w:r>
      <w:hyperlink r:id="rId21" w:history="1">
        <w:r w:rsidRPr="00E0576B">
          <w:rPr>
            <w:rStyle w:val="Hyperlink"/>
            <w:rFonts w:ascii="Arial" w:hAnsi="Arial" w:cs="Arial"/>
          </w:rPr>
          <w:t>https://iccbelfast.com/blogs/event-budgeting-guide</w:t>
        </w:r>
      </w:hyperlink>
      <w:r w:rsidRPr="00E0576B">
        <w:rPr>
          <w:rFonts w:ascii="Arial" w:hAnsi="Arial" w:cs="Arial"/>
        </w:rPr>
        <w:t xml:space="preserve"> (Accessed 29 May 2025)</w:t>
      </w:r>
    </w:p>
    <w:p w14:paraId="5B7723E0"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JWU Online. (2025). </w:t>
      </w:r>
      <w:r w:rsidRPr="00E0576B">
        <w:rPr>
          <w:rFonts w:ascii="Arial" w:hAnsi="Arial" w:cs="Arial"/>
          <w:i/>
          <w:iCs/>
        </w:rPr>
        <w:t xml:space="preserve">Sustainable Event Management: A Guide to Sustainable Events. </w:t>
      </w:r>
      <w:r w:rsidRPr="00E0576B">
        <w:rPr>
          <w:rFonts w:ascii="Arial" w:hAnsi="Arial" w:cs="Arial"/>
        </w:rPr>
        <w:t xml:space="preserve">Retrieved from </w:t>
      </w:r>
      <w:hyperlink r:id="rId22" w:history="1">
        <w:r w:rsidRPr="00E0576B">
          <w:rPr>
            <w:rStyle w:val="Hyperlink"/>
            <w:rFonts w:ascii="Arial" w:hAnsi="Arial" w:cs="Arial"/>
          </w:rPr>
          <w:t>https://online.jwu.edu/blog/sustainable-event-management-a-guide-to-sustainable-events</w:t>
        </w:r>
      </w:hyperlink>
      <w:r w:rsidRPr="00E0576B">
        <w:rPr>
          <w:rFonts w:ascii="Arial" w:hAnsi="Arial" w:cs="Arial"/>
        </w:rPr>
        <w:t xml:space="preserve"> (Accessed May 29 2025)</w:t>
      </w:r>
    </w:p>
    <w:p w14:paraId="04A840F0"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JWU Online. (2025). </w:t>
      </w:r>
      <w:r w:rsidRPr="00E0576B">
        <w:rPr>
          <w:rFonts w:ascii="Arial" w:hAnsi="Arial" w:cs="Arial"/>
          <w:i/>
          <w:iCs/>
        </w:rPr>
        <w:t xml:space="preserve">Sustainable Event Management: A Guide to Sustainable Events. </w:t>
      </w:r>
      <w:r w:rsidRPr="00E0576B">
        <w:rPr>
          <w:rFonts w:ascii="Arial" w:hAnsi="Arial" w:cs="Arial"/>
        </w:rPr>
        <w:t xml:space="preserve">Retrieved from </w:t>
      </w:r>
      <w:hyperlink r:id="rId23" w:history="1">
        <w:r w:rsidRPr="00E0576B">
          <w:rPr>
            <w:rStyle w:val="Hyperlink"/>
            <w:rFonts w:ascii="Arial" w:hAnsi="Arial" w:cs="Arial"/>
          </w:rPr>
          <w:t>https://online.jwu.edu/blog/sustainable-event-management-a-guide-to-sustainable-events</w:t>
        </w:r>
      </w:hyperlink>
      <w:r w:rsidRPr="00E0576B">
        <w:rPr>
          <w:rFonts w:ascii="Arial" w:hAnsi="Arial" w:cs="Arial"/>
        </w:rPr>
        <w:t xml:space="preserve"> (Accessed 28 May 2025)</w:t>
      </w:r>
    </w:p>
    <w:p w14:paraId="45CFF4A1"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Lee, B., &amp; Jenifer, T. (2023). </w:t>
      </w:r>
      <w:r w:rsidRPr="00E0576B">
        <w:rPr>
          <w:rFonts w:ascii="Arial" w:hAnsi="Arial" w:cs="Arial"/>
          <w:i/>
          <w:iCs/>
        </w:rPr>
        <w:t xml:space="preserve">Disability access and inclusion in performing arts festivals. </w:t>
      </w:r>
      <w:r w:rsidRPr="00E0576B">
        <w:rPr>
          <w:rFonts w:ascii="Arial" w:hAnsi="Arial" w:cs="Arial"/>
        </w:rPr>
        <w:t>International Journal of Event and Festival Management, 16(4), 312–326.</w:t>
      </w:r>
    </w:p>
    <w:p w14:paraId="55E89C3A"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Liberty International. (2025). </w:t>
      </w:r>
      <w:r w:rsidRPr="00E0576B">
        <w:rPr>
          <w:rFonts w:ascii="Arial" w:hAnsi="Arial" w:cs="Arial"/>
          <w:i/>
          <w:iCs/>
        </w:rPr>
        <w:t>MICE Trends 2025: The Future of Business Events.</w:t>
      </w:r>
      <w:r w:rsidRPr="00E0576B">
        <w:rPr>
          <w:rFonts w:ascii="Arial" w:hAnsi="Arial" w:cs="Arial"/>
        </w:rPr>
        <w:t xml:space="preserve"> Retrieved from </w:t>
      </w:r>
      <w:hyperlink r:id="rId24" w:history="1">
        <w:r w:rsidRPr="00E0576B">
          <w:rPr>
            <w:rStyle w:val="Hyperlink"/>
            <w:rFonts w:ascii="Arial" w:hAnsi="Arial" w:cs="Arial"/>
          </w:rPr>
          <w:t>https://www.liberty-int.com/blog/MICE-Trends-2025-The-Future-of-Business-Events</w:t>
        </w:r>
      </w:hyperlink>
      <w:r w:rsidRPr="00E0576B">
        <w:rPr>
          <w:rFonts w:ascii="Arial" w:hAnsi="Arial" w:cs="Arial"/>
        </w:rPr>
        <w:t xml:space="preserve"> (Accessed 28 May 2025)</w:t>
      </w:r>
    </w:p>
    <w:p w14:paraId="57BE51CF"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Mair, J. (2024). </w:t>
      </w:r>
      <w:r w:rsidRPr="00E0576B">
        <w:rPr>
          <w:rFonts w:ascii="Arial" w:hAnsi="Arial" w:cs="Arial"/>
          <w:i/>
          <w:iCs/>
        </w:rPr>
        <w:t>Environmental Sustainability in Event Management: A Critical Commentary.</w:t>
      </w:r>
      <w:r w:rsidRPr="00E0576B">
        <w:rPr>
          <w:rFonts w:ascii="Arial" w:hAnsi="Arial" w:cs="Arial"/>
        </w:rPr>
        <w:t xml:space="preserve"> Event Management, 28(3), 477–484.</w:t>
      </w:r>
    </w:p>
    <w:p w14:paraId="3B554BE4" w14:textId="77777777" w:rsidR="00E0576B" w:rsidRPr="00E0576B" w:rsidRDefault="00E0576B" w:rsidP="00E0576B">
      <w:pPr>
        <w:spacing w:line="360" w:lineRule="auto"/>
        <w:jc w:val="both"/>
        <w:rPr>
          <w:rFonts w:ascii="Arial" w:hAnsi="Arial" w:cs="Arial"/>
        </w:rPr>
      </w:pPr>
      <w:r w:rsidRPr="00E0576B">
        <w:rPr>
          <w:rFonts w:ascii="Arial" w:hAnsi="Arial" w:cs="Arial"/>
        </w:rPr>
        <w:lastRenderedPageBreak/>
        <w:t xml:space="preserve">MCI. (n.d.). </w:t>
      </w:r>
      <w:r w:rsidRPr="00E0576B">
        <w:rPr>
          <w:rFonts w:ascii="Arial" w:hAnsi="Arial" w:cs="Arial"/>
          <w:i/>
          <w:iCs/>
        </w:rPr>
        <w:t>Beyond Logistics: How Cultural Nuances Shape Event Success</w:t>
      </w:r>
      <w:r w:rsidRPr="00E0576B">
        <w:rPr>
          <w:rFonts w:ascii="Arial" w:hAnsi="Arial" w:cs="Arial"/>
        </w:rPr>
        <w:t xml:space="preserve">. Retrieved from </w:t>
      </w:r>
      <w:hyperlink r:id="rId25" w:history="1">
        <w:r w:rsidRPr="00E0576B">
          <w:rPr>
            <w:rStyle w:val="Hyperlink"/>
            <w:rFonts w:ascii="Arial" w:hAnsi="Arial" w:cs="Arial"/>
          </w:rPr>
          <w:t>https://livegroup.co.uk/how-cultural-nuances-shape-event-success-worldwide/</w:t>
        </w:r>
      </w:hyperlink>
      <w:r w:rsidRPr="00E0576B">
        <w:rPr>
          <w:rFonts w:ascii="Arial" w:hAnsi="Arial" w:cs="Arial"/>
        </w:rPr>
        <w:t xml:space="preserve"> (Accessed 30 May 2025)</w:t>
      </w:r>
    </w:p>
    <w:p w14:paraId="524D2D90"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MCI. (n.d.). </w:t>
      </w:r>
      <w:r w:rsidRPr="00E0576B">
        <w:rPr>
          <w:rFonts w:ascii="Arial" w:hAnsi="Arial" w:cs="Arial"/>
          <w:i/>
          <w:iCs/>
        </w:rPr>
        <w:t xml:space="preserve">How can you ensure success in global event management across different </w:t>
      </w:r>
      <w:proofErr w:type="gramStart"/>
      <w:r w:rsidRPr="00E0576B">
        <w:rPr>
          <w:rFonts w:ascii="Arial" w:hAnsi="Arial" w:cs="Arial"/>
          <w:i/>
          <w:iCs/>
        </w:rPr>
        <w:t>cultures?</w:t>
      </w:r>
      <w:r w:rsidRPr="00E0576B">
        <w:rPr>
          <w:rFonts w:ascii="Arial" w:hAnsi="Arial" w:cs="Arial"/>
        </w:rPr>
        <w:t>.</w:t>
      </w:r>
      <w:proofErr w:type="gramEnd"/>
      <w:r w:rsidRPr="00E0576B">
        <w:rPr>
          <w:rFonts w:ascii="Arial" w:hAnsi="Arial" w:cs="Arial"/>
        </w:rPr>
        <w:t xml:space="preserve"> Retrieved from </w:t>
      </w:r>
      <w:hyperlink r:id="rId26" w:history="1">
        <w:r w:rsidRPr="00E0576B">
          <w:rPr>
            <w:rStyle w:val="Hyperlink"/>
            <w:rFonts w:ascii="Arial" w:hAnsi="Arial" w:cs="Arial"/>
          </w:rPr>
          <w:t>https://www.wearemci.com/en/thoughts/global-event-management</w:t>
        </w:r>
      </w:hyperlink>
      <w:r w:rsidRPr="00E0576B">
        <w:rPr>
          <w:rFonts w:ascii="Arial" w:hAnsi="Arial" w:cs="Arial"/>
        </w:rPr>
        <w:t xml:space="preserve"> (Accessed 28 May 2025)</w:t>
      </w:r>
    </w:p>
    <w:p w14:paraId="75D9CEF1"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mResearchGate</w:t>
      </w:r>
      <w:proofErr w:type="spellEnd"/>
      <w:r w:rsidRPr="00E0576B">
        <w:rPr>
          <w:rFonts w:ascii="Arial" w:hAnsi="Arial" w:cs="Arial"/>
        </w:rPr>
        <w:t xml:space="preserve">. (2024). </w:t>
      </w:r>
      <w:r w:rsidRPr="00E0576B">
        <w:rPr>
          <w:rFonts w:ascii="Arial" w:hAnsi="Arial" w:cs="Arial"/>
          <w:i/>
          <w:iCs/>
        </w:rPr>
        <w:t xml:space="preserve">Advanced Budgeting and Dynamic Allocation Strategies for Maximizing Financial Resilience Amid Economic Volatility and Market Shifts. </w:t>
      </w:r>
      <w:r w:rsidRPr="00E0576B">
        <w:rPr>
          <w:rFonts w:ascii="Arial" w:hAnsi="Arial" w:cs="Arial"/>
        </w:rPr>
        <w:t xml:space="preserve">Retrieved from </w:t>
      </w:r>
      <w:hyperlink r:id="rId27" w:history="1">
        <w:r w:rsidRPr="00E0576B">
          <w:rPr>
            <w:rStyle w:val="Hyperlink"/>
            <w:rFonts w:ascii="Arial" w:hAnsi="Arial" w:cs="Arial"/>
          </w:rPr>
          <w:t>https://www.researchgate.net/publication/389682992</w:t>
        </w:r>
      </w:hyperlink>
      <w:r w:rsidRPr="00E0576B">
        <w:rPr>
          <w:rFonts w:ascii="Arial" w:hAnsi="Arial" w:cs="Arial"/>
        </w:rPr>
        <w:t xml:space="preserve"> (Accessed 29 May 2025)</w:t>
      </w:r>
    </w:p>
    <w:p w14:paraId="3FE4E764"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Nguyen, T. (2016). </w:t>
      </w:r>
      <w:r w:rsidRPr="00E0576B">
        <w:rPr>
          <w:rFonts w:ascii="Arial" w:hAnsi="Arial" w:cs="Arial"/>
          <w:i/>
          <w:iCs/>
        </w:rPr>
        <w:t>Theoretical Framework of Managing a Cultural Event (Thesis)</w:t>
      </w:r>
      <w:r w:rsidRPr="00E0576B">
        <w:rPr>
          <w:rFonts w:ascii="Arial" w:hAnsi="Arial" w:cs="Arial"/>
        </w:rPr>
        <w:t xml:space="preserve">. Theseus. Retrieved from </w:t>
      </w:r>
      <w:hyperlink r:id="rId28" w:history="1">
        <w:r w:rsidRPr="00E0576B">
          <w:rPr>
            <w:rStyle w:val="Hyperlink"/>
            <w:rFonts w:ascii="Arial" w:hAnsi="Arial" w:cs="Arial"/>
          </w:rPr>
          <w:t>https://www.theseus.fi/handle/10024/161795</w:t>
        </w:r>
      </w:hyperlink>
      <w:r w:rsidRPr="00E0576B">
        <w:rPr>
          <w:rFonts w:ascii="Arial" w:hAnsi="Arial" w:cs="Arial"/>
        </w:rPr>
        <w:t xml:space="preserve"> (Accessed 30 May 2025)</w:t>
      </w:r>
    </w:p>
    <w:p w14:paraId="4B8DBA20"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Nguyen, T. (2016). </w:t>
      </w:r>
      <w:r w:rsidRPr="00E0576B">
        <w:rPr>
          <w:rFonts w:ascii="Arial" w:hAnsi="Arial" w:cs="Arial"/>
          <w:i/>
          <w:iCs/>
        </w:rPr>
        <w:t xml:space="preserve">Theoretical framework of managing a cultural event (Thesis). Theseus. </w:t>
      </w:r>
      <w:r w:rsidRPr="00E0576B">
        <w:rPr>
          <w:rFonts w:ascii="Arial" w:hAnsi="Arial" w:cs="Arial"/>
        </w:rPr>
        <w:t xml:space="preserve">Retrieved from </w:t>
      </w:r>
      <w:hyperlink r:id="rId29" w:history="1">
        <w:r w:rsidRPr="00E0576B">
          <w:rPr>
            <w:rStyle w:val="Hyperlink"/>
            <w:rFonts w:ascii="Arial" w:hAnsi="Arial" w:cs="Arial"/>
          </w:rPr>
          <w:t>https://www.theseus.fi/bitstream/handle/10024/161795/Nguyen_Ti.pdf</w:t>
        </w:r>
      </w:hyperlink>
      <w:r w:rsidRPr="00E0576B">
        <w:rPr>
          <w:rFonts w:ascii="Arial" w:hAnsi="Arial" w:cs="Arial"/>
        </w:rPr>
        <w:t xml:space="preserve"> (Accessed 28 May 2025)</w:t>
      </w:r>
    </w:p>
    <w:p w14:paraId="172A2C74"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O’Toole, W. (2017). </w:t>
      </w:r>
      <w:r w:rsidRPr="00E0576B">
        <w:rPr>
          <w:rFonts w:ascii="Arial" w:hAnsi="Arial" w:cs="Arial"/>
          <w:i/>
          <w:iCs/>
        </w:rPr>
        <w:t>Events Feasibility and Development: From Strategy to Operations</w:t>
      </w:r>
      <w:r w:rsidRPr="00E0576B">
        <w:rPr>
          <w:rFonts w:ascii="Arial" w:hAnsi="Arial" w:cs="Arial"/>
        </w:rPr>
        <w:t xml:space="preserve"> (2nd ed.). Routledge.</w:t>
      </w:r>
    </w:p>
    <w:p w14:paraId="47F814EA"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Pells D. L. (1997). </w:t>
      </w:r>
      <w:r w:rsidRPr="00E0576B">
        <w:rPr>
          <w:rFonts w:ascii="Arial" w:hAnsi="Arial" w:cs="Arial"/>
          <w:i/>
          <w:iCs/>
        </w:rPr>
        <w:t xml:space="preserve">Why International Conferences are Important. </w:t>
      </w:r>
      <w:r w:rsidRPr="00E0576B">
        <w:rPr>
          <w:rFonts w:ascii="Arial" w:hAnsi="Arial" w:cs="Arial"/>
        </w:rPr>
        <w:t xml:space="preserve">Retrieved from </w:t>
      </w:r>
      <w:hyperlink r:id="rId30" w:history="1">
        <w:r w:rsidRPr="00E0576B">
          <w:rPr>
            <w:rStyle w:val="Hyperlink"/>
            <w:rFonts w:ascii="Arial" w:hAnsi="Arial" w:cs="Arial"/>
          </w:rPr>
          <w:t>https://www.pmi.org/learning/library/international-conferences-important-3643</w:t>
        </w:r>
      </w:hyperlink>
      <w:r w:rsidRPr="00E0576B">
        <w:rPr>
          <w:rFonts w:ascii="Arial" w:hAnsi="Arial" w:cs="Arial"/>
        </w:rPr>
        <w:t xml:space="preserve"> (Accessed 28 May 2025)</w:t>
      </w:r>
    </w:p>
    <w:p w14:paraId="13472662"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Slideshare</w:t>
      </w:r>
      <w:proofErr w:type="spellEnd"/>
      <w:r w:rsidRPr="00E0576B">
        <w:rPr>
          <w:rFonts w:ascii="Arial" w:hAnsi="Arial" w:cs="Arial"/>
        </w:rPr>
        <w:t xml:space="preserve">. (2020). Models of Event Planning. Retrieved from </w:t>
      </w:r>
      <w:hyperlink r:id="rId31" w:history="1">
        <w:r w:rsidRPr="00E0576B">
          <w:rPr>
            <w:rStyle w:val="Hyperlink"/>
            <w:rFonts w:ascii="Arial" w:hAnsi="Arial" w:cs="Arial"/>
          </w:rPr>
          <w:t>https://www.slideshare.net/slideshow/models-of-event-planning/237576391</w:t>
        </w:r>
      </w:hyperlink>
      <w:r w:rsidRPr="00E0576B">
        <w:rPr>
          <w:rFonts w:ascii="Arial" w:hAnsi="Arial" w:cs="Arial"/>
        </w:rPr>
        <w:t xml:space="preserve"> (Accessed 28 May 2025)</w:t>
      </w:r>
    </w:p>
    <w:p w14:paraId="2B983B1F"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Social Tables. (2024). </w:t>
      </w:r>
      <w:r w:rsidRPr="00E0576B">
        <w:rPr>
          <w:rFonts w:ascii="Arial" w:hAnsi="Arial" w:cs="Arial"/>
          <w:i/>
          <w:iCs/>
        </w:rPr>
        <w:t xml:space="preserve">How Ethics and Corporate Social Responsibility Are Shaping the Meetings and Events Industry. </w:t>
      </w:r>
      <w:r w:rsidRPr="00E0576B">
        <w:rPr>
          <w:rFonts w:ascii="Arial" w:hAnsi="Arial" w:cs="Arial"/>
        </w:rPr>
        <w:t xml:space="preserve">Retrieved from </w:t>
      </w:r>
      <w:hyperlink r:id="rId32" w:history="1">
        <w:r w:rsidRPr="00E0576B">
          <w:rPr>
            <w:rStyle w:val="Hyperlink"/>
            <w:rFonts w:ascii="Arial" w:hAnsi="Arial" w:cs="Arial"/>
          </w:rPr>
          <w:t>https://eventscase.com/blog/how-ethics-and-corporate-social-responsibility-are-shaping-the-meetings-and-events-industry</w:t>
        </w:r>
      </w:hyperlink>
      <w:r w:rsidRPr="00E0576B">
        <w:rPr>
          <w:rFonts w:ascii="Arial" w:hAnsi="Arial" w:cs="Arial"/>
        </w:rPr>
        <w:t xml:space="preserve"> (Accessed 28 May 2025)</w:t>
      </w:r>
    </w:p>
    <w:p w14:paraId="0A20CC9D" w14:textId="77777777" w:rsidR="00E0576B" w:rsidRPr="00E0576B" w:rsidRDefault="00E0576B" w:rsidP="00E0576B">
      <w:pPr>
        <w:spacing w:line="360" w:lineRule="auto"/>
        <w:jc w:val="both"/>
        <w:rPr>
          <w:rFonts w:ascii="Arial" w:hAnsi="Arial" w:cs="Arial"/>
        </w:rPr>
      </w:pPr>
      <w:r w:rsidRPr="00E0576B">
        <w:rPr>
          <w:rFonts w:ascii="Arial" w:hAnsi="Arial" w:cs="Arial"/>
        </w:rPr>
        <w:lastRenderedPageBreak/>
        <w:t xml:space="preserve">The Tourism Institute. (2023). </w:t>
      </w:r>
      <w:r w:rsidRPr="00E0576B">
        <w:rPr>
          <w:rFonts w:ascii="Arial" w:hAnsi="Arial" w:cs="Arial"/>
          <w:i/>
          <w:iCs/>
        </w:rPr>
        <w:t xml:space="preserve">Event Concepts: Ideation to Execution. </w:t>
      </w:r>
      <w:r w:rsidRPr="00E0576B">
        <w:rPr>
          <w:rFonts w:ascii="Arial" w:hAnsi="Arial" w:cs="Arial"/>
        </w:rPr>
        <w:t xml:space="preserve">Retrieved from </w:t>
      </w:r>
      <w:hyperlink r:id="rId33" w:history="1">
        <w:r w:rsidRPr="00E0576B">
          <w:rPr>
            <w:rStyle w:val="Hyperlink"/>
            <w:rFonts w:ascii="Arial" w:hAnsi="Arial" w:cs="Arial"/>
          </w:rPr>
          <w:t>https://thetourism.institute/mice-management/event-concepts-ideation-to-execution/</w:t>
        </w:r>
      </w:hyperlink>
      <w:r w:rsidRPr="00E0576B">
        <w:rPr>
          <w:rFonts w:ascii="Arial" w:hAnsi="Arial" w:cs="Arial"/>
        </w:rPr>
        <w:t xml:space="preserve"> (Accessed 28 May 2025)</w:t>
      </w:r>
    </w:p>
    <w:p w14:paraId="275646ED" w14:textId="77777777" w:rsidR="00E0576B" w:rsidRPr="00E0576B" w:rsidRDefault="00E0576B" w:rsidP="00E0576B">
      <w:pPr>
        <w:spacing w:line="360" w:lineRule="auto"/>
        <w:jc w:val="both"/>
        <w:rPr>
          <w:rFonts w:ascii="Arial" w:hAnsi="Arial" w:cs="Arial"/>
        </w:rPr>
      </w:pPr>
      <w:proofErr w:type="spellStart"/>
      <w:r w:rsidRPr="00E0576B">
        <w:rPr>
          <w:rFonts w:ascii="Arial" w:hAnsi="Arial" w:cs="Arial"/>
        </w:rPr>
        <w:t>Thynk</w:t>
      </w:r>
      <w:proofErr w:type="spellEnd"/>
      <w:r w:rsidRPr="00E0576B">
        <w:rPr>
          <w:rFonts w:ascii="Arial" w:hAnsi="Arial" w:cs="Arial"/>
        </w:rPr>
        <w:t xml:space="preserve">. (2025). </w:t>
      </w:r>
      <w:r w:rsidRPr="00E0576B">
        <w:rPr>
          <w:rFonts w:ascii="Arial" w:hAnsi="Arial" w:cs="Arial"/>
          <w:i/>
          <w:iCs/>
        </w:rPr>
        <w:t xml:space="preserve">What is MICE </w:t>
      </w:r>
      <w:proofErr w:type="gramStart"/>
      <w:r w:rsidRPr="00E0576B">
        <w:rPr>
          <w:rFonts w:ascii="Arial" w:hAnsi="Arial" w:cs="Arial"/>
          <w:i/>
          <w:iCs/>
        </w:rPr>
        <w:t>Hospitality?.</w:t>
      </w:r>
      <w:proofErr w:type="gramEnd"/>
      <w:r w:rsidRPr="00E0576B">
        <w:rPr>
          <w:rFonts w:ascii="Arial" w:hAnsi="Arial" w:cs="Arial"/>
          <w:i/>
          <w:iCs/>
        </w:rPr>
        <w:t xml:space="preserve"> Retrieved from </w:t>
      </w:r>
      <w:hyperlink r:id="rId34" w:history="1">
        <w:r w:rsidRPr="00E0576B">
          <w:rPr>
            <w:rStyle w:val="Hyperlink"/>
            <w:rFonts w:ascii="Arial" w:hAnsi="Arial" w:cs="Arial"/>
            <w:i/>
            <w:iCs/>
          </w:rPr>
          <w:t>https://thynk.cloud/blog/what-is-mice-hospitality</w:t>
        </w:r>
      </w:hyperlink>
      <w:r w:rsidRPr="00E0576B">
        <w:rPr>
          <w:rFonts w:ascii="Arial" w:hAnsi="Arial" w:cs="Arial"/>
        </w:rPr>
        <w:t xml:space="preserve"> (Accessed 28 May 2025)</w:t>
      </w:r>
    </w:p>
    <w:p w14:paraId="33EBCC2A" w14:textId="77777777" w:rsidR="00E0576B" w:rsidRPr="00E0576B" w:rsidRDefault="00E0576B" w:rsidP="00E0576B">
      <w:pPr>
        <w:spacing w:line="360" w:lineRule="auto"/>
        <w:jc w:val="both"/>
        <w:rPr>
          <w:rFonts w:ascii="Arial" w:hAnsi="Arial" w:cs="Arial"/>
        </w:rPr>
      </w:pPr>
      <w:r w:rsidRPr="00E0576B">
        <w:rPr>
          <w:rFonts w:ascii="Arial" w:hAnsi="Arial" w:cs="Arial"/>
        </w:rPr>
        <w:t xml:space="preserve">Whova. (2025). </w:t>
      </w:r>
      <w:r w:rsidRPr="00E0576B">
        <w:rPr>
          <w:rFonts w:ascii="Arial" w:hAnsi="Arial" w:cs="Arial"/>
          <w:i/>
          <w:iCs/>
        </w:rPr>
        <w:t>5 Top Trends in Event Management</w:t>
      </w:r>
      <w:r w:rsidRPr="00E0576B">
        <w:rPr>
          <w:rFonts w:ascii="Arial" w:hAnsi="Arial" w:cs="Arial"/>
        </w:rPr>
        <w:t xml:space="preserve">. Retrieved from </w:t>
      </w:r>
      <w:hyperlink r:id="rId35" w:history="1">
        <w:r w:rsidRPr="00E0576B">
          <w:rPr>
            <w:rStyle w:val="Hyperlink"/>
            <w:rFonts w:ascii="Arial" w:hAnsi="Arial" w:cs="Arial"/>
          </w:rPr>
          <w:t>https://whova.com/blog/top-event-industry-trends-2025-incorporate-events/</w:t>
        </w:r>
      </w:hyperlink>
      <w:r w:rsidRPr="00E0576B">
        <w:rPr>
          <w:rFonts w:ascii="Arial" w:hAnsi="Arial" w:cs="Arial"/>
        </w:rPr>
        <w:t xml:space="preserve"> (Accessed 28 May 2025)</w:t>
      </w:r>
    </w:p>
    <w:p w14:paraId="04E230D7" w14:textId="77777777" w:rsidR="00E0576B" w:rsidRPr="00E0576B" w:rsidRDefault="00E0576B">
      <w:pPr>
        <w:spacing w:line="360" w:lineRule="auto"/>
        <w:jc w:val="both"/>
        <w:rPr>
          <w:rFonts w:ascii="Arial" w:hAnsi="Arial" w:cs="Arial"/>
        </w:rPr>
      </w:pPr>
    </w:p>
    <w:sectPr w:rsidR="00E0576B" w:rsidRPr="00E0576B">
      <w:footerReference w:type="default" r:id="rId3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8F8F4" w14:textId="77777777" w:rsidR="005A2093" w:rsidRDefault="005A2093" w:rsidP="00891D5F">
      <w:pPr>
        <w:spacing w:after="0" w:line="240" w:lineRule="auto"/>
      </w:pPr>
      <w:r>
        <w:separator/>
      </w:r>
    </w:p>
  </w:endnote>
  <w:endnote w:type="continuationSeparator" w:id="0">
    <w:p w14:paraId="2F3BD9F9" w14:textId="77777777" w:rsidR="005A2093" w:rsidRDefault="005A2093" w:rsidP="00891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5711366"/>
      <w:docPartObj>
        <w:docPartGallery w:val="Page Numbers (Bottom of Page)"/>
        <w:docPartUnique/>
      </w:docPartObj>
    </w:sdtPr>
    <w:sdtContent>
      <w:p w14:paraId="6D27870C" w14:textId="01E1ECE2" w:rsidR="00891D5F" w:rsidRDefault="00891D5F">
        <w:pPr>
          <w:pStyle w:val="Footer"/>
          <w:jc w:val="center"/>
        </w:pPr>
        <w:r>
          <w:fldChar w:fldCharType="begin"/>
        </w:r>
        <w:r>
          <w:instrText>PAGE   \* MERGEFORMAT</w:instrText>
        </w:r>
        <w:r>
          <w:fldChar w:fldCharType="separate"/>
        </w:r>
        <w:r>
          <w:t>2</w:t>
        </w:r>
        <w:r>
          <w:fldChar w:fldCharType="end"/>
        </w:r>
      </w:p>
    </w:sdtContent>
  </w:sdt>
  <w:p w14:paraId="5224B617" w14:textId="77777777" w:rsidR="00891D5F" w:rsidRDefault="00891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A6334" w14:textId="77777777" w:rsidR="005A2093" w:rsidRDefault="005A2093" w:rsidP="00891D5F">
      <w:pPr>
        <w:spacing w:after="0" w:line="240" w:lineRule="auto"/>
      </w:pPr>
      <w:r>
        <w:separator/>
      </w:r>
    </w:p>
  </w:footnote>
  <w:footnote w:type="continuationSeparator" w:id="0">
    <w:p w14:paraId="7F2107A3" w14:textId="77777777" w:rsidR="005A2093" w:rsidRDefault="005A2093" w:rsidP="00891D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C06F3F"/>
    <w:multiLevelType w:val="hybridMultilevel"/>
    <w:tmpl w:val="17624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0088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92F"/>
    <w:rsid w:val="00016F49"/>
    <w:rsid w:val="00025D14"/>
    <w:rsid w:val="00046200"/>
    <w:rsid w:val="00063DE9"/>
    <w:rsid w:val="000708BA"/>
    <w:rsid w:val="000773E8"/>
    <w:rsid w:val="00077B80"/>
    <w:rsid w:val="00094327"/>
    <w:rsid w:val="000B1F7F"/>
    <w:rsid w:val="000B4FD2"/>
    <w:rsid w:val="000C56AD"/>
    <w:rsid w:val="000C7D65"/>
    <w:rsid w:val="000D6A69"/>
    <w:rsid w:val="000E38D0"/>
    <w:rsid w:val="000F07CE"/>
    <w:rsid w:val="000F7DCB"/>
    <w:rsid w:val="001007AC"/>
    <w:rsid w:val="00106F2E"/>
    <w:rsid w:val="001224FF"/>
    <w:rsid w:val="00167C85"/>
    <w:rsid w:val="0017017B"/>
    <w:rsid w:val="00174E9B"/>
    <w:rsid w:val="00181B4C"/>
    <w:rsid w:val="00184AD8"/>
    <w:rsid w:val="001936AC"/>
    <w:rsid w:val="0019573D"/>
    <w:rsid w:val="001A109B"/>
    <w:rsid w:val="001C4417"/>
    <w:rsid w:val="001C63F6"/>
    <w:rsid w:val="001E44BD"/>
    <w:rsid w:val="001E6F0F"/>
    <w:rsid w:val="001E7A2A"/>
    <w:rsid w:val="001F5D90"/>
    <w:rsid w:val="00201C9F"/>
    <w:rsid w:val="0022262A"/>
    <w:rsid w:val="00223CCF"/>
    <w:rsid w:val="0023356C"/>
    <w:rsid w:val="00256C74"/>
    <w:rsid w:val="002719F4"/>
    <w:rsid w:val="00286439"/>
    <w:rsid w:val="00287758"/>
    <w:rsid w:val="00295333"/>
    <w:rsid w:val="00297B30"/>
    <w:rsid w:val="002D39EB"/>
    <w:rsid w:val="002E0230"/>
    <w:rsid w:val="002E2C79"/>
    <w:rsid w:val="002E338A"/>
    <w:rsid w:val="002E7CDD"/>
    <w:rsid w:val="002F6FBB"/>
    <w:rsid w:val="00324BAA"/>
    <w:rsid w:val="0032692C"/>
    <w:rsid w:val="003315F1"/>
    <w:rsid w:val="00333331"/>
    <w:rsid w:val="00336DA9"/>
    <w:rsid w:val="00347586"/>
    <w:rsid w:val="00350766"/>
    <w:rsid w:val="003A0B48"/>
    <w:rsid w:val="003C2A44"/>
    <w:rsid w:val="003E4752"/>
    <w:rsid w:val="003E5332"/>
    <w:rsid w:val="00401034"/>
    <w:rsid w:val="0042463E"/>
    <w:rsid w:val="004250C2"/>
    <w:rsid w:val="00451474"/>
    <w:rsid w:val="00451A76"/>
    <w:rsid w:val="00466EC6"/>
    <w:rsid w:val="004A087C"/>
    <w:rsid w:val="004A715A"/>
    <w:rsid w:val="004C31A8"/>
    <w:rsid w:val="004F748F"/>
    <w:rsid w:val="004F7B16"/>
    <w:rsid w:val="00504D18"/>
    <w:rsid w:val="00511832"/>
    <w:rsid w:val="00516B40"/>
    <w:rsid w:val="005775AD"/>
    <w:rsid w:val="00583EE8"/>
    <w:rsid w:val="00592AA7"/>
    <w:rsid w:val="00596C20"/>
    <w:rsid w:val="005A2093"/>
    <w:rsid w:val="005A551E"/>
    <w:rsid w:val="005B1D76"/>
    <w:rsid w:val="005D34FE"/>
    <w:rsid w:val="005E6C85"/>
    <w:rsid w:val="00624B4E"/>
    <w:rsid w:val="00633224"/>
    <w:rsid w:val="006348B9"/>
    <w:rsid w:val="00650060"/>
    <w:rsid w:val="00650590"/>
    <w:rsid w:val="0068205B"/>
    <w:rsid w:val="006851EE"/>
    <w:rsid w:val="006A6B3A"/>
    <w:rsid w:val="006B3C10"/>
    <w:rsid w:val="006C6C27"/>
    <w:rsid w:val="006E38E5"/>
    <w:rsid w:val="006F3F6C"/>
    <w:rsid w:val="0070192F"/>
    <w:rsid w:val="00712D07"/>
    <w:rsid w:val="00714FC7"/>
    <w:rsid w:val="00717A1C"/>
    <w:rsid w:val="007208A8"/>
    <w:rsid w:val="00740210"/>
    <w:rsid w:val="007461DD"/>
    <w:rsid w:val="007512BA"/>
    <w:rsid w:val="0075691F"/>
    <w:rsid w:val="0077131B"/>
    <w:rsid w:val="0077542A"/>
    <w:rsid w:val="00780287"/>
    <w:rsid w:val="00781D1C"/>
    <w:rsid w:val="00795B19"/>
    <w:rsid w:val="007A2286"/>
    <w:rsid w:val="007A4FDB"/>
    <w:rsid w:val="007C67C1"/>
    <w:rsid w:val="007D31DA"/>
    <w:rsid w:val="007D5124"/>
    <w:rsid w:val="00814A57"/>
    <w:rsid w:val="0082668F"/>
    <w:rsid w:val="008357F5"/>
    <w:rsid w:val="0083744E"/>
    <w:rsid w:val="008432B7"/>
    <w:rsid w:val="00843FAF"/>
    <w:rsid w:val="00852989"/>
    <w:rsid w:val="00856B0C"/>
    <w:rsid w:val="00876856"/>
    <w:rsid w:val="008841AF"/>
    <w:rsid w:val="0088434F"/>
    <w:rsid w:val="00891D5F"/>
    <w:rsid w:val="00892A22"/>
    <w:rsid w:val="008969F6"/>
    <w:rsid w:val="008A7534"/>
    <w:rsid w:val="008B1D33"/>
    <w:rsid w:val="008B520C"/>
    <w:rsid w:val="008C4761"/>
    <w:rsid w:val="008E364C"/>
    <w:rsid w:val="008E4590"/>
    <w:rsid w:val="00906349"/>
    <w:rsid w:val="00910625"/>
    <w:rsid w:val="00921B48"/>
    <w:rsid w:val="0092758B"/>
    <w:rsid w:val="0094480A"/>
    <w:rsid w:val="009731EB"/>
    <w:rsid w:val="009808AF"/>
    <w:rsid w:val="009815D5"/>
    <w:rsid w:val="009919B9"/>
    <w:rsid w:val="00991DA2"/>
    <w:rsid w:val="009B77BA"/>
    <w:rsid w:val="009C58C9"/>
    <w:rsid w:val="009C7BC4"/>
    <w:rsid w:val="009D504C"/>
    <w:rsid w:val="009D50BC"/>
    <w:rsid w:val="009E5EAF"/>
    <w:rsid w:val="009E666D"/>
    <w:rsid w:val="00A047EE"/>
    <w:rsid w:val="00A078F6"/>
    <w:rsid w:val="00A13D57"/>
    <w:rsid w:val="00A1467D"/>
    <w:rsid w:val="00A4167F"/>
    <w:rsid w:val="00A4795E"/>
    <w:rsid w:val="00A52490"/>
    <w:rsid w:val="00A57990"/>
    <w:rsid w:val="00A625D7"/>
    <w:rsid w:val="00A7122B"/>
    <w:rsid w:val="00A74C1B"/>
    <w:rsid w:val="00A76546"/>
    <w:rsid w:val="00AC1AB7"/>
    <w:rsid w:val="00AD3EC2"/>
    <w:rsid w:val="00AE7427"/>
    <w:rsid w:val="00B123A6"/>
    <w:rsid w:val="00B264C5"/>
    <w:rsid w:val="00B476D2"/>
    <w:rsid w:val="00B51292"/>
    <w:rsid w:val="00B67774"/>
    <w:rsid w:val="00B84632"/>
    <w:rsid w:val="00B91EA4"/>
    <w:rsid w:val="00BA2884"/>
    <w:rsid w:val="00BB3391"/>
    <w:rsid w:val="00BC043B"/>
    <w:rsid w:val="00BC6192"/>
    <w:rsid w:val="00BE37B0"/>
    <w:rsid w:val="00BE4E4F"/>
    <w:rsid w:val="00BE7C86"/>
    <w:rsid w:val="00BF6E8C"/>
    <w:rsid w:val="00C04BB7"/>
    <w:rsid w:val="00C0593C"/>
    <w:rsid w:val="00C228CD"/>
    <w:rsid w:val="00C346B6"/>
    <w:rsid w:val="00C77F55"/>
    <w:rsid w:val="00C82101"/>
    <w:rsid w:val="00C83DFE"/>
    <w:rsid w:val="00CA4490"/>
    <w:rsid w:val="00CC3C0E"/>
    <w:rsid w:val="00CD7442"/>
    <w:rsid w:val="00CE13BC"/>
    <w:rsid w:val="00CE3696"/>
    <w:rsid w:val="00CF1E62"/>
    <w:rsid w:val="00D1692A"/>
    <w:rsid w:val="00D20550"/>
    <w:rsid w:val="00D34871"/>
    <w:rsid w:val="00D57D48"/>
    <w:rsid w:val="00D640F5"/>
    <w:rsid w:val="00D6537F"/>
    <w:rsid w:val="00D65FBD"/>
    <w:rsid w:val="00DA00EB"/>
    <w:rsid w:val="00DA08E2"/>
    <w:rsid w:val="00DB04CC"/>
    <w:rsid w:val="00E0164F"/>
    <w:rsid w:val="00E0576B"/>
    <w:rsid w:val="00E112CB"/>
    <w:rsid w:val="00E4594F"/>
    <w:rsid w:val="00E56C00"/>
    <w:rsid w:val="00E61DF8"/>
    <w:rsid w:val="00E65301"/>
    <w:rsid w:val="00E73B39"/>
    <w:rsid w:val="00EA03BC"/>
    <w:rsid w:val="00EB376B"/>
    <w:rsid w:val="00EC5F6E"/>
    <w:rsid w:val="00EE288A"/>
    <w:rsid w:val="00EF1228"/>
    <w:rsid w:val="00F61010"/>
    <w:rsid w:val="00F62171"/>
    <w:rsid w:val="00F63949"/>
    <w:rsid w:val="00F97906"/>
    <w:rsid w:val="00FB2D1A"/>
    <w:rsid w:val="00FB40A9"/>
    <w:rsid w:val="00FB73F6"/>
    <w:rsid w:val="00FC7E29"/>
    <w:rsid w:val="00FD535E"/>
    <w:rsid w:val="00FD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C618B"/>
  <w15:chartTrackingRefBased/>
  <w15:docId w15:val="{D5C79050-87C6-403C-9735-6CC1B6CFA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9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9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9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9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9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9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9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9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9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9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9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9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9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9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9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9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9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92F"/>
    <w:rPr>
      <w:rFonts w:eastAsiaTheme="majorEastAsia" w:cstheme="majorBidi"/>
      <w:color w:val="272727" w:themeColor="text1" w:themeTint="D8"/>
    </w:rPr>
  </w:style>
  <w:style w:type="paragraph" w:styleId="Title">
    <w:name w:val="Title"/>
    <w:basedOn w:val="Normal"/>
    <w:next w:val="Normal"/>
    <w:link w:val="TitleChar"/>
    <w:uiPriority w:val="10"/>
    <w:qFormat/>
    <w:rsid w:val="007019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9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9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9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92F"/>
    <w:pPr>
      <w:spacing w:before="160"/>
      <w:jc w:val="center"/>
    </w:pPr>
    <w:rPr>
      <w:i/>
      <w:iCs/>
      <w:color w:val="404040" w:themeColor="text1" w:themeTint="BF"/>
    </w:rPr>
  </w:style>
  <w:style w:type="character" w:customStyle="1" w:styleId="QuoteChar">
    <w:name w:val="Quote Char"/>
    <w:basedOn w:val="DefaultParagraphFont"/>
    <w:link w:val="Quote"/>
    <w:uiPriority w:val="29"/>
    <w:rsid w:val="0070192F"/>
    <w:rPr>
      <w:i/>
      <w:iCs/>
      <w:color w:val="404040" w:themeColor="text1" w:themeTint="BF"/>
    </w:rPr>
  </w:style>
  <w:style w:type="paragraph" w:styleId="ListParagraph">
    <w:name w:val="List Paragraph"/>
    <w:basedOn w:val="Normal"/>
    <w:uiPriority w:val="34"/>
    <w:qFormat/>
    <w:rsid w:val="0070192F"/>
    <w:pPr>
      <w:ind w:left="720"/>
      <w:contextualSpacing/>
    </w:pPr>
  </w:style>
  <w:style w:type="character" w:styleId="IntenseEmphasis">
    <w:name w:val="Intense Emphasis"/>
    <w:basedOn w:val="DefaultParagraphFont"/>
    <w:uiPriority w:val="21"/>
    <w:qFormat/>
    <w:rsid w:val="0070192F"/>
    <w:rPr>
      <w:i/>
      <w:iCs/>
      <w:color w:val="0F4761" w:themeColor="accent1" w:themeShade="BF"/>
    </w:rPr>
  </w:style>
  <w:style w:type="paragraph" w:styleId="IntenseQuote">
    <w:name w:val="Intense Quote"/>
    <w:basedOn w:val="Normal"/>
    <w:next w:val="Normal"/>
    <w:link w:val="IntenseQuoteChar"/>
    <w:uiPriority w:val="30"/>
    <w:qFormat/>
    <w:rsid w:val="007019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92F"/>
    <w:rPr>
      <w:i/>
      <w:iCs/>
      <w:color w:val="0F4761" w:themeColor="accent1" w:themeShade="BF"/>
    </w:rPr>
  </w:style>
  <w:style w:type="character" w:styleId="IntenseReference">
    <w:name w:val="Intense Reference"/>
    <w:basedOn w:val="DefaultParagraphFont"/>
    <w:uiPriority w:val="32"/>
    <w:qFormat/>
    <w:rsid w:val="0070192F"/>
    <w:rPr>
      <w:b/>
      <w:bCs/>
      <w:smallCaps/>
      <w:color w:val="0F4761" w:themeColor="accent1" w:themeShade="BF"/>
      <w:spacing w:val="5"/>
    </w:rPr>
  </w:style>
  <w:style w:type="character" w:styleId="Hyperlink">
    <w:name w:val="Hyperlink"/>
    <w:basedOn w:val="DefaultParagraphFont"/>
    <w:uiPriority w:val="99"/>
    <w:unhideWhenUsed/>
    <w:rsid w:val="006A6B3A"/>
    <w:rPr>
      <w:color w:val="467886" w:themeColor="hyperlink"/>
      <w:u w:val="single"/>
    </w:rPr>
  </w:style>
  <w:style w:type="character" w:styleId="UnresolvedMention">
    <w:name w:val="Unresolved Mention"/>
    <w:basedOn w:val="DefaultParagraphFont"/>
    <w:uiPriority w:val="99"/>
    <w:semiHidden/>
    <w:unhideWhenUsed/>
    <w:rsid w:val="006A6B3A"/>
    <w:rPr>
      <w:color w:val="605E5C"/>
      <w:shd w:val="clear" w:color="auto" w:fill="E1DFDD"/>
    </w:rPr>
  </w:style>
  <w:style w:type="character" w:styleId="FollowedHyperlink">
    <w:name w:val="FollowedHyperlink"/>
    <w:basedOn w:val="DefaultParagraphFont"/>
    <w:uiPriority w:val="99"/>
    <w:semiHidden/>
    <w:unhideWhenUsed/>
    <w:rsid w:val="006A6B3A"/>
    <w:rPr>
      <w:color w:val="96607D" w:themeColor="followedHyperlink"/>
      <w:u w:val="single"/>
    </w:rPr>
  </w:style>
  <w:style w:type="table" w:styleId="TableGrid">
    <w:name w:val="Table Grid"/>
    <w:basedOn w:val="TableNormal"/>
    <w:uiPriority w:val="39"/>
    <w:rsid w:val="002953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0576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0576B"/>
    <w:pPr>
      <w:spacing w:before="120" w:after="0"/>
    </w:pPr>
    <w:rPr>
      <w:b/>
      <w:bCs/>
      <w:i/>
      <w:iCs/>
    </w:rPr>
  </w:style>
  <w:style w:type="paragraph" w:styleId="TOC2">
    <w:name w:val="toc 2"/>
    <w:basedOn w:val="Normal"/>
    <w:next w:val="Normal"/>
    <w:autoRedefine/>
    <w:uiPriority w:val="39"/>
    <w:semiHidden/>
    <w:unhideWhenUsed/>
    <w:rsid w:val="00E0576B"/>
    <w:pPr>
      <w:spacing w:before="120" w:after="0"/>
      <w:ind w:left="240"/>
    </w:pPr>
    <w:rPr>
      <w:b/>
      <w:bCs/>
      <w:sz w:val="22"/>
      <w:szCs w:val="22"/>
    </w:rPr>
  </w:style>
  <w:style w:type="paragraph" w:styleId="TOC3">
    <w:name w:val="toc 3"/>
    <w:basedOn w:val="Normal"/>
    <w:next w:val="Normal"/>
    <w:autoRedefine/>
    <w:uiPriority w:val="39"/>
    <w:semiHidden/>
    <w:unhideWhenUsed/>
    <w:rsid w:val="00E0576B"/>
    <w:pPr>
      <w:spacing w:after="0"/>
      <w:ind w:left="480"/>
    </w:pPr>
    <w:rPr>
      <w:sz w:val="20"/>
      <w:szCs w:val="20"/>
    </w:rPr>
  </w:style>
  <w:style w:type="paragraph" w:styleId="TOC4">
    <w:name w:val="toc 4"/>
    <w:basedOn w:val="Normal"/>
    <w:next w:val="Normal"/>
    <w:autoRedefine/>
    <w:uiPriority w:val="39"/>
    <w:semiHidden/>
    <w:unhideWhenUsed/>
    <w:rsid w:val="00E0576B"/>
    <w:pPr>
      <w:spacing w:after="0"/>
      <w:ind w:left="720"/>
    </w:pPr>
    <w:rPr>
      <w:sz w:val="20"/>
      <w:szCs w:val="20"/>
    </w:rPr>
  </w:style>
  <w:style w:type="paragraph" w:styleId="TOC5">
    <w:name w:val="toc 5"/>
    <w:basedOn w:val="Normal"/>
    <w:next w:val="Normal"/>
    <w:autoRedefine/>
    <w:uiPriority w:val="39"/>
    <w:semiHidden/>
    <w:unhideWhenUsed/>
    <w:rsid w:val="00E0576B"/>
    <w:pPr>
      <w:spacing w:after="0"/>
      <w:ind w:left="960"/>
    </w:pPr>
    <w:rPr>
      <w:sz w:val="20"/>
      <w:szCs w:val="20"/>
    </w:rPr>
  </w:style>
  <w:style w:type="paragraph" w:styleId="TOC6">
    <w:name w:val="toc 6"/>
    <w:basedOn w:val="Normal"/>
    <w:next w:val="Normal"/>
    <w:autoRedefine/>
    <w:uiPriority w:val="39"/>
    <w:semiHidden/>
    <w:unhideWhenUsed/>
    <w:rsid w:val="00E0576B"/>
    <w:pPr>
      <w:spacing w:after="0"/>
      <w:ind w:left="1200"/>
    </w:pPr>
    <w:rPr>
      <w:sz w:val="20"/>
      <w:szCs w:val="20"/>
    </w:rPr>
  </w:style>
  <w:style w:type="paragraph" w:styleId="TOC7">
    <w:name w:val="toc 7"/>
    <w:basedOn w:val="Normal"/>
    <w:next w:val="Normal"/>
    <w:autoRedefine/>
    <w:uiPriority w:val="39"/>
    <w:semiHidden/>
    <w:unhideWhenUsed/>
    <w:rsid w:val="00E0576B"/>
    <w:pPr>
      <w:spacing w:after="0"/>
      <w:ind w:left="1440"/>
    </w:pPr>
    <w:rPr>
      <w:sz w:val="20"/>
      <w:szCs w:val="20"/>
    </w:rPr>
  </w:style>
  <w:style w:type="paragraph" w:styleId="TOC8">
    <w:name w:val="toc 8"/>
    <w:basedOn w:val="Normal"/>
    <w:next w:val="Normal"/>
    <w:autoRedefine/>
    <w:uiPriority w:val="39"/>
    <w:semiHidden/>
    <w:unhideWhenUsed/>
    <w:rsid w:val="00E0576B"/>
    <w:pPr>
      <w:spacing w:after="0"/>
      <w:ind w:left="1680"/>
    </w:pPr>
    <w:rPr>
      <w:sz w:val="20"/>
      <w:szCs w:val="20"/>
    </w:rPr>
  </w:style>
  <w:style w:type="paragraph" w:styleId="TOC9">
    <w:name w:val="toc 9"/>
    <w:basedOn w:val="Normal"/>
    <w:next w:val="Normal"/>
    <w:autoRedefine/>
    <w:uiPriority w:val="39"/>
    <w:semiHidden/>
    <w:unhideWhenUsed/>
    <w:rsid w:val="00E0576B"/>
    <w:pPr>
      <w:spacing w:after="0"/>
      <w:ind w:left="1920"/>
    </w:pPr>
    <w:rPr>
      <w:sz w:val="20"/>
      <w:szCs w:val="20"/>
    </w:rPr>
  </w:style>
  <w:style w:type="table" w:styleId="GridTable1Light">
    <w:name w:val="Grid Table 1 Light"/>
    <w:basedOn w:val="TableNormal"/>
    <w:uiPriority w:val="46"/>
    <w:rsid w:val="00E057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E0576B"/>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0576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891D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D5F"/>
  </w:style>
  <w:style w:type="paragraph" w:styleId="Footer">
    <w:name w:val="footer"/>
    <w:basedOn w:val="Normal"/>
    <w:link w:val="FooterChar"/>
    <w:uiPriority w:val="99"/>
    <w:unhideWhenUsed/>
    <w:rsid w:val="00891D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D5F"/>
  </w:style>
  <w:style w:type="paragraph" w:styleId="NoSpacing">
    <w:name w:val="No Spacing"/>
    <w:uiPriority w:val="1"/>
    <w:qFormat/>
    <w:rsid w:val="00592AA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99696">
      <w:bodyDiv w:val="1"/>
      <w:marLeft w:val="0"/>
      <w:marRight w:val="0"/>
      <w:marTop w:val="0"/>
      <w:marBottom w:val="0"/>
      <w:divBdr>
        <w:top w:val="none" w:sz="0" w:space="0" w:color="auto"/>
        <w:left w:val="none" w:sz="0" w:space="0" w:color="auto"/>
        <w:bottom w:val="none" w:sz="0" w:space="0" w:color="auto"/>
        <w:right w:val="none" w:sz="0" w:space="0" w:color="auto"/>
      </w:divBdr>
    </w:div>
    <w:div w:id="81881406">
      <w:bodyDiv w:val="1"/>
      <w:marLeft w:val="0"/>
      <w:marRight w:val="0"/>
      <w:marTop w:val="0"/>
      <w:marBottom w:val="0"/>
      <w:divBdr>
        <w:top w:val="none" w:sz="0" w:space="0" w:color="auto"/>
        <w:left w:val="none" w:sz="0" w:space="0" w:color="auto"/>
        <w:bottom w:val="none" w:sz="0" w:space="0" w:color="auto"/>
        <w:right w:val="none" w:sz="0" w:space="0" w:color="auto"/>
      </w:divBdr>
    </w:div>
    <w:div w:id="340814466">
      <w:bodyDiv w:val="1"/>
      <w:marLeft w:val="0"/>
      <w:marRight w:val="0"/>
      <w:marTop w:val="0"/>
      <w:marBottom w:val="0"/>
      <w:divBdr>
        <w:top w:val="none" w:sz="0" w:space="0" w:color="auto"/>
        <w:left w:val="none" w:sz="0" w:space="0" w:color="auto"/>
        <w:bottom w:val="none" w:sz="0" w:space="0" w:color="auto"/>
        <w:right w:val="none" w:sz="0" w:space="0" w:color="auto"/>
      </w:divBdr>
    </w:div>
    <w:div w:id="526989744">
      <w:bodyDiv w:val="1"/>
      <w:marLeft w:val="0"/>
      <w:marRight w:val="0"/>
      <w:marTop w:val="0"/>
      <w:marBottom w:val="0"/>
      <w:divBdr>
        <w:top w:val="none" w:sz="0" w:space="0" w:color="auto"/>
        <w:left w:val="none" w:sz="0" w:space="0" w:color="auto"/>
        <w:bottom w:val="none" w:sz="0" w:space="0" w:color="auto"/>
        <w:right w:val="none" w:sz="0" w:space="0" w:color="auto"/>
      </w:divBdr>
    </w:div>
    <w:div w:id="561911085">
      <w:bodyDiv w:val="1"/>
      <w:marLeft w:val="0"/>
      <w:marRight w:val="0"/>
      <w:marTop w:val="0"/>
      <w:marBottom w:val="0"/>
      <w:divBdr>
        <w:top w:val="none" w:sz="0" w:space="0" w:color="auto"/>
        <w:left w:val="none" w:sz="0" w:space="0" w:color="auto"/>
        <w:bottom w:val="none" w:sz="0" w:space="0" w:color="auto"/>
        <w:right w:val="none" w:sz="0" w:space="0" w:color="auto"/>
      </w:divBdr>
    </w:div>
    <w:div w:id="605962570">
      <w:bodyDiv w:val="1"/>
      <w:marLeft w:val="0"/>
      <w:marRight w:val="0"/>
      <w:marTop w:val="0"/>
      <w:marBottom w:val="0"/>
      <w:divBdr>
        <w:top w:val="none" w:sz="0" w:space="0" w:color="auto"/>
        <w:left w:val="none" w:sz="0" w:space="0" w:color="auto"/>
        <w:bottom w:val="none" w:sz="0" w:space="0" w:color="auto"/>
        <w:right w:val="none" w:sz="0" w:space="0" w:color="auto"/>
      </w:divBdr>
    </w:div>
    <w:div w:id="614676955">
      <w:bodyDiv w:val="1"/>
      <w:marLeft w:val="0"/>
      <w:marRight w:val="0"/>
      <w:marTop w:val="0"/>
      <w:marBottom w:val="0"/>
      <w:divBdr>
        <w:top w:val="none" w:sz="0" w:space="0" w:color="auto"/>
        <w:left w:val="none" w:sz="0" w:space="0" w:color="auto"/>
        <w:bottom w:val="none" w:sz="0" w:space="0" w:color="auto"/>
        <w:right w:val="none" w:sz="0" w:space="0" w:color="auto"/>
      </w:divBdr>
    </w:div>
    <w:div w:id="726222207">
      <w:bodyDiv w:val="1"/>
      <w:marLeft w:val="0"/>
      <w:marRight w:val="0"/>
      <w:marTop w:val="0"/>
      <w:marBottom w:val="0"/>
      <w:divBdr>
        <w:top w:val="none" w:sz="0" w:space="0" w:color="auto"/>
        <w:left w:val="none" w:sz="0" w:space="0" w:color="auto"/>
        <w:bottom w:val="none" w:sz="0" w:space="0" w:color="auto"/>
        <w:right w:val="none" w:sz="0" w:space="0" w:color="auto"/>
      </w:divBdr>
    </w:div>
    <w:div w:id="740325960">
      <w:bodyDiv w:val="1"/>
      <w:marLeft w:val="0"/>
      <w:marRight w:val="0"/>
      <w:marTop w:val="0"/>
      <w:marBottom w:val="0"/>
      <w:divBdr>
        <w:top w:val="none" w:sz="0" w:space="0" w:color="auto"/>
        <w:left w:val="none" w:sz="0" w:space="0" w:color="auto"/>
        <w:bottom w:val="none" w:sz="0" w:space="0" w:color="auto"/>
        <w:right w:val="none" w:sz="0" w:space="0" w:color="auto"/>
      </w:divBdr>
    </w:div>
    <w:div w:id="851989033">
      <w:bodyDiv w:val="1"/>
      <w:marLeft w:val="0"/>
      <w:marRight w:val="0"/>
      <w:marTop w:val="0"/>
      <w:marBottom w:val="0"/>
      <w:divBdr>
        <w:top w:val="none" w:sz="0" w:space="0" w:color="auto"/>
        <w:left w:val="none" w:sz="0" w:space="0" w:color="auto"/>
        <w:bottom w:val="none" w:sz="0" w:space="0" w:color="auto"/>
        <w:right w:val="none" w:sz="0" w:space="0" w:color="auto"/>
      </w:divBdr>
    </w:div>
    <w:div w:id="873080500">
      <w:bodyDiv w:val="1"/>
      <w:marLeft w:val="0"/>
      <w:marRight w:val="0"/>
      <w:marTop w:val="0"/>
      <w:marBottom w:val="0"/>
      <w:divBdr>
        <w:top w:val="none" w:sz="0" w:space="0" w:color="auto"/>
        <w:left w:val="none" w:sz="0" w:space="0" w:color="auto"/>
        <w:bottom w:val="none" w:sz="0" w:space="0" w:color="auto"/>
        <w:right w:val="none" w:sz="0" w:space="0" w:color="auto"/>
      </w:divBdr>
    </w:div>
    <w:div w:id="951857698">
      <w:bodyDiv w:val="1"/>
      <w:marLeft w:val="0"/>
      <w:marRight w:val="0"/>
      <w:marTop w:val="0"/>
      <w:marBottom w:val="0"/>
      <w:divBdr>
        <w:top w:val="none" w:sz="0" w:space="0" w:color="auto"/>
        <w:left w:val="none" w:sz="0" w:space="0" w:color="auto"/>
        <w:bottom w:val="none" w:sz="0" w:space="0" w:color="auto"/>
        <w:right w:val="none" w:sz="0" w:space="0" w:color="auto"/>
      </w:divBdr>
    </w:div>
    <w:div w:id="1021126089">
      <w:bodyDiv w:val="1"/>
      <w:marLeft w:val="0"/>
      <w:marRight w:val="0"/>
      <w:marTop w:val="0"/>
      <w:marBottom w:val="0"/>
      <w:divBdr>
        <w:top w:val="none" w:sz="0" w:space="0" w:color="auto"/>
        <w:left w:val="none" w:sz="0" w:space="0" w:color="auto"/>
        <w:bottom w:val="none" w:sz="0" w:space="0" w:color="auto"/>
        <w:right w:val="none" w:sz="0" w:space="0" w:color="auto"/>
      </w:divBdr>
    </w:div>
    <w:div w:id="1094399304">
      <w:bodyDiv w:val="1"/>
      <w:marLeft w:val="0"/>
      <w:marRight w:val="0"/>
      <w:marTop w:val="0"/>
      <w:marBottom w:val="0"/>
      <w:divBdr>
        <w:top w:val="none" w:sz="0" w:space="0" w:color="auto"/>
        <w:left w:val="none" w:sz="0" w:space="0" w:color="auto"/>
        <w:bottom w:val="none" w:sz="0" w:space="0" w:color="auto"/>
        <w:right w:val="none" w:sz="0" w:space="0" w:color="auto"/>
      </w:divBdr>
    </w:div>
    <w:div w:id="1108698523">
      <w:bodyDiv w:val="1"/>
      <w:marLeft w:val="0"/>
      <w:marRight w:val="0"/>
      <w:marTop w:val="0"/>
      <w:marBottom w:val="0"/>
      <w:divBdr>
        <w:top w:val="none" w:sz="0" w:space="0" w:color="auto"/>
        <w:left w:val="none" w:sz="0" w:space="0" w:color="auto"/>
        <w:bottom w:val="none" w:sz="0" w:space="0" w:color="auto"/>
        <w:right w:val="none" w:sz="0" w:space="0" w:color="auto"/>
      </w:divBdr>
    </w:div>
    <w:div w:id="1206211871">
      <w:bodyDiv w:val="1"/>
      <w:marLeft w:val="0"/>
      <w:marRight w:val="0"/>
      <w:marTop w:val="0"/>
      <w:marBottom w:val="0"/>
      <w:divBdr>
        <w:top w:val="none" w:sz="0" w:space="0" w:color="auto"/>
        <w:left w:val="none" w:sz="0" w:space="0" w:color="auto"/>
        <w:bottom w:val="none" w:sz="0" w:space="0" w:color="auto"/>
        <w:right w:val="none" w:sz="0" w:space="0" w:color="auto"/>
      </w:divBdr>
    </w:div>
    <w:div w:id="1256868161">
      <w:bodyDiv w:val="1"/>
      <w:marLeft w:val="0"/>
      <w:marRight w:val="0"/>
      <w:marTop w:val="0"/>
      <w:marBottom w:val="0"/>
      <w:divBdr>
        <w:top w:val="none" w:sz="0" w:space="0" w:color="auto"/>
        <w:left w:val="none" w:sz="0" w:space="0" w:color="auto"/>
        <w:bottom w:val="none" w:sz="0" w:space="0" w:color="auto"/>
        <w:right w:val="none" w:sz="0" w:space="0" w:color="auto"/>
      </w:divBdr>
    </w:div>
    <w:div w:id="1335449103">
      <w:bodyDiv w:val="1"/>
      <w:marLeft w:val="0"/>
      <w:marRight w:val="0"/>
      <w:marTop w:val="0"/>
      <w:marBottom w:val="0"/>
      <w:divBdr>
        <w:top w:val="none" w:sz="0" w:space="0" w:color="auto"/>
        <w:left w:val="none" w:sz="0" w:space="0" w:color="auto"/>
        <w:bottom w:val="none" w:sz="0" w:space="0" w:color="auto"/>
        <w:right w:val="none" w:sz="0" w:space="0" w:color="auto"/>
      </w:divBdr>
    </w:div>
    <w:div w:id="1377388331">
      <w:bodyDiv w:val="1"/>
      <w:marLeft w:val="0"/>
      <w:marRight w:val="0"/>
      <w:marTop w:val="0"/>
      <w:marBottom w:val="0"/>
      <w:divBdr>
        <w:top w:val="none" w:sz="0" w:space="0" w:color="auto"/>
        <w:left w:val="none" w:sz="0" w:space="0" w:color="auto"/>
        <w:bottom w:val="none" w:sz="0" w:space="0" w:color="auto"/>
        <w:right w:val="none" w:sz="0" w:space="0" w:color="auto"/>
      </w:divBdr>
    </w:div>
    <w:div w:id="1461460753">
      <w:bodyDiv w:val="1"/>
      <w:marLeft w:val="0"/>
      <w:marRight w:val="0"/>
      <w:marTop w:val="0"/>
      <w:marBottom w:val="0"/>
      <w:divBdr>
        <w:top w:val="none" w:sz="0" w:space="0" w:color="auto"/>
        <w:left w:val="none" w:sz="0" w:space="0" w:color="auto"/>
        <w:bottom w:val="none" w:sz="0" w:space="0" w:color="auto"/>
        <w:right w:val="none" w:sz="0" w:space="0" w:color="auto"/>
      </w:divBdr>
    </w:div>
    <w:div w:id="1500927887">
      <w:bodyDiv w:val="1"/>
      <w:marLeft w:val="0"/>
      <w:marRight w:val="0"/>
      <w:marTop w:val="0"/>
      <w:marBottom w:val="0"/>
      <w:divBdr>
        <w:top w:val="none" w:sz="0" w:space="0" w:color="auto"/>
        <w:left w:val="none" w:sz="0" w:space="0" w:color="auto"/>
        <w:bottom w:val="none" w:sz="0" w:space="0" w:color="auto"/>
        <w:right w:val="none" w:sz="0" w:space="0" w:color="auto"/>
      </w:divBdr>
    </w:div>
    <w:div w:id="1508254213">
      <w:bodyDiv w:val="1"/>
      <w:marLeft w:val="0"/>
      <w:marRight w:val="0"/>
      <w:marTop w:val="0"/>
      <w:marBottom w:val="0"/>
      <w:divBdr>
        <w:top w:val="none" w:sz="0" w:space="0" w:color="auto"/>
        <w:left w:val="none" w:sz="0" w:space="0" w:color="auto"/>
        <w:bottom w:val="none" w:sz="0" w:space="0" w:color="auto"/>
        <w:right w:val="none" w:sz="0" w:space="0" w:color="auto"/>
      </w:divBdr>
    </w:div>
    <w:div w:id="1585458527">
      <w:bodyDiv w:val="1"/>
      <w:marLeft w:val="0"/>
      <w:marRight w:val="0"/>
      <w:marTop w:val="0"/>
      <w:marBottom w:val="0"/>
      <w:divBdr>
        <w:top w:val="none" w:sz="0" w:space="0" w:color="auto"/>
        <w:left w:val="none" w:sz="0" w:space="0" w:color="auto"/>
        <w:bottom w:val="none" w:sz="0" w:space="0" w:color="auto"/>
        <w:right w:val="none" w:sz="0" w:space="0" w:color="auto"/>
      </w:divBdr>
    </w:div>
    <w:div w:id="1587684580">
      <w:bodyDiv w:val="1"/>
      <w:marLeft w:val="0"/>
      <w:marRight w:val="0"/>
      <w:marTop w:val="0"/>
      <w:marBottom w:val="0"/>
      <w:divBdr>
        <w:top w:val="none" w:sz="0" w:space="0" w:color="auto"/>
        <w:left w:val="none" w:sz="0" w:space="0" w:color="auto"/>
        <w:bottom w:val="none" w:sz="0" w:space="0" w:color="auto"/>
        <w:right w:val="none" w:sz="0" w:space="0" w:color="auto"/>
      </w:divBdr>
    </w:div>
    <w:div w:id="1717195161">
      <w:bodyDiv w:val="1"/>
      <w:marLeft w:val="0"/>
      <w:marRight w:val="0"/>
      <w:marTop w:val="0"/>
      <w:marBottom w:val="0"/>
      <w:divBdr>
        <w:top w:val="none" w:sz="0" w:space="0" w:color="auto"/>
        <w:left w:val="none" w:sz="0" w:space="0" w:color="auto"/>
        <w:bottom w:val="none" w:sz="0" w:space="0" w:color="auto"/>
        <w:right w:val="none" w:sz="0" w:space="0" w:color="auto"/>
      </w:divBdr>
    </w:div>
    <w:div w:id="2005163726">
      <w:bodyDiv w:val="1"/>
      <w:marLeft w:val="0"/>
      <w:marRight w:val="0"/>
      <w:marTop w:val="0"/>
      <w:marBottom w:val="0"/>
      <w:divBdr>
        <w:top w:val="none" w:sz="0" w:space="0" w:color="auto"/>
        <w:left w:val="none" w:sz="0" w:space="0" w:color="auto"/>
        <w:bottom w:val="none" w:sz="0" w:space="0" w:color="auto"/>
        <w:right w:val="none" w:sz="0" w:space="0" w:color="auto"/>
      </w:divBdr>
    </w:div>
    <w:div w:id="2086370924">
      <w:bodyDiv w:val="1"/>
      <w:marLeft w:val="0"/>
      <w:marRight w:val="0"/>
      <w:marTop w:val="0"/>
      <w:marBottom w:val="0"/>
      <w:divBdr>
        <w:top w:val="none" w:sz="0" w:space="0" w:color="auto"/>
        <w:left w:val="none" w:sz="0" w:space="0" w:color="auto"/>
        <w:bottom w:val="none" w:sz="0" w:space="0" w:color="auto"/>
        <w:right w:val="none" w:sz="0" w:space="0" w:color="auto"/>
      </w:divBdr>
    </w:div>
    <w:div w:id="2097510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venito.com/blog/successful-international-event-management-challenges-and-solutions" TargetMode="External"/><Relationship Id="rId18" Type="http://schemas.openxmlformats.org/officeDocument/2006/relationships/hyperlink" Target="https://www.groupmap.com/portfolio/soar-analysis" TargetMode="External"/><Relationship Id="rId26" Type="http://schemas.openxmlformats.org/officeDocument/2006/relationships/hyperlink" Target="https://www.wearemci.com/en/thoughts/global-event-management" TargetMode="External"/><Relationship Id="rId21" Type="http://schemas.openxmlformats.org/officeDocument/2006/relationships/hyperlink" Target="https://iccbelfast.com/blogs/event-budgeting-guide" TargetMode="External"/><Relationship Id="rId34" Type="http://schemas.openxmlformats.org/officeDocument/2006/relationships/hyperlink" Target="https://thynk.cloud/blog/what-is-mice-hospitality" TargetMode="External"/><Relationship Id="rId7" Type="http://schemas.openxmlformats.org/officeDocument/2006/relationships/endnotes" Target="endnotes.xml"/><Relationship Id="rId12" Type="http://schemas.openxmlformats.org/officeDocument/2006/relationships/hyperlink" Target="https://dergipark.org.tr/en/download/article-file/2841702" TargetMode="External"/><Relationship Id="rId17" Type="http://schemas.openxmlformats.org/officeDocument/2006/relationships/hyperlink" Target="https://galorath.com/project/feasibility/" TargetMode="External"/><Relationship Id="rId25" Type="http://schemas.openxmlformats.org/officeDocument/2006/relationships/hyperlink" Target="https://livegroup.co.uk/how-cultural-nuances-shape-event-success-worldwide/" TargetMode="External"/><Relationship Id="rId33" Type="http://schemas.openxmlformats.org/officeDocument/2006/relationships/hyperlink" Target="https://thetourism.institute/mice-management/event-concepts-ideation-to-execut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ielddrive.com/blog/event-management-skills-top-traits" TargetMode="External"/><Relationship Id="rId20" Type="http://schemas.openxmlformats.org/officeDocument/2006/relationships/hyperlink" Target="https://hackmd.io/@asarika291/mice-industry" TargetMode="External"/><Relationship Id="rId29" Type="http://schemas.openxmlformats.org/officeDocument/2006/relationships/hyperlink" Target="https://www.theseus.fi/bitstream/handle/10024/161795/Nguyen_Ti.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gre.com/en/business/convention/international-conference/" TargetMode="External"/><Relationship Id="rId24" Type="http://schemas.openxmlformats.org/officeDocument/2006/relationships/hyperlink" Target="https://www.liberty-int.com/blog/MICE-Trends-2025-The-Future-of-Business-Events" TargetMode="External"/><Relationship Id="rId32" Type="http://schemas.openxmlformats.org/officeDocument/2006/relationships/hyperlink" Target="https://eventscase.com/blog/how-ethics-and-corporate-social-responsibility-are-shaping-the-meetings-and-events-industr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iaee.com/wp-content/uploads/2023/10/EIC-ESS-Executive-Summary.pdf" TargetMode="External"/><Relationship Id="rId23" Type="http://schemas.openxmlformats.org/officeDocument/2006/relationships/hyperlink" Target="https://online.jwu.edu/blog/sustainable-event-management-a-guide-to-sustainable-events" TargetMode="External"/><Relationship Id="rId28" Type="http://schemas.openxmlformats.org/officeDocument/2006/relationships/hyperlink" Target="https://www.theseus.fi/handle/10024/161795" TargetMode="External"/><Relationship Id="rId36" Type="http://schemas.openxmlformats.org/officeDocument/2006/relationships/footer" Target="footer1.xml"/><Relationship Id="rId10" Type="http://schemas.openxmlformats.org/officeDocument/2006/relationships/hyperlink" Target="https://www.cnil.fr/en/attend-academic-event-gdpr-what-economic-impact-20-may-2025" TargetMode="External"/><Relationship Id="rId19" Type="http://schemas.openxmlformats.org/officeDocument/2006/relationships/hyperlink" Target="https://www.groupmap.com/portfolio/soar-analysis" TargetMode="External"/><Relationship Id="rId31" Type="http://schemas.openxmlformats.org/officeDocument/2006/relationships/hyperlink" Target="https://www.slideshare.net/slideshow/models-of-event-planning/237576391" TargetMode="External"/><Relationship Id="rId4" Type="http://schemas.openxmlformats.org/officeDocument/2006/relationships/settings" Target="settings.xml"/><Relationship Id="rId9" Type="http://schemas.openxmlformats.org/officeDocument/2006/relationships/hyperlink" Target="https://brittsimperial.com/best-practices-for-risk-management-in-event-planning/" TargetMode="External"/><Relationship Id="rId14" Type="http://schemas.openxmlformats.org/officeDocument/2006/relationships/hyperlink" Target="https://www.eventmobi.com/blog/event-budget-basics/" TargetMode="External"/><Relationship Id="rId22" Type="http://schemas.openxmlformats.org/officeDocument/2006/relationships/hyperlink" Target="https://online.jwu.edu/blog/sustainable-event-management-a-guide-to-sustainable-events" TargetMode="External"/><Relationship Id="rId27" Type="http://schemas.openxmlformats.org/officeDocument/2006/relationships/hyperlink" Target="https://www.researchgate.net/publication/389682992" TargetMode="External"/><Relationship Id="rId30" Type="http://schemas.openxmlformats.org/officeDocument/2006/relationships/hyperlink" Target="https://www.pmi.org/learning/library/international-conferences-important-3643" TargetMode="External"/><Relationship Id="rId35" Type="http://schemas.openxmlformats.org/officeDocument/2006/relationships/hyperlink" Target="https://whova.com/blog/top-event-industry-trends-2025-incorporate-events/" TargetMode="External"/><Relationship Id="rId8" Type="http://schemas.openxmlformats.org/officeDocument/2006/relationships/hyperlink" Target="https://www.asaecenter.org/resources/articles/an_plus/2024/01-january/the-challenges-of-organizing-international-event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99DD2-02EC-5D44-9758-A8B03BFA9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4024</Words>
  <Characters>22940</Characters>
  <Application>Microsoft Office Word</Application>
  <DocSecurity>0</DocSecurity>
  <Lines>191</Lines>
  <Paragraphs>53</Paragraphs>
  <ScaleCrop>false</ScaleCrop>
  <Company/>
  <LinksUpToDate>false</LinksUpToDate>
  <CharactersWithSpaces>26911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Steluta Moise</dc:creator>
  <cp:keywords/>
  <dc:description/>
  <cp:lastModifiedBy>Veronica Steluta Moise</cp:lastModifiedBy>
  <cp:revision>2</cp:revision>
  <dcterms:created xsi:type="dcterms:W3CDTF">2025-06-13T19:11:00Z</dcterms:created>
  <dcterms:modified xsi:type="dcterms:W3CDTF">2025-06-13T19:11:00Z</dcterms:modified>
</cp:coreProperties>
</file>