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EAC5280" w:rsidR="00832036" w:rsidRDefault="66C4E03D" w:rsidP="369322C8">
      <w:pPr>
        <w:rPr>
          <w:b/>
          <w:bCs/>
          <w:sz w:val="32"/>
          <w:szCs w:val="32"/>
        </w:rPr>
      </w:pPr>
      <w:r w:rsidRPr="369322C8">
        <w:rPr>
          <w:b/>
          <w:bCs/>
          <w:sz w:val="28"/>
          <w:szCs w:val="28"/>
        </w:rPr>
        <w:t>Contract Law</w:t>
      </w:r>
    </w:p>
    <w:p w14:paraId="069D6E7A" w14:textId="3349F5F6" w:rsidR="66C4E03D" w:rsidRDefault="66C4E03D" w:rsidP="369322C8">
      <w:pPr>
        <w:rPr>
          <w:sz w:val="24"/>
          <w:szCs w:val="24"/>
        </w:rPr>
      </w:pPr>
      <w:r w:rsidRPr="369322C8">
        <w:t>David Jones- 1902712</w:t>
      </w:r>
      <w:r w:rsidR="00620BDE">
        <w:t xml:space="preserve"> (2700 words)</w:t>
      </w:r>
    </w:p>
    <w:p w14:paraId="16E77A09" w14:textId="52B01840" w:rsidR="3FA98FBB" w:rsidRDefault="3FA98FBB" w:rsidP="369322C8">
      <w:pPr>
        <w:rPr>
          <w:b/>
          <w:bCs/>
          <w:sz w:val="28"/>
          <w:szCs w:val="28"/>
        </w:rPr>
      </w:pPr>
      <w:r w:rsidRPr="369322C8">
        <w:rPr>
          <w:b/>
          <w:bCs/>
          <w:sz w:val="24"/>
          <w:szCs w:val="24"/>
        </w:rPr>
        <w:t>Advise Jack as to whether a valid contract</w:t>
      </w:r>
      <w:r w:rsidR="4F968589" w:rsidRPr="369322C8">
        <w:rPr>
          <w:b/>
          <w:bCs/>
          <w:sz w:val="24"/>
          <w:szCs w:val="24"/>
        </w:rPr>
        <w:t xml:space="preserve"> has</w:t>
      </w:r>
      <w:r w:rsidRPr="369322C8">
        <w:rPr>
          <w:b/>
          <w:bCs/>
          <w:sz w:val="24"/>
          <w:szCs w:val="24"/>
        </w:rPr>
        <w:t xml:space="preserve"> been formed with Kate?</w:t>
      </w:r>
    </w:p>
    <w:p w14:paraId="6CC5E5B0" w14:textId="77777777" w:rsidR="00620BDE" w:rsidRDefault="3FA98FBB" w:rsidP="3C427DD8">
      <w:r>
        <w:t>A legal contract is an understanding between two parties that shapes a shared and lawfully enforceable commitment. For an agreement to become binding, some elements should be present. Such elements are an offer, acceptance, mutual consent, commonly referred to as the meeting of the minds, consideration, capacity, and legality.</w:t>
      </w:r>
      <w:r w:rsidR="00620BDE" w:rsidRPr="00620BDE">
        <w:t xml:space="preserve"> </w:t>
      </w:r>
      <w:r w:rsidR="00620BDE">
        <w:t>(</w:t>
      </w:r>
      <w:r w:rsidR="00620BDE" w:rsidRPr="0005484B">
        <w:rPr>
          <w:i/>
          <w:iCs/>
        </w:rPr>
        <w:t>Burrows, A. (2009)</w:t>
      </w:r>
      <w:r w:rsidR="0005484B">
        <w:rPr>
          <w:i/>
          <w:iCs/>
        </w:rPr>
        <w:t xml:space="preserve"> </w:t>
      </w:r>
      <w:r w:rsidR="0005484B">
        <w:t>A</w:t>
      </w:r>
      <w:r>
        <w:t xml:space="preserve"> look at the contract between Jack and Kate shows a lack of some of the</w:t>
      </w:r>
      <w:r w:rsidR="22C40829">
        <w:t>se</w:t>
      </w:r>
      <w:r>
        <w:t xml:space="preserve"> elements. </w:t>
      </w:r>
      <w:r w:rsidR="554DDF8E">
        <w:t>There</w:t>
      </w:r>
      <w:r>
        <w:t xml:space="preserve"> was no offer made to Kate which outlined the terms and conditions of the agreement, but a general agreement to interested parties can be considered as an 'invitation to treat</w:t>
      </w:r>
      <w:r w:rsidR="624BBCCA">
        <w:t>’</w:t>
      </w:r>
      <w:r>
        <w:t xml:space="preserve">. </w:t>
      </w:r>
      <w:r w:rsidRPr="00620BDE">
        <w:t>Although</w:t>
      </w:r>
      <w:r w:rsidRPr="0005484B">
        <w:rPr>
          <w:i/>
          <w:iCs/>
        </w:rPr>
        <w:t xml:space="preserve"> </w:t>
      </w:r>
      <w:r>
        <w:t>Kate responded on affirmative</w:t>
      </w:r>
      <w:r w:rsidR="00620BDE">
        <w:t xml:space="preserve"> </w:t>
      </w:r>
      <w:r>
        <w:t xml:space="preserve">acceptance of the agreement, the contract lacked mutual consent as there was no meeting of the minds. Upon doing a background check on Kate, Jack </w:t>
      </w:r>
      <w:r w:rsidR="00DB4374">
        <w:t xml:space="preserve">had </w:t>
      </w:r>
      <w:r>
        <w:t>reali</w:t>
      </w:r>
      <w:r w:rsidR="6546E920">
        <w:t>s</w:t>
      </w:r>
      <w:r>
        <w:t>ed</w:t>
      </w:r>
      <w:r w:rsidR="00DB4374">
        <w:t xml:space="preserve"> there w</w:t>
      </w:r>
      <w:r w:rsidR="00620BDE">
        <w:t>ere</w:t>
      </w:r>
      <w:r w:rsidR="00DB4374">
        <w:t xml:space="preserve"> </w:t>
      </w:r>
      <w:r w:rsidR="0005484B">
        <w:t>several</w:t>
      </w:r>
      <w:r>
        <w:t xml:space="preserve"> bad reviews and</w:t>
      </w:r>
      <w:r w:rsidR="00DB4374">
        <w:t xml:space="preserve"> therefore,</w:t>
      </w:r>
      <w:r>
        <w:t xml:space="preserve"> </w:t>
      </w:r>
      <w:r w:rsidR="331C00E4">
        <w:t xml:space="preserve">Jack </w:t>
      </w:r>
      <w:r w:rsidR="00DB4374">
        <w:t xml:space="preserve">did not </w:t>
      </w:r>
      <w:r>
        <w:t xml:space="preserve">communicate with her again. One such case law which </w:t>
      </w:r>
      <w:r w:rsidR="6A7BFD80">
        <w:t xml:space="preserve">relates to </w:t>
      </w:r>
      <w:r w:rsidR="00431495">
        <w:t>this is</w:t>
      </w:r>
      <w:r>
        <w:t xml:space="preserve"> Partridge v. Crittenden (1968), which sought to deliberate on whether an advertisement constitutes an offer for sale or merely an invitation to treat. It cannot be considered an offer </w:t>
      </w:r>
      <w:r w:rsidR="4B230224">
        <w:t>making and</w:t>
      </w:r>
      <w:r w:rsidR="6EF04ABC">
        <w:t xml:space="preserve"> is n</w:t>
      </w:r>
      <w:r>
        <w:t xml:space="preserve">ot accepted as a binding contract. </w:t>
      </w:r>
      <w:r w:rsidR="00DE42D9" w:rsidRPr="00DE42D9">
        <w:rPr>
          <w:i/>
          <w:iCs/>
        </w:rPr>
        <w:t>(Richard Stone (2005).</w:t>
      </w:r>
      <w:r w:rsidR="00DE42D9" w:rsidRPr="00DE42D9">
        <w:t xml:space="preserve"> </w:t>
      </w:r>
      <w:r>
        <w:t>The precedent case law of Partridge v. Crittenden (1968) showcases what constitutes a concrete sales offer and invitation to a treat. In this case, Mr. Partridge was being prosecuted as per the by Mr. Crittenden, who acted on behalf of the RSPCA. The charge sheet was him offering to auction a protected bird, which he had advertised in a magazine. The bird was sold to Mr. Thompson. The appeal court found out that the conviction of Mr. Partridge was illegal and quashed it. It was established that his advert was an invitation to a treat</w:t>
      </w:r>
      <w:r w:rsidR="00620BDE">
        <w:t>. (</w:t>
      </w:r>
      <w:r w:rsidR="00620BDE" w:rsidRPr="00620BDE">
        <w:rPr>
          <w:i/>
          <w:iCs/>
        </w:rPr>
        <w:t xml:space="preserve">Protection of Birds Act (1954) </w:t>
      </w:r>
      <w:r>
        <w:t>A comparison with the Fisher v. Bell case showed less connection between the two claims.</w:t>
      </w:r>
    </w:p>
    <w:p w14:paraId="423B58AF" w14:textId="0041E734" w:rsidR="3FA98FBB" w:rsidRDefault="3FA98FBB" w:rsidP="3C427DD8">
      <w:r>
        <w:t xml:space="preserve"> Jack's letter to local musicians’ amounts to an invitation to a treat and not an offer, with the room for negotiations provided. </w:t>
      </w:r>
      <w:r w:rsidR="0099085A">
        <w:t>(</w:t>
      </w:r>
      <w:r w:rsidR="0099085A" w:rsidRPr="0005484B">
        <w:rPr>
          <w:i/>
          <w:iCs/>
        </w:rPr>
        <w:t>Burrows, A. (2009)</w:t>
      </w:r>
      <w:r w:rsidR="0099085A">
        <w:rPr>
          <w:i/>
          <w:iCs/>
        </w:rPr>
        <w:t xml:space="preserve"> </w:t>
      </w:r>
      <w:r>
        <w:t xml:space="preserve">Although Kate responded to such a letter, an agreement was not entered as Jack did not follow up with their communication to verbally or in writing </w:t>
      </w:r>
      <w:r w:rsidR="3EE7F9C6">
        <w:t xml:space="preserve">offer her </w:t>
      </w:r>
      <w:r>
        <w:t>the gig. It is only via an offer agreement that could have bound Jack to pay Kate the amount agreed on the advert letter or as negotiated. The element of acceptance, which is crucial for a valid contract, was also missing. Acceptance of an unconditional offer must be communicated, which was not the case between the two parties involved</w:t>
      </w:r>
      <w:r w:rsidRPr="0099085A">
        <w:rPr>
          <w:i/>
          <w:iCs/>
        </w:rPr>
        <w:t xml:space="preserve">. </w:t>
      </w:r>
      <w:r w:rsidR="0099085A">
        <w:rPr>
          <w:i/>
          <w:iCs/>
        </w:rPr>
        <w:t>(</w:t>
      </w:r>
      <w:r w:rsidR="0099085A" w:rsidRPr="0099085A">
        <w:rPr>
          <w:i/>
          <w:iCs/>
        </w:rPr>
        <w:t>Austen-Baker, 2002</w:t>
      </w:r>
      <w:r w:rsidR="0099085A">
        <w:rPr>
          <w:i/>
          <w:iCs/>
        </w:rPr>
        <w:t xml:space="preserve">) </w:t>
      </w:r>
      <w:r>
        <w:t>The letter between Kate and Jack are mere negotiations/</w:t>
      </w:r>
      <w:r w:rsidR="32F4C962">
        <w:t>counteroffers</w:t>
      </w:r>
      <w:r>
        <w:t xml:space="preserve"> but not acceptance. It is worth noting that staying silent is not generally accepted unless proven beyond a reasonable doubt that there was the intention. Intention can be determined by the way a party conducts themselves,</w:t>
      </w:r>
      <w:r w:rsidR="1E3A6C5F">
        <w:t xml:space="preserve"> for example,</w:t>
      </w:r>
      <w:r>
        <w:t xml:space="preserve"> paying for a product. </w:t>
      </w:r>
      <w:r w:rsidR="005D008B" w:rsidRPr="005D008B">
        <w:rPr>
          <w:i/>
          <w:iCs/>
        </w:rPr>
        <w:t>(</w:t>
      </w:r>
      <w:proofErr w:type="spellStart"/>
      <w:r w:rsidR="005D008B" w:rsidRPr="005D008B">
        <w:rPr>
          <w:i/>
          <w:iCs/>
        </w:rPr>
        <w:t>Halson</w:t>
      </w:r>
      <w:proofErr w:type="spellEnd"/>
      <w:r w:rsidR="005D008B" w:rsidRPr="005D008B">
        <w:rPr>
          <w:i/>
          <w:iCs/>
        </w:rPr>
        <w:t>, Roger (2001).</w:t>
      </w:r>
      <w:r w:rsidR="005D008B" w:rsidRPr="005D008B">
        <w:t xml:space="preserve"> </w:t>
      </w:r>
      <w:r>
        <w:t xml:space="preserve">This was a </w:t>
      </w:r>
      <w:r w:rsidR="74582EED">
        <w:t>vagu</w:t>
      </w:r>
      <w:r>
        <w:t>e invitation to Jack's treat and did not amount to a substantial agreement among him and Kate.</w:t>
      </w:r>
    </w:p>
    <w:p w14:paraId="4AD074EF" w14:textId="6D7E39E6" w:rsidR="3FA98FBB" w:rsidRDefault="3FA98FBB" w:rsidP="369322C8">
      <w:pPr>
        <w:rPr>
          <w:b/>
          <w:bCs/>
          <w:sz w:val="28"/>
          <w:szCs w:val="28"/>
        </w:rPr>
      </w:pPr>
      <w:r w:rsidRPr="369322C8">
        <w:rPr>
          <w:b/>
          <w:bCs/>
          <w:sz w:val="24"/>
          <w:szCs w:val="24"/>
        </w:rPr>
        <w:t>Advise Logan as to whether a valid contract was formed with Jack and if so whether Logan can claim for the £500 he would have earned selling merchandise?</w:t>
      </w:r>
    </w:p>
    <w:p w14:paraId="4905B313" w14:textId="5BE4601D" w:rsidR="00163E5A" w:rsidRDefault="3FA98FBB" w:rsidP="3C427DD8">
      <w:r>
        <w:t xml:space="preserve">Unlike the Kate scenario, Logan's case is different. Apart from an invitation to a treat, actual negotiations between Logan and Jack took place, and an agreement was made amounting to an offer. Upon receiving the invitation to a treat letter/advert, Logan responded with his intention to perform and negotiated £750 for him being well-known locally. </w:t>
      </w:r>
      <w:proofErr w:type="spellStart"/>
      <w:r w:rsidR="00023336" w:rsidRPr="0099085A">
        <w:t>Treitel</w:t>
      </w:r>
      <w:proofErr w:type="spellEnd"/>
      <w:r w:rsidR="00023336" w:rsidRPr="0099085A">
        <w:t xml:space="preserve"> defines</w:t>
      </w:r>
      <w:r w:rsidR="00023336" w:rsidRPr="00023336">
        <w:t xml:space="preserve"> an offer as an </w:t>
      </w:r>
      <w:r w:rsidR="00023336" w:rsidRPr="00D2644C">
        <w:rPr>
          <w:i/>
          <w:iCs/>
        </w:rPr>
        <w:t>“expression of willingness to contract on specified terms made with the intention that it is to become legally binding as soon as it is accepted by the person to whom it is addressed”.</w:t>
      </w:r>
      <w:r w:rsidR="0099085A">
        <w:rPr>
          <w:i/>
          <w:iCs/>
        </w:rPr>
        <w:t xml:space="preserve"> (</w:t>
      </w:r>
      <w:proofErr w:type="spellStart"/>
      <w:r w:rsidR="0099085A" w:rsidRPr="0099085A">
        <w:rPr>
          <w:i/>
          <w:iCs/>
        </w:rPr>
        <w:t>Treitel</w:t>
      </w:r>
      <w:proofErr w:type="spellEnd"/>
      <w:r w:rsidR="0099085A" w:rsidRPr="0099085A">
        <w:rPr>
          <w:i/>
          <w:iCs/>
        </w:rPr>
        <w:t xml:space="preserve">, </w:t>
      </w:r>
      <w:r w:rsidR="005D008B">
        <w:rPr>
          <w:i/>
          <w:iCs/>
        </w:rPr>
        <w:t>1991</w:t>
      </w:r>
      <w:r w:rsidR="0099085A">
        <w:rPr>
          <w:i/>
          <w:iCs/>
        </w:rPr>
        <w:t>)</w:t>
      </w:r>
      <w:r w:rsidR="00023336">
        <w:t xml:space="preserve"> In this case it is clear to see that there was an offer. </w:t>
      </w:r>
      <w:r>
        <w:t xml:space="preserve">Such a letter was responded to by Jack, who agreed to </w:t>
      </w:r>
      <w:r>
        <w:lastRenderedPageBreak/>
        <w:t>those terms making the contract</w:t>
      </w:r>
      <w:r w:rsidR="5678BB2C">
        <w:t xml:space="preserve"> valid.</w:t>
      </w:r>
      <w:r w:rsidR="00ED34A9">
        <w:t xml:space="preserve"> </w:t>
      </w:r>
      <w:r w:rsidR="00ED34A9" w:rsidRPr="00ED34A9">
        <w:rPr>
          <w:i/>
          <w:iCs/>
        </w:rPr>
        <w:t>“A final and unqualified expression of assent to the terms of an offer</w:t>
      </w:r>
      <w:r w:rsidR="00ED34A9" w:rsidRPr="0099085A">
        <w:t>”- this is the acceptance</w:t>
      </w:r>
      <w:r w:rsidR="005D008B">
        <w:t xml:space="preserve"> in their case</w:t>
      </w:r>
      <w:r w:rsidR="00ED34A9" w:rsidRPr="0099085A">
        <w:t>.</w:t>
      </w:r>
      <w:r w:rsidR="00ED34A9">
        <w:t xml:space="preserve"> </w:t>
      </w:r>
      <w:r w:rsidR="00D1520F">
        <w:t>(</w:t>
      </w:r>
      <w:r w:rsidR="00D1520F" w:rsidRPr="00D1520F">
        <w:rPr>
          <w:i/>
          <w:iCs/>
        </w:rPr>
        <w:t>Nicholson</w:t>
      </w:r>
      <w:r w:rsidR="00D1520F">
        <w:rPr>
          <w:i/>
          <w:iCs/>
        </w:rPr>
        <w:t>, 2011</w:t>
      </w:r>
      <w:r w:rsidR="0099085A" w:rsidRPr="0099085A">
        <w:rPr>
          <w:i/>
          <w:iCs/>
        </w:rPr>
        <w:t xml:space="preserve">). </w:t>
      </w:r>
      <w:r>
        <w:t xml:space="preserve">Elements of a valid contract are met, i.e., an offer, mutual consent between the two parties, and acceptance of the agreement's terms. </w:t>
      </w:r>
      <w:r w:rsidR="00B60237" w:rsidRPr="005D008B">
        <w:rPr>
          <w:i/>
          <w:iCs/>
        </w:rPr>
        <w:t>(Judicial Education Centre, 2021)</w:t>
      </w:r>
      <w:r w:rsidR="00B60237" w:rsidRPr="00B60237">
        <w:t xml:space="preserve"> </w:t>
      </w:r>
      <w:r>
        <w:t xml:space="preserve">Being that the two parties had sufficient capacity to </w:t>
      </w:r>
      <w:r w:rsidR="5A948EB4">
        <w:t>enter</w:t>
      </w:r>
      <w:r>
        <w:t xml:space="preserve"> a contract, </w:t>
      </w:r>
      <w:r w:rsidR="3769169E">
        <w:t>Jack</w:t>
      </w:r>
      <w:r>
        <w:t xml:space="preserve"> breached the terms of his obligations by refusing Logan to perform and pay him his money as obligated by the valid contract. </w:t>
      </w:r>
      <w:r w:rsidR="00ED34A9">
        <w:t xml:space="preserve">The two parties communicated via letters/post which is important to overall understanding of their contract. </w:t>
      </w:r>
      <w:r w:rsidR="00927C2E">
        <w:t xml:space="preserve">The postal rule is </w:t>
      </w:r>
      <w:r w:rsidR="004B7A9A">
        <w:t xml:space="preserve">an exception to the general rules of contract law where the acceptance of an offer takes place when communicated. Highlighted in this rule, </w:t>
      </w:r>
      <w:r w:rsidR="00630BFE">
        <w:t>acceptance</w:t>
      </w:r>
      <w:r w:rsidR="004B7A9A">
        <w:t xml:space="preserve"> </w:t>
      </w:r>
      <w:r w:rsidR="00630BFE">
        <w:t>occurs when a letter is posted. To further the understanding of acceptance and the postal rule, a letter is only regarded as ‘posted’ when it is with the Post Office. This was established in</w:t>
      </w:r>
      <w:r w:rsidR="00C32DA9" w:rsidRPr="00C32DA9">
        <w:rPr>
          <w:i/>
          <w:iCs/>
        </w:rPr>
        <w:t xml:space="preserve"> London &amp; Northern Bank,</w:t>
      </w:r>
      <w:r w:rsidR="00C32DA9">
        <w:rPr>
          <w:i/>
          <w:iCs/>
        </w:rPr>
        <w:t xml:space="preserve"> </w:t>
      </w:r>
      <w:r w:rsidR="00C32DA9" w:rsidRPr="00C32DA9">
        <w:rPr>
          <w:i/>
          <w:iCs/>
        </w:rPr>
        <w:t>[1900] 1 Ch 220</w:t>
      </w:r>
      <w:r w:rsidR="00C32DA9">
        <w:rPr>
          <w:i/>
          <w:iCs/>
        </w:rPr>
        <w:t xml:space="preserve">. </w:t>
      </w:r>
      <w:r w:rsidR="00630BFE">
        <w:t>However, an issue that is clear to see here is the time</w:t>
      </w:r>
      <w:r w:rsidR="00D2644C">
        <w:t>-</w:t>
      </w:r>
      <w:r w:rsidR="00630BFE">
        <w:t>period where the letter is in the process of being delivered to the other party. They essentially are ‘in the dark’ regarding the contract, especially in the early stages of forming a legally binding contract. As demonstrated in</w:t>
      </w:r>
      <w:r w:rsidR="00C32DA9" w:rsidRPr="00C32DA9">
        <w:t xml:space="preserve"> </w:t>
      </w:r>
      <w:r w:rsidR="00C32DA9" w:rsidRPr="00C32DA9">
        <w:rPr>
          <w:i/>
          <w:iCs/>
        </w:rPr>
        <w:t xml:space="preserve">Adams v Lindsell (1818) 1 B &amp; </w:t>
      </w:r>
      <w:proofErr w:type="spellStart"/>
      <w:r w:rsidR="00C32DA9" w:rsidRPr="00C32DA9">
        <w:rPr>
          <w:i/>
          <w:iCs/>
        </w:rPr>
        <w:t>Ald</w:t>
      </w:r>
      <w:proofErr w:type="spellEnd"/>
      <w:r w:rsidR="00C32DA9" w:rsidRPr="00C32DA9">
        <w:rPr>
          <w:i/>
          <w:iCs/>
        </w:rPr>
        <w:t xml:space="preserve"> 681</w:t>
      </w:r>
      <w:r w:rsidR="00630BFE">
        <w:rPr>
          <w:i/>
          <w:iCs/>
        </w:rPr>
        <w:t xml:space="preserve"> </w:t>
      </w:r>
      <w:r w:rsidR="00D2644C">
        <w:t xml:space="preserve">the offeror takes all the risk </w:t>
      </w:r>
      <w:r w:rsidR="00D2644C" w:rsidRPr="00D2644C">
        <w:t xml:space="preserve">since the offer is still </w:t>
      </w:r>
      <w:r w:rsidR="00D2644C">
        <w:t>open</w:t>
      </w:r>
      <w:r w:rsidR="00D2644C" w:rsidRPr="00D2644C">
        <w:t xml:space="preserve"> while the letter of acceptance is in the </w:t>
      </w:r>
      <w:r w:rsidR="00D2644C">
        <w:t xml:space="preserve">post. </w:t>
      </w:r>
      <w:r w:rsidR="00ED34A9">
        <w:t xml:space="preserve">The advice that </w:t>
      </w:r>
      <w:r w:rsidR="00163E5A">
        <w:t xml:space="preserve">both parties </w:t>
      </w:r>
      <w:r w:rsidR="00ED34A9">
        <w:t xml:space="preserve">could be provided with is to communicate and negotiate potential contracts through a different method. For example, through instant email, to better protect </w:t>
      </w:r>
      <w:r w:rsidR="00163E5A">
        <w:t>themselves</w:t>
      </w:r>
      <w:r w:rsidR="00ED34A9">
        <w:t xml:space="preserve"> regarding contract law.  </w:t>
      </w:r>
      <w:r>
        <w:t xml:space="preserve">The point at which an offer was made was when Jack and Logan exchanged letters agreeing to their negotiated terms, with both becoming legally bound by the provision as provided within the agreement. </w:t>
      </w:r>
      <w:r w:rsidR="004B7A9A">
        <w:t xml:space="preserve">In this case, mailing letters was requested/used between them, with both parties accepting this with no issues arising. </w:t>
      </w:r>
      <w:r>
        <w:t>The scenario differs from Kate's one as an offer was made, unlike 'an invitation to a treat' between Jack and Kate. Jack and Logan had negotiation</w:t>
      </w:r>
      <w:r w:rsidR="00927C2E">
        <w:t>s</w:t>
      </w:r>
      <w:r>
        <w:t xml:space="preserve"> and settled on an agreed </w:t>
      </w:r>
      <w:r w:rsidR="04623E06">
        <w:t>payment</w:t>
      </w:r>
      <w:r>
        <w:t xml:space="preserve"> which makes it a valid contract. The communication between Jack and Logan was via the Post office, an official channel recogni</w:t>
      </w:r>
      <w:r w:rsidR="2E61D457">
        <w:t>s</w:t>
      </w:r>
      <w:r>
        <w:t xml:space="preserve">ed by law. Acceptance is shown via the conduct or by words, with Jack's agreement expressed formally by the letter he sends to Logan agreeing to his terms and inviting him to perform at the concert. There was a legitimate agreement among Jack and Logan. </w:t>
      </w:r>
    </w:p>
    <w:p w14:paraId="64E1D93E" w14:textId="39407757" w:rsidR="3FA98FBB" w:rsidRDefault="3FA98FBB" w:rsidP="00C32DA9">
      <w:r>
        <w:t xml:space="preserve">The inquiry regarding whether Logan can </w:t>
      </w:r>
      <w:r w:rsidR="68271850">
        <w:t xml:space="preserve">provide </w:t>
      </w:r>
      <w:r>
        <w:t>guarantee for the £</w:t>
      </w:r>
      <w:r w:rsidR="6C547ADB">
        <w:t>500, he</w:t>
      </w:r>
      <w:r>
        <w:t xml:space="preserve"> would have acquired selling stock</w:t>
      </w:r>
      <w:r w:rsidR="00A13BC5">
        <w:t xml:space="preserve"> </w:t>
      </w:r>
      <w:r w:rsidR="00163E5A">
        <w:t>lies with</w:t>
      </w:r>
      <w:r w:rsidR="0398C72C">
        <w:t xml:space="preserve"> Logan</w:t>
      </w:r>
      <w:r>
        <w:t xml:space="preserve">, proving that there was a breach of contract and damages of him not selling the merchandise were directly attributed to him not performing at the concert. In </w:t>
      </w:r>
      <w:r w:rsidRPr="00C32DA9">
        <w:rPr>
          <w:i/>
          <w:iCs/>
        </w:rPr>
        <w:t>Hadley v Baxendale (1854</w:t>
      </w:r>
      <w:r>
        <w:t>), a crankshaft had broken in</w:t>
      </w:r>
      <w:r w:rsidR="0C00D45D">
        <w:t xml:space="preserve">to a </w:t>
      </w:r>
      <w:r>
        <w:t xml:space="preserve">mill. Upon engaging the defendant's service, the agreement was that once the crankshaft was repaired, it would be returned immediately. Arising from the neglect on the part of the defendant, the crankshaft was delayed by a further seven days upon being repaired. Within the seven days, the plaintiff could not use the mill and thus suffered </w:t>
      </w:r>
      <w:r w:rsidR="00605A52">
        <w:t>a loss</w:t>
      </w:r>
      <w:r>
        <w:t xml:space="preserve"> of revenue. </w:t>
      </w:r>
      <w:r w:rsidR="00C32DA9">
        <w:t>(</w:t>
      </w:r>
      <w:r w:rsidR="00C32DA9" w:rsidRPr="00C32DA9">
        <w:rPr>
          <w:i/>
          <w:iCs/>
        </w:rPr>
        <w:t xml:space="preserve">EWHC </w:t>
      </w:r>
      <w:proofErr w:type="spellStart"/>
      <w:r w:rsidR="00C32DA9" w:rsidRPr="00C32DA9">
        <w:rPr>
          <w:i/>
          <w:iCs/>
        </w:rPr>
        <w:t>Exch</w:t>
      </w:r>
      <w:proofErr w:type="spellEnd"/>
      <w:r w:rsidR="00C32DA9" w:rsidRPr="00C32DA9">
        <w:rPr>
          <w:i/>
          <w:iCs/>
        </w:rPr>
        <w:t xml:space="preserve"> J70(1854)</w:t>
      </w:r>
      <w:r w:rsidR="003A18B7">
        <w:rPr>
          <w:i/>
          <w:iCs/>
        </w:rPr>
        <w:t xml:space="preserve"> </w:t>
      </w:r>
      <w:r>
        <w:t xml:space="preserve">The defendant, on his defence, argued that he was not aware that his actions would result in the mill being closed, making the loss suffered by the plaintiff too remote. </w:t>
      </w:r>
      <w:r w:rsidR="000768E7">
        <w:t xml:space="preserve">In the case of Jack and Logan, </w:t>
      </w:r>
      <w:r w:rsidR="00A13BC5">
        <w:t xml:space="preserve">they </w:t>
      </w:r>
      <w:r w:rsidR="000768E7">
        <w:t xml:space="preserve">did not discuss the selling of merchandise and no terms were arranged. Hadley v Baxendale established that damage is not too remote if is either </w:t>
      </w:r>
      <w:r w:rsidR="000768E7" w:rsidRPr="00605A52">
        <w:rPr>
          <w:i/>
          <w:iCs/>
        </w:rPr>
        <w:t>"arising naturally, in the usual course of things" or "within the contemplation of the parties".</w:t>
      </w:r>
      <w:r w:rsidR="000768E7" w:rsidRPr="000768E7">
        <w:rPr>
          <w:i/>
          <w:iCs/>
        </w:rPr>
        <w:t xml:space="preserve"> </w:t>
      </w:r>
      <w:r w:rsidR="008C6168">
        <w:rPr>
          <w:i/>
          <w:iCs/>
        </w:rPr>
        <w:t xml:space="preserve"> </w:t>
      </w:r>
      <w:r w:rsidR="00605A52" w:rsidRPr="00605A52">
        <w:rPr>
          <w:i/>
          <w:iCs/>
        </w:rPr>
        <w:t>(F</w:t>
      </w:r>
      <w:r w:rsidR="00605A52">
        <w:rPr>
          <w:i/>
          <w:iCs/>
        </w:rPr>
        <w:t>riedmann</w:t>
      </w:r>
      <w:r w:rsidR="00605A52" w:rsidRPr="00605A52">
        <w:rPr>
          <w:i/>
          <w:iCs/>
        </w:rPr>
        <w:t>, 2008)</w:t>
      </w:r>
      <w:r w:rsidR="00605A52">
        <w:rPr>
          <w:i/>
          <w:iCs/>
        </w:rPr>
        <w:t xml:space="preserve"> </w:t>
      </w:r>
      <w:r w:rsidR="008C6168">
        <w:t xml:space="preserve">With Logan being well-known locally, he assumed he would sell merchandise to the scale of £500. However, as the initial advertisement from Jack did not mention this, it is not in the usual course of things. </w:t>
      </w:r>
      <w:r>
        <w:t xml:space="preserve">The court sought to establish whether the damages awarded to the plaintiff are arising from the breach itself or the ones in the parties' rational review at their time of entering the contract. </w:t>
      </w:r>
      <w:r w:rsidR="003A18B7" w:rsidRPr="003A18B7">
        <w:rPr>
          <w:i/>
          <w:iCs/>
        </w:rPr>
        <w:t xml:space="preserve">(EWHC </w:t>
      </w:r>
      <w:proofErr w:type="spellStart"/>
      <w:r w:rsidR="003A18B7" w:rsidRPr="003A18B7">
        <w:rPr>
          <w:i/>
          <w:iCs/>
        </w:rPr>
        <w:t>Exch</w:t>
      </w:r>
      <w:proofErr w:type="spellEnd"/>
      <w:r w:rsidR="003A18B7" w:rsidRPr="003A18B7">
        <w:rPr>
          <w:i/>
          <w:iCs/>
        </w:rPr>
        <w:t xml:space="preserve"> J70(1854</w:t>
      </w:r>
      <w:r w:rsidR="003A18B7" w:rsidRPr="003A18B7">
        <w:t xml:space="preserve">) </w:t>
      </w:r>
      <w:r w:rsidR="008C6168">
        <w:t xml:space="preserve">The contemplation of the parties is not applied here as Jack did not know of Logan’s plans. But, considering the whole scenario and performance it could be argued that Logan at the gig could have gained more fans, therefore leading to more future gigs. Furthermore, it could be said that </w:t>
      </w:r>
      <w:r w:rsidR="0021480E">
        <w:t xml:space="preserve">Jack no longer requiring Logans services after the agreement was a breach of </w:t>
      </w:r>
      <w:r w:rsidR="0021480E">
        <w:lastRenderedPageBreak/>
        <w:t xml:space="preserve">contract. </w:t>
      </w:r>
      <w:r>
        <w:t xml:space="preserve">In </w:t>
      </w:r>
      <w:r w:rsidR="00A13BC5">
        <w:t>the previous case mentioned,</w:t>
      </w:r>
      <w:r>
        <w:t xml:space="preserve"> the court refused the plaintiff pleas and held that damages are limited to only those originating from the natural breach as entered during contracting. Jack was not liable to pay Logan £500 he would have earned selling merchandise as this was not part of their valid contract, and it was not whatsoever contracted. Having breached the initial contract, Jack </w:t>
      </w:r>
      <w:r w:rsidR="5772E656">
        <w:t>must</w:t>
      </w:r>
      <w:r w:rsidR="510C4FF2">
        <w:t xml:space="preserve"> pay</w:t>
      </w:r>
      <w:r>
        <w:t xml:space="preserve"> Logan £750</w:t>
      </w:r>
      <w:r w:rsidR="62791B9C">
        <w:t xml:space="preserve"> in</w:t>
      </w:r>
      <w:r>
        <w:t xml:space="preserve"> damages as obligated by their agreement which he had breached.  </w:t>
      </w:r>
    </w:p>
    <w:p w14:paraId="48756771" w14:textId="5ED3D607" w:rsidR="3FA98FBB" w:rsidRDefault="3FA98FBB" w:rsidP="369322C8">
      <w:pPr>
        <w:rPr>
          <w:b/>
          <w:bCs/>
          <w:sz w:val="28"/>
          <w:szCs w:val="28"/>
        </w:rPr>
      </w:pPr>
      <w:r w:rsidRPr="369322C8">
        <w:rPr>
          <w:b/>
          <w:bCs/>
          <w:sz w:val="24"/>
          <w:szCs w:val="24"/>
        </w:rPr>
        <w:t>Advise Jack whether he is legally obliged to pay DJ Mason anything for his performance?</w:t>
      </w:r>
    </w:p>
    <w:p w14:paraId="7BD5A6B1" w14:textId="7F2D5344" w:rsidR="3FA98FBB" w:rsidRDefault="3FA98FBB" w:rsidP="3C427DD8">
      <w:r>
        <w:t xml:space="preserve">Jack and DJ Mason are in a valid contract, but the question is whether DJ Mason performs his contractual obligation </w:t>
      </w:r>
      <w:r w:rsidRPr="003A18B7">
        <w:t>as agreed within the contract. DJ Mason played for two hours while he was obligated to pay for three hours. The law provides for termination of a valid contract</w:t>
      </w:r>
      <w:r w:rsidR="0D74F899" w:rsidRPr="003A18B7">
        <w:t xml:space="preserve">, only </w:t>
      </w:r>
      <w:r w:rsidRPr="003A18B7">
        <w:t xml:space="preserve">if there is a breach of </w:t>
      </w:r>
      <w:r w:rsidR="36C558EF" w:rsidRPr="003A18B7">
        <w:t xml:space="preserve">contract, for example, </w:t>
      </w:r>
      <w:r w:rsidRPr="003A18B7">
        <w:t>non-performance</w:t>
      </w:r>
      <w:r w:rsidR="003A18B7" w:rsidRPr="003A18B7">
        <w:rPr>
          <w:i/>
          <w:iCs/>
        </w:rPr>
        <w:t xml:space="preserve">. </w:t>
      </w:r>
      <w:r w:rsidRPr="003A18B7">
        <w:t>In the instance that performance was offered late or partially, the aggrieved party loses their</w:t>
      </w:r>
      <w:r>
        <w:t xml:space="preserve"> rights to terminate the valid contract except when a notice is given to the other party within a reasonable time. </w:t>
      </w:r>
      <w:r w:rsidR="001173CE" w:rsidRPr="003A18B7">
        <w:rPr>
          <w:i/>
          <w:iCs/>
        </w:rPr>
        <w:t>()</w:t>
      </w:r>
      <w:r w:rsidR="001173CE" w:rsidRPr="003A18B7">
        <w:t xml:space="preserve"> </w:t>
      </w:r>
      <w:r>
        <w:t>The agreement between Jack and DJ Mason was based on the principle of good-faith</w:t>
      </w:r>
      <w:r w:rsidR="4FF7D990">
        <w:t>, and</w:t>
      </w:r>
      <w:r>
        <w:t xml:space="preserve"> duty for each party to play their part. DJ Mason breached the contract by contravening good faith, which stipulates that a party will fairly keep their promises and should not frustrate the other party's reasonable expectations, </w:t>
      </w:r>
      <w:r w:rsidR="00A13BC5">
        <w:t>(</w:t>
      </w:r>
      <w:r w:rsidR="00A13BC5" w:rsidRPr="003A18B7">
        <w:rPr>
          <w:i/>
          <w:iCs/>
        </w:rPr>
        <w:t xml:space="preserve">Judicial Education </w:t>
      </w:r>
      <w:proofErr w:type="spellStart"/>
      <w:r w:rsidR="00A13BC5" w:rsidRPr="003A18B7">
        <w:rPr>
          <w:i/>
          <w:iCs/>
        </w:rPr>
        <w:t>Center</w:t>
      </w:r>
      <w:proofErr w:type="spellEnd"/>
      <w:r w:rsidR="00A13BC5" w:rsidRPr="003A18B7">
        <w:rPr>
          <w:i/>
          <w:iCs/>
        </w:rPr>
        <w:t>, 2021</w:t>
      </w:r>
      <w:r w:rsidR="00A13BC5">
        <w:rPr>
          <w:i/>
          <w:iCs/>
        </w:rPr>
        <w:t xml:space="preserve">) </w:t>
      </w:r>
      <w:r>
        <w:t xml:space="preserve">which is, in this case, a performance lasting for three hours. This is a material breach as DJ Mason failed to carry out his agreement obligation as stipulated when he agreed to the contract. </w:t>
      </w:r>
    </w:p>
    <w:p w14:paraId="33C99343" w14:textId="4328D886" w:rsidR="0087500A" w:rsidRDefault="3FA98FBB" w:rsidP="369322C8">
      <w:pPr>
        <w:rPr>
          <w:b/>
          <w:bCs/>
          <w:sz w:val="24"/>
          <w:szCs w:val="24"/>
        </w:rPr>
      </w:pPr>
      <w:r>
        <w:t xml:space="preserve">           A precedent </w:t>
      </w:r>
      <w:r w:rsidRPr="001173CE">
        <w:rPr>
          <w:i/>
          <w:iCs/>
        </w:rPr>
        <w:t>case Hoenig v Isaacs (1952)</w:t>
      </w:r>
      <w:r>
        <w:t xml:space="preserve">, is a good example of </w:t>
      </w:r>
      <w:r w:rsidR="15B9E030">
        <w:t>partial performance</w:t>
      </w:r>
      <w:r>
        <w:t xml:space="preserve">. Mr. Hoenig, who was contracted to carry out a task amounting to </w:t>
      </w:r>
      <w:r w:rsidR="79947264">
        <w:t>£</w:t>
      </w:r>
      <w:r>
        <w:t>700 by the plaintiff, left some work undone, and th</w:t>
      </w:r>
      <w:r w:rsidR="2250543F">
        <w:t>erefore</w:t>
      </w:r>
      <w:r>
        <w:t xml:space="preserve"> he was paid half of the money. According to the ruling, Mr. </w:t>
      </w:r>
      <w:proofErr w:type="spellStart"/>
      <w:r>
        <w:t>Heonig</w:t>
      </w:r>
      <w:proofErr w:type="spellEnd"/>
      <w:r>
        <w:t xml:space="preserve"> was entitled to a full amount as Isaac accepted the work as</w:t>
      </w:r>
      <w:r w:rsidR="13293227">
        <w:t xml:space="preserve"> in</w:t>
      </w:r>
      <w:r>
        <w:t xml:space="preserve"> fulfilling the contract. The defendant had the right to receive the job until it was rectified.</w:t>
      </w:r>
      <w:r w:rsidR="00F13A9D">
        <w:t xml:space="preserve"> </w:t>
      </w:r>
      <w:r w:rsidR="00F13A9D" w:rsidRPr="00F13A9D">
        <w:rPr>
          <w:i/>
          <w:iCs/>
        </w:rPr>
        <w:t xml:space="preserve">(EWCA </w:t>
      </w:r>
      <w:proofErr w:type="spellStart"/>
      <w:r w:rsidR="00F13A9D" w:rsidRPr="00F13A9D">
        <w:rPr>
          <w:i/>
          <w:iCs/>
        </w:rPr>
        <w:t>Civ</w:t>
      </w:r>
      <w:proofErr w:type="spellEnd"/>
      <w:r w:rsidR="00F13A9D" w:rsidRPr="00F13A9D">
        <w:rPr>
          <w:i/>
          <w:iCs/>
        </w:rPr>
        <w:t xml:space="preserve"> 6, 2 All ER 176, 1952)</w:t>
      </w:r>
      <w:r>
        <w:t xml:space="preserve"> Despite DJ Mason having breached their agreement, Jack accepted the show to go and got the DJ's partial performance, making him entitled to full payment. If </w:t>
      </w:r>
      <w:r w:rsidR="31D2C132">
        <w:t>J</w:t>
      </w:r>
      <w:r>
        <w:t xml:space="preserve">ack had refused to continue with the show and demanded the same from DJ Mason, he would be liable to claim the damages he incurred.  </w:t>
      </w:r>
      <w:r w:rsidR="0021480E">
        <w:t>D</w:t>
      </w:r>
      <w:r w:rsidR="00086AC2">
        <w:t>J</w:t>
      </w:r>
      <w:r w:rsidR="0021480E">
        <w:t xml:space="preserve"> Mason performed for 2 out of 3 hours, meaning it could be argued as a substantial performance. </w:t>
      </w:r>
      <w:r w:rsidR="00086AC2">
        <w:rPr>
          <w:rFonts w:cstheme="minorHAnsi"/>
          <w:shd w:val="clear" w:color="auto" w:fill="FFFFFF"/>
        </w:rPr>
        <w:t xml:space="preserve">Since Mason, the famous DJ performed for a respectable amount of time, Jack has benefited from the performance and any business that would otherwise not have been generated from another DJ. On the other hand, Jack may believe it is reasonable to retain a fee to cover the missing time. In this scenario, £500 which is </w:t>
      </w:r>
      <w:r w:rsidR="0087500A">
        <w:rPr>
          <w:rFonts w:cstheme="minorHAnsi"/>
          <w:shd w:val="clear" w:color="auto" w:fill="FFFFFF"/>
        </w:rPr>
        <w:t xml:space="preserve">considerable. The case of </w:t>
      </w:r>
      <w:r w:rsidR="0087500A" w:rsidRPr="00F13A9D">
        <w:rPr>
          <w:rFonts w:cstheme="minorHAnsi"/>
          <w:i/>
          <w:iCs/>
          <w:shd w:val="clear" w:color="auto" w:fill="FFFFFF"/>
        </w:rPr>
        <w:t xml:space="preserve">Bolton v Mahadeva </w:t>
      </w:r>
      <w:r w:rsidR="00F13A9D">
        <w:rPr>
          <w:rFonts w:cstheme="minorHAnsi"/>
          <w:i/>
          <w:iCs/>
          <w:shd w:val="clear" w:color="auto" w:fill="FFFFFF"/>
        </w:rPr>
        <w:t>(</w:t>
      </w:r>
      <w:r w:rsidR="0087500A" w:rsidRPr="00F13A9D">
        <w:rPr>
          <w:rFonts w:cstheme="minorHAnsi"/>
          <w:i/>
          <w:iCs/>
          <w:shd w:val="clear" w:color="auto" w:fill="FFFFFF"/>
        </w:rPr>
        <w:t>1972</w:t>
      </w:r>
      <w:r w:rsidR="00F13A9D">
        <w:rPr>
          <w:rFonts w:cstheme="minorHAnsi"/>
          <w:i/>
          <w:iCs/>
          <w:shd w:val="clear" w:color="auto" w:fill="FFFFFF"/>
        </w:rPr>
        <w:t>)</w:t>
      </w:r>
      <w:r w:rsidR="0087500A">
        <w:rPr>
          <w:rFonts w:cstheme="minorHAnsi"/>
          <w:shd w:val="clear" w:color="auto" w:fill="FFFFFF"/>
        </w:rPr>
        <w:t xml:space="preserve"> determined partial performance is not adequate. This is on the premise that a third missing cannot be seen as substantial. </w:t>
      </w:r>
    </w:p>
    <w:p w14:paraId="5380D0D5" w14:textId="1FD11970" w:rsidR="3FA98FBB" w:rsidRDefault="3FA98FBB" w:rsidP="369322C8">
      <w:pPr>
        <w:rPr>
          <w:b/>
          <w:bCs/>
          <w:sz w:val="28"/>
          <w:szCs w:val="28"/>
        </w:rPr>
      </w:pPr>
      <w:r w:rsidRPr="369322C8">
        <w:rPr>
          <w:b/>
          <w:bCs/>
          <w:sz w:val="24"/>
          <w:szCs w:val="24"/>
        </w:rPr>
        <w:t>Advise Nell whether her agreement with Jack was intended to create legal relations?</w:t>
      </w:r>
    </w:p>
    <w:p w14:paraId="2E06F72A" w14:textId="0AD54710" w:rsidR="3FA98FBB" w:rsidRDefault="3FA98FBB" w:rsidP="3C427DD8">
      <w:r>
        <w:t>The agreement between Jack and Nell</w:t>
      </w:r>
      <w:r w:rsidR="29B72917">
        <w:t xml:space="preserve"> for her </w:t>
      </w:r>
      <w:r>
        <w:t>to perform was based on friendship status, th</w:t>
      </w:r>
      <w:r w:rsidR="53734965">
        <w:t>erefore</w:t>
      </w:r>
      <w:r>
        <w:t xml:space="preserve"> falling under the category of social </w:t>
      </w:r>
      <w:r w:rsidRPr="00F20355">
        <w:t>settings instead of commercial ones. In such circumstances, the presumption is that the two parties had no intention to form any legal relations.</w:t>
      </w:r>
      <w:r w:rsidR="00F20355">
        <w:t xml:space="preserve"> </w:t>
      </w:r>
      <w:r w:rsidR="00947565" w:rsidRPr="00947565">
        <w:rPr>
          <w:i/>
          <w:iCs/>
        </w:rPr>
        <w:t>(</w:t>
      </w:r>
      <w:proofErr w:type="spellStart"/>
      <w:r w:rsidR="00947565" w:rsidRPr="00947565">
        <w:rPr>
          <w:i/>
          <w:iCs/>
        </w:rPr>
        <w:t>LawTeacher</w:t>
      </w:r>
      <w:proofErr w:type="spellEnd"/>
      <w:r w:rsidR="00947565" w:rsidRPr="00947565">
        <w:rPr>
          <w:i/>
          <w:iCs/>
        </w:rPr>
        <w:t>. 2013)</w:t>
      </w:r>
      <w:r w:rsidR="00947565">
        <w:t xml:space="preserve"> </w:t>
      </w:r>
      <w:r w:rsidRPr="00F20355">
        <w:t>The £250 Jack</w:t>
      </w:r>
      <w:r>
        <w:t xml:space="preserve"> promised to pay Nell</w:t>
      </w:r>
      <w:r w:rsidR="06C461F2">
        <w:t xml:space="preserve"> </w:t>
      </w:r>
      <w:r>
        <w:t xml:space="preserve">is an appreciation gift and cannot be enforced by a court of law if Jack fails to pay as there was no valid contract between the two. Unlike a commercial deal, the social and domestic agreement lacks the elements stipulated by elements of a valid contract, and each action is committed on account of good faith. </w:t>
      </w:r>
      <w:r w:rsidR="00222DD1" w:rsidRPr="00222DD1">
        <w:rPr>
          <w:i/>
          <w:iCs/>
        </w:rPr>
        <w:t>(H Collins, 20</w:t>
      </w:r>
      <w:r w:rsidR="00222DD1">
        <w:rPr>
          <w:i/>
          <w:iCs/>
        </w:rPr>
        <w:t>0</w:t>
      </w:r>
      <w:r w:rsidR="00222DD1" w:rsidRPr="00222DD1">
        <w:rPr>
          <w:i/>
          <w:iCs/>
        </w:rPr>
        <w:t>3)</w:t>
      </w:r>
      <w:r w:rsidR="00222DD1" w:rsidRPr="00222DD1">
        <w:t xml:space="preserve"> </w:t>
      </w:r>
      <w:r>
        <w:t xml:space="preserve">The agreement between Nell and Jack had no intentions to create legal relations. </w:t>
      </w:r>
    </w:p>
    <w:p w14:paraId="57634687" w14:textId="730BF943" w:rsidR="3FA98FBB" w:rsidRDefault="3FA98FBB" w:rsidP="3C427DD8">
      <w:r>
        <w:t xml:space="preserve">           Nell</w:t>
      </w:r>
      <w:r w:rsidR="2F1C8B95">
        <w:t xml:space="preserve"> an</w:t>
      </w:r>
      <w:r>
        <w:t xml:space="preserve">d Jack's agreement was presumed to be out of friendship and </w:t>
      </w:r>
      <w:r w:rsidR="0665BD10">
        <w:t>to not</w:t>
      </w:r>
      <w:r>
        <w:t xml:space="preserve"> attract legal consequences. Such presumption can be rebutted if the plaintiff manages to prove beyond a </w:t>
      </w:r>
      <w:r>
        <w:lastRenderedPageBreak/>
        <w:t xml:space="preserve">reasonable doubt that the defendant's conduct implied there was a contract. In the case of Nelly and Jack, a rebuttal may be in the form of whether Nell incurred expenses carrying out the services, the presence of any degree of hostility in their relationship, the degree of their closeness, and the seriousness of the conduct of the two parties involved. </w:t>
      </w:r>
      <w:r w:rsidR="0022154D" w:rsidRPr="00F20355">
        <w:rPr>
          <w:i/>
          <w:iCs/>
        </w:rPr>
        <w:t>Simpkins v Pays 1955</w:t>
      </w:r>
      <w:r w:rsidR="0022154D">
        <w:t xml:space="preserve"> is of relevance. </w:t>
      </w:r>
      <w:r w:rsidR="007A4884">
        <w:t xml:space="preserve">In this case it was claimed that </w:t>
      </w:r>
      <w:r w:rsidR="007A4884" w:rsidRPr="007A4884">
        <w:t xml:space="preserve">the arrangement to share any winnings </w:t>
      </w:r>
      <w:r w:rsidR="007A4884">
        <w:t xml:space="preserve">from a competition entered by 3 parties </w:t>
      </w:r>
      <w:r w:rsidR="007A4884" w:rsidRPr="007A4884">
        <w:t>was reached in a family association and was not intended to give rise to legal consequences</w:t>
      </w:r>
      <w:r w:rsidR="007A4884">
        <w:t xml:space="preserve">. </w:t>
      </w:r>
      <w:r>
        <w:t xml:space="preserve"> </w:t>
      </w:r>
      <w:r w:rsidR="007A4884" w:rsidRPr="007A4884">
        <w:t>The judge</w:t>
      </w:r>
      <w:r w:rsidR="007A4884">
        <w:t xml:space="preserve"> applied</w:t>
      </w:r>
      <w:r w:rsidR="007A4884" w:rsidRPr="007A4884">
        <w:t xml:space="preserve"> the objective test,</w:t>
      </w:r>
      <w:r w:rsidR="007A4884">
        <w:t xml:space="preserve"> and the</w:t>
      </w:r>
      <w:r w:rsidR="007A4884" w:rsidRPr="007A4884">
        <w:t xml:space="preserve"> grandmother was required to give one-third of the winnings to the lodger.</w:t>
      </w:r>
      <w:r w:rsidR="007A4884">
        <w:t xml:space="preserve"> </w:t>
      </w:r>
      <w:r w:rsidR="00F20355" w:rsidRPr="00F20355">
        <w:rPr>
          <w:i/>
          <w:iCs/>
        </w:rPr>
        <w:t>(Unger, J. 1956)</w:t>
      </w:r>
      <w:r w:rsidR="00F20355">
        <w:t xml:space="preserve"> </w:t>
      </w:r>
      <w:r w:rsidR="007A4884">
        <w:t>This is important as it shows the presumption that a party do not want to enter a legal relationship can be rebutted in social agreements. The</w:t>
      </w:r>
      <w:r w:rsidR="0022154D">
        <w:t xml:space="preserve"> fact Jack was ‘so grateful’ and would give Nell £250 shows the performance was satisfactory and he </w:t>
      </w:r>
      <w:r w:rsidR="007A4884">
        <w:t>recognises</w:t>
      </w:r>
      <w:r w:rsidR="0022154D">
        <w:t xml:space="preserve"> her professionalism. Also, her performance is described as ‘regular routine’ suggesting that Jack is aware that this is Nell’s expertise which is </w:t>
      </w:r>
      <w:r w:rsidR="00A13BC5">
        <w:t xml:space="preserve">potentially a known </w:t>
      </w:r>
      <w:r w:rsidR="0022154D">
        <w:t>avenue of business</w:t>
      </w:r>
      <w:r w:rsidR="00A13BC5">
        <w:t xml:space="preserve"> for her</w:t>
      </w:r>
      <w:r w:rsidR="0022154D">
        <w:t>. These facts could suggest the presumption could be rebutted</w:t>
      </w:r>
      <w:r w:rsidR="00A13BC5">
        <w:t>, meaning a legal claim could be made.</w:t>
      </w:r>
    </w:p>
    <w:p w14:paraId="48A5EA15" w14:textId="6DB1B1E2" w:rsidR="3FA98FBB" w:rsidRDefault="3FA98FBB" w:rsidP="369322C8">
      <w:pPr>
        <w:rPr>
          <w:b/>
          <w:bCs/>
          <w:sz w:val="28"/>
          <w:szCs w:val="28"/>
        </w:rPr>
      </w:pPr>
      <w:r w:rsidRPr="369322C8">
        <w:rPr>
          <w:b/>
          <w:bCs/>
          <w:sz w:val="24"/>
          <w:szCs w:val="24"/>
        </w:rPr>
        <w:t xml:space="preserve">Advise Nell whether there was </w:t>
      </w:r>
      <w:r w:rsidR="1C0B9769" w:rsidRPr="369322C8">
        <w:rPr>
          <w:b/>
          <w:bCs/>
          <w:sz w:val="24"/>
          <w:szCs w:val="24"/>
        </w:rPr>
        <w:t>their</w:t>
      </w:r>
      <w:r w:rsidRPr="369322C8">
        <w:rPr>
          <w:b/>
          <w:bCs/>
          <w:sz w:val="24"/>
          <w:szCs w:val="24"/>
        </w:rPr>
        <w:t xml:space="preserve"> valid consideration for Jack’s promise to pay £250.00?</w:t>
      </w:r>
    </w:p>
    <w:p w14:paraId="06835FEA" w14:textId="5A5C474D" w:rsidR="3FA98FBB" w:rsidRDefault="3FA98FBB" w:rsidP="3C427DD8">
      <w:r>
        <w:t>Nell performed for Jack based on friendship, and there was no monetary value attached to such performance. But such a scenario changes when he communicates to Nell that he will pay her £250. Valid consideration requires a legal value, which arises by the conduct of one of the</w:t>
      </w:r>
      <w:r w:rsidR="7A0A6B6C">
        <w:t xml:space="preserve"> parts of the agreement</w:t>
      </w:r>
      <w:r w:rsidR="7A0A6B6C" w:rsidRPr="00681399">
        <w:rPr>
          <w:i/>
          <w:iCs/>
        </w:rPr>
        <w:t>.</w:t>
      </w:r>
      <w:r w:rsidRPr="00681399">
        <w:rPr>
          <w:i/>
          <w:iCs/>
        </w:rPr>
        <w:t xml:space="preserve"> </w:t>
      </w:r>
      <w:r w:rsidR="00681399" w:rsidRPr="00681399">
        <w:rPr>
          <w:i/>
          <w:iCs/>
        </w:rPr>
        <w:t>(</w:t>
      </w:r>
      <w:proofErr w:type="spellStart"/>
      <w:r w:rsidR="00681399" w:rsidRPr="00681399">
        <w:rPr>
          <w:i/>
          <w:iCs/>
        </w:rPr>
        <w:t>Halson</w:t>
      </w:r>
      <w:proofErr w:type="spellEnd"/>
      <w:r w:rsidR="00681399" w:rsidRPr="00681399">
        <w:rPr>
          <w:i/>
          <w:iCs/>
        </w:rPr>
        <w:t>, Roger (2001)</w:t>
      </w:r>
      <w:r w:rsidR="00681399" w:rsidRPr="00681399">
        <w:t xml:space="preserve"> </w:t>
      </w:r>
      <w:r>
        <w:t xml:space="preserve">Jack's explicit conduct made him legally bound to pay Nell the money as there was a definite intent that was communicated to </w:t>
      </w:r>
      <w:r w:rsidR="4D13E35F">
        <w:t>her</w:t>
      </w:r>
      <w:r>
        <w:t>. The offer comes into existence when Jack communicates to Nell that he liked h</w:t>
      </w:r>
      <w:r w:rsidR="4DEE5FF6">
        <w:t xml:space="preserve">er </w:t>
      </w:r>
      <w:r>
        <w:t xml:space="preserve">performance and would </w:t>
      </w:r>
      <w:r w:rsidR="00CA649C">
        <w:t>pay</w:t>
      </w:r>
      <w:r>
        <w:t xml:space="preserve"> her the £250. An offer making a verbal agreement valid and binding, the conduct of Jack cemented such contract. For a valid contract to exist, the element of intent, offer, and acceptance must be present, and in this case, they were all present. </w:t>
      </w:r>
      <w:r w:rsidR="00681399">
        <w:rPr>
          <w:i/>
          <w:iCs/>
        </w:rPr>
        <w:t>(</w:t>
      </w:r>
      <w:proofErr w:type="spellStart"/>
      <w:r w:rsidR="00681399" w:rsidRPr="0099085A">
        <w:rPr>
          <w:i/>
          <w:iCs/>
        </w:rPr>
        <w:t>Treitel</w:t>
      </w:r>
      <w:proofErr w:type="spellEnd"/>
      <w:r w:rsidR="00681399" w:rsidRPr="0099085A">
        <w:rPr>
          <w:i/>
          <w:iCs/>
        </w:rPr>
        <w:t xml:space="preserve">, </w:t>
      </w:r>
      <w:r w:rsidR="00681399">
        <w:rPr>
          <w:i/>
          <w:iCs/>
        </w:rPr>
        <w:t>1991)</w:t>
      </w:r>
      <w:r w:rsidR="00681399">
        <w:t xml:space="preserve"> </w:t>
      </w:r>
      <w:r w:rsidR="00CA649C">
        <w:t xml:space="preserve">Consideration is important to </w:t>
      </w:r>
      <w:r w:rsidR="00A0013A">
        <w:t>examine</w:t>
      </w:r>
      <w:r w:rsidR="00CA649C">
        <w:t xml:space="preserve"> here</w:t>
      </w:r>
      <w:r w:rsidR="00CA649C" w:rsidRPr="005D50A0">
        <w:t xml:space="preserve">. </w:t>
      </w:r>
      <w:r w:rsidR="00A0013A" w:rsidRPr="005D50A0">
        <w:t xml:space="preserve">It entails the requirement that, </w:t>
      </w:r>
      <w:r w:rsidR="004E1DBF" w:rsidRPr="005D50A0">
        <w:t>for</w:t>
      </w:r>
      <w:r w:rsidR="00A0013A" w:rsidRPr="005D50A0">
        <w:t xml:space="preserve"> a court to enforce an agreement, there must be an exchange (as opposed to, say, a gift). </w:t>
      </w:r>
      <w:r w:rsidR="004E1DBF" w:rsidRPr="00A0013A">
        <w:t>In other words, for the agreement to be legally binding, both parties must contribute something to it.</w:t>
      </w:r>
      <w:r w:rsidR="005D50A0" w:rsidRPr="005D50A0">
        <w:rPr>
          <w:i/>
          <w:iCs/>
        </w:rPr>
        <w:t xml:space="preserve"> (Principles of English Contract Law, 2017)</w:t>
      </w:r>
      <w:r w:rsidR="004E1DBF">
        <w:t xml:space="preserve"> </w:t>
      </w:r>
      <w:r w:rsidR="00A0013A">
        <w:t xml:space="preserve">In Nell and Jacks case, consideration is past as the payment is after the performance and the usual rule is that it cannot be past. </w:t>
      </w:r>
      <w:r w:rsidR="004E1DBF">
        <w:t>The doctrine of implied assumpsit may be identified meaning that that there is now an exception to the rule of consideration.</w:t>
      </w:r>
      <w:r w:rsidR="001D4451">
        <w:t xml:space="preserve"> (</w:t>
      </w:r>
      <w:r w:rsidR="001D4451" w:rsidRPr="001D4451">
        <w:rPr>
          <w:i/>
          <w:iCs/>
        </w:rPr>
        <w:t>Collins Dictionary of Law. 2006</w:t>
      </w:r>
      <w:r w:rsidR="001D4451">
        <w:t xml:space="preserve">) </w:t>
      </w:r>
      <w:r w:rsidR="004E1DBF">
        <w:t xml:space="preserve">There is no formal promise to pay, but Jack through his conduct (realising Nell is professional and stating its her routine), assumes an obligation to do the fair thing. Relevant case law here is </w:t>
      </w:r>
      <w:r w:rsidR="004E1DBF" w:rsidRPr="00681399">
        <w:rPr>
          <w:i/>
          <w:iCs/>
        </w:rPr>
        <w:t xml:space="preserve">Re McArdle (1951) and </w:t>
      </w:r>
      <w:proofErr w:type="spellStart"/>
      <w:r w:rsidR="004E1DBF" w:rsidRPr="00681399">
        <w:rPr>
          <w:i/>
          <w:iCs/>
        </w:rPr>
        <w:t>Lampleigh</w:t>
      </w:r>
      <w:proofErr w:type="spellEnd"/>
      <w:r w:rsidR="004E1DBF" w:rsidRPr="00681399">
        <w:rPr>
          <w:i/>
          <w:iCs/>
        </w:rPr>
        <w:t xml:space="preserve"> v Braithwaite (1615).</w:t>
      </w:r>
      <w:r w:rsidR="004E1DBF">
        <w:t xml:space="preserve"> The doctrine of implied assumpsit therefore should be used. </w:t>
      </w:r>
      <w:r>
        <w:t>Although this was initially a social agreement, Jack's conduct was the agreement executed</w:t>
      </w:r>
      <w:r w:rsidR="2C6655F8">
        <w:t>, making</w:t>
      </w:r>
      <w:r>
        <w:t xml:space="preserve"> it a commercial one as he showed he had given out an offer and was willing to pay a certain amount. The explanation behind deciding if there was a legitimate point for Jack's guarantee to pay £250 is based on his conduct once the performance was executed, which can be seen to transform their relationship into a commercial one.</w:t>
      </w:r>
    </w:p>
    <w:p w14:paraId="68DC4742" w14:textId="1FDF6405" w:rsidR="3FA98FBB" w:rsidRDefault="3FA98FBB" w:rsidP="3C427DD8">
      <w:r>
        <w:t xml:space="preserve"> </w:t>
      </w:r>
    </w:p>
    <w:p w14:paraId="368E9A06" w14:textId="7833CF50" w:rsidR="3FA98FBB" w:rsidRDefault="3FA98FBB" w:rsidP="3C427DD8">
      <w:r>
        <w:t xml:space="preserve"> </w:t>
      </w:r>
    </w:p>
    <w:p w14:paraId="6B06BCA3" w14:textId="451AF5BB" w:rsidR="3FA98FBB" w:rsidRDefault="3FA98FBB" w:rsidP="3C427DD8">
      <w:r>
        <w:t xml:space="preserve"> </w:t>
      </w:r>
    </w:p>
    <w:p w14:paraId="448988AC" w14:textId="6F28CDBC" w:rsidR="3FA98FBB" w:rsidRDefault="3FA98FBB" w:rsidP="3C427DD8">
      <w:r>
        <w:t xml:space="preserve"> </w:t>
      </w:r>
    </w:p>
    <w:p w14:paraId="1A5A70B0" w14:textId="320CB0FC" w:rsidR="3FA98FBB" w:rsidRDefault="3FA98FBB" w:rsidP="3C427DD8">
      <w:r>
        <w:t xml:space="preserve"> </w:t>
      </w:r>
    </w:p>
    <w:p w14:paraId="1EA6F28B" w14:textId="77777777" w:rsidR="00681399" w:rsidRDefault="00681399" w:rsidP="3C427DD8"/>
    <w:p w14:paraId="729CD26D" w14:textId="212835DC" w:rsidR="0005484B" w:rsidRDefault="3FA98FBB" w:rsidP="3C427DD8">
      <w:r>
        <w:lastRenderedPageBreak/>
        <w:t>References</w:t>
      </w:r>
    </w:p>
    <w:p w14:paraId="796CA586" w14:textId="74ABD7A7" w:rsidR="0005484B" w:rsidRDefault="0005484B" w:rsidP="3C427DD8">
      <w:r w:rsidRPr="0005484B">
        <w:t>Burrows, A. (2009). Offer and Acceptance. A Casebook on Contract (2nd ed., pp. 5)</w:t>
      </w:r>
    </w:p>
    <w:p w14:paraId="72610502" w14:textId="01248F5F" w:rsidR="3FA98FBB" w:rsidRDefault="3FA98FBB" w:rsidP="3C427DD8">
      <w:r>
        <w:t>Partridge v Crittenden [1968] 2 All ER 421, [1968] 1 WLR 1204</w:t>
      </w:r>
    </w:p>
    <w:p w14:paraId="7993D3FA" w14:textId="07209D87" w:rsidR="00DE42D9" w:rsidRDefault="00DE42D9" w:rsidP="3C427DD8">
      <w:r w:rsidRPr="00DE42D9">
        <w:t>Richard Stone (2005). The Modern Law of Contract. Psychology Press. p. 32. ISBN 978-1-85941-882-6.</w:t>
      </w:r>
    </w:p>
    <w:p w14:paraId="0947F7E6" w14:textId="07376D44" w:rsidR="00DE42D9" w:rsidRDefault="00DE42D9" w:rsidP="3C427DD8">
      <w:r w:rsidRPr="00DE42D9">
        <w:t>Wildlife Detective. 2014. Wild bird egg thieves – how you can help. [online] Available at: &lt;https://wildlifedetective.wordpress.com/2014/03/09/wild-bird-egg-thieves-how-you-can-help/&gt; [Accessed 15 July 2021].</w:t>
      </w:r>
    </w:p>
    <w:p w14:paraId="74677216" w14:textId="76B36350" w:rsidR="005D008B" w:rsidRDefault="005D008B" w:rsidP="3C427DD8">
      <w:proofErr w:type="spellStart"/>
      <w:r w:rsidRPr="005D008B">
        <w:t>Halson</w:t>
      </w:r>
      <w:proofErr w:type="spellEnd"/>
      <w:r w:rsidRPr="005D008B">
        <w:t>, Roger (2001). Contract Law. Longman.</w:t>
      </w:r>
      <w:r>
        <w:t xml:space="preserve"> </w:t>
      </w:r>
      <w:proofErr w:type="spellStart"/>
      <w:r>
        <w:t>P.g.</w:t>
      </w:r>
      <w:proofErr w:type="spellEnd"/>
      <w:r>
        <w:t xml:space="preserve"> 119-124</w:t>
      </w:r>
    </w:p>
    <w:p w14:paraId="6BA52F35" w14:textId="18396CB4" w:rsidR="00DE42D9" w:rsidRDefault="0099085A" w:rsidP="3C427DD8">
      <w:r w:rsidRPr="0099085A">
        <w:t>Austen-Baker, RLP 2002, 'Gilmore and the Strange Case of the Failure of Contract to Die After All.', Journal of Contract Law, vol. 18, no. 1-2, pp. 1-31.</w:t>
      </w:r>
    </w:p>
    <w:p w14:paraId="143B8CFB" w14:textId="67714098" w:rsidR="00DE42D9" w:rsidRDefault="00DE42D9" w:rsidP="3C427DD8">
      <w:proofErr w:type="spellStart"/>
      <w:r w:rsidRPr="00DE42D9">
        <w:t>Treitel</w:t>
      </w:r>
      <w:proofErr w:type="spellEnd"/>
      <w:r w:rsidRPr="00DE42D9">
        <w:t xml:space="preserve">, GH. </w:t>
      </w:r>
      <w:r w:rsidR="005D008B">
        <w:t xml:space="preserve">(1991) </w:t>
      </w:r>
      <w:r w:rsidRPr="00DE42D9">
        <w:t>The Law of Contract (10th ed.). p. 8</w:t>
      </w:r>
    </w:p>
    <w:p w14:paraId="5BFC86C8" w14:textId="1FF0E423" w:rsidR="00D1520F" w:rsidRDefault="00D1520F" w:rsidP="3C427DD8">
      <w:r w:rsidRPr="00D1520F">
        <w:t>Nicholson, C., 2011. LEGAL PRINCIPLES RELATING TO OFFER AND ACCEPTANCE. [online] Legal Briefing. Available at: &lt;https://www.inhouselawyer.co.uk/legal-briefing/court-of-appeal-re-affirms-the-test-for-offer-and-acceptance/&gt; [Accessed 14 July 2021].</w:t>
      </w:r>
    </w:p>
    <w:p w14:paraId="7AEB6F57" w14:textId="570107FA" w:rsidR="00B60237" w:rsidRDefault="00B60237" w:rsidP="3C427DD8">
      <w:r w:rsidRPr="00B60237">
        <w:t xml:space="preserve">Jec.unm.edu. 2021. Elements of a Contract — Judicial Education </w:t>
      </w:r>
      <w:proofErr w:type="spellStart"/>
      <w:r w:rsidRPr="00B60237">
        <w:t>Center</w:t>
      </w:r>
      <w:proofErr w:type="spellEnd"/>
      <w:r w:rsidRPr="00B60237">
        <w:t>. [online] Available at: &lt;http://jec.unm.edu/education/online-training/contract-law-tutorial/contract-fundamentals-part-2&gt; [Accessed 12 July 2021].</w:t>
      </w:r>
    </w:p>
    <w:p w14:paraId="5D9BD9C9" w14:textId="671569EB" w:rsidR="00C32DA9" w:rsidRDefault="00C32DA9" w:rsidP="3C427DD8">
      <w:r w:rsidRPr="00C32DA9">
        <w:t xml:space="preserve">London &amp; Northern </w:t>
      </w:r>
      <w:proofErr w:type="gramStart"/>
      <w:r w:rsidRPr="00C32DA9">
        <w:t>Bank,[</w:t>
      </w:r>
      <w:proofErr w:type="gramEnd"/>
      <w:r w:rsidRPr="00C32DA9">
        <w:t>1900] 1 Ch 220</w:t>
      </w:r>
    </w:p>
    <w:p w14:paraId="1484C1AB" w14:textId="4C4462B6" w:rsidR="00B60237" w:rsidRDefault="00C32DA9" w:rsidP="3C427DD8">
      <w:r w:rsidRPr="00C32DA9">
        <w:t xml:space="preserve">Adams v Lindsell (1818) 1 B &amp; </w:t>
      </w:r>
      <w:proofErr w:type="spellStart"/>
      <w:r w:rsidRPr="00C32DA9">
        <w:t>Ald</w:t>
      </w:r>
      <w:proofErr w:type="spellEnd"/>
      <w:r w:rsidRPr="00C32DA9">
        <w:t xml:space="preserve"> 681</w:t>
      </w:r>
    </w:p>
    <w:p w14:paraId="7FD5F909" w14:textId="77B81111" w:rsidR="3FA98FBB" w:rsidRDefault="00C32DA9" w:rsidP="003A18B7">
      <w:pPr>
        <w:spacing w:line="240" w:lineRule="auto"/>
      </w:pPr>
      <w:r>
        <w:t>(</w:t>
      </w:r>
      <w:r w:rsidRPr="00C32DA9">
        <w:rPr>
          <w:i/>
          <w:iCs/>
        </w:rPr>
        <w:t xml:space="preserve">EWHC </w:t>
      </w:r>
      <w:proofErr w:type="spellStart"/>
      <w:r w:rsidRPr="00C32DA9">
        <w:rPr>
          <w:i/>
          <w:iCs/>
        </w:rPr>
        <w:t>Exch</w:t>
      </w:r>
      <w:proofErr w:type="spellEnd"/>
      <w:r w:rsidRPr="00C32DA9">
        <w:rPr>
          <w:i/>
          <w:iCs/>
        </w:rPr>
        <w:t xml:space="preserve"> J70(1854)</w:t>
      </w:r>
      <w:r w:rsidR="003A18B7">
        <w:rPr>
          <w:i/>
          <w:iCs/>
        </w:rPr>
        <w:t xml:space="preserve"> </w:t>
      </w:r>
      <w:r w:rsidR="3FA98FBB">
        <w:t>Hadley v Baxendale (1854) 9 Ex 341 (23 February 1854)</w:t>
      </w:r>
      <w:r w:rsidR="003A18B7">
        <w:t xml:space="preserve"> Case Information:</w:t>
      </w:r>
    </w:p>
    <w:p w14:paraId="6CB117E9" w14:textId="3FB85BDA" w:rsidR="00C32DA9" w:rsidRDefault="00944FD5" w:rsidP="003A18B7">
      <w:pPr>
        <w:spacing w:line="240" w:lineRule="auto"/>
      </w:pPr>
      <w:hyperlink r:id="rId7" w:history="1">
        <w:r w:rsidR="003A18B7" w:rsidRPr="00F0302D">
          <w:rPr>
            <w:rStyle w:val="Hyperlink"/>
          </w:rPr>
          <w:t>https://www.bailii.org/ew/cases/EWHC/Exch/1854/J70.html</w:t>
        </w:r>
      </w:hyperlink>
    </w:p>
    <w:p w14:paraId="3F308315" w14:textId="2CB06474" w:rsidR="003A18B7" w:rsidRPr="00F13A9D" w:rsidRDefault="00F13A9D" w:rsidP="003A18B7">
      <w:pPr>
        <w:spacing w:line="240" w:lineRule="auto"/>
        <w:rPr>
          <w:color w:val="000000"/>
          <w:sz w:val="20"/>
          <w:szCs w:val="20"/>
        </w:rPr>
      </w:pPr>
      <w:r>
        <w:rPr>
          <w:color w:val="000000"/>
          <w:sz w:val="20"/>
          <w:szCs w:val="20"/>
        </w:rPr>
        <w:t xml:space="preserve">2 All ER 176, [1952] EWCA </w:t>
      </w:r>
      <w:proofErr w:type="spellStart"/>
      <w:r>
        <w:rPr>
          <w:color w:val="000000"/>
          <w:sz w:val="20"/>
          <w:szCs w:val="20"/>
        </w:rPr>
        <w:t>Civ</w:t>
      </w:r>
      <w:proofErr w:type="spellEnd"/>
      <w:r>
        <w:rPr>
          <w:color w:val="000000"/>
          <w:sz w:val="20"/>
          <w:szCs w:val="20"/>
        </w:rPr>
        <w:t xml:space="preserve"> 6, [1952] 1 TLR </w:t>
      </w:r>
      <w:proofErr w:type="gramStart"/>
      <w:r>
        <w:rPr>
          <w:color w:val="000000"/>
          <w:sz w:val="20"/>
          <w:szCs w:val="20"/>
        </w:rPr>
        <w:t>1360  [</w:t>
      </w:r>
      <w:proofErr w:type="gramEnd"/>
      <w:r>
        <w:rPr>
          <w:color w:val="000000"/>
          <w:sz w:val="20"/>
          <w:szCs w:val="20"/>
        </w:rPr>
        <w:t xml:space="preserve">1952] </w:t>
      </w:r>
      <w:r w:rsidRPr="001173CE">
        <w:rPr>
          <w:i/>
          <w:iCs/>
        </w:rPr>
        <w:t>Hoenig v Isaacs (1952)</w:t>
      </w:r>
      <w:r>
        <w:rPr>
          <w:i/>
          <w:iCs/>
        </w:rPr>
        <w:t xml:space="preserve"> </w:t>
      </w:r>
      <w:r>
        <w:t xml:space="preserve">EWCA </w:t>
      </w:r>
      <w:proofErr w:type="spellStart"/>
      <w:r>
        <w:t>Civ</w:t>
      </w:r>
      <w:proofErr w:type="spellEnd"/>
      <w:r>
        <w:t xml:space="preserve"> 6 Case information:</w:t>
      </w:r>
    </w:p>
    <w:p w14:paraId="5988C2C4" w14:textId="632676E3" w:rsidR="00F13A9D" w:rsidRDefault="00944FD5" w:rsidP="003A18B7">
      <w:pPr>
        <w:spacing w:line="240" w:lineRule="auto"/>
      </w:pPr>
      <w:hyperlink r:id="rId8" w:history="1">
        <w:r w:rsidR="00F13A9D" w:rsidRPr="00F0302D">
          <w:rPr>
            <w:rStyle w:val="Hyperlink"/>
          </w:rPr>
          <w:t>https://www.bailii.org/ew/cases/EWCA/Civ/1952/6.html</w:t>
        </w:r>
      </w:hyperlink>
      <w:r w:rsidR="00F13A9D">
        <w:t xml:space="preserve"> </w:t>
      </w:r>
    </w:p>
    <w:p w14:paraId="2B34F540" w14:textId="1CECB647" w:rsidR="003A18B7" w:rsidRDefault="00F13A9D" w:rsidP="003A18B7">
      <w:pPr>
        <w:spacing w:line="240" w:lineRule="auto"/>
      </w:pPr>
      <w:r w:rsidRPr="00F13A9D">
        <w:t>Bolton v Mahadeva [1972] 2 All ER 1322</w:t>
      </w:r>
    </w:p>
    <w:p w14:paraId="0D2BAE38" w14:textId="37ECDDA0" w:rsidR="00222DD1" w:rsidRDefault="00222DD1" w:rsidP="3C427DD8">
      <w:r w:rsidRPr="00222DD1">
        <w:t xml:space="preserve">H Collins, Contract Law in Context (4th </w:t>
      </w:r>
      <w:proofErr w:type="spellStart"/>
      <w:r w:rsidRPr="00222DD1">
        <w:t>edn</w:t>
      </w:r>
      <w:proofErr w:type="spellEnd"/>
      <w:r w:rsidRPr="00222DD1">
        <w:t xml:space="preserve"> CUP 2003)</w:t>
      </w:r>
    </w:p>
    <w:p w14:paraId="5D68CFCF" w14:textId="30D405B9" w:rsidR="00F20355" w:rsidRDefault="00F20355" w:rsidP="3C427DD8">
      <w:r w:rsidRPr="00F20355">
        <w:t>Simpkins v Pays [1955] 1 WLR 975</w:t>
      </w:r>
    </w:p>
    <w:p w14:paraId="3A550C7D" w14:textId="725FB9D3" w:rsidR="3FA98FBB" w:rsidRDefault="3FA98FBB" w:rsidP="3C427DD8">
      <w:r>
        <w:t>Fisher v Bell [1961] 1 QB 394</w:t>
      </w:r>
    </w:p>
    <w:p w14:paraId="435DA616" w14:textId="010E67CC" w:rsidR="00F20355" w:rsidRDefault="00F20355" w:rsidP="369322C8">
      <w:r w:rsidRPr="00F20355">
        <w:t>Unger, J.</w:t>
      </w:r>
      <w:r>
        <w:t xml:space="preserve"> 1956</w:t>
      </w:r>
      <w:r w:rsidRPr="00F20355">
        <w:t xml:space="preserve"> “Intent to Create Legal Relations, Mutuality and Consideration.” The Modern Law Review, vol. 19, no. 1, 1956, pp. 96–100. JSTOR, </w:t>
      </w:r>
      <w:hyperlink r:id="rId9" w:history="1">
        <w:r w:rsidRPr="00F0302D">
          <w:rPr>
            <w:rStyle w:val="Hyperlink"/>
          </w:rPr>
          <w:t>www.jstor.org/stable/1092167. Accessed 13 July 2021</w:t>
        </w:r>
      </w:hyperlink>
      <w:r w:rsidRPr="00F20355">
        <w:t>.</w:t>
      </w:r>
    </w:p>
    <w:p w14:paraId="20B0AABE" w14:textId="6F97B297" w:rsidR="00947565" w:rsidRDefault="00947565" w:rsidP="369322C8">
      <w:proofErr w:type="spellStart"/>
      <w:r w:rsidRPr="00947565">
        <w:t>LawTeacher</w:t>
      </w:r>
      <w:proofErr w:type="spellEnd"/>
      <w:r w:rsidRPr="00947565">
        <w:t>. November 2013. Social and Domestic Agreement Rebutting Assumption. [online]. Available from: https://www.lawteacher.net/free-law-essays/contract-law/social-and-domestic-agreement-rebutting-assumption-contract-law-essay.php?vref=1 [Accessed 13 July 2021].</w:t>
      </w:r>
    </w:p>
    <w:p w14:paraId="3703E2CB" w14:textId="77777777" w:rsidR="00947565" w:rsidRDefault="00F20355" w:rsidP="369322C8">
      <w:proofErr w:type="spellStart"/>
      <w:r w:rsidRPr="00F20355">
        <w:t>Caserevision.co.uk.Intention</w:t>
      </w:r>
      <w:proofErr w:type="spellEnd"/>
      <w:r w:rsidRPr="00F20355">
        <w:t xml:space="preserve"> to Create Legal Relations. [online] Available at: &lt;https://www.casere</w:t>
      </w:r>
    </w:p>
    <w:p w14:paraId="2B67404C" w14:textId="6CF04E0D" w:rsidR="00F20355" w:rsidRDefault="00947565" w:rsidP="369322C8">
      <w:r w:rsidRPr="00947565">
        <w:lastRenderedPageBreak/>
        <w:t xml:space="preserve">A4id.org. 2017. BASIC PRINCIPLES OF ENGLISH CONTRACT LAW. </w:t>
      </w:r>
      <w:proofErr w:type="spellStart"/>
      <w:r w:rsidR="005D50A0">
        <w:t>P.g.</w:t>
      </w:r>
      <w:proofErr w:type="spellEnd"/>
      <w:r w:rsidR="005D50A0">
        <w:t xml:space="preserve"> 3-4</w:t>
      </w:r>
      <w:r w:rsidRPr="00947565">
        <w:t>[online] Available at: &lt;http://www.a4id.org/wp-content/uploads/2016/10/A4ID-english-contract-law-at-a-glance.pdf&gt; [Accessed 13 July 2021</w:t>
      </w:r>
      <w:proofErr w:type="gramStart"/>
      <w:r w:rsidRPr="00947565">
        <w:t>].</w:t>
      </w:r>
      <w:r w:rsidR="00F20355" w:rsidRPr="00F20355">
        <w:t>vision.co.uk</w:t>
      </w:r>
      <w:proofErr w:type="gramEnd"/>
      <w:r w:rsidR="00F20355" w:rsidRPr="00F20355">
        <w:t>/resources/</w:t>
      </w:r>
      <w:proofErr w:type="spellStart"/>
      <w:r w:rsidR="00F20355" w:rsidRPr="00F20355">
        <w:t>contract_law?page</w:t>
      </w:r>
      <w:proofErr w:type="spellEnd"/>
      <w:r w:rsidR="00F20355" w:rsidRPr="00F20355">
        <w:t>=legal-relations&gt; [Accessed 13 July 2021].</w:t>
      </w:r>
    </w:p>
    <w:p w14:paraId="15D88DD5" w14:textId="62911163" w:rsidR="3F64F4B7" w:rsidRDefault="3F64F4B7" w:rsidP="369322C8">
      <w:r>
        <w:t>Legislation.gov.uk. n.d. Protection of Birds Act 1954. [online] Available at: &lt;https://www.legislation.gov.uk/ukpga/1954/30/enacted&gt; [Accessed 8 March 2021].</w:t>
      </w:r>
    </w:p>
    <w:p w14:paraId="7254F5E7" w14:textId="76326804" w:rsidR="001D4451" w:rsidRDefault="001D4451" w:rsidP="369322C8">
      <w:proofErr w:type="spellStart"/>
      <w:r w:rsidRPr="001D4451">
        <w:t>Lampleigh</w:t>
      </w:r>
      <w:proofErr w:type="spellEnd"/>
      <w:r w:rsidRPr="001D4451">
        <w:t xml:space="preserve"> v Braithwaite (1615) Hob 105</w:t>
      </w:r>
    </w:p>
    <w:p w14:paraId="4C81605B" w14:textId="5F84CCFF" w:rsidR="00605A52" w:rsidRDefault="0005484B" w:rsidP="369322C8">
      <w:r w:rsidRPr="0005484B">
        <w:t>F</w:t>
      </w:r>
      <w:r>
        <w:t>riedmann</w:t>
      </w:r>
      <w:r w:rsidRPr="0005484B">
        <w:t>, D., 2008. IV THE OBJECTIVE MEASUREMENT OF DAMAGES. [online] Ucc.ie. Available at: &lt;https://www.ucc.ie/academic/law/restitution/rdg_admin/misc/Cunnington_and_Saidov_ch_02.pdf&gt; [Accessed 13 July 2021].</w:t>
      </w:r>
    </w:p>
    <w:p w14:paraId="75541FB1" w14:textId="3750C8FB" w:rsidR="001D4451" w:rsidRDefault="001D4451" w:rsidP="369322C8">
      <w:r w:rsidRPr="001D4451">
        <w:t xml:space="preserve">Collins Dictionary of Law. 2006. W.J. Stewart 2 Aug. 2021 </w:t>
      </w:r>
      <w:hyperlink r:id="rId10" w:history="1">
        <w:r w:rsidRPr="00F0302D">
          <w:rPr>
            <w:rStyle w:val="Hyperlink"/>
          </w:rPr>
          <w:t>https://legal</w:t>
        </w:r>
      </w:hyperlink>
      <w:r w:rsidRPr="001D4451">
        <w:t>dictionary.thefreedictionary.com/assumpsit</w:t>
      </w:r>
      <w:r>
        <w:t xml:space="preserve"> </w:t>
      </w:r>
    </w:p>
    <w:p w14:paraId="18149592" w14:textId="25FB9818" w:rsidR="3FA98FBB" w:rsidRDefault="3FA98FBB" w:rsidP="3C427DD8">
      <w:proofErr w:type="spellStart"/>
      <w:r>
        <w:t>Maleki</w:t>
      </w:r>
      <w:proofErr w:type="spellEnd"/>
      <w:r>
        <w:t xml:space="preserve">, M.R. and </w:t>
      </w:r>
      <w:proofErr w:type="spellStart"/>
      <w:r>
        <w:t>Mohammadzadeh</w:t>
      </w:r>
      <w:proofErr w:type="spellEnd"/>
      <w:r>
        <w:t xml:space="preserve">, A., 2017. The Effects of Non-Performance of Contract as a </w:t>
      </w:r>
      <w:r>
        <w:tab/>
        <w:t>Result of Frustration of Purpose. J. Pol. &amp; L., 10, p.200.</w:t>
      </w:r>
    </w:p>
    <w:p w14:paraId="5E705B45" w14:textId="4F905C24" w:rsidR="3FA98FBB" w:rsidRDefault="3FA98FBB" w:rsidP="3C427DD8">
      <w:proofErr w:type="spellStart"/>
      <w:r>
        <w:t>Hasif</w:t>
      </w:r>
      <w:proofErr w:type="spellEnd"/>
      <w:r>
        <w:t xml:space="preserve">, M., 2018. The Problem with Quantification of Unquantifiable Damages for Breach of </w:t>
      </w:r>
      <w:r>
        <w:tab/>
        <w:t>Contract. Sing. Comp. L. Rev., p.32.</w:t>
      </w:r>
    </w:p>
    <w:p w14:paraId="28A153E9" w14:textId="7758C097" w:rsidR="1B45F7E7" w:rsidRDefault="1B45F7E7" w:rsidP="369322C8">
      <w:proofErr w:type="spellStart"/>
      <w:r>
        <w:t>Findlaw</w:t>
      </w:r>
      <w:proofErr w:type="spellEnd"/>
      <w:r>
        <w:t>. 2021. Contract Law - FindLaw. [online] Available at: &lt;https://www.findlaw.com/smallbusiness/business-contracts-forms/contract-law.html&gt; [Accessed 8 March 2021].</w:t>
      </w:r>
    </w:p>
    <w:p w14:paraId="57A6F50E" w14:textId="1A3D8D4A" w:rsidR="7761871E" w:rsidRDefault="7761871E" w:rsidP="369322C8">
      <w:r>
        <w:t>A4id.org. 2021. [online] Available at: &lt;http://www.a4id.org/wp-content/uploads/2016/10/A4ID-english-contract-law-at-a-glance.pdf&gt; [Accessed 5 March 2021].</w:t>
      </w:r>
    </w:p>
    <w:p w14:paraId="36CF8DEE" w14:textId="29018755" w:rsidR="3FA98FBB" w:rsidRDefault="3FA98FBB" w:rsidP="3C427DD8">
      <w:r>
        <w:t>Harder, S., 2020. Negotiating Damages in English Contract Law. FIU L. Rev., 14, p.45.</w:t>
      </w:r>
    </w:p>
    <w:p w14:paraId="0A7C9703" w14:textId="76692955" w:rsidR="3FA98FBB" w:rsidRDefault="3FA98FBB" w:rsidP="3C427DD8">
      <w:r>
        <w:t xml:space="preserve">Coyle, J.F., 2018. Party Autonomy and the Presumption Against Extraterritoriality. Willamette L. </w:t>
      </w:r>
      <w:r>
        <w:tab/>
        <w:t>Rev., 55, p.559.</w:t>
      </w:r>
    </w:p>
    <w:p w14:paraId="6C6DBE30" w14:textId="79C572AF" w:rsidR="0048176E" w:rsidRPr="001D4451" w:rsidRDefault="0048176E" w:rsidP="3C427DD8">
      <w:pPr>
        <w:rPr>
          <w:rFonts w:ascii="Open Sans" w:hAnsi="Open Sans" w:cs="Open Sans"/>
          <w:color w:val="000000"/>
          <w:shd w:val="clear" w:color="auto" w:fill="FFFFFF"/>
        </w:rPr>
      </w:pPr>
      <w:r w:rsidRPr="001D4451">
        <w:rPr>
          <w:color w:val="000000"/>
        </w:rPr>
        <w:t xml:space="preserve"> [1972] 1 WLR 1009, [1972] EWCA </w:t>
      </w:r>
      <w:proofErr w:type="spellStart"/>
      <w:r w:rsidRPr="001D4451">
        <w:rPr>
          <w:color w:val="000000"/>
        </w:rPr>
        <w:t>Civ</w:t>
      </w:r>
      <w:proofErr w:type="spellEnd"/>
      <w:r w:rsidRPr="001D4451">
        <w:rPr>
          <w:color w:val="000000"/>
        </w:rPr>
        <w:t xml:space="preserve"> 5, [1972] WLR 1009, [1972] 2 All ER 1322 (Bolton v Mahadeva [1972] n.d.)</w:t>
      </w:r>
    </w:p>
    <w:p w14:paraId="0F6DE2AB" w14:textId="77777777" w:rsidR="00DB4374" w:rsidRDefault="00DB4374" w:rsidP="3C427DD8"/>
    <w:p w14:paraId="383BBAA0" w14:textId="1A858EDF" w:rsidR="3FA98FBB" w:rsidRDefault="3FA98FBB" w:rsidP="3C427DD8">
      <w:r>
        <w:t xml:space="preserve"> </w:t>
      </w:r>
    </w:p>
    <w:p w14:paraId="2D17446C" w14:textId="5D815C3E" w:rsidR="3C427DD8" w:rsidRDefault="3C427DD8" w:rsidP="3C427DD8"/>
    <w:p w14:paraId="77ACAEB8" w14:textId="352628BE" w:rsidR="3C427DD8" w:rsidRDefault="3C427DD8" w:rsidP="3C427DD8"/>
    <w:p w14:paraId="3D5B6B30" w14:textId="686D9D78" w:rsidR="3C427DD8" w:rsidRDefault="3C427DD8" w:rsidP="3C427DD8"/>
    <w:p w14:paraId="0D1E096A" w14:textId="2AA65275" w:rsidR="3C427DD8" w:rsidRDefault="3C427DD8" w:rsidP="3C427DD8"/>
    <w:sectPr w:rsidR="3C427D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B2601" w14:textId="77777777" w:rsidR="00944FD5" w:rsidRDefault="00944FD5" w:rsidP="003A18B7">
      <w:pPr>
        <w:spacing w:after="0" w:line="240" w:lineRule="auto"/>
      </w:pPr>
      <w:r>
        <w:separator/>
      </w:r>
    </w:p>
  </w:endnote>
  <w:endnote w:type="continuationSeparator" w:id="0">
    <w:p w14:paraId="7AAD5CAA" w14:textId="77777777" w:rsidR="00944FD5" w:rsidRDefault="00944FD5" w:rsidP="003A1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A6F77" w14:textId="77777777" w:rsidR="00944FD5" w:rsidRDefault="00944FD5" w:rsidP="003A18B7">
      <w:pPr>
        <w:spacing w:after="0" w:line="240" w:lineRule="auto"/>
      </w:pPr>
      <w:r>
        <w:separator/>
      </w:r>
    </w:p>
  </w:footnote>
  <w:footnote w:type="continuationSeparator" w:id="0">
    <w:p w14:paraId="6945D189" w14:textId="77777777" w:rsidR="00944FD5" w:rsidRDefault="00944FD5" w:rsidP="003A1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15ACD"/>
    <w:multiLevelType w:val="multilevel"/>
    <w:tmpl w:val="623E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C17654"/>
    <w:rsid w:val="00023336"/>
    <w:rsid w:val="000354E2"/>
    <w:rsid w:val="0005484B"/>
    <w:rsid w:val="000768E7"/>
    <w:rsid w:val="00086AC2"/>
    <w:rsid w:val="001173CE"/>
    <w:rsid w:val="00163E5A"/>
    <w:rsid w:val="001A178C"/>
    <w:rsid w:val="001D4451"/>
    <w:rsid w:val="0021480E"/>
    <w:rsid w:val="0022154D"/>
    <w:rsid w:val="00222DD1"/>
    <w:rsid w:val="003A18B7"/>
    <w:rsid w:val="00431495"/>
    <w:rsid w:val="0048176E"/>
    <w:rsid w:val="004B7A9A"/>
    <w:rsid w:val="004E1DBF"/>
    <w:rsid w:val="005D008B"/>
    <w:rsid w:val="005D50A0"/>
    <w:rsid w:val="00605A52"/>
    <w:rsid w:val="00620BDE"/>
    <w:rsid w:val="00630BFE"/>
    <w:rsid w:val="00681399"/>
    <w:rsid w:val="006A6404"/>
    <w:rsid w:val="00752220"/>
    <w:rsid w:val="007A4884"/>
    <w:rsid w:val="00832036"/>
    <w:rsid w:val="0087500A"/>
    <w:rsid w:val="008C6168"/>
    <w:rsid w:val="00927C2E"/>
    <w:rsid w:val="00944FD5"/>
    <w:rsid w:val="00947565"/>
    <w:rsid w:val="0099085A"/>
    <w:rsid w:val="00A0013A"/>
    <w:rsid w:val="00A13BC5"/>
    <w:rsid w:val="00B60237"/>
    <w:rsid w:val="00C32DA9"/>
    <w:rsid w:val="00CA649C"/>
    <w:rsid w:val="00D00B90"/>
    <w:rsid w:val="00D1520F"/>
    <w:rsid w:val="00D2644C"/>
    <w:rsid w:val="00DB4374"/>
    <w:rsid w:val="00DE42D9"/>
    <w:rsid w:val="00ED34A9"/>
    <w:rsid w:val="00F13A9D"/>
    <w:rsid w:val="00F20355"/>
    <w:rsid w:val="00FC5785"/>
    <w:rsid w:val="02F94A32"/>
    <w:rsid w:val="0398C72C"/>
    <w:rsid w:val="04623E06"/>
    <w:rsid w:val="04DEEF33"/>
    <w:rsid w:val="0665BD10"/>
    <w:rsid w:val="06C461F2"/>
    <w:rsid w:val="091AF647"/>
    <w:rsid w:val="0A625B4A"/>
    <w:rsid w:val="0BB19833"/>
    <w:rsid w:val="0C00D45D"/>
    <w:rsid w:val="0D74F899"/>
    <w:rsid w:val="12C1D88D"/>
    <w:rsid w:val="13293227"/>
    <w:rsid w:val="140B9A75"/>
    <w:rsid w:val="15B9E030"/>
    <w:rsid w:val="1740DE52"/>
    <w:rsid w:val="1B45F7E7"/>
    <w:rsid w:val="1C0B9769"/>
    <w:rsid w:val="1E3A6C5F"/>
    <w:rsid w:val="2250543F"/>
    <w:rsid w:val="22C40829"/>
    <w:rsid w:val="23017E2B"/>
    <w:rsid w:val="260F9D19"/>
    <w:rsid w:val="261724FD"/>
    <w:rsid w:val="29B72917"/>
    <w:rsid w:val="2B2EC3C1"/>
    <w:rsid w:val="2C6655F8"/>
    <w:rsid w:val="2CCF8C07"/>
    <w:rsid w:val="2CE5E6F7"/>
    <w:rsid w:val="2D608122"/>
    <w:rsid w:val="2E61D457"/>
    <w:rsid w:val="2E9F3A8D"/>
    <w:rsid w:val="2F1C8B95"/>
    <w:rsid w:val="31D2C132"/>
    <w:rsid w:val="32B3198E"/>
    <w:rsid w:val="32F4C962"/>
    <w:rsid w:val="331C00E4"/>
    <w:rsid w:val="33316F52"/>
    <w:rsid w:val="33B81758"/>
    <w:rsid w:val="369322C8"/>
    <w:rsid w:val="36C558EF"/>
    <w:rsid w:val="3769169E"/>
    <w:rsid w:val="38A41960"/>
    <w:rsid w:val="3C427DD8"/>
    <w:rsid w:val="3EE7F9C6"/>
    <w:rsid w:val="3F135AE4"/>
    <w:rsid w:val="3F64F4B7"/>
    <w:rsid w:val="3FA98FBB"/>
    <w:rsid w:val="40551F10"/>
    <w:rsid w:val="405ABFE7"/>
    <w:rsid w:val="42C93D58"/>
    <w:rsid w:val="43E6CC07"/>
    <w:rsid w:val="45829C68"/>
    <w:rsid w:val="49406C62"/>
    <w:rsid w:val="4B230224"/>
    <w:rsid w:val="4B4FF60B"/>
    <w:rsid w:val="4D13E35F"/>
    <w:rsid w:val="4DEE5FF6"/>
    <w:rsid w:val="4EF08723"/>
    <w:rsid w:val="4F968589"/>
    <w:rsid w:val="4FF7D990"/>
    <w:rsid w:val="510C4FF2"/>
    <w:rsid w:val="513255EA"/>
    <w:rsid w:val="53734965"/>
    <w:rsid w:val="554DDF8E"/>
    <w:rsid w:val="5605C70D"/>
    <w:rsid w:val="5678BB2C"/>
    <w:rsid w:val="5772E656"/>
    <w:rsid w:val="57A1976E"/>
    <w:rsid w:val="593D67CF"/>
    <w:rsid w:val="5A948EB4"/>
    <w:rsid w:val="5AD93830"/>
    <w:rsid w:val="5B46CBEB"/>
    <w:rsid w:val="5C8E30EE"/>
    <w:rsid w:val="5DD8577D"/>
    <w:rsid w:val="5F11550B"/>
    <w:rsid w:val="6087D0C9"/>
    <w:rsid w:val="624BBCCA"/>
    <w:rsid w:val="62791B9C"/>
    <w:rsid w:val="62FD7272"/>
    <w:rsid w:val="6546E920"/>
    <w:rsid w:val="665FB2D6"/>
    <w:rsid w:val="66C4E03D"/>
    <w:rsid w:val="68271850"/>
    <w:rsid w:val="6A7BFD80"/>
    <w:rsid w:val="6AEF5BFA"/>
    <w:rsid w:val="6BDB3262"/>
    <w:rsid w:val="6C378A4B"/>
    <w:rsid w:val="6C547ADB"/>
    <w:rsid w:val="6C8B2C5B"/>
    <w:rsid w:val="6EF04ABC"/>
    <w:rsid w:val="72C17654"/>
    <w:rsid w:val="74582EED"/>
    <w:rsid w:val="7639FC27"/>
    <w:rsid w:val="7761871E"/>
    <w:rsid w:val="79947264"/>
    <w:rsid w:val="7A0A6B6C"/>
    <w:rsid w:val="7BA5A0A7"/>
    <w:rsid w:val="7F07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17654"/>
  <w15:chartTrackingRefBased/>
  <w15:docId w15:val="{00657B7C-FF70-44B8-88CE-07313C32A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18B7"/>
    <w:rPr>
      <w:color w:val="0563C1" w:themeColor="hyperlink"/>
      <w:u w:val="single"/>
    </w:rPr>
  </w:style>
  <w:style w:type="character" w:styleId="UnresolvedMention">
    <w:name w:val="Unresolved Mention"/>
    <w:basedOn w:val="DefaultParagraphFont"/>
    <w:uiPriority w:val="99"/>
    <w:semiHidden/>
    <w:unhideWhenUsed/>
    <w:rsid w:val="003A18B7"/>
    <w:rPr>
      <w:color w:val="605E5C"/>
      <w:shd w:val="clear" w:color="auto" w:fill="E1DFDD"/>
    </w:rPr>
  </w:style>
  <w:style w:type="paragraph" w:styleId="Header">
    <w:name w:val="header"/>
    <w:basedOn w:val="Normal"/>
    <w:link w:val="HeaderChar"/>
    <w:uiPriority w:val="99"/>
    <w:unhideWhenUsed/>
    <w:rsid w:val="003A1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8B7"/>
  </w:style>
  <w:style w:type="paragraph" w:styleId="Footer">
    <w:name w:val="footer"/>
    <w:basedOn w:val="Normal"/>
    <w:link w:val="FooterChar"/>
    <w:uiPriority w:val="99"/>
    <w:unhideWhenUsed/>
    <w:rsid w:val="003A1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8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322291">
      <w:bodyDiv w:val="1"/>
      <w:marLeft w:val="0"/>
      <w:marRight w:val="0"/>
      <w:marTop w:val="0"/>
      <w:marBottom w:val="0"/>
      <w:divBdr>
        <w:top w:val="none" w:sz="0" w:space="0" w:color="auto"/>
        <w:left w:val="none" w:sz="0" w:space="0" w:color="auto"/>
        <w:bottom w:val="none" w:sz="0" w:space="0" w:color="auto"/>
        <w:right w:val="none" w:sz="0" w:space="0" w:color="auto"/>
      </w:divBdr>
    </w:div>
    <w:div w:id="1240403282">
      <w:bodyDiv w:val="1"/>
      <w:marLeft w:val="0"/>
      <w:marRight w:val="0"/>
      <w:marTop w:val="0"/>
      <w:marBottom w:val="0"/>
      <w:divBdr>
        <w:top w:val="none" w:sz="0" w:space="0" w:color="auto"/>
        <w:left w:val="none" w:sz="0" w:space="0" w:color="auto"/>
        <w:bottom w:val="none" w:sz="0" w:space="0" w:color="auto"/>
        <w:right w:val="none" w:sz="0" w:space="0" w:color="auto"/>
      </w:divBdr>
    </w:div>
    <w:div w:id="202370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ilii.org/ew/cases/EWCA/Civ/1952/6.html" TargetMode="External"/><Relationship Id="rId3" Type="http://schemas.openxmlformats.org/officeDocument/2006/relationships/settings" Target="settings.xml"/><Relationship Id="rId7" Type="http://schemas.openxmlformats.org/officeDocument/2006/relationships/hyperlink" Target="https://www.bailii.org/ew/cases/EWHC/Exch/1854/J70.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egal" TargetMode="External"/><Relationship Id="rId4" Type="http://schemas.openxmlformats.org/officeDocument/2006/relationships/webSettings" Target="webSettings.xml"/><Relationship Id="rId9" Type="http://schemas.openxmlformats.org/officeDocument/2006/relationships/hyperlink" Target="http://www.jstor.org/stable/1092167.%20Accessed%2013%20July%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6</Pages>
  <Words>3046</Words>
  <Characters>17367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Jones (1902712)</dc:creator>
  <cp:keywords/>
  <dc:description/>
  <cp:lastModifiedBy>David Jones (1902712)</cp:lastModifiedBy>
  <cp:revision>11</cp:revision>
  <dcterms:created xsi:type="dcterms:W3CDTF">2021-03-12T06:08:00Z</dcterms:created>
  <dcterms:modified xsi:type="dcterms:W3CDTF">2021-08-03T08:18:00Z</dcterms:modified>
</cp:coreProperties>
</file>