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94FE7" w14:textId="77777777" w:rsidR="001243AC" w:rsidRDefault="001243AC">
      <w:pPr>
        <w:jc w:val="center"/>
        <w:rPr>
          <w:rFonts w:ascii="Times New Roman" w:eastAsia="Times New Roman" w:hAnsi="Times New Roman" w:cs="Times New Roman"/>
          <w:b/>
          <w:sz w:val="32"/>
          <w:szCs w:val="32"/>
        </w:rPr>
      </w:pPr>
    </w:p>
    <w:p w14:paraId="767B1A58" w14:textId="77777777" w:rsidR="001243AC" w:rsidRDefault="001243AC">
      <w:pPr>
        <w:jc w:val="center"/>
        <w:rPr>
          <w:rFonts w:ascii="Times New Roman" w:eastAsia="Times New Roman" w:hAnsi="Times New Roman" w:cs="Times New Roman"/>
          <w:b/>
          <w:sz w:val="32"/>
          <w:szCs w:val="32"/>
        </w:rPr>
      </w:pPr>
    </w:p>
    <w:p w14:paraId="6BAEA278" w14:textId="77777777" w:rsidR="001243AC" w:rsidRDefault="001243AC">
      <w:pPr>
        <w:jc w:val="center"/>
        <w:rPr>
          <w:rFonts w:ascii="Times New Roman" w:eastAsia="Times New Roman" w:hAnsi="Times New Roman" w:cs="Times New Roman"/>
          <w:b/>
          <w:sz w:val="32"/>
          <w:szCs w:val="32"/>
        </w:rPr>
      </w:pPr>
    </w:p>
    <w:p w14:paraId="259BC337" w14:textId="77777777" w:rsidR="001243AC" w:rsidRDefault="001243AC">
      <w:pPr>
        <w:jc w:val="center"/>
        <w:rPr>
          <w:rFonts w:ascii="Times New Roman" w:eastAsia="Times New Roman" w:hAnsi="Times New Roman" w:cs="Times New Roman"/>
          <w:b/>
          <w:sz w:val="32"/>
          <w:szCs w:val="32"/>
        </w:rPr>
      </w:pPr>
    </w:p>
    <w:p w14:paraId="639CE4ED" w14:textId="77777777" w:rsidR="001243AC" w:rsidRDefault="001243AC">
      <w:pPr>
        <w:jc w:val="center"/>
        <w:rPr>
          <w:rFonts w:ascii="Times New Roman" w:eastAsia="Times New Roman" w:hAnsi="Times New Roman" w:cs="Times New Roman"/>
          <w:b/>
          <w:sz w:val="32"/>
          <w:szCs w:val="32"/>
        </w:rPr>
      </w:pPr>
    </w:p>
    <w:p w14:paraId="15075109" w14:textId="77777777" w:rsidR="001243AC" w:rsidRDefault="001243AC">
      <w:pPr>
        <w:jc w:val="center"/>
        <w:rPr>
          <w:rFonts w:ascii="Times New Roman" w:eastAsia="Times New Roman" w:hAnsi="Times New Roman" w:cs="Times New Roman"/>
          <w:b/>
          <w:sz w:val="32"/>
          <w:szCs w:val="32"/>
        </w:rPr>
      </w:pPr>
    </w:p>
    <w:p w14:paraId="54BC8030" w14:textId="77777777" w:rsidR="001243AC" w:rsidRDefault="001243AC">
      <w:pPr>
        <w:jc w:val="center"/>
        <w:rPr>
          <w:rFonts w:ascii="Times New Roman" w:eastAsia="Times New Roman" w:hAnsi="Times New Roman" w:cs="Times New Roman"/>
          <w:b/>
          <w:sz w:val="32"/>
          <w:szCs w:val="32"/>
        </w:rPr>
      </w:pPr>
    </w:p>
    <w:p w14:paraId="5E8E9AEF" w14:textId="77777777" w:rsidR="001243AC" w:rsidRDefault="001243AC">
      <w:pPr>
        <w:jc w:val="center"/>
        <w:rPr>
          <w:rFonts w:ascii="Times New Roman" w:eastAsia="Times New Roman" w:hAnsi="Times New Roman" w:cs="Times New Roman"/>
          <w:b/>
          <w:sz w:val="32"/>
          <w:szCs w:val="32"/>
        </w:rPr>
      </w:pPr>
    </w:p>
    <w:p w14:paraId="1FDAB970" w14:textId="77777777" w:rsidR="001243AC" w:rsidRDefault="001243AC">
      <w:pPr>
        <w:jc w:val="center"/>
        <w:rPr>
          <w:rFonts w:ascii="Times New Roman" w:eastAsia="Times New Roman" w:hAnsi="Times New Roman" w:cs="Times New Roman"/>
          <w:b/>
          <w:sz w:val="32"/>
          <w:szCs w:val="32"/>
        </w:rPr>
      </w:pPr>
    </w:p>
    <w:p w14:paraId="2508C5C5" w14:textId="3E6549ED" w:rsidR="001243AC" w:rsidRDefault="00D27B21">
      <w:pPr>
        <w:jc w:val="center"/>
        <w:rPr>
          <w:rFonts w:eastAsia="Times New Roman"/>
          <w:b/>
          <w:sz w:val="36"/>
          <w:szCs w:val="36"/>
        </w:rPr>
      </w:pPr>
      <w:r>
        <w:rPr>
          <w:rFonts w:eastAsia="Times New Roman"/>
          <w:b/>
          <w:sz w:val="36"/>
          <w:szCs w:val="36"/>
        </w:rPr>
        <w:t xml:space="preserve">Student name: </w:t>
      </w:r>
      <w:proofErr w:type="spellStart"/>
      <w:r>
        <w:rPr>
          <w:rFonts w:eastAsia="Times New Roman"/>
          <w:b/>
          <w:sz w:val="36"/>
          <w:szCs w:val="36"/>
        </w:rPr>
        <w:t>Iunia-Violeta</w:t>
      </w:r>
      <w:proofErr w:type="spellEnd"/>
      <w:r>
        <w:rPr>
          <w:rFonts w:eastAsia="Times New Roman"/>
          <w:b/>
          <w:sz w:val="36"/>
          <w:szCs w:val="36"/>
        </w:rPr>
        <w:t xml:space="preserve"> </w:t>
      </w:r>
      <w:proofErr w:type="spellStart"/>
      <w:r>
        <w:rPr>
          <w:rFonts w:eastAsia="Times New Roman"/>
          <w:b/>
          <w:sz w:val="36"/>
          <w:szCs w:val="36"/>
        </w:rPr>
        <w:t>Chiriac</w:t>
      </w:r>
      <w:proofErr w:type="spellEnd"/>
      <w:r>
        <w:rPr>
          <w:rFonts w:eastAsia="Times New Roman"/>
          <w:b/>
          <w:sz w:val="36"/>
          <w:szCs w:val="36"/>
        </w:rPr>
        <w:t xml:space="preserve"> </w:t>
      </w:r>
    </w:p>
    <w:p w14:paraId="66C4EE4B" w14:textId="4848157D" w:rsidR="00D27B21" w:rsidRDefault="009C0D2A">
      <w:pPr>
        <w:jc w:val="center"/>
        <w:rPr>
          <w:rFonts w:eastAsia="Times New Roman"/>
          <w:b/>
          <w:sz w:val="36"/>
          <w:szCs w:val="36"/>
        </w:rPr>
      </w:pPr>
      <w:r>
        <w:rPr>
          <w:rFonts w:eastAsia="Times New Roman"/>
          <w:b/>
          <w:sz w:val="36"/>
          <w:szCs w:val="36"/>
        </w:rPr>
        <w:t>Student ID: 2027536</w:t>
      </w:r>
    </w:p>
    <w:p w14:paraId="4B78E7E2" w14:textId="00C1F5C4" w:rsidR="009C0D2A" w:rsidRDefault="009C0D2A">
      <w:pPr>
        <w:jc w:val="center"/>
        <w:rPr>
          <w:rFonts w:eastAsia="Times New Roman"/>
          <w:b/>
          <w:sz w:val="36"/>
          <w:szCs w:val="36"/>
        </w:rPr>
      </w:pPr>
      <w:r>
        <w:rPr>
          <w:rFonts w:eastAsia="Times New Roman"/>
          <w:b/>
          <w:sz w:val="36"/>
          <w:szCs w:val="36"/>
        </w:rPr>
        <w:t>Assignment title: Case Study</w:t>
      </w:r>
      <w:r w:rsidR="00E80BF0">
        <w:rPr>
          <w:rFonts w:eastAsia="Times New Roman"/>
          <w:b/>
          <w:sz w:val="36"/>
          <w:szCs w:val="36"/>
        </w:rPr>
        <w:t xml:space="preserve"> -</w:t>
      </w:r>
      <w:r>
        <w:rPr>
          <w:rFonts w:eastAsia="Times New Roman"/>
          <w:b/>
          <w:sz w:val="36"/>
          <w:szCs w:val="36"/>
        </w:rPr>
        <w:t xml:space="preserve"> </w:t>
      </w:r>
      <w:r w:rsidR="00E80BF0">
        <w:rPr>
          <w:rFonts w:eastAsia="Times New Roman"/>
          <w:b/>
          <w:sz w:val="36"/>
          <w:szCs w:val="36"/>
        </w:rPr>
        <w:t xml:space="preserve">Mason </w:t>
      </w:r>
      <w:proofErr w:type="spellStart"/>
      <w:r w:rsidR="00E80BF0">
        <w:rPr>
          <w:rFonts w:eastAsia="Times New Roman"/>
          <w:b/>
          <w:sz w:val="36"/>
          <w:szCs w:val="36"/>
        </w:rPr>
        <w:t>Kabee</w:t>
      </w:r>
      <w:proofErr w:type="spellEnd"/>
      <w:r w:rsidR="00E80BF0">
        <w:rPr>
          <w:rFonts w:eastAsia="Times New Roman"/>
          <w:b/>
          <w:sz w:val="36"/>
          <w:szCs w:val="36"/>
        </w:rPr>
        <w:t xml:space="preserve"> </w:t>
      </w:r>
    </w:p>
    <w:p w14:paraId="12B15B39" w14:textId="6D82AABF" w:rsidR="00506D83" w:rsidRDefault="00BC40C9" w:rsidP="00506D83">
      <w:pPr>
        <w:jc w:val="center"/>
        <w:rPr>
          <w:rFonts w:eastAsia="Times New Roman"/>
          <w:b/>
          <w:sz w:val="36"/>
          <w:szCs w:val="36"/>
        </w:rPr>
      </w:pPr>
      <w:r>
        <w:rPr>
          <w:rFonts w:eastAsia="Times New Roman"/>
          <w:b/>
          <w:sz w:val="36"/>
          <w:szCs w:val="36"/>
        </w:rPr>
        <w:t xml:space="preserve">Module </w:t>
      </w:r>
      <w:r w:rsidR="00506D83">
        <w:rPr>
          <w:rFonts w:eastAsia="Times New Roman"/>
          <w:b/>
          <w:sz w:val="36"/>
          <w:szCs w:val="36"/>
        </w:rPr>
        <w:t>Title and code: Psychology for Health and Social Care</w:t>
      </w:r>
      <w:r w:rsidR="006D3A17">
        <w:rPr>
          <w:rFonts w:eastAsia="Times New Roman"/>
          <w:b/>
          <w:sz w:val="36"/>
          <w:szCs w:val="36"/>
        </w:rPr>
        <w:t xml:space="preserve"> -</w:t>
      </w:r>
      <w:r w:rsidR="00506D83">
        <w:rPr>
          <w:rFonts w:eastAsia="Times New Roman"/>
          <w:b/>
          <w:sz w:val="36"/>
          <w:szCs w:val="36"/>
        </w:rPr>
        <w:t xml:space="preserve"> BMSW4003</w:t>
      </w:r>
    </w:p>
    <w:p w14:paraId="5F85414A" w14:textId="00420008" w:rsidR="00506D83" w:rsidRPr="00D27B21" w:rsidRDefault="00506D83" w:rsidP="00506D83">
      <w:pPr>
        <w:jc w:val="center"/>
        <w:rPr>
          <w:rFonts w:eastAsia="Times New Roman"/>
          <w:b/>
          <w:sz w:val="36"/>
          <w:szCs w:val="36"/>
        </w:rPr>
      </w:pPr>
      <w:r>
        <w:rPr>
          <w:rFonts w:eastAsia="Times New Roman"/>
          <w:b/>
          <w:sz w:val="36"/>
          <w:szCs w:val="36"/>
        </w:rPr>
        <w:t xml:space="preserve">Lecture's name: </w:t>
      </w:r>
      <w:r w:rsidR="006D3A17">
        <w:rPr>
          <w:rFonts w:eastAsia="Times New Roman"/>
          <w:b/>
          <w:sz w:val="36"/>
          <w:szCs w:val="36"/>
        </w:rPr>
        <w:t xml:space="preserve">Muhammad Hossain </w:t>
      </w:r>
    </w:p>
    <w:p w14:paraId="5C97E65D" w14:textId="77777777" w:rsidR="001243AC" w:rsidRDefault="001243AC">
      <w:pPr>
        <w:jc w:val="center"/>
        <w:rPr>
          <w:rFonts w:ascii="Times New Roman" w:eastAsia="Times New Roman" w:hAnsi="Times New Roman" w:cs="Times New Roman"/>
          <w:b/>
          <w:sz w:val="32"/>
          <w:szCs w:val="32"/>
        </w:rPr>
      </w:pPr>
    </w:p>
    <w:p w14:paraId="4A6D68C8" w14:textId="77777777" w:rsidR="001243AC" w:rsidRDefault="001243AC">
      <w:pPr>
        <w:jc w:val="center"/>
        <w:rPr>
          <w:rFonts w:ascii="Times New Roman" w:eastAsia="Times New Roman" w:hAnsi="Times New Roman" w:cs="Times New Roman"/>
          <w:b/>
          <w:sz w:val="32"/>
          <w:szCs w:val="32"/>
        </w:rPr>
      </w:pPr>
    </w:p>
    <w:p w14:paraId="47A6AFDC" w14:textId="77777777" w:rsidR="00236AB2" w:rsidRDefault="00236AB2" w:rsidP="00B800D2">
      <w:pPr>
        <w:jc w:val="center"/>
        <w:rPr>
          <w:rFonts w:ascii="Times New Roman" w:eastAsia="Times New Roman" w:hAnsi="Times New Roman" w:cs="Times New Roman"/>
          <w:b/>
          <w:sz w:val="32"/>
          <w:szCs w:val="32"/>
        </w:rPr>
      </w:pPr>
      <w:r>
        <w:br w:type="page"/>
      </w:r>
    </w:p>
    <w:sdt>
      <w:sdtPr>
        <w:rPr>
          <w:rFonts w:ascii="Arial" w:eastAsia="Arial" w:hAnsi="Arial" w:cs="Arial"/>
          <w:color w:val="auto"/>
          <w:sz w:val="22"/>
          <w:szCs w:val="22"/>
          <w:lang w:val="en-IN" w:eastAsia="en-IN"/>
        </w:rPr>
        <w:id w:val="-1689595846"/>
        <w:docPartObj>
          <w:docPartGallery w:val="Table of Contents"/>
          <w:docPartUnique/>
        </w:docPartObj>
      </w:sdtPr>
      <w:sdtEndPr>
        <w:rPr>
          <w:b/>
          <w:bCs/>
          <w:noProof/>
        </w:rPr>
      </w:sdtEndPr>
      <w:sdtContent>
        <w:p w14:paraId="62E8B028" w14:textId="77777777" w:rsidR="002232B7" w:rsidRPr="002232B7" w:rsidRDefault="007C0C5F" w:rsidP="002232B7">
          <w:pPr>
            <w:pStyle w:val="TOCHeading"/>
            <w:spacing w:line="360" w:lineRule="auto"/>
            <w:jc w:val="center"/>
            <w:rPr>
              <w:rFonts w:ascii="Times New Roman" w:hAnsi="Times New Roman" w:cs="Times New Roman"/>
              <w:b/>
              <w:color w:val="000000" w:themeColor="text1"/>
            </w:rPr>
          </w:pPr>
          <w:r w:rsidRPr="002232B7">
            <w:rPr>
              <w:rFonts w:ascii="Times New Roman" w:hAnsi="Times New Roman" w:cs="Times New Roman"/>
              <w:b/>
              <w:color w:val="000000" w:themeColor="text1"/>
            </w:rPr>
            <w:t>Table of Contents</w:t>
          </w:r>
        </w:p>
        <w:p w14:paraId="13BADFD3" w14:textId="77777777" w:rsidR="002232B7" w:rsidRPr="002232B7" w:rsidRDefault="002D74C6" w:rsidP="002232B7">
          <w:pPr>
            <w:pStyle w:val="TOC1"/>
            <w:tabs>
              <w:tab w:val="right" w:leader="dot" w:pos="9350"/>
            </w:tabs>
            <w:spacing w:line="360" w:lineRule="auto"/>
            <w:jc w:val="center"/>
            <w:rPr>
              <w:rFonts w:ascii="Times New Roman" w:hAnsi="Times New Roman" w:cs="Times New Roman"/>
              <w:noProof/>
              <w:color w:val="000000" w:themeColor="text1"/>
              <w:sz w:val="24"/>
            </w:rPr>
          </w:pPr>
          <w:r w:rsidRPr="002232B7">
            <w:rPr>
              <w:rFonts w:ascii="Times New Roman" w:hAnsi="Times New Roman" w:cs="Times New Roman"/>
              <w:color w:val="000000" w:themeColor="text1"/>
            </w:rPr>
            <w:fldChar w:fldCharType="begin"/>
          </w:r>
          <w:r w:rsidR="007C0C5F" w:rsidRPr="002232B7">
            <w:rPr>
              <w:rFonts w:ascii="Times New Roman" w:hAnsi="Times New Roman" w:cs="Times New Roman"/>
              <w:color w:val="000000" w:themeColor="text1"/>
            </w:rPr>
            <w:instrText xml:space="preserve"> TOC \o "1-3" \h \z \u </w:instrText>
          </w:r>
          <w:r w:rsidRPr="002232B7">
            <w:rPr>
              <w:rFonts w:ascii="Times New Roman" w:hAnsi="Times New Roman" w:cs="Times New Roman"/>
              <w:color w:val="000000" w:themeColor="text1"/>
            </w:rPr>
            <w:fldChar w:fldCharType="separate"/>
          </w:r>
          <w:hyperlink w:anchor="_Toc100009122" w:history="1">
            <w:r w:rsidR="007C0C5F" w:rsidRPr="002232B7">
              <w:rPr>
                <w:rStyle w:val="Hyperlink"/>
                <w:rFonts w:ascii="Times New Roman" w:hAnsi="Times New Roman" w:cs="Times New Roman"/>
                <w:noProof/>
                <w:color w:val="000000" w:themeColor="text1"/>
              </w:rPr>
              <w:t>Introduction</w:t>
            </w:r>
            <w:r w:rsidR="007C0C5F" w:rsidRPr="002232B7">
              <w:rPr>
                <w:rFonts w:ascii="Times New Roman" w:hAnsi="Times New Roman" w:cs="Times New Roman"/>
                <w:noProof/>
                <w:webHidden/>
                <w:color w:val="000000" w:themeColor="text1"/>
              </w:rPr>
              <w:tab/>
            </w:r>
            <w:r w:rsidRPr="002232B7">
              <w:rPr>
                <w:rFonts w:ascii="Times New Roman" w:hAnsi="Times New Roman" w:cs="Times New Roman"/>
                <w:noProof/>
                <w:webHidden/>
                <w:color w:val="000000" w:themeColor="text1"/>
              </w:rPr>
              <w:fldChar w:fldCharType="begin"/>
            </w:r>
            <w:r w:rsidR="007C0C5F" w:rsidRPr="002232B7">
              <w:rPr>
                <w:rFonts w:ascii="Times New Roman" w:hAnsi="Times New Roman" w:cs="Times New Roman"/>
                <w:noProof/>
                <w:webHidden/>
                <w:color w:val="000000" w:themeColor="text1"/>
              </w:rPr>
              <w:instrText xml:space="preserve"> PAGEREF _Toc100009122 \h </w:instrText>
            </w:r>
            <w:r w:rsidRPr="002232B7">
              <w:rPr>
                <w:rFonts w:ascii="Times New Roman" w:hAnsi="Times New Roman" w:cs="Times New Roman"/>
                <w:noProof/>
                <w:webHidden/>
                <w:color w:val="000000" w:themeColor="text1"/>
              </w:rPr>
            </w:r>
            <w:r w:rsidRPr="002232B7">
              <w:rPr>
                <w:rFonts w:ascii="Times New Roman" w:hAnsi="Times New Roman" w:cs="Times New Roman"/>
                <w:noProof/>
                <w:webHidden/>
                <w:color w:val="000000" w:themeColor="text1"/>
              </w:rPr>
              <w:fldChar w:fldCharType="separate"/>
            </w:r>
            <w:r w:rsidR="007C0C5F" w:rsidRPr="002232B7">
              <w:rPr>
                <w:rFonts w:ascii="Times New Roman" w:hAnsi="Times New Roman" w:cs="Times New Roman"/>
                <w:noProof/>
                <w:webHidden/>
                <w:color w:val="000000" w:themeColor="text1"/>
              </w:rPr>
              <w:t>3</w:t>
            </w:r>
            <w:r w:rsidRPr="002232B7">
              <w:rPr>
                <w:rFonts w:ascii="Times New Roman" w:hAnsi="Times New Roman" w:cs="Times New Roman"/>
                <w:noProof/>
                <w:webHidden/>
                <w:color w:val="000000" w:themeColor="text1"/>
              </w:rPr>
              <w:fldChar w:fldCharType="end"/>
            </w:r>
          </w:hyperlink>
        </w:p>
        <w:p w14:paraId="03296DB5" w14:textId="77777777" w:rsidR="002232B7" w:rsidRPr="002232B7" w:rsidRDefault="004B5E72" w:rsidP="002232B7">
          <w:pPr>
            <w:pStyle w:val="TOC1"/>
            <w:tabs>
              <w:tab w:val="right" w:leader="dot" w:pos="9350"/>
            </w:tabs>
            <w:spacing w:line="360" w:lineRule="auto"/>
            <w:jc w:val="center"/>
            <w:rPr>
              <w:rFonts w:ascii="Times New Roman" w:hAnsi="Times New Roman" w:cs="Times New Roman"/>
              <w:noProof/>
              <w:color w:val="000000" w:themeColor="text1"/>
              <w:sz w:val="24"/>
            </w:rPr>
          </w:pPr>
          <w:hyperlink w:anchor="_Toc100009123" w:history="1">
            <w:r w:rsidR="007C0C5F" w:rsidRPr="002232B7">
              <w:rPr>
                <w:rStyle w:val="Hyperlink"/>
                <w:rFonts w:ascii="Times New Roman" w:hAnsi="Times New Roman" w:cs="Times New Roman"/>
                <w:noProof/>
                <w:color w:val="000000" w:themeColor="text1"/>
                <w:sz w:val="24"/>
              </w:rPr>
              <w:t>Analysis of the case study</w:t>
            </w:r>
            <w:r w:rsidR="007C0C5F" w:rsidRPr="002232B7">
              <w:rPr>
                <w:rFonts w:ascii="Times New Roman" w:hAnsi="Times New Roman" w:cs="Times New Roman"/>
                <w:noProof/>
                <w:webHidden/>
                <w:color w:val="000000" w:themeColor="text1"/>
                <w:sz w:val="24"/>
              </w:rPr>
              <w:tab/>
            </w:r>
            <w:r w:rsidR="002D74C6" w:rsidRPr="002232B7">
              <w:rPr>
                <w:rFonts w:ascii="Times New Roman" w:hAnsi="Times New Roman" w:cs="Times New Roman"/>
                <w:noProof/>
                <w:webHidden/>
                <w:color w:val="000000" w:themeColor="text1"/>
                <w:sz w:val="24"/>
              </w:rPr>
              <w:fldChar w:fldCharType="begin"/>
            </w:r>
            <w:r w:rsidR="007C0C5F" w:rsidRPr="002232B7">
              <w:rPr>
                <w:rFonts w:ascii="Times New Roman" w:hAnsi="Times New Roman" w:cs="Times New Roman"/>
                <w:noProof/>
                <w:webHidden/>
                <w:color w:val="000000" w:themeColor="text1"/>
                <w:sz w:val="24"/>
              </w:rPr>
              <w:instrText xml:space="preserve"> PAGEREF _Toc100009123 \h </w:instrText>
            </w:r>
            <w:r w:rsidR="002D74C6" w:rsidRPr="002232B7">
              <w:rPr>
                <w:rFonts w:ascii="Times New Roman" w:hAnsi="Times New Roman" w:cs="Times New Roman"/>
                <w:noProof/>
                <w:webHidden/>
                <w:color w:val="000000" w:themeColor="text1"/>
                <w:sz w:val="24"/>
              </w:rPr>
            </w:r>
            <w:r w:rsidR="002D74C6" w:rsidRPr="002232B7">
              <w:rPr>
                <w:rFonts w:ascii="Times New Roman" w:hAnsi="Times New Roman" w:cs="Times New Roman"/>
                <w:noProof/>
                <w:webHidden/>
                <w:color w:val="000000" w:themeColor="text1"/>
                <w:sz w:val="24"/>
              </w:rPr>
              <w:fldChar w:fldCharType="separate"/>
            </w:r>
            <w:r w:rsidR="007C0C5F" w:rsidRPr="002232B7">
              <w:rPr>
                <w:rFonts w:ascii="Times New Roman" w:hAnsi="Times New Roman" w:cs="Times New Roman"/>
                <w:noProof/>
                <w:webHidden/>
                <w:color w:val="000000" w:themeColor="text1"/>
                <w:sz w:val="24"/>
              </w:rPr>
              <w:t>3</w:t>
            </w:r>
            <w:r w:rsidR="002D74C6" w:rsidRPr="002232B7">
              <w:rPr>
                <w:rFonts w:ascii="Times New Roman" w:hAnsi="Times New Roman" w:cs="Times New Roman"/>
                <w:noProof/>
                <w:webHidden/>
                <w:color w:val="000000" w:themeColor="text1"/>
                <w:sz w:val="24"/>
              </w:rPr>
              <w:fldChar w:fldCharType="end"/>
            </w:r>
          </w:hyperlink>
        </w:p>
        <w:p w14:paraId="67627A3D" w14:textId="77777777" w:rsidR="002232B7" w:rsidRPr="002232B7" w:rsidRDefault="004B5E72" w:rsidP="002232B7">
          <w:pPr>
            <w:pStyle w:val="TOC1"/>
            <w:tabs>
              <w:tab w:val="right" w:leader="dot" w:pos="9350"/>
            </w:tabs>
            <w:spacing w:line="360" w:lineRule="auto"/>
            <w:jc w:val="center"/>
            <w:rPr>
              <w:rFonts w:ascii="Times New Roman" w:hAnsi="Times New Roman" w:cs="Times New Roman"/>
              <w:noProof/>
              <w:color w:val="000000" w:themeColor="text1"/>
              <w:sz w:val="24"/>
            </w:rPr>
          </w:pPr>
          <w:hyperlink w:anchor="_Toc100009124" w:history="1">
            <w:r w:rsidR="007C0C5F" w:rsidRPr="002232B7">
              <w:rPr>
                <w:rStyle w:val="Hyperlink"/>
                <w:rFonts w:ascii="Times New Roman" w:hAnsi="Times New Roman" w:cs="Times New Roman"/>
                <w:noProof/>
                <w:color w:val="000000" w:themeColor="text1"/>
                <w:sz w:val="24"/>
              </w:rPr>
              <w:t>Developing discussion using theoretical paradigm</w:t>
            </w:r>
            <w:r w:rsidR="007C0C5F" w:rsidRPr="002232B7">
              <w:rPr>
                <w:rFonts w:ascii="Times New Roman" w:hAnsi="Times New Roman" w:cs="Times New Roman"/>
                <w:noProof/>
                <w:webHidden/>
                <w:color w:val="000000" w:themeColor="text1"/>
                <w:sz w:val="24"/>
              </w:rPr>
              <w:tab/>
            </w:r>
            <w:r w:rsidR="002D74C6" w:rsidRPr="002232B7">
              <w:rPr>
                <w:rFonts w:ascii="Times New Roman" w:hAnsi="Times New Roman" w:cs="Times New Roman"/>
                <w:noProof/>
                <w:webHidden/>
                <w:color w:val="000000" w:themeColor="text1"/>
                <w:sz w:val="24"/>
              </w:rPr>
              <w:fldChar w:fldCharType="begin"/>
            </w:r>
            <w:r w:rsidR="007C0C5F" w:rsidRPr="002232B7">
              <w:rPr>
                <w:rFonts w:ascii="Times New Roman" w:hAnsi="Times New Roman" w:cs="Times New Roman"/>
                <w:noProof/>
                <w:webHidden/>
                <w:color w:val="000000" w:themeColor="text1"/>
                <w:sz w:val="24"/>
              </w:rPr>
              <w:instrText xml:space="preserve"> PAGEREF _Toc100009124 \h </w:instrText>
            </w:r>
            <w:r w:rsidR="002D74C6" w:rsidRPr="002232B7">
              <w:rPr>
                <w:rFonts w:ascii="Times New Roman" w:hAnsi="Times New Roman" w:cs="Times New Roman"/>
                <w:noProof/>
                <w:webHidden/>
                <w:color w:val="000000" w:themeColor="text1"/>
                <w:sz w:val="24"/>
              </w:rPr>
            </w:r>
            <w:r w:rsidR="002D74C6" w:rsidRPr="002232B7">
              <w:rPr>
                <w:rFonts w:ascii="Times New Roman" w:hAnsi="Times New Roman" w:cs="Times New Roman"/>
                <w:noProof/>
                <w:webHidden/>
                <w:color w:val="000000" w:themeColor="text1"/>
                <w:sz w:val="24"/>
              </w:rPr>
              <w:fldChar w:fldCharType="separate"/>
            </w:r>
            <w:r w:rsidR="007C0C5F" w:rsidRPr="002232B7">
              <w:rPr>
                <w:rFonts w:ascii="Times New Roman" w:hAnsi="Times New Roman" w:cs="Times New Roman"/>
                <w:noProof/>
                <w:webHidden/>
                <w:color w:val="000000" w:themeColor="text1"/>
                <w:sz w:val="24"/>
              </w:rPr>
              <w:t>5</w:t>
            </w:r>
            <w:r w:rsidR="002D74C6" w:rsidRPr="002232B7">
              <w:rPr>
                <w:rFonts w:ascii="Times New Roman" w:hAnsi="Times New Roman" w:cs="Times New Roman"/>
                <w:noProof/>
                <w:webHidden/>
                <w:color w:val="000000" w:themeColor="text1"/>
                <w:sz w:val="24"/>
              </w:rPr>
              <w:fldChar w:fldCharType="end"/>
            </w:r>
          </w:hyperlink>
        </w:p>
        <w:p w14:paraId="47F86CEC" w14:textId="77777777" w:rsidR="002232B7" w:rsidRPr="002232B7" w:rsidRDefault="004B5E72" w:rsidP="002232B7">
          <w:pPr>
            <w:pStyle w:val="TOC1"/>
            <w:tabs>
              <w:tab w:val="right" w:leader="dot" w:pos="9350"/>
            </w:tabs>
            <w:spacing w:line="360" w:lineRule="auto"/>
            <w:jc w:val="center"/>
            <w:rPr>
              <w:rFonts w:ascii="Times New Roman" w:hAnsi="Times New Roman" w:cs="Times New Roman"/>
              <w:noProof/>
              <w:color w:val="000000" w:themeColor="text1"/>
              <w:sz w:val="24"/>
            </w:rPr>
          </w:pPr>
          <w:hyperlink w:anchor="_Toc100009125" w:history="1">
            <w:r w:rsidR="007C0C5F" w:rsidRPr="002232B7">
              <w:rPr>
                <w:rStyle w:val="Hyperlink"/>
                <w:rFonts w:ascii="Times New Roman" w:hAnsi="Times New Roman" w:cs="Times New Roman"/>
                <w:noProof/>
                <w:color w:val="000000" w:themeColor="text1"/>
                <w:sz w:val="24"/>
              </w:rPr>
              <w:t>Conclusion</w:t>
            </w:r>
            <w:r w:rsidR="007C0C5F" w:rsidRPr="002232B7">
              <w:rPr>
                <w:rFonts w:ascii="Times New Roman" w:hAnsi="Times New Roman" w:cs="Times New Roman"/>
                <w:noProof/>
                <w:webHidden/>
                <w:color w:val="000000" w:themeColor="text1"/>
                <w:sz w:val="24"/>
              </w:rPr>
              <w:tab/>
            </w:r>
            <w:r w:rsidR="002D74C6" w:rsidRPr="002232B7">
              <w:rPr>
                <w:rFonts w:ascii="Times New Roman" w:hAnsi="Times New Roman" w:cs="Times New Roman"/>
                <w:noProof/>
                <w:webHidden/>
                <w:color w:val="000000" w:themeColor="text1"/>
                <w:sz w:val="24"/>
              </w:rPr>
              <w:fldChar w:fldCharType="begin"/>
            </w:r>
            <w:r w:rsidR="007C0C5F" w:rsidRPr="002232B7">
              <w:rPr>
                <w:rFonts w:ascii="Times New Roman" w:hAnsi="Times New Roman" w:cs="Times New Roman"/>
                <w:noProof/>
                <w:webHidden/>
                <w:color w:val="000000" w:themeColor="text1"/>
                <w:sz w:val="24"/>
              </w:rPr>
              <w:instrText xml:space="preserve"> PAGEREF _Toc100009125 \h </w:instrText>
            </w:r>
            <w:r w:rsidR="002D74C6" w:rsidRPr="002232B7">
              <w:rPr>
                <w:rFonts w:ascii="Times New Roman" w:hAnsi="Times New Roman" w:cs="Times New Roman"/>
                <w:noProof/>
                <w:webHidden/>
                <w:color w:val="000000" w:themeColor="text1"/>
                <w:sz w:val="24"/>
              </w:rPr>
            </w:r>
            <w:r w:rsidR="002D74C6" w:rsidRPr="002232B7">
              <w:rPr>
                <w:rFonts w:ascii="Times New Roman" w:hAnsi="Times New Roman" w:cs="Times New Roman"/>
                <w:noProof/>
                <w:webHidden/>
                <w:color w:val="000000" w:themeColor="text1"/>
                <w:sz w:val="24"/>
              </w:rPr>
              <w:fldChar w:fldCharType="separate"/>
            </w:r>
            <w:r w:rsidR="007C0C5F" w:rsidRPr="002232B7">
              <w:rPr>
                <w:rFonts w:ascii="Times New Roman" w:hAnsi="Times New Roman" w:cs="Times New Roman"/>
                <w:noProof/>
                <w:webHidden/>
                <w:color w:val="000000" w:themeColor="text1"/>
                <w:sz w:val="24"/>
              </w:rPr>
              <w:t>7</w:t>
            </w:r>
            <w:r w:rsidR="002D74C6" w:rsidRPr="002232B7">
              <w:rPr>
                <w:rFonts w:ascii="Times New Roman" w:hAnsi="Times New Roman" w:cs="Times New Roman"/>
                <w:noProof/>
                <w:webHidden/>
                <w:color w:val="000000" w:themeColor="text1"/>
                <w:sz w:val="24"/>
              </w:rPr>
              <w:fldChar w:fldCharType="end"/>
            </w:r>
          </w:hyperlink>
        </w:p>
        <w:p w14:paraId="207786C2" w14:textId="77777777" w:rsidR="002232B7" w:rsidRPr="002232B7" w:rsidRDefault="004B5E72" w:rsidP="002232B7">
          <w:pPr>
            <w:pStyle w:val="TOC1"/>
            <w:tabs>
              <w:tab w:val="right" w:leader="dot" w:pos="9350"/>
            </w:tabs>
            <w:spacing w:line="360" w:lineRule="auto"/>
            <w:jc w:val="center"/>
            <w:rPr>
              <w:rFonts w:ascii="Times New Roman" w:hAnsi="Times New Roman" w:cs="Times New Roman"/>
              <w:noProof/>
              <w:color w:val="000000" w:themeColor="text1"/>
              <w:sz w:val="24"/>
            </w:rPr>
          </w:pPr>
          <w:hyperlink w:anchor="_Toc100009126" w:history="1">
            <w:r w:rsidR="007C0C5F" w:rsidRPr="002232B7">
              <w:rPr>
                <w:rStyle w:val="Hyperlink"/>
                <w:rFonts w:ascii="Times New Roman" w:hAnsi="Times New Roman" w:cs="Times New Roman"/>
                <w:noProof/>
                <w:color w:val="000000" w:themeColor="text1"/>
                <w:sz w:val="24"/>
              </w:rPr>
              <w:t>References</w:t>
            </w:r>
            <w:r w:rsidR="007C0C5F" w:rsidRPr="002232B7">
              <w:rPr>
                <w:rFonts w:ascii="Times New Roman" w:hAnsi="Times New Roman" w:cs="Times New Roman"/>
                <w:noProof/>
                <w:webHidden/>
                <w:color w:val="000000" w:themeColor="text1"/>
                <w:sz w:val="24"/>
              </w:rPr>
              <w:tab/>
            </w:r>
            <w:r w:rsidR="002D74C6" w:rsidRPr="002232B7">
              <w:rPr>
                <w:rFonts w:ascii="Times New Roman" w:hAnsi="Times New Roman" w:cs="Times New Roman"/>
                <w:noProof/>
                <w:webHidden/>
                <w:color w:val="000000" w:themeColor="text1"/>
                <w:sz w:val="24"/>
              </w:rPr>
              <w:fldChar w:fldCharType="begin"/>
            </w:r>
            <w:r w:rsidR="007C0C5F" w:rsidRPr="002232B7">
              <w:rPr>
                <w:rFonts w:ascii="Times New Roman" w:hAnsi="Times New Roman" w:cs="Times New Roman"/>
                <w:noProof/>
                <w:webHidden/>
                <w:color w:val="000000" w:themeColor="text1"/>
                <w:sz w:val="24"/>
              </w:rPr>
              <w:instrText xml:space="preserve"> PAGEREF _Toc100009126 \h </w:instrText>
            </w:r>
            <w:r w:rsidR="002D74C6" w:rsidRPr="002232B7">
              <w:rPr>
                <w:rFonts w:ascii="Times New Roman" w:hAnsi="Times New Roman" w:cs="Times New Roman"/>
                <w:noProof/>
                <w:webHidden/>
                <w:color w:val="000000" w:themeColor="text1"/>
                <w:sz w:val="24"/>
              </w:rPr>
            </w:r>
            <w:r w:rsidR="002D74C6" w:rsidRPr="002232B7">
              <w:rPr>
                <w:rFonts w:ascii="Times New Roman" w:hAnsi="Times New Roman" w:cs="Times New Roman"/>
                <w:noProof/>
                <w:webHidden/>
                <w:color w:val="000000" w:themeColor="text1"/>
                <w:sz w:val="24"/>
              </w:rPr>
              <w:fldChar w:fldCharType="separate"/>
            </w:r>
            <w:r w:rsidR="007C0C5F" w:rsidRPr="002232B7">
              <w:rPr>
                <w:rFonts w:ascii="Times New Roman" w:hAnsi="Times New Roman" w:cs="Times New Roman"/>
                <w:noProof/>
                <w:webHidden/>
                <w:color w:val="000000" w:themeColor="text1"/>
                <w:sz w:val="24"/>
              </w:rPr>
              <w:t>8</w:t>
            </w:r>
            <w:r w:rsidR="002D74C6" w:rsidRPr="002232B7">
              <w:rPr>
                <w:rFonts w:ascii="Times New Roman" w:hAnsi="Times New Roman" w:cs="Times New Roman"/>
                <w:noProof/>
                <w:webHidden/>
                <w:color w:val="000000" w:themeColor="text1"/>
                <w:sz w:val="24"/>
              </w:rPr>
              <w:fldChar w:fldCharType="end"/>
            </w:r>
          </w:hyperlink>
        </w:p>
        <w:p w14:paraId="24797EF8" w14:textId="77777777" w:rsidR="002232B7" w:rsidRDefault="002D74C6" w:rsidP="002232B7">
          <w:pPr>
            <w:spacing w:line="360" w:lineRule="auto"/>
            <w:jc w:val="center"/>
          </w:pPr>
          <w:r w:rsidRPr="002232B7">
            <w:rPr>
              <w:rFonts w:ascii="Times New Roman" w:hAnsi="Times New Roman" w:cs="Times New Roman"/>
              <w:b/>
              <w:bCs/>
              <w:noProof/>
              <w:color w:val="000000" w:themeColor="text1"/>
            </w:rPr>
            <w:fldChar w:fldCharType="end"/>
          </w:r>
        </w:p>
      </w:sdtContent>
    </w:sdt>
    <w:p w14:paraId="6408B64D" w14:textId="77777777" w:rsidR="002232B7" w:rsidRDefault="007C0C5F">
      <w:pPr>
        <w:rPr>
          <w:rFonts w:ascii="Times New Roman" w:hAnsi="Times New Roman"/>
          <w:b/>
          <w:sz w:val="28"/>
          <w:szCs w:val="40"/>
        </w:rPr>
      </w:pPr>
      <w:r>
        <w:br w:type="page"/>
      </w:r>
    </w:p>
    <w:p w14:paraId="3D468961" w14:textId="77777777" w:rsidR="001243AC" w:rsidRDefault="007C0C5F" w:rsidP="000041EB">
      <w:pPr>
        <w:pStyle w:val="Heading1"/>
      </w:pPr>
      <w:bookmarkStart w:id="0" w:name="_Toc100009122"/>
      <w:r>
        <w:lastRenderedPageBreak/>
        <w:t>Introduction</w:t>
      </w:r>
      <w:bookmarkEnd w:id="0"/>
    </w:p>
    <w:p w14:paraId="56112D2C" w14:textId="77777777" w:rsidR="001243AC" w:rsidRPr="006312F5" w:rsidRDefault="007C0C5F">
      <w:pPr>
        <w:spacing w:line="360" w:lineRule="auto"/>
        <w:jc w:val="both"/>
        <w:rPr>
          <w:rFonts w:eastAsia="Times New Roman"/>
          <w:b/>
          <w:i/>
        </w:rPr>
      </w:pPr>
      <w:r w:rsidRPr="006312F5">
        <w:rPr>
          <w:rFonts w:eastAsia="Times New Roman"/>
        </w:rPr>
        <w:t xml:space="preserve">The psychological behaviour of an individual significantly depends on their social engagement which develops different emotions in them. Individuals, specifically, teenagers have a higher potential in engaging in different unethical activities such as drug consumption, which in later times, impacts significantly on their social and psychological behaviours. Drug consumption and addiction are extensively impactful activities that can affect the mental and physical well-being of an individual. Teenagers are more prone to drug addiction which turns stable human attitudes into more suicidal behaviour. In case that, addicted teenagers may witness psychotic episodes like depression, aggressive behaviour, panic attacks, hallucinations after excessive consumption of drugs and other addictive substances. In this context, Mason </w:t>
      </w:r>
      <w:proofErr w:type="spellStart"/>
      <w:r w:rsidRPr="006312F5">
        <w:rPr>
          <w:rFonts w:eastAsia="Times New Roman"/>
        </w:rPr>
        <w:t>Kabee</w:t>
      </w:r>
      <w:proofErr w:type="spellEnd"/>
      <w:r w:rsidRPr="006312F5">
        <w:rPr>
          <w:rFonts w:eastAsia="Times New Roman"/>
        </w:rPr>
        <w:t xml:space="preserve">, a teenager, is noticed for his aggressive behaviour towards people after being in custodial possession for over 18 months and started using drug substances. In order to help the youth offending team to make relevant solutions and plans for Mason </w:t>
      </w:r>
      <w:proofErr w:type="spellStart"/>
      <w:r w:rsidRPr="006312F5">
        <w:rPr>
          <w:rFonts w:eastAsia="Times New Roman"/>
        </w:rPr>
        <w:t>Kabee</w:t>
      </w:r>
      <w:proofErr w:type="spellEnd"/>
      <w:r w:rsidRPr="006312F5">
        <w:rPr>
          <w:rFonts w:eastAsia="Times New Roman"/>
        </w:rPr>
        <w:t xml:space="preserve">, the report is going to highlight key factors which affect the psychological behaviour of an individual by analysing scenarios of the case study. Alongside, the study is aiming to develop a discussion though using different theoretical paradigms like </w:t>
      </w:r>
      <w:proofErr w:type="gramStart"/>
      <w:r w:rsidRPr="006312F5">
        <w:rPr>
          <w:rFonts w:eastAsia="Times New Roman"/>
          <w:b/>
          <w:i/>
        </w:rPr>
        <w:t>Social</w:t>
      </w:r>
      <w:proofErr w:type="gramEnd"/>
      <w:r w:rsidRPr="006312F5">
        <w:rPr>
          <w:rFonts w:eastAsia="Times New Roman"/>
          <w:b/>
          <w:i/>
        </w:rPr>
        <w:t xml:space="preserve"> identity theory, theory of planned behaviour, and Frustration aggression hypothesis. </w:t>
      </w:r>
    </w:p>
    <w:p w14:paraId="6BFED024" w14:textId="77777777" w:rsidR="001243AC" w:rsidRDefault="007C0C5F" w:rsidP="000041EB">
      <w:pPr>
        <w:pStyle w:val="Heading1"/>
      </w:pPr>
      <w:bookmarkStart w:id="1" w:name="_Toc100009123"/>
      <w:r>
        <w:t>Analysis of the case study</w:t>
      </w:r>
      <w:bookmarkEnd w:id="1"/>
    </w:p>
    <w:p w14:paraId="2983E925" w14:textId="77777777" w:rsidR="001243AC" w:rsidRPr="0013280F" w:rsidRDefault="007C0C5F">
      <w:pPr>
        <w:spacing w:line="360" w:lineRule="auto"/>
        <w:jc w:val="both"/>
        <w:rPr>
          <w:rFonts w:eastAsia="Times New Roman"/>
        </w:rPr>
      </w:pPr>
      <w:r w:rsidRPr="0013280F">
        <w:rPr>
          <w:rFonts w:eastAsia="Times New Roman"/>
        </w:rPr>
        <w:t xml:space="preserve">Drug abuse and consumption are significant issues that are raising the potential mental and physical health breakdown of individuals, specifically teenagers. In the UK region, the number of teenagers who have been treated for using substances is rising day by day, especially between the </w:t>
      </w:r>
      <w:r w:rsidRPr="0013280F">
        <w:rPr>
          <w:rFonts w:eastAsia="Times New Roman"/>
          <w:b/>
          <w:i/>
        </w:rPr>
        <w:t>14-18 age group</w:t>
      </w:r>
      <w:r w:rsidRPr="0013280F">
        <w:rPr>
          <w:rFonts w:eastAsia="Times New Roman"/>
        </w:rPr>
        <w:t xml:space="preserve">. As per the recent reports, in 2021, in the UK region, </w:t>
      </w:r>
      <w:r w:rsidRPr="0013280F">
        <w:rPr>
          <w:rFonts w:eastAsia="Times New Roman"/>
          <w:b/>
          <w:i/>
        </w:rPr>
        <w:t xml:space="preserve">only in England, over 3000 teenagers </w:t>
      </w:r>
      <w:r w:rsidRPr="0013280F">
        <w:rPr>
          <w:rFonts w:eastAsia="Times New Roman"/>
        </w:rPr>
        <w:t xml:space="preserve">were treated for substance use, who belong the </w:t>
      </w:r>
      <w:r w:rsidRPr="0013280F">
        <w:rPr>
          <w:rFonts w:eastAsia="Times New Roman"/>
          <w:b/>
          <w:i/>
        </w:rPr>
        <w:t xml:space="preserve">17-18 years of age group </w:t>
      </w:r>
      <w:r w:rsidRPr="0013280F">
        <w:rPr>
          <w:rFonts w:eastAsia="Times New Roman"/>
        </w:rPr>
        <w:t>(</w:t>
      </w:r>
      <w:proofErr w:type="spellStart"/>
      <w:r w:rsidRPr="0013280F">
        <w:rPr>
          <w:rFonts w:eastAsia="Times New Roman"/>
        </w:rPr>
        <w:t>Statista</w:t>
      </w:r>
      <w:proofErr w:type="spellEnd"/>
      <w:r w:rsidRPr="0013280F">
        <w:rPr>
          <w:rFonts w:eastAsia="Times New Roman"/>
        </w:rPr>
        <w:t>, 2021)</w:t>
      </w:r>
      <w:r w:rsidRPr="0013280F">
        <w:rPr>
          <w:rFonts w:eastAsia="Times New Roman"/>
          <w:b/>
          <w:i/>
        </w:rPr>
        <w:t>.</w:t>
      </w:r>
      <w:r w:rsidRPr="0013280F">
        <w:rPr>
          <w:rFonts w:eastAsia="Times New Roman"/>
        </w:rPr>
        <w:t xml:space="preserve"> Alongside, </w:t>
      </w:r>
      <w:r w:rsidRPr="0013280F">
        <w:rPr>
          <w:rFonts w:eastAsia="Times New Roman"/>
          <w:b/>
          <w:i/>
        </w:rPr>
        <w:t>1935 male teenagers from 16-17 years</w:t>
      </w:r>
      <w:r w:rsidRPr="0013280F">
        <w:rPr>
          <w:rFonts w:eastAsia="Times New Roman"/>
        </w:rPr>
        <w:t xml:space="preserve"> of age group and </w:t>
      </w:r>
      <w:r w:rsidRPr="0013280F">
        <w:rPr>
          <w:rFonts w:eastAsia="Times New Roman"/>
          <w:b/>
          <w:i/>
        </w:rPr>
        <w:t xml:space="preserve">985 female substance misusers </w:t>
      </w:r>
      <w:r w:rsidRPr="0013280F">
        <w:rPr>
          <w:rFonts w:eastAsia="Times New Roman"/>
        </w:rPr>
        <w:t>were noted for having treatment to recover unstable mental and physical health (</w:t>
      </w:r>
      <w:proofErr w:type="spellStart"/>
      <w:r w:rsidRPr="0013280F">
        <w:rPr>
          <w:rFonts w:eastAsia="Times New Roman"/>
        </w:rPr>
        <w:t>Statista</w:t>
      </w:r>
      <w:proofErr w:type="spellEnd"/>
      <w:r w:rsidRPr="0013280F">
        <w:rPr>
          <w:rFonts w:eastAsia="Times New Roman"/>
        </w:rPr>
        <w:t>, 2021). On the other hand, a report shows that 21% of the male and 15% of the male from the age group 15 years admitted to the consumption of drugs in 2018 (</w:t>
      </w:r>
      <w:proofErr w:type="spellStart"/>
      <w:r w:rsidRPr="0013280F">
        <w:rPr>
          <w:rFonts w:eastAsia="Times New Roman"/>
        </w:rPr>
        <w:t>Statista</w:t>
      </w:r>
      <w:proofErr w:type="spellEnd"/>
      <w:r w:rsidRPr="0013280F">
        <w:rPr>
          <w:rFonts w:eastAsia="Times New Roman"/>
        </w:rPr>
        <w:t xml:space="preserve">, 2022). As per the scholarly perspectives of Sadler </w:t>
      </w:r>
      <w:r w:rsidRPr="0013280F">
        <w:rPr>
          <w:rFonts w:eastAsia="Times New Roman"/>
          <w:i/>
        </w:rPr>
        <w:t>et al.</w:t>
      </w:r>
      <w:r w:rsidRPr="0013280F">
        <w:rPr>
          <w:rFonts w:eastAsia="Times New Roman"/>
        </w:rPr>
        <w:t xml:space="preserve"> (2018), substance abuse leads to emotional, behavioural and hyperactivity disorders where individuals lose control of different social and psychological affairs. The research of Sadler </w:t>
      </w:r>
      <w:r w:rsidRPr="0013280F">
        <w:rPr>
          <w:rFonts w:eastAsia="Times New Roman"/>
          <w:i/>
        </w:rPr>
        <w:t>et al.</w:t>
      </w:r>
      <w:r w:rsidRPr="0013280F">
        <w:rPr>
          <w:rFonts w:eastAsia="Times New Roman"/>
        </w:rPr>
        <w:t xml:space="preserve"> (2018) shows that emotional disorders increased by</w:t>
      </w:r>
      <w:r w:rsidRPr="0013280F">
        <w:rPr>
          <w:rFonts w:eastAsia="Times New Roman"/>
          <w:b/>
          <w:i/>
        </w:rPr>
        <w:t xml:space="preserve"> 5.8% in 2017</w:t>
      </w:r>
      <w:r w:rsidRPr="0013280F">
        <w:rPr>
          <w:rFonts w:eastAsia="Times New Roman"/>
        </w:rPr>
        <w:t xml:space="preserve"> in the 5-13 age group of people for different abuse of drug-related substances. Illicit drug use is increasing the number of mental disorders in the UK region </w:t>
      </w:r>
      <w:r w:rsidRPr="0013280F">
        <w:rPr>
          <w:rFonts w:eastAsia="Times New Roman"/>
        </w:rPr>
        <w:lastRenderedPageBreak/>
        <w:t xml:space="preserve">within the 11-16 years of age group, estimated at 13.9% in 2017 and the numbers are reaching a stage that is not negligible anymore. </w:t>
      </w:r>
    </w:p>
    <w:p w14:paraId="4493F1DB" w14:textId="77777777" w:rsidR="001243AC" w:rsidRPr="0013280F" w:rsidRDefault="007C0C5F">
      <w:pPr>
        <w:spacing w:line="360" w:lineRule="auto"/>
        <w:jc w:val="both"/>
        <w:rPr>
          <w:rFonts w:eastAsia="Times New Roman"/>
        </w:rPr>
      </w:pPr>
      <w:r w:rsidRPr="0013280F">
        <w:rPr>
          <w:rFonts w:eastAsia="Times New Roman"/>
        </w:rPr>
        <w:t xml:space="preserve">Based on the case study, Mason </w:t>
      </w:r>
      <w:proofErr w:type="spellStart"/>
      <w:r w:rsidRPr="0013280F">
        <w:rPr>
          <w:rFonts w:eastAsia="Times New Roman"/>
        </w:rPr>
        <w:t>Kabee</w:t>
      </w:r>
      <w:proofErr w:type="spellEnd"/>
      <w:r w:rsidRPr="0013280F">
        <w:rPr>
          <w:rFonts w:eastAsia="Times New Roman"/>
        </w:rPr>
        <w:t xml:space="preserve"> is also a teenager, aged 17 years, already in custody for drug consumption and supply. Though Mason has been treated for 18 months, he has not gained the momentum to become more sensitive about his career development. As a result of it, Mason </w:t>
      </w:r>
      <w:proofErr w:type="spellStart"/>
      <w:r w:rsidRPr="0013280F">
        <w:rPr>
          <w:rFonts w:eastAsia="Times New Roman"/>
        </w:rPr>
        <w:t>Kabee</w:t>
      </w:r>
      <w:proofErr w:type="spellEnd"/>
      <w:r w:rsidRPr="0013280F">
        <w:rPr>
          <w:rFonts w:eastAsia="Times New Roman"/>
        </w:rPr>
        <w:t xml:space="preserve"> is again spotted with his old partners, where he used to participate in unethical activities which put him in the first place. Mason is also noticed to be highly verbally aggressive when he was approached by the Youth Offending Team. In this context, it can be stated that Mason may be struggling with different withdrawal symptoms like irritability, anger issues, and changing moods. In contemporary literature, </w:t>
      </w:r>
      <w:proofErr w:type="spellStart"/>
      <w:r w:rsidRPr="0013280F">
        <w:rPr>
          <w:rFonts w:eastAsia="Times New Roman"/>
        </w:rPr>
        <w:t>Brotman</w:t>
      </w:r>
      <w:r w:rsidRPr="0013280F">
        <w:rPr>
          <w:rFonts w:eastAsia="Times New Roman"/>
          <w:i/>
        </w:rPr>
        <w:t>et</w:t>
      </w:r>
      <w:proofErr w:type="spellEnd"/>
      <w:r w:rsidRPr="0013280F">
        <w:rPr>
          <w:rFonts w:eastAsia="Times New Roman"/>
          <w:i/>
        </w:rPr>
        <w:t xml:space="preserve"> </w:t>
      </w:r>
      <w:proofErr w:type="gramStart"/>
      <w:r w:rsidRPr="0013280F">
        <w:rPr>
          <w:rFonts w:eastAsia="Times New Roman"/>
          <w:i/>
        </w:rPr>
        <w:t>al.</w:t>
      </w:r>
      <w:r w:rsidRPr="0013280F">
        <w:rPr>
          <w:rFonts w:eastAsia="Times New Roman"/>
        </w:rPr>
        <w:t>(</w:t>
      </w:r>
      <w:proofErr w:type="gramEnd"/>
      <w:r w:rsidRPr="0013280F">
        <w:rPr>
          <w:rFonts w:eastAsia="Times New Roman"/>
        </w:rPr>
        <w:t xml:space="preserve">2017) have articulated that irritability often rises due to a lower threshold in experiencing frustration for not having the things, to which an individual has gotten addicted. The author has also amplified that withdrawal symptoms may become more severe and can outburst intense anger if they are not dealt with care and effective healing solutions. Mason for being aggressive when he was approached, are sort of the symptoms mentioned above and these problematic behaviours can be addressed with different solutions that are illustrated by different psychological theories and frameworks. In the below section, the study has discussed different theoretical paradigms of psychology in relation to the case study. </w:t>
      </w:r>
    </w:p>
    <w:p w14:paraId="7AB227FC" w14:textId="77777777" w:rsidR="001243AC" w:rsidRDefault="007C0C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44BC83DF" wp14:editId="0F1BDBC7">
            <wp:extent cx="5943600" cy="3556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3556000"/>
                    </a:xfrm>
                    <a:prstGeom prst="rect">
                      <a:avLst/>
                    </a:prstGeom>
                  </pic:spPr>
                </pic:pic>
              </a:graphicData>
            </a:graphic>
          </wp:inline>
        </w:drawing>
      </w:r>
    </w:p>
    <w:p w14:paraId="1FB4EF0D" w14:textId="77777777" w:rsidR="001243AC" w:rsidRDefault="007C0C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Number of young people in treatment for substance misuse in England</w:t>
      </w:r>
    </w:p>
    <w:p w14:paraId="7B438CFA" w14:textId="77777777" w:rsidR="001243AC" w:rsidRDefault="007C0C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2021)</w:t>
      </w:r>
    </w:p>
    <w:p w14:paraId="6984490E" w14:textId="77777777" w:rsidR="001243AC" w:rsidRDefault="007C0C5F" w:rsidP="000041EB">
      <w:pPr>
        <w:pStyle w:val="Heading1"/>
      </w:pPr>
      <w:bookmarkStart w:id="2" w:name="_Toc100009124"/>
      <w:r>
        <w:lastRenderedPageBreak/>
        <w:t>Developing discussio</w:t>
      </w:r>
      <w:r w:rsidR="000041EB">
        <w:t>n using the theoretical paradigm</w:t>
      </w:r>
      <w:bookmarkEnd w:id="2"/>
    </w:p>
    <w:p w14:paraId="12F39034" w14:textId="77777777" w:rsidR="001243AC" w:rsidRDefault="007C0C5F">
      <w:pPr>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 identity theory</w:t>
      </w:r>
    </w:p>
    <w:p w14:paraId="24EFE6DF" w14:textId="77777777" w:rsidR="001243AC" w:rsidRPr="0013280F" w:rsidRDefault="007C0C5F">
      <w:pPr>
        <w:spacing w:line="360" w:lineRule="auto"/>
        <w:jc w:val="both"/>
        <w:rPr>
          <w:rFonts w:eastAsia="Times New Roman"/>
        </w:rPr>
      </w:pPr>
      <w:r w:rsidRPr="0013280F">
        <w:rPr>
          <w:rFonts w:eastAsia="Times New Roman"/>
        </w:rPr>
        <w:t xml:space="preserve">Social identity theory illustrates that an individual's self-concepts developed on their social engagement. The theory also states that the individuals' behaviour is not only an image of their personal self but also includes different social beliefs and values which outline their entire psychological and behavioural attitudes. As per the scholarly perspectives </w:t>
      </w:r>
      <w:proofErr w:type="gramStart"/>
      <w:r w:rsidRPr="0013280F">
        <w:rPr>
          <w:rFonts w:eastAsia="Times New Roman"/>
        </w:rPr>
        <w:t xml:space="preserve">of  </w:t>
      </w:r>
      <w:proofErr w:type="spellStart"/>
      <w:r w:rsidRPr="0013280F">
        <w:rPr>
          <w:rFonts w:eastAsia="Times New Roman"/>
        </w:rPr>
        <w:t>Trepte</w:t>
      </w:r>
      <w:proofErr w:type="spellEnd"/>
      <w:proofErr w:type="gramEnd"/>
      <w:r w:rsidRPr="0013280F">
        <w:rPr>
          <w:rFonts w:eastAsia="Times New Roman"/>
        </w:rPr>
        <w:t xml:space="preserve"> and Loy (2017), the social identity of an individual consistently categorises their behavioural aspects, regarding different personal and social affairs and raises questions while comparing the values. The author has also argued that constituting a person's social identity relies on self-categorisation, social evaluation, and shared values within a social group or community. On the contrary, in the juxtaposition of Mangum and Block (2018), concepts of social identity aim to assemble dynamics of intergroup cohesion where different driving factors can influence an individual’s behavioural aspects. Based on the context, it can be stated that Mason requires more social attention and engagement with different social and cultural groups, to address the issues in his different behavioural changes, for drug consumption. </w:t>
      </w:r>
    </w:p>
    <w:p w14:paraId="2278B388" w14:textId="77777777" w:rsidR="001243AC" w:rsidRDefault="007C0C5F">
      <w:pPr>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Theory of Planned Behaviour</w:t>
      </w:r>
    </w:p>
    <w:p w14:paraId="0B8C3CEE" w14:textId="77777777" w:rsidR="001243AC" w:rsidRPr="00EB4CBF" w:rsidRDefault="007C0C5F">
      <w:pPr>
        <w:spacing w:line="360" w:lineRule="auto"/>
        <w:jc w:val="both"/>
        <w:rPr>
          <w:rFonts w:eastAsia="Times New Roman"/>
        </w:rPr>
      </w:pPr>
      <w:r w:rsidRPr="00EB4CBF">
        <w:rPr>
          <w:rFonts w:eastAsia="Times New Roman"/>
        </w:rPr>
        <w:t xml:space="preserve">The theory of planned behaviour is the theory of the human psychological behavioural approach. As opined by </w:t>
      </w:r>
      <w:proofErr w:type="spellStart"/>
      <w:r w:rsidRPr="00EB4CBF">
        <w:rPr>
          <w:rFonts w:eastAsia="Times New Roman"/>
        </w:rPr>
        <w:t>Ajzen</w:t>
      </w:r>
      <w:proofErr w:type="spellEnd"/>
      <w:r w:rsidRPr="00EB4CBF">
        <w:rPr>
          <w:rFonts w:eastAsia="Times New Roman"/>
        </w:rPr>
        <w:t xml:space="preserve"> (2020), the ideology of the theory explains the factor of the human behaviour approach of an individual. Based on the ideological concept of the theory, the behavioural intention of an individual can be determined. Attitude towards the behaviour perceived behavioural control and subjective norms are the core three components of the theory, based on which the overall human psychological behavioural approach is determined. In order to understand an individual's behaviour and predict the further intention of that person, the ideology of the theory is used.  As opined by </w:t>
      </w:r>
      <w:proofErr w:type="spellStart"/>
      <w:r w:rsidRPr="00EB4CBF">
        <w:rPr>
          <w:rFonts w:eastAsia="Times New Roman"/>
        </w:rPr>
        <w:t>Ajzen</w:t>
      </w:r>
      <w:proofErr w:type="spellEnd"/>
      <w:r w:rsidRPr="00EB4CBF">
        <w:rPr>
          <w:rFonts w:eastAsia="Times New Roman"/>
        </w:rPr>
        <w:t xml:space="preserve"> (2020), the main objective of the theory is to determine the attitude of an individual to evolve their own approach to influence the subject of norms. The ideology of the theory helps to improve an individual to enhance self-efficacy and belief in a perceived own behavioural approach for making better attitude towards professional development. Determining the core intention of individuals' behaviour and understanding their positive attitudes towards going to take the next steps are considered the significant role of the theory. In order to understand others' behavioural approaches and understand the reason behind an individual’s attitude, the ideology of the mentioned theory has higher applicability in a broader psychological development context. In the psychological paradigm, human behavioural and </w:t>
      </w:r>
      <w:r w:rsidRPr="00EB4CBF">
        <w:rPr>
          <w:rFonts w:eastAsia="Times New Roman"/>
        </w:rPr>
        <w:lastRenderedPageBreak/>
        <w:t xml:space="preserve">psychotic episodes are considered as the subjective norms of attitude based on which the overall behavioural approach of an individual is measured. </w:t>
      </w:r>
    </w:p>
    <w:p w14:paraId="1E0A25BE" w14:textId="77777777" w:rsidR="001243AC" w:rsidRPr="00EB4CBF" w:rsidRDefault="007C0C5F">
      <w:pPr>
        <w:spacing w:line="360" w:lineRule="auto"/>
        <w:jc w:val="both"/>
        <w:rPr>
          <w:rFonts w:eastAsia="Times New Roman"/>
          <w:b/>
          <w:i/>
        </w:rPr>
      </w:pPr>
      <w:r w:rsidRPr="00EB4CBF">
        <w:rPr>
          <w:rFonts w:eastAsia="Times New Roman"/>
        </w:rPr>
        <w:t xml:space="preserve">In addition, the ideology of the theory produces a belief that the behaviour leads to certain outcomes depending on the actions of an individual. Alongside, it also helps to evaluate the relevance and sustainability of the outcomes based on which the overall behaviour improvement factors of a person can be enhanced. Moreover, it is effective to maintain their own attitudes depending on their own behavioural approaches. On the other hand, in the context of subjective norms, the normative beliefs of an individual are also being measured by the ideological approach of the theory. As mentioned by </w:t>
      </w:r>
      <w:proofErr w:type="spellStart"/>
      <w:r w:rsidRPr="00EB4CBF">
        <w:rPr>
          <w:rFonts w:eastAsia="Times New Roman"/>
        </w:rPr>
        <w:t>Sreen</w:t>
      </w:r>
      <w:r w:rsidRPr="00EB4CBF">
        <w:rPr>
          <w:rFonts w:eastAsia="Times New Roman"/>
          <w:i/>
        </w:rPr>
        <w:t>et</w:t>
      </w:r>
      <w:proofErr w:type="spellEnd"/>
      <w:r w:rsidRPr="00EB4CBF">
        <w:rPr>
          <w:rFonts w:eastAsia="Times New Roman"/>
          <w:i/>
        </w:rPr>
        <w:t xml:space="preserve"> al. </w:t>
      </w:r>
      <w:r w:rsidRPr="00EB4CBF">
        <w:rPr>
          <w:rFonts w:eastAsia="Times New Roman"/>
        </w:rPr>
        <w:t>(2018), beliefs of important referents and motivation to comply with referents are the basic objective by which the subjective norms of an individual's behaviour can be measured. The main objective of the theory is to determine the natural behavioural approach of an individual and understand the intention behind the behaviour. Due to the consumption of drugs and substance misuse in measurable ratio, an individual may witness transitions in their own behavioural approaches in social life and it can also affect their further growth in different social and cultural beliefs. In order to address those issues and improve the behavioural intention of an individual, following the subjective norms of attitude as the core component of theoretical objective, that person can get the ability of self-determination and self-efficacy at the same time. These factors can help Mason to improve his behavioural approach and avail to understand the possible behavioural intention which can be effective for his future personal and societal affairs.</w:t>
      </w:r>
    </w:p>
    <w:p w14:paraId="0656B51B" w14:textId="77777777" w:rsidR="001243AC" w:rsidRDefault="007C0C5F">
      <w:pPr>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Frustration Aggression Hypothesis</w:t>
      </w:r>
    </w:p>
    <w:p w14:paraId="476E806F" w14:textId="77777777" w:rsidR="001243AC" w:rsidRPr="00A61503" w:rsidRDefault="007C0C5F">
      <w:pPr>
        <w:spacing w:line="360" w:lineRule="auto"/>
        <w:jc w:val="both"/>
      </w:pPr>
      <w:r w:rsidRPr="00A61503">
        <w:rPr>
          <w:rFonts w:eastAsia="Times New Roman"/>
        </w:rPr>
        <w:t xml:space="preserve">The theory of Frustration Aggression Hypothesis states that frustration is significantly responsible for an individual's aggressive behaviour and often drives them to inappropriate activities. In the words of </w:t>
      </w:r>
      <w:proofErr w:type="spellStart"/>
      <w:r w:rsidRPr="00A61503">
        <w:rPr>
          <w:rFonts w:eastAsia="Times New Roman"/>
        </w:rPr>
        <w:t>Battigalli</w:t>
      </w:r>
      <w:r w:rsidRPr="00A61503">
        <w:rPr>
          <w:rFonts w:eastAsia="Times New Roman"/>
          <w:i/>
        </w:rPr>
        <w:t>et</w:t>
      </w:r>
      <w:proofErr w:type="spellEnd"/>
      <w:r w:rsidRPr="00A61503">
        <w:rPr>
          <w:rFonts w:eastAsia="Times New Roman"/>
          <w:i/>
        </w:rPr>
        <w:t xml:space="preserve"> al., </w:t>
      </w:r>
      <w:r w:rsidRPr="00A61503">
        <w:rPr>
          <w:rFonts w:eastAsia="Times New Roman"/>
        </w:rPr>
        <w:t xml:space="preserve">repercussions of anger are highly evocative and as a result of this, behavioural consequences get influenced by the emotional stages. Based on the principles, Mason is considered to be struggling with different withdrawal symptoms like transforming moods, anger and anxiety, which are leaving consequences on his aggressive behaviours. On the contrary, in contemporary literature, Leander </w:t>
      </w:r>
      <w:r w:rsidRPr="00A61503">
        <w:rPr>
          <w:rFonts w:eastAsia="Times New Roman"/>
          <w:i/>
        </w:rPr>
        <w:t xml:space="preserve">et al. </w:t>
      </w:r>
      <w:r w:rsidRPr="00A61503">
        <w:rPr>
          <w:rFonts w:eastAsia="Times New Roman"/>
        </w:rPr>
        <w:t xml:space="preserve">(2020) has articulated that a lack of mental developmental support can often raise the possibility of frustration which eventually leads to a rise in aggression, even for minimal reasons. In this context, Mason needs the support of different mental and psychological support and applying the concept of the mentioned theory can help the offending team to make proper support arrangements for him. </w:t>
      </w:r>
    </w:p>
    <w:p w14:paraId="754201EE" w14:textId="77777777" w:rsidR="001243AC" w:rsidRDefault="007C0C5F" w:rsidP="000041EB">
      <w:pPr>
        <w:pStyle w:val="Heading1"/>
      </w:pPr>
      <w:bookmarkStart w:id="3" w:name="_Toc100009125"/>
      <w:r>
        <w:lastRenderedPageBreak/>
        <w:t>Conclusion</w:t>
      </w:r>
      <w:bookmarkEnd w:id="3"/>
    </w:p>
    <w:p w14:paraId="0050FEFA" w14:textId="77777777" w:rsidR="001243AC" w:rsidRPr="00B46079" w:rsidRDefault="007C0C5F">
      <w:pPr>
        <w:spacing w:line="360" w:lineRule="auto"/>
        <w:jc w:val="both"/>
        <w:rPr>
          <w:rFonts w:eastAsia="Times New Roman"/>
        </w:rPr>
      </w:pPr>
      <w:r w:rsidRPr="00B46079">
        <w:rPr>
          <w:rFonts w:eastAsia="Times New Roman"/>
        </w:rPr>
        <w:t xml:space="preserve">The report has highlighted key factors which affect the psychological behaviour of an individual and conceptualised the scenarios of the case study. Furthermore, the study has conducted a thorough discussion by assessing different literature that supports the theoretical paradigm of the case study. Hence, in order to develop a discussion, the study has analysed theoretical paradigms like </w:t>
      </w:r>
      <w:proofErr w:type="gramStart"/>
      <w:r w:rsidRPr="00B46079">
        <w:rPr>
          <w:rFonts w:eastAsia="Times New Roman"/>
          <w:b/>
          <w:i/>
        </w:rPr>
        <w:t>Social</w:t>
      </w:r>
      <w:proofErr w:type="gramEnd"/>
      <w:r w:rsidRPr="00B46079">
        <w:rPr>
          <w:rFonts w:eastAsia="Times New Roman"/>
          <w:b/>
          <w:i/>
        </w:rPr>
        <w:t xml:space="preserve"> identity theory, theory of planned behaviour, and Frustration aggression hypothesis. </w:t>
      </w:r>
      <w:r w:rsidRPr="00B46079">
        <w:rPr>
          <w:rFonts w:eastAsia="Times New Roman"/>
        </w:rPr>
        <w:t xml:space="preserve">Based on the outcomes, it can be stated that the youth offending team can apply the concepts and traits of the mentioned theories to successfully help Mason to recover from his current psychological state. </w:t>
      </w:r>
    </w:p>
    <w:p w14:paraId="3E526582" w14:textId="68C53320" w:rsidR="000041EB" w:rsidRDefault="007C0C5F" w:rsidP="000041EB">
      <w:pPr>
        <w:pStyle w:val="Heading1"/>
      </w:pPr>
      <w:bookmarkStart w:id="4" w:name="_Toc100009126"/>
      <w:r>
        <w:t>References</w:t>
      </w:r>
      <w:bookmarkEnd w:id="4"/>
    </w:p>
    <w:p w14:paraId="7A0CF7E7" w14:textId="77777777" w:rsidR="000041EB" w:rsidRPr="00B46079" w:rsidRDefault="007C0C5F" w:rsidP="000041EB">
      <w:pPr>
        <w:spacing w:before="240" w:line="360" w:lineRule="auto"/>
        <w:jc w:val="both"/>
      </w:pPr>
      <w:proofErr w:type="spellStart"/>
      <w:r w:rsidRPr="00B46079">
        <w:t>Ajzen</w:t>
      </w:r>
      <w:proofErr w:type="spellEnd"/>
      <w:r w:rsidRPr="00B46079">
        <w:t>, I., 2020. The theory of planned behaviour: Frequently asked questions. </w:t>
      </w:r>
      <w:r w:rsidRPr="00B46079">
        <w:rPr>
          <w:i/>
          <w:iCs/>
        </w:rPr>
        <w:t xml:space="preserve">Human </w:t>
      </w:r>
      <w:proofErr w:type="spellStart"/>
      <w:r w:rsidRPr="00B46079">
        <w:rPr>
          <w:i/>
          <w:iCs/>
        </w:rPr>
        <w:t>Behavior</w:t>
      </w:r>
      <w:proofErr w:type="spellEnd"/>
      <w:r w:rsidRPr="00B46079">
        <w:rPr>
          <w:i/>
          <w:iCs/>
        </w:rPr>
        <w:t xml:space="preserve"> and Emerging Technologies</w:t>
      </w:r>
      <w:r w:rsidRPr="00B46079">
        <w:t>, </w:t>
      </w:r>
      <w:r w:rsidRPr="00B46079">
        <w:rPr>
          <w:i/>
          <w:iCs/>
        </w:rPr>
        <w:t>2</w:t>
      </w:r>
      <w:r w:rsidRPr="00B46079">
        <w:t>(4), pp.314-324.</w:t>
      </w:r>
    </w:p>
    <w:p w14:paraId="5E8F52AD" w14:textId="77777777" w:rsidR="000041EB" w:rsidRPr="00B46079" w:rsidRDefault="007C0C5F" w:rsidP="000041EB">
      <w:pPr>
        <w:spacing w:before="240" w:line="360" w:lineRule="auto"/>
        <w:jc w:val="both"/>
      </w:pPr>
      <w:proofErr w:type="spellStart"/>
      <w:r w:rsidRPr="00B46079">
        <w:t>Battigalli</w:t>
      </w:r>
      <w:proofErr w:type="spellEnd"/>
      <w:r w:rsidRPr="00B46079">
        <w:t xml:space="preserve">, P., </w:t>
      </w:r>
      <w:proofErr w:type="spellStart"/>
      <w:r w:rsidRPr="00B46079">
        <w:t>Dufwenberg</w:t>
      </w:r>
      <w:proofErr w:type="spellEnd"/>
      <w:r w:rsidRPr="00B46079">
        <w:t>, M. and Smith, A., 2019. Frustration, aggression, and anger in leader-follower games. </w:t>
      </w:r>
      <w:r w:rsidRPr="00B46079">
        <w:rPr>
          <w:i/>
          <w:iCs/>
        </w:rPr>
        <w:t xml:space="preserve">Games and Economic </w:t>
      </w:r>
      <w:proofErr w:type="spellStart"/>
      <w:r w:rsidRPr="00B46079">
        <w:rPr>
          <w:i/>
          <w:iCs/>
        </w:rPr>
        <w:t>Behavior</w:t>
      </w:r>
      <w:proofErr w:type="spellEnd"/>
      <w:r w:rsidRPr="00B46079">
        <w:t>, </w:t>
      </w:r>
      <w:r w:rsidRPr="00B46079">
        <w:rPr>
          <w:i/>
          <w:iCs/>
        </w:rPr>
        <w:t>117</w:t>
      </w:r>
      <w:r w:rsidRPr="00B46079">
        <w:t>, pp.15-39.</w:t>
      </w:r>
    </w:p>
    <w:p w14:paraId="3B639722" w14:textId="77777777" w:rsidR="000041EB" w:rsidRPr="00B46079" w:rsidRDefault="007C0C5F" w:rsidP="000041EB">
      <w:pPr>
        <w:spacing w:before="240" w:line="360" w:lineRule="auto"/>
        <w:jc w:val="both"/>
      </w:pPr>
      <w:proofErr w:type="spellStart"/>
      <w:r w:rsidRPr="00B46079">
        <w:t>Brotman</w:t>
      </w:r>
      <w:proofErr w:type="spellEnd"/>
      <w:r w:rsidRPr="00B46079">
        <w:t xml:space="preserve">, M.A., </w:t>
      </w:r>
      <w:proofErr w:type="spellStart"/>
      <w:r w:rsidRPr="00B46079">
        <w:t>Kircanski</w:t>
      </w:r>
      <w:proofErr w:type="spellEnd"/>
      <w:r w:rsidRPr="00B46079">
        <w:t xml:space="preserve">, K. and </w:t>
      </w:r>
      <w:proofErr w:type="spellStart"/>
      <w:r w:rsidRPr="00B46079">
        <w:t>Leibenluft</w:t>
      </w:r>
      <w:proofErr w:type="spellEnd"/>
      <w:r w:rsidRPr="00B46079">
        <w:t>, E., 2017. Irritability in children and adolescents. </w:t>
      </w:r>
      <w:r w:rsidRPr="00B46079">
        <w:rPr>
          <w:i/>
          <w:iCs/>
        </w:rPr>
        <w:t>Annual Review of Clinical Psychology</w:t>
      </w:r>
      <w:r w:rsidRPr="00B46079">
        <w:t>, </w:t>
      </w:r>
      <w:r w:rsidRPr="00B46079">
        <w:rPr>
          <w:i/>
          <w:iCs/>
        </w:rPr>
        <w:t>13</w:t>
      </w:r>
      <w:r w:rsidRPr="00B46079">
        <w:t>, pp.317-341.</w:t>
      </w:r>
    </w:p>
    <w:p w14:paraId="76A9B67C" w14:textId="77777777" w:rsidR="000041EB" w:rsidRPr="00B46079" w:rsidRDefault="007C0C5F" w:rsidP="000041EB">
      <w:pPr>
        <w:spacing w:before="240" w:line="360" w:lineRule="auto"/>
        <w:jc w:val="both"/>
      </w:pPr>
      <w:r w:rsidRPr="00B46079">
        <w:t xml:space="preserve">Leander, N.P., </w:t>
      </w:r>
      <w:proofErr w:type="spellStart"/>
      <w:r w:rsidRPr="00B46079">
        <w:t>Agostini</w:t>
      </w:r>
      <w:proofErr w:type="spellEnd"/>
      <w:r w:rsidRPr="00B46079">
        <w:t xml:space="preserve">, M., </w:t>
      </w:r>
      <w:proofErr w:type="spellStart"/>
      <w:r w:rsidRPr="00B46079">
        <w:t>Stroebe</w:t>
      </w:r>
      <w:proofErr w:type="spellEnd"/>
      <w:r w:rsidRPr="00B46079">
        <w:t xml:space="preserve">, W., </w:t>
      </w:r>
      <w:proofErr w:type="spellStart"/>
      <w:r w:rsidRPr="00B46079">
        <w:t>Kreienkamp</w:t>
      </w:r>
      <w:proofErr w:type="spellEnd"/>
      <w:r w:rsidRPr="00B46079">
        <w:t xml:space="preserve">, J., Spears, R., </w:t>
      </w:r>
      <w:proofErr w:type="spellStart"/>
      <w:r w:rsidRPr="00B46079">
        <w:t>Kuppens</w:t>
      </w:r>
      <w:proofErr w:type="spellEnd"/>
      <w:r w:rsidRPr="00B46079">
        <w:t xml:space="preserve">, T., Van </w:t>
      </w:r>
      <w:proofErr w:type="spellStart"/>
      <w:r w:rsidRPr="00B46079">
        <w:t>Zomeren</w:t>
      </w:r>
      <w:proofErr w:type="spellEnd"/>
      <w:r w:rsidRPr="00B46079">
        <w:t xml:space="preserve">, M., </w:t>
      </w:r>
      <w:proofErr w:type="spellStart"/>
      <w:r w:rsidRPr="00B46079">
        <w:t>Otten</w:t>
      </w:r>
      <w:proofErr w:type="spellEnd"/>
      <w:r w:rsidRPr="00B46079">
        <w:t xml:space="preserve">, S. and </w:t>
      </w:r>
      <w:proofErr w:type="spellStart"/>
      <w:r w:rsidRPr="00B46079">
        <w:t>Kruglanski</w:t>
      </w:r>
      <w:proofErr w:type="spellEnd"/>
      <w:r w:rsidRPr="00B46079">
        <w:t>, A.W., 2020. Frustration-affirmation? Thwarted goals motivate compliance with social norms for violence and nonviolence. </w:t>
      </w:r>
      <w:r w:rsidRPr="00B46079">
        <w:rPr>
          <w:i/>
          <w:iCs/>
        </w:rPr>
        <w:t>Journal of personality and social psychology</w:t>
      </w:r>
      <w:r w:rsidRPr="00B46079">
        <w:t>, </w:t>
      </w:r>
      <w:r w:rsidRPr="00B46079">
        <w:rPr>
          <w:i/>
          <w:iCs/>
        </w:rPr>
        <w:t>119</w:t>
      </w:r>
      <w:r w:rsidRPr="00B46079">
        <w:t>(2), p.249.</w:t>
      </w:r>
    </w:p>
    <w:p w14:paraId="67CAA9A8" w14:textId="77777777" w:rsidR="000041EB" w:rsidRPr="00B46079" w:rsidRDefault="007C0C5F" w:rsidP="000041EB">
      <w:pPr>
        <w:spacing w:before="240" w:line="360" w:lineRule="auto"/>
        <w:jc w:val="both"/>
      </w:pPr>
      <w:r w:rsidRPr="00B46079">
        <w:t>Mangum, M. and Block, R., 2018. Social identity theory and public opinion towards immigration. </w:t>
      </w:r>
      <w:r w:rsidRPr="00B46079">
        <w:rPr>
          <w:i/>
          <w:iCs/>
        </w:rPr>
        <w:t>Social Sciences</w:t>
      </w:r>
      <w:r w:rsidRPr="00B46079">
        <w:t>, </w:t>
      </w:r>
      <w:r w:rsidRPr="00B46079">
        <w:rPr>
          <w:i/>
          <w:iCs/>
        </w:rPr>
        <w:t>7</w:t>
      </w:r>
      <w:r w:rsidRPr="00B46079">
        <w:t>(3), p.41.</w:t>
      </w:r>
    </w:p>
    <w:p w14:paraId="64DB808C" w14:textId="77777777" w:rsidR="000041EB" w:rsidRPr="00B46079" w:rsidRDefault="007C0C5F" w:rsidP="000041EB">
      <w:pPr>
        <w:spacing w:before="240" w:line="360" w:lineRule="auto"/>
        <w:jc w:val="both"/>
      </w:pPr>
      <w:r w:rsidRPr="00B46079">
        <w:t xml:space="preserve">Sadler, K., </w:t>
      </w:r>
      <w:proofErr w:type="spellStart"/>
      <w:r w:rsidRPr="00B46079">
        <w:t>Vizard</w:t>
      </w:r>
      <w:proofErr w:type="spellEnd"/>
      <w:r w:rsidRPr="00B46079">
        <w:t xml:space="preserve">, T., Ford, T., </w:t>
      </w:r>
      <w:proofErr w:type="spellStart"/>
      <w:r w:rsidRPr="00B46079">
        <w:t>Marchesell</w:t>
      </w:r>
      <w:proofErr w:type="spellEnd"/>
      <w:r w:rsidRPr="00B46079">
        <w:t xml:space="preserve">, F., Pearce, N., </w:t>
      </w:r>
      <w:proofErr w:type="spellStart"/>
      <w:r w:rsidRPr="00B46079">
        <w:t>Mandalia</w:t>
      </w:r>
      <w:proofErr w:type="spellEnd"/>
      <w:r w:rsidRPr="00B46079">
        <w:t>, D., Davis, J., Brodie, E., Forbes, N., Goodman, A. and Goodman, R., 2018. Mental health of children and young people in England, 2017.</w:t>
      </w:r>
    </w:p>
    <w:p w14:paraId="53DF77FD" w14:textId="77777777" w:rsidR="000041EB" w:rsidRPr="00B46079" w:rsidRDefault="007C0C5F" w:rsidP="000041EB">
      <w:pPr>
        <w:spacing w:before="240" w:line="360" w:lineRule="auto"/>
        <w:jc w:val="both"/>
      </w:pPr>
      <w:proofErr w:type="spellStart"/>
      <w:r w:rsidRPr="00B46079">
        <w:t>Sreen</w:t>
      </w:r>
      <w:proofErr w:type="spellEnd"/>
      <w:r w:rsidRPr="00B46079">
        <w:t xml:space="preserve">, N., </w:t>
      </w:r>
      <w:proofErr w:type="spellStart"/>
      <w:r w:rsidRPr="00B46079">
        <w:t>Purbey</w:t>
      </w:r>
      <w:proofErr w:type="spellEnd"/>
      <w:r w:rsidRPr="00B46079">
        <w:t xml:space="preserve">, S. and </w:t>
      </w:r>
      <w:proofErr w:type="spellStart"/>
      <w:r w:rsidRPr="00B46079">
        <w:t>Sadarangani</w:t>
      </w:r>
      <w:proofErr w:type="spellEnd"/>
      <w:r w:rsidRPr="00B46079">
        <w:t xml:space="preserve">, P., 2018. Impact of culture, </w:t>
      </w:r>
      <w:proofErr w:type="spellStart"/>
      <w:r w:rsidRPr="00B46079">
        <w:t>behavior</w:t>
      </w:r>
      <w:proofErr w:type="spellEnd"/>
      <w:r w:rsidRPr="00B46079">
        <w:t xml:space="preserve"> and gender on green purchase intention. </w:t>
      </w:r>
      <w:r w:rsidRPr="00B46079">
        <w:rPr>
          <w:i/>
          <w:iCs/>
        </w:rPr>
        <w:t>Journal of Retailing and Consumer Services</w:t>
      </w:r>
      <w:r w:rsidRPr="00B46079">
        <w:t>, </w:t>
      </w:r>
      <w:r w:rsidRPr="00B46079">
        <w:rPr>
          <w:i/>
          <w:iCs/>
        </w:rPr>
        <w:t>41</w:t>
      </w:r>
      <w:r w:rsidRPr="00B46079">
        <w:t>, pp.177-189.</w:t>
      </w:r>
    </w:p>
    <w:p w14:paraId="3F0B0BC9" w14:textId="77777777" w:rsidR="000041EB" w:rsidRPr="00B46079" w:rsidRDefault="007C0C5F" w:rsidP="000041EB">
      <w:pPr>
        <w:spacing w:before="240" w:line="360" w:lineRule="auto"/>
        <w:jc w:val="both"/>
      </w:pPr>
      <w:proofErr w:type="spellStart"/>
      <w:r w:rsidRPr="00B46079">
        <w:lastRenderedPageBreak/>
        <w:t>Statista</w:t>
      </w:r>
      <w:proofErr w:type="spellEnd"/>
      <w:r w:rsidRPr="00B46079">
        <w:t xml:space="preserve">, 2021. </w:t>
      </w:r>
      <w:r w:rsidRPr="00B46079">
        <w:rPr>
          <w:i/>
        </w:rPr>
        <w:t>Number of young people in treatment for substance misuse in England in 2020/21, by gender and age</w:t>
      </w:r>
      <w:r w:rsidRPr="00B46079">
        <w:t>. Available at: www.statista.com/statistics/949012/england-young-people-in-treatment-for-substance-misuse-2017-18-by-gender-and-age/ [Accessed on 25</w:t>
      </w:r>
      <w:r w:rsidRPr="00B46079">
        <w:rPr>
          <w:vertAlign w:val="superscript"/>
        </w:rPr>
        <w:t>th</w:t>
      </w:r>
      <w:r w:rsidRPr="00B46079">
        <w:t xml:space="preserve"> March 2022]</w:t>
      </w:r>
    </w:p>
    <w:p w14:paraId="25D006EC" w14:textId="77777777" w:rsidR="000041EB" w:rsidRPr="00B46079" w:rsidRDefault="007C0C5F" w:rsidP="000041EB">
      <w:pPr>
        <w:spacing w:before="240" w:line="360" w:lineRule="auto"/>
        <w:jc w:val="both"/>
      </w:pPr>
      <w:proofErr w:type="spellStart"/>
      <w:r w:rsidRPr="00B46079">
        <w:t>Statista</w:t>
      </w:r>
      <w:proofErr w:type="spellEnd"/>
      <w:r w:rsidRPr="00B46079">
        <w:t xml:space="preserve">, 2022. </w:t>
      </w:r>
      <w:r w:rsidRPr="00B46079">
        <w:rPr>
          <w:i/>
        </w:rPr>
        <w:t>Drug use in the United Kingdom (UK) - statistics &amp; facts</w:t>
      </w:r>
      <w:proofErr w:type="gramStart"/>
      <w:r w:rsidRPr="00B46079">
        <w:t>. .</w:t>
      </w:r>
      <w:proofErr w:type="gramEnd"/>
      <w:r w:rsidRPr="00B46079">
        <w:t xml:space="preserve"> Available at: www.statista.com/topics/7547/drug-use-in-the-united-kingdom-uk/#dossierKeyfigures [Accessed on 25</w:t>
      </w:r>
      <w:r w:rsidRPr="00B46079">
        <w:rPr>
          <w:vertAlign w:val="superscript"/>
        </w:rPr>
        <w:t>th</w:t>
      </w:r>
      <w:r w:rsidRPr="00B46079">
        <w:t xml:space="preserve"> March 2022]</w:t>
      </w:r>
    </w:p>
    <w:p w14:paraId="38A64A9A" w14:textId="77777777" w:rsidR="000041EB" w:rsidRPr="00B46079" w:rsidRDefault="007C0C5F" w:rsidP="000041EB">
      <w:pPr>
        <w:spacing w:before="240" w:line="360" w:lineRule="auto"/>
        <w:jc w:val="both"/>
      </w:pPr>
      <w:proofErr w:type="spellStart"/>
      <w:r w:rsidRPr="00B46079">
        <w:t>Trepte</w:t>
      </w:r>
      <w:proofErr w:type="spellEnd"/>
      <w:r w:rsidRPr="00B46079">
        <w:t>, S. and Loy, L.S., 2017. Social identity theory and self</w:t>
      </w:r>
      <w:r w:rsidRPr="00B46079">
        <w:rPr>
          <w:rFonts w:ascii="Cambria Math" w:hAnsi="Cambria Math" w:cs="Cambria Math"/>
        </w:rPr>
        <w:t>‐</w:t>
      </w:r>
      <w:r w:rsidRPr="00B46079">
        <w:t>categorization theory. </w:t>
      </w:r>
      <w:r w:rsidRPr="00B46079">
        <w:rPr>
          <w:i/>
          <w:iCs/>
        </w:rPr>
        <w:t xml:space="preserve">The international </w:t>
      </w:r>
      <w:proofErr w:type="spellStart"/>
      <w:r w:rsidRPr="00B46079">
        <w:rPr>
          <w:i/>
          <w:iCs/>
        </w:rPr>
        <w:t>encyclopedia</w:t>
      </w:r>
      <w:proofErr w:type="spellEnd"/>
      <w:r w:rsidRPr="00B46079">
        <w:rPr>
          <w:i/>
          <w:iCs/>
        </w:rPr>
        <w:t xml:space="preserve"> of media effects</w:t>
      </w:r>
      <w:r w:rsidRPr="00B46079">
        <w:t>, pp.1-13.</w:t>
      </w:r>
    </w:p>
    <w:p w14:paraId="5E88B8A1" w14:textId="77777777" w:rsidR="000041EB" w:rsidRPr="000041EB" w:rsidRDefault="000041EB" w:rsidP="000041EB"/>
    <w:p w14:paraId="3E1FEBA7" w14:textId="77777777" w:rsidR="001243AC" w:rsidRDefault="001243AC">
      <w:pPr>
        <w:spacing w:line="360" w:lineRule="auto"/>
        <w:jc w:val="both"/>
        <w:rPr>
          <w:rFonts w:ascii="Times New Roman" w:eastAsia="Times New Roman" w:hAnsi="Times New Roman" w:cs="Times New Roman"/>
          <w:sz w:val="24"/>
          <w:szCs w:val="24"/>
        </w:rPr>
      </w:pPr>
    </w:p>
    <w:p w14:paraId="69A04679" w14:textId="77777777" w:rsidR="001243AC" w:rsidRDefault="001243AC">
      <w:pPr>
        <w:spacing w:line="360" w:lineRule="auto"/>
        <w:jc w:val="both"/>
        <w:rPr>
          <w:rFonts w:ascii="Times New Roman" w:eastAsia="Times New Roman" w:hAnsi="Times New Roman" w:cs="Times New Roman"/>
          <w:b/>
          <w:sz w:val="24"/>
          <w:szCs w:val="24"/>
        </w:rPr>
      </w:pPr>
    </w:p>
    <w:sectPr w:rsidR="001243AC" w:rsidSect="00463E8F">
      <w:footerReference w:type="default" r:id="rId9"/>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E1113" w14:textId="77777777" w:rsidR="004B5E72" w:rsidRDefault="004B5E72" w:rsidP="00463E8F">
      <w:pPr>
        <w:spacing w:line="240" w:lineRule="auto"/>
      </w:pPr>
      <w:r>
        <w:separator/>
      </w:r>
    </w:p>
  </w:endnote>
  <w:endnote w:type="continuationSeparator" w:id="0">
    <w:p w14:paraId="073C1AE4" w14:textId="77777777" w:rsidR="004B5E72" w:rsidRDefault="004B5E72" w:rsidP="00463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48379324"/>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3F9DE39D" w14:textId="77777777" w:rsidR="00463E8F" w:rsidRPr="00463E8F" w:rsidRDefault="00463E8F">
            <w:pPr>
              <w:pStyle w:val="Footer"/>
              <w:jc w:val="right"/>
              <w:rPr>
                <w:rFonts w:ascii="Times New Roman" w:hAnsi="Times New Roman" w:cs="Times New Roman"/>
              </w:rPr>
            </w:pPr>
            <w:r w:rsidRPr="00463E8F">
              <w:rPr>
                <w:rFonts w:ascii="Times New Roman" w:hAnsi="Times New Roman" w:cs="Times New Roman"/>
              </w:rPr>
              <w:t xml:space="preserve">Page </w:t>
            </w:r>
            <w:r w:rsidRPr="00463E8F">
              <w:rPr>
                <w:rFonts w:ascii="Times New Roman" w:hAnsi="Times New Roman" w:cs="Times New Roman"/>
                <w:b/>
              </w:rPr>
              <w:fldChar w:fldCharType="begin"/>
            </w:r>
            <w:r w:rsidRPr="00463E8F">
              <w:rPr>
                <w:rFonts w:ascii="Times New Roman" w:hAnsi="Times New Roman" w:cs="Times New Roman"/>
                <w:b/>
              </w:rPr>
              <w:instrText xml:space="preserve"> PAGE </w:instrText>
            </w:r>
            <w:r w:rsidRPr="00463E8F">
              <w:rPr>
                <w:rFonts w:ascii="Times New Roman" w:hAnsi="Times New Roman" w:cs="Times New Roman"/>
                <w:b/>
              </w:rPr>
              <w:fldChar w:fldCharType="separate"/>
            </w:r>
            <w:r>
              <w:rPr>
                <w:rFonts w:ascii="Times New Roman" w:hAnsi="Times New Roman" w:cs="Times New Roman"/>
                <w:b/>
                <w:noProof/>
              </w:rPr>
              <w:t>8</w:t>
            </w:r>
            <w:r w:rsidRPr="00463E8F">
              <w:rPr>
                <w:rFonts w:ascii="Times New Roman" w:hAnsi="Times New Roman" w:cs="Times New Roman"/>
                <w:b/>
              </w:rPr>
              <w:fldChar w:fldCharType="end"/>
            </w:r>
            <w:r w:rsidRPr="00463E8F">
              <w:rPr>
                <w:rFonts w:ascii="Times New Roman" w:hAnsi="Times New Roman" w:cs="Times New Roman"/>
              </w:rPr>
              <w:t xml:space="preserve"> of </w:t>
            </w:r>
            <w:r w:rsidRPr="00463E8F">
              <w:rPr>
                <w:rFonts w:ascii="Times New Roman" w:hAnsi="Times New Roman" w:cs="Times New Roman"/>
                <w:b/>
              </w:rPr>
              <w:fldChar w:fldCharType="begin"/>
            </w:r>
            <w:r w:rsidRPr="00463E8F">
              <w:rPr>
                <w:rFonts w:ascii="Times New Roman" w:hAnsi="Times New Roman" w:cs="Times New Roman"/>
                <w:b/>
              </w:rPr>
              <w:instrText xml:space="preserve"> NUMPAGES  </w:instrText>
            </w:r>
            <w:r w:rsidRPr="00463E8F">
              <w:rPr>
                <w:rFonts w:ascii="Times New Roman" w:hAnsi="Times New Roman" w:cs="Times New Roman"/>
                <w:b/>
              </w:rPr>
              <w:fldChar w:fldCharType="separate"/>
            </w:r>
            <w:r>
              <w:rPr>
                <w:rFonts w:ascii="Times New Roman" w:hAnsi="Times New Roman" w:cs="Times New Roman"/>
                <w:b/>
                <w:noProof/>
              </w:rPr>
              <w:t>9</w:t>
            </w:r>
            <w:r w:rsidRPr="00463E8F">
              <w:rPr>
                <w:rFonts w:ascii="Times New Roman" w:hAnsi="Times New Roman" w:cs="Times New Roman"/>
                <w:b/>
              </w:rPr>
              <w:fldChar w:fldCharType="end"/>
            </w:r>
          </w:p>
        </w:sdtContent>
      </w:sdt>
    </w:sdtContent>
  </w:sdt>
  <w:p w14:paraId="2731D973" w14:textId="77777777" w:rsidR="00463E8F" w:rsidRPr="00463E8F" w:rsidRDefault="00463E8F">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5F940" w14:textId="77777777" w:rsidR="004B5E72" w:rsidRDefault="004B5E72" w:rsidP="00463E8F">
      <w:pPr>
        <w:spacing w:line="240" w:lineRule="auto"/>
      </w:pPr>
      <w:r>
        <w:separator/>
      </w:r>
    </w:p>
  </w:footnote>
  <w:footnote w:type="continuationSeparator" w:id="0">
    <w:p w14:paraId="2958C996" w14:textId="77777777" w:rsidR="004B5E72" w:rsidRDefault="004B5E72" w:rsidP="00463E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FD0A46"/>
    <w:multiLevelType w:val="multilevel"/>
    <w:tmpl w:val="AC502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3AC"/>
    <w:rsid w:val="000041EB"/>
    <w:rsid w:val="001243AC"/>
    <w:rsid w:val="0013280F"/>
    <w:rsid w:val="001A7E8F"/>
    <w:rsid w:val="002232B7"/>
    <w:rsid w:val="00236AB2"/>
    <w:rsid w:val="002D74C6"/>
    <w:rsid w:val="00463E8F"/>
    <w:rsid w:val="004B5E72"/>
    <w:rsid w:val="00506D83"/>
    <w:rsid w:val="006312F5"/>
    <w:rsid w:val="006D3A17"/>
    <w:rsid w:val="007C0C5F"/>
    <w:rsid w:val="009C0D2A"/>
    <w:rsid w:val="00A61503"/>
    <w:rsid w:val="00AB32EA"/>
    <w:rsid w:val="00B46079"/>
    <w:rsid w:val="00BC40C9"/>
    <w:rsid w:val="00D20C43"/>
    <w:rsid w:val="00D27B21"/>
    <w:rsid w:val="00D860A4"/>
    <w:rsid w:val="00E27E73"/>
    <w:rsid w:val="00E80BF0"/>
    <w:rsid w:val="00EB4CBF"/>
    <w:rsid w:val="00ED4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25753"/>
  <w15:docId w15:val="{26ADB807-5F8C-774C-9636-8347F1895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D74C6"/>
  </w:style>
  <w:style w:type="paragraph" w:styleId="Heading1">
    <w:name w:val="heading 1"/>
    <w:basedOn w:val="Normal"/>
    <w:next w:val="Normal"/>
    <w:rsid w:val="000041EB"/>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2D74C6"/>
    <w:pPr>
      <w:keepNext/>
      <w:keepLines/>
      <w:spacing w:before="360" w:after="120"/>
      <w:outlineLvl w:val="1"/>
    </w:pPr>
    <w:rPr>
      <w:sz w:val="32"/>
      <w:szCs w:val="32"/>
    </w:rPr>
  </w:style>
  <w:style w:type="paragraph" w:styleId="Heading3">
    <w:name w:val="heading 3"/>
    <w:basedOn w:val="Normal"/>
    <w:next w:val="Normal"/>
    <w:rsid w:val="002D74C6"/>
    <w:pPr>
      <w:keepNext/>
      <w:keepLines/>
      <w:spacing w:before="320" w:after="80"/>
      <w:outlineLvl w:val="2"/>
    </w:pPr>
    <w:rPr>
      <w:color w:val="434343"/>
      <w:sz w:val="28"/>
      <w:szCs w:val="28"/>
    </w:rPr>
  </w:style>
  <w:style w:type="paragraph" w:styleId="Heading4">
    <w:name w:val="heading 4"/>
    <w:basedOn w:val="Normal"/>
    <w:next w:val="Normal"/>
    <w:rsid w:val="002D74C6"/>
    <w:pPr>
      <w:keepNext/>
      <w:keepLines/>
      <w:spacing w:before="280" w:after="80"/>
      <w:outlineLvl w:val="3"/>
    </w:pPr>
    <w:rPr>
      <w:color w:val="666666"/>
      <w:sz w:val="24"/>
      <w:szCs w:val="24"/>
    </w:rPr>
  </w:style>
  <w:style w:type="paragraph" w:styleId="Heading5">
    <w:name w:val="heading 5"/>
    <w:basedOn w:val="Normal"/>
    <w:next w:val="Normal"/>
    <w:rsid w:val="002D74C6"/>
    <w:pPr>
      <w:keepNext/>
      <w:keepLines/>
      <w:spacing w:before="240" w:after="80"/>
      <w:outlineLvl w:val="4"/>
    </w:pPr>
    <w:rPr>
      <w:color w:val="666666"/>
    </w:rPr>
  </w:style>
  <w:style w:type="paragraph" w:styleId="Heading6">
    <w:name w:val="heading 6"/>
    <w:basedOn w:val="Normal"/>
    <w:next w:val="Normal"/>
    <w:rsid w:val="002D74C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D74C6"/>
    <w:pPr>
      <w:keepNext/>
      <w:keepLines/>
      <w:spacing w:after="60"/>
    </w:pPr>
    <w:rPr>
      <w:sz w:val="52"/>
      <w:szCs w:val="52"/>
    </w:rPr>
  </w:style>
  <w:style w:type="paragraph" w:styleId="Subtitle">
    <w:name w:val="Subtitle"/>
    <w:basedOn w:val="Normal"/>
    <w:next w:val="Normal"/>
    <w:rsid w:val="002D74C6"/>
    <w:pPr>
      <w:keepNext/>
      <w:keepLines/>
      <w:spacing w:after="320"/>
    </w:pPr>
    <w:rPr>
      <w:color w:val="666666"/>
      <w:sz w:val="30"/>
      <w:szCs w:val="30"/>
    </w:rPr>
  </w:style>
  <w:style w:type="paragraph" w:styleId="TOCHeading">
    <w:name w:val="TOC Heading"/>
    <w:basedOn w:val="Heading1"/>
    <w:next w:val="Normal"/>
    <w:uiPriority w:val="39"/>
    <w:unhideWhenUsed/>
    <w:qFormat/>
    <w:rsid w:val="002232B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232B7"/>
    <w:pPr>
      <w:spacing w:after="100"/>
    </w:pPr>
  </w:style>
  <w:style w:type="character" w:styleId="Hyperlink">
    <w:name w:val="Hyperlink"/>
    <w:basedOn w:val="DefaultParagraphFont"/>
    <w:uiPriority w:val="99"/>
    <w:unhideWhenUsed/>
    <w:rsid w:val="002232B7"/>
    <w:rPr>
      <w:color w:val="0000FF" w:themeColor="hyperlink"/>
      <w:u w:val="single"/>
    </w:rPr>
  </w:style>
  <w:style w:type="paragraph" w:styleId="BalloonText">
    <w:name w:val="Balloon Text"/>
    <w:basedOn w:val="Normal"/>
    <w:link w:val="BalloonTextChar"/>
    <w:uiPriority w:val="99"/>
    <w:semiHidden/>
    <w:unhideWhenUsed/>
    <w:rsid w:val="00AB32E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2EA"/>
    <w:rPr>
      <w:rFonts w:ascii="Tahoma" w:hAnsi="Tahoma" w:cs="Tahoma"/>
      <w:sz w:val="16"/>
      <w:szCs w:val="16"/>
    </w:rPr>
  </w:style>
  <w:style w:type="paragraph" w:styleId="Header">
    <w:name w:val="header"/>
    <w:basedOn w:val="Normal"/>
    <w:link w:val="HeaderChar"/>
    <w:uiPriority w:val="99"/>
    <w:semiHidden/>
    <w:unhideWhenUsed/>
    <w:rsid w:val="00463E8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63E8F"/>
  </w:style>
  <w:style w:type="paragraph" w:styleId="Footer">
    <w:name w:val="footer"/>
    <w:basedOn w:val="Normal"/>
    <w:link w:val="FooterChar"/>
    <w:uiPriority w:val="99"/>
    <w:unhideWhenUsed/>
    <w:rsid w:val="00463E8F"/>
    <w:pPr>
      <w:tabs>
        <w:tab w:val="center" w:pos="4680"/>
        <w:tab w:val="right" w:pos="9360"/>
      </w:tabs>
      <w:spacing w:line="240" w:lineRule="auto"/>
    </w:pPr>
  </w:style>
  <w:style w:type="character" w:customStyle="1" w:styleId="FooterChar">
    <w:name w:val="Footer Char"/>
    <w:basedOn w:val="DefaultParagraphFont"/>
    <w:link w:val="Footer"/>
    <w:uiPriority w:val="99"/>
    <w:rsid w:val="00463E8F"/>
  </w:style>
  <w:style w:type="character" w:styleId="UnresolvedMention">
    <w:name w:val="Unresolved Mention"/>
    <w:basedOn w:val="DefaultParagraphFont"/>
    <w:uiPriority w:val="99"/>
    <w:semiHidden/>
    <w:unhideWhenUsed/>
    <w:rsid w:val="009C0D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4FF8C-DB54-4EA9-AADD-02647598CB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2002</Words>
  <Characters>11416</Characters>
  <Application>Microsoft Office Word</Application>
  <DocSecurity>0</DocSecurity>
  <Lines>95</Lines>
  <Paragraphs>26</Paragraphs>
  <ScaleCrop>false</ScaleCrop>
  <Company>HP</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Iunia Chiriac</cp:lastModifiedBy>
  <cp:revision>16</cp:revision>
  <dcterms:created xsi:type="dcterms:W3CDTF">2022-04-05T20:38:00Z</dcterms:created>
  <dcterms:modified xsi:type="dcterms:W3CDTF">2022-04-05T20:46:00Z</dcterms:modified>
</cp:coreProperties>
</file>