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F4D97" w14:textId="77777777" w:rsidR="00692218" w:rsidRPr="009F5E68" w:rsidRDefault="00692218" w:rsidP="00692218">
      <w:pPr>
        <w:jc w:val="center"/>
        <w:rPr>
          <w:rFonts w:ascii="Times" w:hAnsi="Times" w:cs="Times New Roman"/>
          <w:sz w:val="28"/>
          <w:szCs w:val="28"/>
        </w:rPr>
      </w:pPr>
      <w:r w:rsidRPr="009F5E68">
        <w:rPr>
          <w:rFonts w:ascii="Times" w:hAnsi="Times" w:cs="Times New Roman"/>
          <w:sz w:val="28"/>
          <w:szCs w:val="28"/>
        </w:rPr>
        <w:t>An Evaluation of Marketing – Current State of Art</w:t>
      </w:r>
    </w:p>
    <w:p w14:paraId="7E93413E"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1.</w:t>
      </w:r>
      <w:r w:rsidRPr="009F5E68">
        <w:rPr>
          <w:rFonts w:ascii="Times" w:hAnsi="Times" w:cs="Times New Roman"/>
          <w:sz w:val="28"/>
          <w:szCs w:val="28"/>
        </w:rPr>
        <w:tab/>
        <w:t>Introduction</w:t>
      </w:r>
    </w:p>
    <w:p w14:paraId="723AEB05"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Marketing has been a successful strategy for any organisation all these years. However, its approach and evolution have constantly changed over the centuries. Marketing by any organisation was always a customer-centric process that produced value for the organisation's stakeholders. Comparing 19th century and the 21st-century marketing perceptions by any organisation, it is evident that it had evolved progressively and can be defined as the process of the organisation management that pursues to maximise yields to stakeholders by emerging associations among esteemed customers and making a competitive benefit </w:t>
      </w:r>
      <w:r w:rsidRPr="00521978">
        <w:rPr>
          <w:rFonts w:ascii="Times" w:hAnsi="Times" w:cs="Times New Roman"/>
          <w:b/>
          <w:bCs/>
          <w:sz w:val="28"/>
          <w:szCs w:val="28"/>
        </w:rPr>
        <w:t>(Paliwoda. S.J., 2008). (Shaukat, I., 2021)</w:t>
      </w:r>
      <w:r w:rsidRPr="009F5E68">
        <w:rPr>
          <w:rFonts w:ascii="Times" w:hAnsi="Times" w:cs="Times New Roman"/>
          <w:sz w:val="28"/>
          <w:szCs w:val="28"/>
        </w:rPr>
        <w:t xml:space="preserve"> felt the same way and defined that marketing is a focusing activity by any organisation that underpins a series of organisation’s procedures that identifies, anticipates and satisfies customer requirements profitably, which was also supported by The Chartered Institute of Marketing, United Kingdom. </w:t>
      </w:r>
      <w:r w:rsidRPr="00521978">
        <w:rPr>
          <w:rFonts w:ascii="Times" w:hAnsi="Times" w:cs="Times New Roman"/>
          <w:b/>
          <w:bCs/>
          <w:sz w:val="28"/>
          <w:szCs w:val="28"/>
        </w:rPr>
        <w:t>(Dangelico, R.M., 2021)</w:t>
      </w:r>
      <w:r w:rsidRPr="009F5E68">
        <w:rPr>
          <w:rFonts w:ascii="Times" w:hAnsi="Times" w:cs="Times New Roman"/>
          <w:sz w:val="28"/>
          <w:szCs w:val="28"/>
        </w:rPr>
        <w:t xml:space="preserve"> researched and defined marketing as a collaborative activity to set an organisation’s progression for making, networking, delivering, and trading offers that have value for the end-users, consumers, customers, associates, and community to a more significant extent. The same type of perspective of marketing ideology was also believed by  American Marketing Association (AMA) </w:t>
      </w:r>
      <w:r w:rsidRPr="00521978">
        <w:rPr>
          <w:rFonts w:ascii="Times" w:hAnsi="Times" w:cs="Times New Roman"/>
          <w:b/>
          <w:bCs/>
          <w:sz w:val="28"/>
          <w:szCs w:val="28"/>
        </w:rPr>
        <w:t xml:space="preserve">(Pomering, A., 2017). </w:t>
      </w:r>
    </w:p>
    <w:p w14:paraId="595716A0" w14:textId="77777777" w:rsidR="009F5E68" w:rsidRPr="009F5E68" w:rsidRDefault="009F5E68" w:rsidP="009F5E68">
      <w:pPr>
        <w:jc w:val="both"/>
        <w:rPr>
          <w:rFonts w:ascii="Times" w:hAnsi="Times" w:cs="Times New Roman"/>
          <w:sz w:val="28"/>
          <w:szCs w:val="28"/>
        </w:rPr>
      </w:pPr>
      <w:r w:rsidRPr="00521978">
        <w:rPr>
          <w:rFonts w:ascii="Times" w:hAnsi="Times" w:cs="Times New Roman"/>
          <w:b/>
          <w:bCs/>
          <w:sz w:val="28"/>
          <w:szCs w:val="28"/>
        </w:rPr>
        <w:t>(Moorman, C., 1999)</w:t>
      </w:r>
      <w:r w:rsidRPr="009F5E68">
        <w:rPr>
          <w:rFonts w:ascii="Times" w:hAnsi="Times" w:cs="Times New Roman"/>
          <w:sz w:val="28"/>
          <w:szCs w:val="28"/>
        </w:rPr>
        <w:t xml:space="preserve"> A researcher from the 19th century felt that an organisation's market alignment is irrefutably significant, as the marketing unit plays a significant part in handling various vital networks among the clients and critical organisation elements, including linking the clients to (1) the product, (2) service delivery, and (3) financial accountability. In this context, this essay provides deep insight on multiple aspects like the role of marketing in any type of organisation, how effective marketing strategies and types help any firms to achieve their diverse goals and objectives, key factors and trends that influence the macro environment (i.e., Political, Economic, Social, Technology, Legal and Environment (PESTLE)) </w:t>
      </w:r>
      <w:r w:rsidRPr="00521978">
        <w:rPr>
          <w:rFonts w:ascii="Times" w:hAnsi="Times" w:cs="Times New Roman"/>
          <w:b/>
          <w:bCs/>
          <w:sz w:val="28"/>
          <w:szCs w:val="28"/>
        </w:rPr>
        <w:t xml:space="preserve">(Perera, R., 2017), </w:t>
      </w:r>
      <w:r w:rsidRPr="009F5E68">
        <w:rPr>
          <w:rFonts w:ascii="Times" w:hAnsi="Times" w:cs="Times New Roman"/>
          <w:sz w:val="28"/>
          <w:szCs w:val="28"/>
        </w:rPr>
        <w:t xml:space="preserve">how PESTLE controls the organisation’s decisions and finally how organisations of any type can adapt marketing to the dynamic digital world. </w:t>
      </w:r>
    </w:p>
    <w:p w14:paraId="7D0BE30B"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2.</w:t>
      </w:r>
      <w:r w:rsidRPr="009F5E68">
        <w:rPr>
          <w:rFonts w:ascii="Times" w:hAnsi="Times" w:cs="Times New Roman"/>
          <w:sz w:val="28"/>
          <w:szCs w:val="28"/>
        </w:rPr>
        <w:tab/>
        <w:t>Detailed Essay on the Assignment topic:</w:t>
      </w:r>
    </w:p>
    <w:p w14:paraId="4C1224EA"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In modern times, targets for production and sales of any organisation (i.e., Products they intent to sell, design of the product, the volume of the specific product production and product for specific end users) are entirely dependent on organisations marketing </w:t>
      </w:r>
      <w:r w:rsidRPr="00521978">
        <w:rPr>
          <w:rFonts w:ascii="Times" w:hAnsi="Times" w:cs="Times New Roman"/>
          <w:b/>
          <w:bCs/>
          <w:sz w:val="28"/>
          <w:szCs w:val="28"/>
        </w:rPr>
        <w:t>(Morgan, N.A., 2019).</w:t>
      </w:r>
      <w:r w:rsidRPr="009F5E68">
        <w:rPr>
          <w:rFonts w:ascii="Times" w:hAnsi="Times" w:cs="Times New Roman"/>
          <w:sz w:val="28"/>
          <w:szCs w:val="28"/>
        </w:rPr>
        <w:t xml:space="preserve"> Marketing has evolved over the </w:t>
      </w:r>
      <w:r w:rsidRPr="009F5E68">
        <w:rPr>
          <w:rFonts w:ascii="Times" w:hAnsi="Times" w:cs="Times New Roman"/>
          <w:sz w:val="28"/>
          <w:szCs w:val="28"/>
        </w:rPr>
        <w:lastRenderedPageBreak/>
        <w:t xml:space="preserve">years, which has moved towards identifying customer needs and satisfaction towards the end product sold. Marketing encompasses developing and managing products that satisfy the customers </w:t>
      </w:r>
      <w:r w:rsidRPr="00521978">
        <w:rPr>
          <w:rFonts w:ascii="Times" w:hAnsi="Times" w:cs="Times New Roman"/>
          <w:b/>
          <w:bCs/>
          <w:sz w:val="28"/>
          <w:szCs w:val="28"/>
        </w:rPr>
        <w:t xml:space="preserve">(Webster Jr, F.E., 1992). </w:t>
      </w:r>
      <w:r w:rsidRPr="009F5E68">
        <w:rPr>
          <w:rFonts w:ascii="Times" w:hAnsi="Times" w:cs="Times New Roman"/>
          <w:sz w:val="28"/>
          <w:szCs w:val="28"/>
        </w:rPr>
        <w:t xml:space="preserve">Organisational goals like profitability, product development, distribution, and promotions are underpinned to each other by the marketing team of any organisation. It also ensures that products sold meet the customer needs for specific market trends by getting loops of information from the market end-users </w:t>
      </w:r>
      <w:r w:rsidRPr="00521978">
        <w:rPr>
          <w:rFonts w:ascii="Times" w:hAnsi="Times" w:cs="Times New Roman"/>
          <w:b/>
          <w:bCs/>
          <w:sz w:val="28"/>
          <w:szCs w:val="28"/>
        </w:rPr>
        <w:t>(Hunt, S.D., 1983)</w:t>
      </w:r>
      <w:r w:rsidRPr="009F5E68">
        <w:rPr>
          <w:rFonts w:ascii="Times" w:hAnsi="Times" w:cs="Times New Roman"/>
          <w:sz w:val="28"/>
          <w:szCs w:val="28"/>
        </w:rPr>
        <w:t xml:space="preserve"> </w:t>
      </w:r>
      <w:r w:rsidRPr="00521978">
        <w:rPr>
          <w:rFonts w:ascii="Times" w:hAnsi="Times" w:cs="Times New Roman"/>
          <w:b/>
          <w:bCs/>
          <w:sz w:val="28"/>
          <w:szCs w:val="28"/>
        </w:rPr>
        <w:t>(Primo, M.C., 2020).</w:t>
      </w:r>
      <w:r w:rsidRPr="009F5E68">
        <w:rPr>
          <w:rFonts w:ascii="Times" w:hAnsi="Times" w:cs="Times New Roman"/>
          <w:sz w:val="28"/>
          <w:szCs w:val="28"/>
        </w:rPr>
        <w:t xml:space="preserve">  </w:t>
      </w:r>
    </w:p>
    <w:p w14:paraId="6F1F1207"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Marketing brings clarity on the customer needs, principally through its role in active understanding to the voices of the organisation’s employees who are also considered customers. They are frequently being ignored in product design, quality and production, which has always resulted in an uncertain internal process that had no explicit linking to the buyer’s needs </w:t>
      </w:r>
      <w:r w:rsidRPr="00521978">
        <w:rPr>
          <w:rFonts w:ascii="Times" w:hAnsi="Times" w:cs="Times New Roman"/>
          <w:b/>
          <w:bCs/>
          <w:sz w:val="28"/>
          <w:szCs w:val="28"/>
        </w:rPr>
        <w:t>(Kordupleski et al., 1993),</w:t>
      </w:r>
      <w:r w:rsidRPr="009F5E68">
        <w:rPr>
          <w:rFonts w:ascii="Times" w:hAnsi="Times" w:cs="Times New Roman"/>
          <w:sz w:val="28"/>
          <w:szCs w:val="28"/>
        </w:rPr>
        <w:t xml:space="preserve"> </w:t>
      </w:r>
      <w:r w:rsidRPr="00521978">
        <w:rPr>
          <w:rFonts w:ascii="Times" w:hAnsi="Times" w:cs="Times New Roman"/>
          <w:b/>
          <w:bCs/>
          <w:sz w:val="28"/>
          <w:szCs w:val="28"/>
        </w:rPr>
        <w:t>(Primo, M.C., 2020).</w:t>
      </w:r>
      <w:r w:rsidRPr="009F5E68">
        <w:rPr>
          <w:rFonts w:ascii="Times" w:hAnsi="Times" w:cs="Times New Roman"/>
          <w:sz w:val="28"/>
          <w:szCs w:val="28"/>
        </w:rPr>
        <w:t xml:space="preserve"> For example, manufacturing products/services that customers never need. The formation of the marketing unit and the qualified distribution of capital within any organisation can only be accomplished through continuous and appropriate marketing strategy planning. This facilitates any modern organisation to distribute efforts that face any market environment and market trend. The role and integration of active marketing in any modern organisational structure, depending on its degree of alignment, determine the superior fulfilment of the customer’s needs. Timely information of customers' needs, requirements, desires, and buying potentials is vital in an organisation’s financial growth and establishing a brand in the competitive market. This can be achieved only by the active marketing unit and its strategies.</w:t>
      </w:r>
    </w:p>
    <w:p w14:paraId="16037B66"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Specifically, in a large organisation like TVS Motors Limited (TVS) India, the marketing action makes its existence that is firmly felt and encompasses actions that guarantee marketing as a role of organisation integrator, including its network with the external environment, the study of requirements and the marketplace study, the performance of two-wheelers and services, the promotion, publicising, delivery of specific vehicle variant, establishment of vehicle users and services promises after sales (within the guarantee and post-warranty period) training, tracking the performance of the 2-wheelers compared with the competitive market (after-sales), recovery and spares supply to support repairing 2-wheelers </w:t>
      </w:r>
      <w:r w:rsidRPr="00521978">
        <w:rPr>
          <w:rFonts w:ascii="Times" w:hAnsi="Times" w:cs="Times New Roman"/>
          <w:b/>
          <w:bCs/>
          <w:sz w:val="28"/>
          <w:szCs w:val="28"/>
        </w:rPr>
        <w:t xml:space="preserve">(Mandal, P.C., 2020). </w:t>
      </w:r>
    </w:p>
    <w:p w14:paraId="1EA1BE6A" w14:textId="77777777" w:rsidR="009F5E68" w:rsidRPr="00521978" w:rsidRDefault="009F5E68" w:rsidP="009F5E68">
      <w:pPr>
        <w:jc w:val="both"/>
        <w:rPr>
          <w:rFonts w:ascii="Times" w:hAnsi="Times" w:cs="Times New Roman"/>
          <w:b/>
          <w:bCs/>
          <w:sz w:val="28"/>
          <w:szCs w:val="28"/>
        </w:rPr>
      </w:pPr>
      <w:r w:rsidRPr="009F5E68">
        <w:rPr>
          <w:rFonts w:ascii="Times" w:hAnsi="Times" w:cs="Times New Roman"/>
          <w:sz w:val="28"/>
          <w:szCs w:val="28"/>
        </w:rPr>
        <w:t xml:space="preserve">Understanding that TVS as an organisation runs in a dynamic competitive environment in modern society, marketing is vital for a company’s survival among similar competitors. TVS motors have manager expertise experience in marketing to run the company and lead the marketing team. This resulted in </w:t>
      </w:r>
      <w:r w:rsidRPr="009F5E68">
        <w:rPr>
          <w:rFonts w:ascii="Times" w:hAnsi="Times" w:cs="Times New Roman"/>
          <w:sz w:val="28"/>
          <w:szCs w:val="28"/>
        </w:rPr>
        <w:lastRenderedPageBreak/>
        <w:t xml:space="preserve">deeper participation in active 2S’s activity (i.e., Serving and Satisfying customers) with the marketing team and the counting dealers </w:t>
      </w:r>
      <w:r w:rsidRPr="00521978">
        <w:rPr>
          <w:rFonts w:ascii="Times" w:hAnsi="Times" w:cs="Times New Roman"/>
          <w:b/>
          <w:bCs/>
          <w:sz w:val="28"/>
          <w:szCs w:val="28"/>
        </w:rPr>
        <w:t xml:space="preserve">(Ali, A.M., 2021). </w:t>
      </w:r>
      <w:r w:rsidRPr="009F5E68">
        <w:rPr>
          <w:rFonts w:ascii="Times" w:hAnsi="Times" w:cs="Times New Roman"/>
          <w:sz w:val="28"/>
          <w:szCs w:val="28"/>
        </w:rPr>
        <w:t xml:space="preserve">TVS motors in the past followed product-centric marketing, and now the company’s policy has changed and focused on satisfying customer needs through effective marketing. TVS Motors, in recent years, has changed its marketing strategy towards the customer-centric focused organisation’s activities, thus significantly contributing to the success of the 2-wheelers sales.  Hence, TVS Motors created a knowledge-based marketing culture, which missioned the firm on the expected target users, and drives the customer to buy the company’s 2-wheelers / services against the intense automobile competition </w:t>
      </w:r>
      <w:r w:rsidRPr="00521978">
        <w:rPr>
          <w:rFonts w:ascii="Times" w:hAnsi="Times" w:cs="Times New Roman"/>
          <w:b/>
          <w:bCs/>
          <w:sz w:val="28"/>
          <w:szCs w:val="28"/>
        </w:rPr>
        <w:t>(Moriuchi, E., 2021).</w:t>
      </w:r>
    </w:p>
    <w:p w14:paraId="3E12B17D"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TVS has consolidated Organisational marketing plans and strategies like detailed knowledge of the customer’s needs, demands, favourites, and purchasing potentials. TVS had successfully reacted immediately based on the market competence, conferring to the consumers' demand and other environmental impacts. TVS Motors implemented a few changes in their marketing strategies, like following the 7-P framework for competing globally </w:t>
      </w:r>
      <w:r w:rsidRPr="00521978">
        <w:rPr>
          <w:rFonts w:ascii="Times" w:hAnsi="Times" w:cs="Times New Roman"/>
          <w:b/>
          <w:bCs/>
          <w:sz w:val="28"/>
          <w:szCs w:val="28"/>
        </w:rPr>
        <w:t>(Moriuchi, E., 2021).</w:t>
      </w:r>
      <w:r w:rsidRPr="009F5E68">
        <w:rPr>
          <w:rFonts w:ascii="Times" w:hAnsi="Times" w:cs="Times New Roman"/>
          <w:sz w:val="28"/>
          <w:szCs w:val="28"/>
        </w:rPr>
        <w:t xml:space="preserve"> As TVS is considered a multinational company from an emerging country, it was a success for the company to follow the 7ich is seven key elements: Potentiahas path, process, pace, pattern, problems, and performance. TVS Motors promotion mix strategy is an active segment of the marketing policy and therefore tends to become ideal and creates organisational anxiety among the employees. The marketing policy is fluid among the employees. The description is simply stating that marketing must guarantee the sale of products. The volume of product sales generates increased revenue. The revenue pays employees’ salaries. Therefore, within the organisation, marketing policy develops as a co-interest strategy. </w:t>
      </w:r>
    </w:p>
    <w:p w14:paraId="6E2FDF1A"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The schema of marketing activities embraces the general aims, the targeted objectives, the modalities of accomplishment and the goals, the target end-users, anticipated outcomes and various key indicators considered vital by the company’s decision-makers. Alongside, the roles and responsibilities of each stakeholder of the corresponding profitable community are expected to be established. Integrating all the above-mentioned key elements and is considered to be a perfect marketing mix. It can generate profit for the company if we stop seeing the marketing activity as the only job by a specific department in any organisation </w:t>
      </w:r>
      <w:r w:rsidRPr="00521978">
        <w:rPr>
          <w:rFonts w:ascii="Times" w:hAnsi="Times" w:cs="Times New Roman"/>
          <w:b/>
          <w:bCs/>
          <w:sz w:val="28"/>
          <w:szCs w:val="28"/>
        </w:rPr>
        <w:t xml:space="preserve">(Sahay. A., 2014). </w:t>
      </w:r>
      <w:r w:rsidRPr="009F5E68">
        <w:rPr>
          <w:rFonts w:ascii="Times" w:hAnsi="Times" w:cs="Times New Roman"/>
          <w:sz w:val="28"/>
          <w:szCs w:val="28"/>
        </w:rPr>
        <w:t xml:space="preserve">Similarly, detrimental is the thinking mindset to which this specific division solitarily deal with product launches, their promotions, advertising through social media, marketplace study and providing relevant necessary information to the product sales division. A cohesive style of marketing’s role in the administration of a company suggests a deep-rooted </w:t>
      </w:r>
      <w:r w:rsidRPr="009F5E68">
        <w:rPr>
          <w:rFonts w:ascii="Times" w:hAnsi="Times" w:cs="Times New Roman"/>
          <w:sz w:val="28"/>
          <w:szCs w:val="28"/>
        </w:rPr>
        <w:lastRenderedPageBreak/>
        <w:t xml:space="preserve">understanding of the interdependence between the company’s policy, perception, plan and explicit actions. </w:t>
      </w:r>
    </w:p>
    <w:p w14:paraId="3D8EC85B"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As organisations are facing their competitors in a fast-changing world, it becomes necessary to get their products globalised and available elsewhere in the world market.  The globalisation of product manufacturing and sales has fetched various challenges and opportunities. As an implication of globalisation, a significant surge in global business connections has been recorded </w:t>
      </w:r>
      <w:r w:rsidRPr="00521978">
        <w:rPr>
          <w:rFonts w:ascii="Times" w:hAnsi="Times" w:cs="Times New Roman"/>
          <w:b/>
          <w:bCs/>
          <w:sz w:val="28"/>
          <w:szCs w:val="28"/>
        </w:rPr>
        <w:t>(Jormanainen. I., 2012).</w:t>
      </w:r>
      <w:r w:rsidRPr="009F5E68">
        <w:rPr>
          <w:rFonts w:ascii="Times" w:hAnsi="Times" w:cs="Times New Roman"/>
          <w:sz w:val="28"/>
          <w:szCs w:val="28"/>
        </w:rPr>
        <w:t xml:space="preserve"> As development has started to come in emerging markets and decelerated in progressive economies, organisations had to reconsider their global marketing strategies and their marketing mixes </w:t>
      </w:r>
      <w:r w:rsidRPr="00521978">
        <w:rPr>
          <w:rFonts w:ascii="Times" w:hAnsi="Times" w:cs="Times New Roman"/>
          <w:b/>
          <w:bCs/>
          <w:sz w:val="28"/>
          <w:szCs w:val="28"/>
        </w:rPr>
        <w:t xml:space="preserve">(Paul. J., 2018). </w:t>
      </w:r>
      <w:r w:rsidRPr="009F5E68">
        <w:rPr>
          <w:rFonts w:ascii="Times" w:hAnsi="Times" w:cs="Times New Roman"/>
          <w:sz w:val="28"/>
          <w:szCs w:val="28"/>
        </w:rPr>
        <w:t xml:space="preserve">The global marketing field has expanded and is progressively significant, sophisticated, and intricate than in the past. An organisation increases its profit and probability of survival when it competes globally </w:t>
      </w:r>
      <w:r w:rsidRPr="00521978">
        <w:rPr>
          <w:rFonts w:ascii="Times" w:hAnsi="Times" w:cs="Times New Roman"/>
          <w:b/>
          <w:bCs/>
          <w:sz w:val="28"/>
          <w:szCs w:val="28"/>
        </w:rPr>
        <w:t>(Puig., 2014).</w:t>
      </w:r>
      <w:r w:rsidRPr="009F5E68">
        <w:rPr>
          <w:rFonts w:ascii="Times" w:hAnsi="Times" w:cs="Times New Roman"/>
          <w:sz w:val="28"/>
          <w:szCs w:val="28"/>
        </w:rPr>
        <w:t xml:space="preserve"> Competing globally leads any organisation to face turbulence in their marketing decisions which is controlled by key environmental elements. These environmental elements are distinguished into six key elements like political, economic, social, technological, environmental, and legal, collectively called macro environments (PESTEL) </w:t>
      </w:r>
      <w:r w:rsidRPr="00521978">
        <w:rPr>
          <w:rFonts w:ascii="Times" w:hAnsi="Times" w:cs="Times New Roman"/>
          <w:b/>
          <w:bCs/>
          <w:sz w:val="28"/>
          <w:szCs w:val="28"/>
        </w:rPr>
        <w:t>(Koumparoulis, D.N., 2013)</w:t>
      </w:r>
      <w:r w:rsidRPr="009F5E68">
        <w:rPr>
          <w:rFonts w:ascii="Times" w:hAnsi="Times" w:cs="Times New Roman"/>
          <w:sz w:val="28"/>
          <w:szCs w:val="28"/>
        </w:rPr>
        <w:t>. PESTEL has evolved as a successful framework for any organisation to analyse their product launch and marketing strategy in line with the new product developed.</w:t>
      </w:r>
    </w:p>
    <w:p w14:paraId="29A911B8"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Any organisation with the idea to launch develop a new product will be based entirely on the framework mentioned above. As product globalisation focus on competing for the worldwide market, knowing the various environmental factors (PESTEL) </w:t>
      </w:r>
      <w:r w:rsidRPr="00521978">
        <w:rPr>
          <w:rFonts w:ascii="Times" w:hAnsi="Times" w:cs="Times New Roman"/>
          <w:b/>
          <w:bCs/>
          <w:sz w:val="28"/>
          <w:szCs w:val="28"/>
        </w:rPr>
        <w:t xml:space="preserve">(Perera, R., 2017) </w:t>
      </w:r>
      <w:r w:rsidRPr="009F5E68">
        <w:rPr>
          <w:rFonts w:ascii="Times" w:hAnsi="Times" w:cs="Times New Roman"/>
          <w:sz w:val="28"/>
          <w:szCs w:val="28"/>
        </w:rPr>
        <w:t xml:space="preserve">that influence the marketing strategy needs to be reviewed initially. To understand the underpinning mechanism influence of macro environment on the key decision-making actions of the organisation, two specific interrelated environmental situations like economic and technological aspects are considered in this discussion. </w:t>
      </w:r>
    </w:p>
    <w:p w14:paraId="56197E55"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The Economic factor needs to be considered highly before taking tough decisions, as economic factors quantify the health of any specific economic region. The economic state of any organisation or any specific region can be dynamic in their lifetime. It is necessary to research and compare the current threshold of inflation, unemployment among the customers, economic growth of the specific region and the global trade targets. The specific impact of the economic factors aligned towards the direction of customer-centric marketing decisions is customer’s disposable income, buyers credit limits and affordability, customers unemployment, bank interests towards product-oriented finances and loans and overall financial inflation.  For example, TVS motors rolling out and exporting </w:t>
      </w:r>
      <w:r w:rsidRPr="009F5E68">
        <w:rPr>
          <w:rFonts w:ascii="Times" w:hAnsi="Times" w:cs="Times New Roman"/>
          <w:sz w:val="28"/>
          <w:szCs w:val="28"/>
        </w:rPr>
        <w:lastRenderedPageBreak/>
        <w:t xml:space="preserve">their new higher variant, high-performance 2-wheeler with BMW engine would not be a good idea for promotion as world economies are significantly impacted by covid 19 pandemic </w:t>
      </w:r>
      <w:r w:rsidRPr="00521978">
        <w:rPr>
          <w:rFonts w:ascii="Times" w:hAnsi="Times" w:cs="Times New Roman"/>
          <w:b/>
          <w:bCs/>
          <w:sz w:val="28"/>
          <w:szCs w:val="28"/>
        </w:rPr>
        <w:t>(Chakma, A., 2018).</w:t>
      </w:r>
    </w:p>
    <w:p w14:paraId="2B106F74"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Technological factors also need to be considered before taking any tough decisions as the technological upgrade in the product and service sectors can become potentially outdated. The role of technology and integration in product and service is overgrowing. This trend of technological innovation will continue as the research and development of any product-oriented organisation will drive to create technological innovations. Disruptive innovation such as TVS motors new higher variant, high-performance 2-wheeler with 310 CC BMW engine may affect the market of other variant vehicles and their sales. The best marketing strategy is to adapt according to the underpinned economic factor of the customer </w:t>
      </w:r>
      <w:r w:rsidRPr="00521978">
        <w:rPr>
          <w:rFonts w:ascii="Times" w:hAnsi="Times" w:cs="Times New Roman"/>
          <w:b/>
          <w:bCs/>
          <w:sz w:val="28"/>
          <w:szCs w:val="28"/>
        </w:rPr>
        <w:t>(Chakma, A., 2018).</w:t>
      </w:r>
      <w:r w:rsidRPr="009F5E68">
        <w:rPr>
          <w:rFonts w:ascii="Times" w:hAnsi="Times" w:cs="Times New Roman"/>
          <w:sz w:val="28"/>
          <w:szCs w:val="28"/>
        </w:rPr>
        <w:t xml:space="preserve"> It is always best to frame a strategy that avoids threats to the brand and embrace opportunities. Technological innovation in 2 wheelers products leads to an increase in the Cost to buy, directly related to the economic factor in a customer-centric marketing strategy. </w:t>
      </w:r>
    </w:p>
    <w:p w14:paraId="3090702F"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Digital marketing is defined as any promotions, or advertising is done online using the internet and digital devices. Trades influence digital networks and forums distinguished into various categories like online search engines, social media platforms, electronic mails, and other websites to establish with present and potential consumers of the products marketed. Digital marketing has diverse strategies associated with it, strategies on a specific product and even the budget required to market globally. </w:t>
      </w:r>
    </w:p>
    <w:p w14:paraId="302C9A02"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Organisations use digital marketing equipped with technologies that assist marketing actions to achieve improved customer knowledge that matches their exact needs </w:t>
      </w:r>
      <w:r w:rsidRPr="00521978">
        <w:rPr>
          <w:rFonts w:ascii="Times" w:hAnsi="Times" w:cs="Times New Roman"/>
          <w:b/>
          <w:bCs/>
          <w:sz w:val="28"/>
          <w:szCs w:val="28"/>
        </w:rPr>
        <w:t>(Chaffey, D., 2013).</w:t>
      </w:r>
      <w:r w:rsidRPr="009F5E68">
        <w:rPr>
          <w:rFonts w:ascii="Times" w:hAnsi="Times" w:cs="Times New Roman"/>
          <w:sz w:val="28"/>
          <w:szCs w:val="28"/>
        </w:rPr>
        <w:t xml:space="preserve"> In the dynamic competitive world, organisations have comprehended the reputation of digital marketing. In order to make their business successful, they already have started to merge online with traditional methods that meet the customers’ requirements. Many organisations introduced adaptive digital technologies to create new business opportunities and effectively achieved their marketing and sales targets. Expectations in terms of meeting global competition, achieving overall outcomes and gauging success for the money spent on promotion, digital marketing is considered to be most efficient and cost-efficient for measuring Return on Investment (ROI) on commercials </w:t>
      </w:r>
      <w:r w:rsidRPr="00521978">
        <w:rPr>
          <w:rFonts w:ascii="Times" w:hAnsi="Times" w:cs="Times New Roman"/>
          <w:b/>
          <w:bCs/>
          <w:sz w:val="28"/>
          <w:szCs w:val="28"/>
        </w:rPr>
        <w:t xml:space="preserve">(Yannopoulos, P., 2011) </w:t>
      </w:r>
      <w:r w:rsidRPr="009F5E68">
        <w:rPr>
          <w:rFonts w:ascii="Times" w:hAnsi="Times" w:cs="Times New Roman"/>
          <w:sz w:val="28"/>
          <w:szCs w:val="28"/>
        </w:rPr>
        <w:t xml:space="preserve">and </w:t>
      </w:r>
      <w:r w:rsidRPr="00521978">
        <w:rPr>
          <w:rFonts w:ascii="Times" w:hAnsi="Times" w:cs="Times New Roman"/>
          <w:b/>
          <w:bCs/>
          <w:sz w:val="28"/>
          <w:szCs w:val="28"/>
        </w:rPr>
        <w:t>(Munshi, 2012)</w:t>
      </w:r>
    </w:p>
    <w:p w14:paraId="3A1D1DE3"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However, progress in digital marketing has been driven mainly because of developments in technologies and the dynamic market that changes rapidly </w:t>
      </w:r>
      <w:r w:rsidRPr="00521978">
        <w:rPr>
          <w:rFonts w:ascii="Times" w:hAnsi="Times" w:cs="Times New Roman"/>
          <w:b/>
          <w:bCs/>
          <w:sz w:val="28"/>
          <w:szCs w:val="28"/>
        </w:rPr>
        <w:t>(Nikunen, T., 2017).</w:t>
      </w:r>
      <w:r w:rsidRPr="009F5E68">
        <w:rPr>
          <w:rFonts w:ascii="Times" w:hAnsi="Times" w:cs="Times New Roman"/>
          <w:sz w:val="28"/>
          <w:szCs w:val="28"/>
        </w:rPr>
        <w:t xml:space="preserve"> Marketing digitally is efficient and possible only if the </w:t>
      </w:r>
      <w:r w:rsidRPr="009F5E68">
        <w:rPr>
          <w:rFonts w:ascii="Times" w:hAnsi="Times" w:cs="Times New Roman"/>
          <w:sz w:val="28"/>
          <w:szCs w:val="28"/>
        </w:rPr>
        <w:lastRenderedPageBreak/>
        <w:t xml:space="preserve">organisation’s marketing team uses a digital communication strategy to engage the product and customers, enhancing their experience </w:t>
      </w:r>
      <w:r w:rsidRPr="00521978">
        <w:rPr>
          <w:rFonts w:ascii="Times" w:hAnsi="Times" w:cs="Times New Roman"/>
          <w:b/>
          <w:bCs/>
          <w:sz w:val="28"/>
          <w:szCs w:val="28"/>
        </w:rPr>
        <w:t>(Bala, M., 2018).</w:t>
      </w:r>
    </w:p>
    <w:p w14:paraId="0A105B2B"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Search Engine Marketing (SEM) is the all-inclusive approach to drive traffic towards your commercial, mainly by paid works which are also stated as paid search marketing. The mechanism of SEM is diverse and complex. Based on the organisation’s product type and structure, marketers can choose to pick pay per click (PPC), Cost per click (CPC), or Cost per thousand impressions (CPM) strategies. There are diverse platforms like google ad words, Bing ads and MSN ads that can promote products via SEM </w:t>
      </w:r>
      <w:r w:rsidRPr="00521978">
        <w:rPr>
          <w:rFonts w:ascii="Times" w:hAnsi="Times" w:cs="Times New Roman"/>
          <w:b/>
          <w:bCs/>
          <w:sz w:val="28"/>
          <w:szCs w:val="28"/>
        </w:rPr>
        <w:t xml:space="preserve">(Kotler, M., 2020) </w:t>
      </w:r>
      <w:r w:rsidRPr="009F5E68">
        <w:rPr>
          <w:rFonts w:ascii="Times" w:hAnsi="Times" w:cs="Times New Roman"/>
          <w:sz w:val="28"/>
          <w:szCs w:val="28"/>
        </w:rPr>
        <w:t xml:space="preserve">and </w:t>
      </w:r>
      <w:r w:rsidRPr="00521978">
        <w:rPr>
          <w:rFonts w:ascii="Times" w:hAnsi="Times" w:cs="Times New Roman"/>
          <w:b/>
          <w:bCs/>
          <w:sz w:val="28"/>
          <w:szCs w:val="28"/>
        </w:rPr>
        <w:t>(Bala, M., 2018).</w:t>
      </w:r>
      <w:r w:rsidRPr="009F5E68">
        <w:rPr>
          <w:rFonts w:ascii="Times" w:hAnsi="Times" w:cs="Times New Roman"/>
          <w:sz w:val="28"/>
          <w:szCs w:val="28"/>
        </w:rPr>
        <w:t xml:space="preserve"> </w:t>
      </w:r>
    </w:p>
    <w:p w14:paraId="308641F6" w14:textId="493A6CB3"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Specific content marketing can be designed and used in various formats that include product blogs, product posters, e-magazines with product images, case studies, product guides and booklets, question and answer articles, online public forums, news and updates, pictures, banners, graphics displays, pamphlets, creative video contents, or content for publishing on social media websites. The organisation marketing team can be imaginative and make content on the specific product they intend to market or promote and then </w:t>
      </w:r>
      <w:r w:rsidR="00521978" w:rsidRPr="009F5E68">
        <w:rPr>
          <w:rFonts w:ascii="Times" w:hAnsi="Times" w:cs="Times New Roman"/>
          <w:sz w:val="28"/>
          <w:szCs w:val="28"/>
        </w:rPr>
        <w:t>skilfully</w:t>
      </w:r>
      <w:r w:rsidRPr="009F5E68">
        <w:rPr>
          <w:rFonts w:ascii="Times" w:hAnsi="Times" w:cs="Times New Roman"/>
          <w:sz w:val="28"/>
          <w:szCs w:val="28"/>
        </w:rPr>
        <w:t xml:space="preserve"> link it indirectly to their full product description </w:t>
      </w:r>
      <w:r w:rsidRPr="00521978">
        <w:rPr>
          <w:rFonts w:ascii="Times" w:hAnsi="Times" w:cs="Times New Roman"/>
          <w:b/>
          <w:bCs/>
          <w:sz w:val="28"/>
          <w:szCs w:val="28"/>
        </w:rPr>
        <w:t xml:space="preserve">(Kotler, M., 2020) </w:t>
      </w:r>
      <w:r w:rsidRPr="009F5E68">
        <w:rPr>
          <w:rFonts w:ascii="Times" w:hAnsi="Times" w:cs="Times New Roman"/>
          <w:sz w:val="28"/>
          <w:szCs w:val="28"/>
        </w:rPr>
        <w:t xml:space="preserve">and </w:t>
      </w:r>
      <w:r w:rsidRPr="00521978">
        <w:rPr>
          <w:rFonts w:ascii="Times" w:hAnsi="Times" w:cs="Times New Roman"/>
          <w:b/>
          <w:bCs/>
          <w:sz w:val="28"/>
          <w:szCs w:val="28"/>
        </w:rPr>
        <w:t xml:space="preserve">(Bala, M., 2018). </w:t>
      </w:r>
    </w:p>
    <w:p w14:paraId="299D3CD5"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Social Media Marketing (SMM) </w:t>
      </w:r>
      <w:r w:rsidRPr="00521978">
        <w:rPr>
          <w:rFonts w:ascii="Times" w:hAnsi="Times" w:cs="Times New Roman"/>
          <w:b/>
          <w:bCs/>
          <w:sz w:val="28"/>
          <w:szCs w:val="28"/>
        </w:rPr>
        <w:t xml:space="preserve">(Li, F., 2021) </w:t>
      </w:r>
      <w:r w:rsidRPr="009F5E68">
        <w:rPr>
          <w:rFonts w:ascii="Times" w:hAnsi="Times" w:cs="Times New Roman"/>
          <w:sz w:val="28"/>
          <w:szCs w:val="28"/>
        </w:rPr>
        <w:t xml:space="preserve">is recognised as a twig of an organisation’s marketing SEM preparations. It involves driving redirections to organisations' websites or specific products displayed digitally via community websites like Facebook, Instagram, Twitter, Google+, LinkedIn, etc. In research work, it is justified that good content is shared and liked the most. So, it is critical for any organisation’s marketing team to create and customise digital content for various social media forums that will be accessed by the consumer at least five-plus times a day </w:t>
      </w:r>
      <w:r w:rsidRPr="00521978">
        <w:rPr>
          <w:rFonts w:ascii="Times" w:hAnsi="Times" w:cs="Times New Roman"/>
          <w:b/>
          <w:bCs/>
          <w:sz w:val="28"/>
          <w:szCs w:val="28"/>
        </w:rPr>
        <w:t>(Kotler, M., 2020).</w:t>
      </w:r>
      <w:r w:rsidRPr="009F5E68">
        <w:rPr>
          <w:rFonts w:ascii="Times" w:hAnsi="Times" w:cs="Times New Roman"/>
          <w:sz w:val="28"/>
          <w:szCs w:val="28"/>
        </w:rPr>
        <w:t xml:space="preserve"> Organisation efforts through SMM always have significance in helping brand promotion and accelerating overall sales. The tools and methods for connecting with product end-users had changed significantly with the emergence of SMM; so, an organisation’s marketing team should be aware of effective SMM and its consistency to support their organisational goals and outcomes </w:t>
      </w:r>
      <w:r w:rsidRPr="00521978">
        <w:rPr>
          <w:rFonts w:ascii="Times" w:hAnsi="Times" w:cs="Times New Roman"/>
          <w:b/>
          <w:bCs/>
          <w:sz w:val="28"/>
          <w:szCs w:val="28"/>
        </w:rPr>
        <w:t>(Zuhdi, S., 2019).</w:t>
      </w:r>
      <w:r w:rsidRPr="009F5E68">
        <w:rPr>
          <w:rFonts w:ascii="Times" w:hAnsi="Times" w:cs="Times New Roman"/>
          <w:sz w:val="28"/>
          <w:szCs w:val="28"/>
        </w:rPr>
        <w:t xml:space="preserve"> In order to make a positive promotion drive through SMM, a customer must be exposed to digital technology.</w:t>
      </w:r>
    </w:p>
    <w:p w14:paraId="10336F47" w14:textId="77777777"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3.</w:t>
      </w:r>
      <w:r w:rsidRPr="009F5E68">
        <w:rPr>
          <w:rFonts w:ascii="Times" w:hAnsi="Times" w:cs="Times New Roman"/>
          <w:sz w:val="28"/>
          <w:szCs w:val="28"/>
        </w:rPr>
        <w:tab/>
        <w:t>Conclusion:</w:t>
      </w:r>
    </w:p>
    <w:p w14:paraId="0813E41F" w14:textId="2040BD9A" w:rsidR="009F5E68" w:rsidRPr="009F5E68" w:rsidRDefault="009F5E68" w:rsidP="009F5E68">
      <w:pPr>
        <w:jc w:val="both"/>
        <w:rPr>
          <w:rFonts w:ascii="Times" w:hAnsi="Times" w:cs="Times New Roman"/>
          <w:sz w:val="28"/>
          <w:szCs w:val="28"/>
        </w:rPr>
      </w:pPr>
      <w:r w:rsidRPr="009F5E68">
        <w:rPr>
          <w:rFonts w:ascii="Times" w:hAnsi="Times" w:cs="Times New Roman"/>
          <w:sz w:val="28"/>
          <w:szCs w:val="28"/>
        </w:rPr>
        <w:t xml:space="preserve">Marketing has been a successful strategy for any organisation all these years. However, its approach and evolution have constantly changed over the centuries. Marketing by any organisation was always a customer-centric process that produced value for the organisation's stakeholders. Marketing has evolved over </w:t>
      </w:r>
      <w:r w:rsidRPr="009F5E68">
        <w:rPr>
          <w:rFonts w:ascii="Times" w:hAnsi="Times" w:cs="Times New Roman"/>
          <w:sz w:val="28"/>
          <w:szCs w:val="28"/>
        </w:rPr>
        <w:lastRenderedPageBreak/>
        <w:t>the years and now has moved towards identifying customer needs and satisfaction with the product sold. To compete in the digital age, any organisation should have its marketing teams and strategies designed with 7-P frameworks and a perfect marketing mix to achieve its marketing goals and overall organisational outcomes.  Competing globally leads any organisation to face turbulence in their marketing decisions controlled by vital environmental elements. These environmental elements are distinguished into six key elements: political, economic, social, technological, environmental, and legal and collectively called macro environments (PESTEL). The organisation needs to adapt rapidly to the fast-paced environment to meet its organisational policy and target at any cost. It is recommended and reasonably understood among the researchers in business firms and organisational marketing teams that they should adopt digital marketing strategies to promote their products to meet the global customer requirements. As a marketing team, marketing policies and structure play a key role in achieving organisational goals and outcomes.</w:t>
      </w:r>
    </w:p>
    <w:p w14:paraId="17FC13AD" w14:textId="3D9E9701" w:rsidR="004B7590" w:rsidRPr="00521978" w:rsidRDefault="004B7590" w:rsidP="004B7590">
      <w:pPr>
        <w:jc w:val="both"/>
        <w:rPr>
          <w:rFonts w:ascii="Times" w:hAnsi="Times" w:cs="Times New Roman"/>
          <w:b/>
          <w:bCs/>
          <w:sz w:val="28"/>
          <w:szCs w:val="28"/>
        </w:rPr>
      </w:pPr>
      <w:r w:rsidRPr="00521978">
        <w:rPr>
          <w:rFonts w:ascii="Times" w:hAnsi="Times" w:cs="Times New Roman"/>
          <w:b/>
          <w:bCs/>
          <w:sz w:val="28"/>
          <w:szCs w:val="28"/>
        </w:rPr>
        <w:t>Reference</w:t>
      </w:r>
    </w:p>
    <w:p w14:paraId="42534DCB" w14:textId="4E53EED7" w:rsidR="004B7590" w:rsidRPr="009F5E68" w:rsidRDefault="004B7590"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Paliwoda, S.J. and Ryans, J.K., 2008. International Marketing: Modern and Classic Papers. Edward Elgar Publishing.</w:t>
      </w:r>
    </w:p>
    <w:p w14:paraId="04FE9489" w14:textId="3C31F6C0" w:rsidR="00DA1C36" w:rsidRPr="009F5E68" w:rsidRDefault="00DA1C36"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Shaukat, I., 2021. Marketing Management with Global and International Perspective. Journal of Investment and Management, 10(3), pp.52-55.</w:t>
      </w:r>
    </w:p>
    <w:p w14:paraId="63D3E83C" w14:textId="43C64CC8" w:rsidR="00F2096D" w:rsidRPr="009F5E68" w:rsidRDefault="00F2096D"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Dangelico, R.M. and Vocalelli, D., 2017. “Green Marketing”: an analysis of definitions, strategy steps, and tools through a systematic review of the literature. Journal of Cleaner production, 165, pp.1263-1279.</w:t>
      </w:r>
    </w:p>
    <w:p w14:paraId="297C7F48" w14:textId="3BEE447D" w:rsidR="00CF146B" w:rsidRPr="009F5E68" w:rsidRDefault="00CF146B"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Pomering, A., 2017. Marketing for sustainability: Extending the conceptualisation of the marketing mix to drive value for individuals and society at large. Australasian Marketing Journal, 25(2), pp.157-165.</w:t>
      </w:r>
    </w:p>
    <w:p w14:paraId="3EC6437B" w14:textId="01B270A4" w:rsidR="007F7AB6" w:rsidRPr="009F5E68" w:rsidRDefault="005D4DB0"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Moorman, C. and Rust, R.T., 1999. The role of marketing. Journal of marketing, 63(4_suppl1), pp.180-197.</w:t>
      </w:r>
    </w:p>
    <w:p w14:paraId="3597F03D" w14:textId="564FE24B" w:rsidR="004E393B" w:rsidRPr="009F5E68" w:rsidRDefault="004E393B"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Perera, R., 2017. The PESTLE analysis. Nerdynaut.</w:t>
      </w:r>
    </w:p>
    <w:p w14:paraId="58E6925E" w14:textId="311EE298" w:rsidR="009274E0" w:rsidRPr="009F5E68" w:rsidRDefault="009274E0"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Morgan, N.A., Whitler, K.A., Feng, H. and Chari, S., 2019. Research in marketing strategy. Journal of the Academy of Marketing Science, 47(1), pp.4-29.</w:t>
      </w:r>
    </w:p>
    <w:p w14:paraId="08E7A7E1" w14:textId="510B9947" w:rsidR="009C129A" w:rsidRPr="009F5E68" w:rsidRDefault="009C129A"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Webster Jr, F.E., 1992. The changing role of marketing in the corporation. Journal of marketing, 56(4), pp.1-17.</w:t>
      </w:r>
    </w:p>
    <w:p w14:paraId="45042823" w14:textId="22FF4C32" w:rsidR="00804596" w:rsidRPr="009F5E68" w:rsidRDefault="00804596"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Hunt, S.D., 1983. General theories and the fundamental explananda of marketing. Journal of marketing, 47(4), pp.9-17.</w:t>
      </w:r>
    </w:p>
    <w:p w14:paraId="371AE22C" w14:textId="4F2140AC" w:rsidR="00E25A21" w:rsidRPr="009F5E68" w:rsidRDefault="00E25A21"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Primo, M.C., Gil-Saura, I. and Frasquet-Deltoro, M., 2020. The role of marketing and product design in driving firm’s performance. Journal of Product &amp; Brand Management.</w:t>
      </w:r>
    </w:p>
    <w:p w14:paraId="49BAE32C" w14:textId="0ABC7092" w:rsidR="00056309" w:rsidRPr="009F5E68" w:rsidRDefault="00056309"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lastRenderedPageBreak/>
        <w:t>Mandal, P.C., 2020. The Changing Marketplace: Challenges, Strategies, and Initiatives. International Journal of Business Strategy and Automation (IJBSA), 1(3), pp.34-43.</w:t>
      </w:r>
    </w:p>
    <w:p w14:paraId="7A3749E8" w14:textId="71EDAF2C" w:rsidR="005E7920" w:rsidRPr="009F5E68" w:rsidRDefault="005E7920"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Ali, A.M. and Gharpure, R., 2021. IMPACT ASSESSMENT OF CUSTOMER MOTIVATION ON MARKET BEHAVIOUR OF TWOWHEELER AUTOMOBILE INDUSTRY. Journal of Management Information and Decision Sciences, 24(5), pp.1-10.</w:t>
      </w:r>
    </w:p>
    <w:p w14:paraId="46660EA4" w14:textId="21BECAE6" w:rsidR="006E435C" w:rsidRPr="009F5E68" w:rsidRDefault="006E435C"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Moriuchi, E., 2021. Cross-Cultural Social Media Marketing Strategy. In Cross-Cultural Social Media Marketing: Bridging Across Cultural Differences. Emerald Publishing Limited.</w:t>
      </w:r>
    </w:p>
    <w:p w14:paraId="068B99A6" w14:textId="73CCA64C" w:rsidR="00595281" w:rsidRPr="009F5E68" w:rsidRDefault="00595281"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Kordupleski, R.E., Rust, R.T. and Zahorik, A.J., 1993. Why improving quality doesn't improve quality (or whatever happened to marketing?). California Management Review, 35(3), pp.82-95.</w:t>
      </w:r>
    </w:p>
    <w:p w14:paraId="0D14A0BB" w14:textId="14E525A8" w:rsidR="00FF7D1C" w:rsidRPr="009F5E68" w:rsidRDefault="00FF7D1C"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Koumparoulis, D.N., 2013. PEST Analysis: The case of E-shop. International Journal of Economy, Management and Social Sciences, 2(2), pp.31-36.</w:t>
      </w:r>
    </w:p>
    <w:p w14:paraId="727D2165" w14:textId="527F1CDD" w:rsidR="007A72EE" w:rsidRPr="009F5E68" w:rsidRDefault="007A72EE"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Paul, J. and Mas, E., 2020. Toward a 7-P framework for international marketing. Journal of Strategic Marketing, 28(8), pp.681-701.</w:t>
      </w:r>
    </w:p>
    <w:p w14:paraId="71832625" w14:textId="4B86D2A6" w:rsidR="009E4B43" w:rsidRPr="009F5E68" w:rsidRDefault="009E4B43"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Huggi, S.B.H., 2021. CONSUMER BUYING BEHAVIOUR TOWARDS ONLINE SHOPPING: A CASE STUDY OF RANEBENNUR.</w:t>
      </w:r>
    </w:p>
    <w:p w14:paraId="0E4BF742" w14:textId="45E8453D" w:rsidR="009141CA" w:rsidRPr="009F5E68" w:rsidRDefault="009141CA"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Sahay, A. and Mathen, N., 2014. From Hero Honda to Hero V/s Honda in the Indian Market: Creating New Consumer Memories and Perception. Indian Institute of Management Ahmedabad.</w:t>
      </w:r>
    </w:p>
    <w:p w14:paraId="67393720" w14:textId="68EE031A" w:rsidR="005F244E" w:rsidRPr="009F5E68" w:rsidRDefault="005F244E" w:rsidP="005F244E">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Phan, S., 2021. The effect of PESTLE factors on development of e-commerce. International Journal of Data and Network Science, 5(1), pp.37-42.</w:t>
      </w:r>
    </w:p>
    <w:p w14:paraId="0DF9FE4D" w14:textId="0A651766" w:rsidR="005F244E" w:rsidRPr="009F5E68" w:rsidRDefault="005F244E" w:rsidP="005F244E">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Bhatt, P. and Varghese, S., 2020. Strategizing under economic uncertainties: lessons from the COVID-19 pandemic for the Indian auto sector. Journal of Operations and Strategic Planning, 3(2), pp.194-225.</w:t>
      </w:r>
    </w:p>
    <w:p w14:paraId="633F57AE" w14:textId="14B297DD" w:rsidR="005F244E" w:rsidRPr="009F5E68" w:rsidRDefault="005F244E" w:rsidP="005F244E">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Bali, S., 2021. Impact of Covid-19 on Two-Wheeler Market in India.</w:t>
      </w:r>
    </w:p>
    <w:p w14:paraId="6426C670" w14:textId="0083AD09" w:rsidR="000D31D3" w:rsidRPr="009F5E68" w:rsidRDefault="000D31D3"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Chakma, A., 2018. International Business Strategy of TVS Motor Company: A Focus on Bangladesh Two-Wheeler Motorcycle Industry. Available at SSRN 3272187.</w:t>
      </w:r>
    </w:p>
    <w:p w14:paraId="5691F1CF" w14:textId="174C7D1E" w:rsidR="00506EE9" w:rsidRPr="009F5E68" w:rsidRDefault="00506EE9"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Jormanainen, I. and Koveshnikov, A., 2012. International activities of emerging market firms. Management International Review, 52(5), pp.691-725.</w:t>
      </w:r>
    </w:p>
    <w:p w14:paraId="6C689AC6" w14:textId="3FF267FE" w:rsidR="00506EE9" w:rsidRPr="009F5E68" w:rsidRDefault="00506EE9"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Paul, J. and Benito, G.R., 2018. A review of research on outward foreign direct investment from emerging countries, including China: what do we know, how do we know and where should we be heading? Asia Pacific Business Review, 24(1), pp.90-115.</w:t>
      </w:r>
    </w:p>
    <w:p w14:paraId="518C642C" w14:textId="5063A480" w:rsidR="00AB4020" w:rsidRPr="009F5E68" w:rsidRDefault="00AB4020"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lastRenderedPageBreak/>
        <w:t>Puig, F., González-Loureiro, M. and Ghauri, P.N., 2014. Internationalisation for survival: The case of new ventures. Management International Review, 54(5), pp.653-673.</w:t>
      </w:r>
    </w:p>
    <w:p w14:paraId="19AAA170" w14:textId="6CFC4697" w:rsidR="00E71C5E" w:rsidRPr="009F5E68" w:rsidRDefault="00E71C5E"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Chaffey, D., 2013. Definitions of E-marketing vs Internet vs Digital marketing, Smart Insight Blog, Retrieved February 16, 2020.</w:t>
      </w:r>
    </w:p>
    <w:p w14:paraId="252D0B64" w14:textId="2EC3242E" w:rsidR="00E4017B" w:rsidRPr="009F5E68" w:rsidRDefault="00E4017B"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Yannopoulos, P., 2011. Impact of the Internet on marketing strategy formulation. International Journal of Business and Social Science, 2(18).</w:t>
      </w:r>
    </w:p>
    <w:p w14:paraId="0F4FCF8E" w14:textId="3171C1EA" w:rsidR="00087A16" w:rsidRPr="009F5E68" w:rsidRDefault="00087A16"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Munshi, A. and Munshi, S., 2012. Digital marketing: A new buzz word. ZENITH International Journal of Business Economics &amp; Management Research, 2(7), pp.190-196.</w:t>
      </w:r>
    </w:p>
    <w:p w14:paraId="7428EF1E" w14:textId="0F0F00D1" w:rsidR="000633F2" w:rsidRPr="009F5E68" w:rsidRDefault="000633F2"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lang w:val="fi-FI"/>
        </w:rPr>
        <w:t xml:space="preserve">Nikunen, T., Saarela, M., Oikarinen, E.L., Muhos, M. and Isohella, L., 2017. </w:t>
      </w:r>
      <w:r w:rsidRPr="009F5E68">
        <w:rPr>
          <w:rFonts w:ascii="Times" w:hAnsi="Times" w:cs="Times New Roman"/>
          <w:sz w:val="28"/>
          <w:szCs w:val="28"/>
        </w:rPr>
        <w:t>Micro-Enterprise's Digital Marketing Tools for Building Customer Relationships. Management (18544223), 12(2).</w:t>
      </w:r>
    </w:p>
    <w:p w14:paraId="4D9F00C1" w14:textId="394B2384" w:rsidR="00E73594" w:rsidRPr="009F5E68" w:rsidRDefault="00E73594"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Bala, M. and Verma, D., 2018. A critical review of digital marketing. M. Bala, D. Verma (2018). A Critical Review of Digital Marketing. International Journal of Management, IT &amp; Engineering, 8(10), pp.321-339.</w:t>
      </w:r>
    </w:p>
    <w:p w14:paraId="129E6083" w14:textId="7E883DBD" w:rsidR="00942DFF" w:rsidRPr="009F5E68" w:rsidRDefault="00942DFF"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Li, F., Larimo, J. and Leonidou, L.C., 2021. Social media marketing strategy: definition, conceptualization, taxonomy, validation, and future agenda. Journal of the Academy of Marketing Science, 49(1), pp.51-70.</w:t>
      </w:r>
    </w:p>
    <w:p w14:paraId="225BD869" w14:textId="5E7AA961" w:rsidR="008C0946" w:rsidRPr="009F5E68" w:rsidRDefault="008C0946"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Kotler, M., Cao, T., Wang, S. and Qiao, C., 2020. MARKETING STRATEGY IN THE DIGITAL AGE: Applying Kotler’s Strategies to Digital Marketing.</w:t>
      </w:r>
    </w:p>
    <w:p w14:paraId="0959FC0C" w14:textId="4A5B5490" w:rsidR="00D561D6" w:rsidRPr="009F5E68" w:rsidRDefault="00D561D6" w:rsidP="004B7590">
      <w:pPr>
        <w:pStyle w:val="ListParagraph"/>
        <w:numPr>
          <w:ilvl w:val="0"/>
          <w:numId w:val="3"/>
        </w:numPr>
        <w:jc w:val="both"/>
        <w:rPr>
          <w:rFonts w:ascii="Times" w:hAnsi="Times" w:cs="Times New Roman"/>
          <w:sz w:val="28"/>
          <w:szCs w:val="28"/>
        </w:rPr>
      </w:pPr>
      <w:r w:rsidRPr="009F5E68">
        <w:rPr>
          <w:rFonts w:ascii="Times" w:hAnsi="Times" w:cs="Times New Roman"/>
          <w:sz w:val="28"/>
          <w:szCs w:val="28"/>
        </w:rPr>
        <w:t>Zuhdi, S., Daud, A., Hanif, R., Nguyen, P.T. and Shankar, K., 2019. Role of Social Media Marketing in the Successful Implementation of Business Management. International Journal of Recent Technology and Engineering, 8.</w:t>
      </w:r>
    </w:p>
    <w:p w14:paraId="5B74496E" w14:textId="77777777" w:rsidR="004B7590" w:rsidRPr="009F5E68" w:rsidRDefault="004B7590" w:rsidP="004B7590">
      <w:pPr>
        <w:jc w:val="both"/>
        <w:rPr>
          <w:rFonts w:ascii="Times" w:hAnsi="Times" w:cs="Times New Roman"/>
          <w:sz w:val="28"/>
          <w:szCs w:val="28"/>
        </w:rPr>
      </w:pPr>
    </w:p>
    <w:sectPr w:rsidR="004B7590" w:rsidRPr="009F5E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7A583" w14:textId="77777777" w:rsidR="00E04BBA" w:rsidRDefault="00E04BBA" w:rsidP="00972F71">
      <w:pPr>
        <w:spacing w:after="0" w:line="240" w:lineRule="auto"/>
      </w:pPr>
      <w:r>
        <w:separator/>
      </w:r>
    </w:p>
  </w:endnote>
  <w:endnote w:type="continuationSeparator" w:id="0">
    <w:p w14:paraId="4672CCFF" w14:textId="77777777" w:rsidR="00E04BBA" w:rsidRDefault="00E04BBA" w:rsidP="00972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BF586" w14:textId="77777777" w:rsidR="00E04BBA" w:rsidRDefault="00E04BBA" w:rsidP="00972F71">
      <w:pPr>
        <w:spacing w:after="0" w:line="240" w:lineRule="auto"/>
      </w:pPr>
      <w:r>
        <w:separator/>
      </w:r>
    </w:p>
  </w:footnote>
  <w:footnote w:type="continuationSeparator" w:id="0">
    <w:p w14:paraId="295531A0" w14:textId="77777777" w:rsidR="00E04BBA" w:rsidRDefault="00E04BBA" w:rsidP="00972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F216E"/>
    <w:multiLevelType w:val="hybridMultilevel"/>
    <w:tmpl w:val="684A78F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3EC673EE"/>
    <w:multiLevelType w:val="hybridMultilevel"/>
    <w:tmpl w:val="D8666BBE"/>
    <w:lvl w:ilvl="0" w:tplc="DA98AB32">
      <w:start w:val="1"/>
      <w:numFmt w:val="decimal"/>
      <w:lvlText w:val="%1."/>
      <w:lvlJc w:val="left"/>
      <w:pPr>
        <w:ind w:left="360" w:hanging="360"/>
      </w:pPr>
      <w:rPr>
        <w:rFonts w:hint="default"/>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5925240F"/>
    <w:multiLevelType w:val="hybridMultilevel"/>
    <w:tmpl w:val="7E8ADEBC"/>
    <w:lvl w:ilvl="0" w:tplc="FB94FEE0">
      <w:start w:val="1"/>
      <w:numFmt w:val="decimal"/>
      <w:lvlText w:val="%1."/>
      <w:lvlJc w:val="left"/>
      <w:pPr>
        <w:ind w:left="360" w:hanging="360"/>
      </w:pPr>
      <w:rPr>
        <w:rFonts w:ascii="Arial" w:hAnsi="Arial" w:cs="Arial" w:hint="default"/>
        <w:b w:val="0"/>
        <w:color w:val="222222"/>
        <w:sz w:val="2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57D"/>
    <w:rsid w:val="00013AA4"/>
    <w:rsid w:val="0005212B"/>
    <w:rsid w:val="000534B2"/>
    <w:rsid w:val="00056309"/>
    <w:rsid w:val="000633F2"/>
    <w:rsid w:val="00072CD6"/>
    <w:rsid w:val="00077157"/>
    <w:rsid w:val="00087A16"/>
    <w:rsid w:val="000B35DC"/>
    <w:rsid w:val="000B74D9"/>
    <w:rsid w:val="000C5168"/>
    <w:rsid w:val="000D2B49"/>
    <w:rsid w:val="000D31D3"/>
    <w:rsid w:val="000D3E97"/>
    <w:rsid w:val="000D5E84"/>
    <w:rsid w:val="000F4F12"/>
    <w:rsid w:val="0012157D"/>
    <w:rsid w:val="00136C15"/>
    <w:rsid w:val="00137B8A"/>
    <w:rsid w:val="001410D0"/>
    <w:rsid w:val="00154E96"/>
    <w:rsid w:val="0016653B"/>
    <w:rsid w:val="001814C0"/>
    <w:rsid w:val="001961CB"/>
    <w:rsid w:val="001C0750"/>
    <w:rsid w:val="001D391D"/>
    <w:rsid w:val="001D40EE"/>
    <w:rsid w:val="001F2740"/>
    <w:rsid w:val="002036F4"/>
    <w:rsid w:val="002056DE"/>
    <w:rsid w:val="00222618"/>
    <w:rsid w:val="002400D3"/>
    <w:rsid w:val="002459EC"/>
    <w:rsid w:val="00261865"/>
    <w:rsid w:val="00276DAB"/>
    <w:rsid w:val="002901B6"/>
    <w:rsid w:val="002A57FC"/>
    <w:rsid w:val="002A632A"/>
    <w:rsid w:val="002B2C93"/>
    <w:rsid w:val="002C5B02"/>
    <w:rsid w:val="002D2D75"/>
    <w:rsid w:val="002D504F"/>
    <w:rsid w:val="002E2621"/>
    <w:rsid w:val="002E4AC2"/>
    <w:rsid w:val="00304645"/>
    <w:rsid w:val="00305470"/>
    <w:rsid w:val="003065F5"/>
    <w:rsid w:val="00313F15"/>
    <w:rsid w:val="00321690"/>
    <w:rsid w:val="00324332"/>
    <w:rsid w:val="003638A0"/>
    <w:rsid w:val="003913BA"/>
    <w:rsid w:val="003A086E"/>
    <w:rsid w:val="003A6B99"/>
    <w:rsid w:val="003B6F83"/>
    <w:rsid w:val="003D6DFE"/>
    <w:rsid w:val="004149CD"/>
    <w:rsid w:val="00423941"/>
    <w:rsid w:val="004260A0"/>
    <w:rsid w:val="00432E2E"/>
    <w:rsid w:val="004904D2"/>
    <w:rsid w:val="00497B62"/>
    <w:rsid w:val="004A022B"/>
    <w:rsid w:val="004B178A"/>
    <w:rsid w:val="004B7590"/>
    <w:rsid w:val="004C26C3"/>
    <w:rsid w:val="004C441A"/>
    <w:rsid w:val="004D31AE"/>
    <w:rsid w:val="004D3BC0"/>
    <w:rsid w:val="004E2819"/>
    <w:rsid w:val="004E393B"/>
    <w:rsid w:val="004F1747"/>
    <w:rsid w:val="00506EE9"/>
    <w:rsid w:val="005118CC"/>
    <w:rsid w:val="005178D5"/>
    <w:rsid w:val="00521978"/>
    <w:rsid w:val="00533212"/>
    <w:rsid w:val="00536638"/>
    <w:rsid w:val="00541533"/>
    <w:rsid w:val="00557F12"/>
    <w:rsid w:val="00563957"/>
    <w:rsid w:val="00572E63"/>
    <w:rsid w:val="0057416F"/>
    <w:rsid w:val="00595281"/>
    <w:rsid w:val="005A0885"/>
    <w:rsid w:val="005C5CC4"/>
    <w:rsid w:val="005D4DB0"/>
    <w:rsid w:val="005E138E"/>
    <w:rsid w:val="005E7920"/>
    <w:rsid w:val="005F244E"/>
    <w:rsid w:val="005F3C85"/>
    <w:rsid w:val="00620691"/>
    <w:rsid w:val="006210DA"/>
    <w:rsid w:val="006331D8"/>
    <w:rsid w:val="00637A48"/>
    <w:rsid w:val="00652737"/>
    <w:rsid w:val="00675DF1"/>
    <w:rsid w:val="00692218"/>
    <w:rsid w:val="006965EF"/>
    <w:rsid w:val="006A4168"/>
    <w:rsid w:val="006A48A5"/>
    <w:rsid w:val="006B573C"/>
    <w:rsid w:val="006C3F84"/>
    <w:rsid w:val="006E0CEF"/>
    <w:rsid w:val="006E435C"/>
    <w:rsid w:val="006E7D6D"/>
    <w:rsid w:val="006E7DA4"/>
    <w:rsid w:val="0070254D"/>
    <w:rsid w:val="00711D17"/>
    <w:rsid w:val="00720C63"/>
    <w:rsid w:val="007258CB"/>
    <w:rsid w:val="00727C6D"/>
    <w:rsid w:val="007436D7"/>
    <w:rsid w:val="00757313"/>
    <w:rsid w:val="00764E10"/>
    <w:rsid w:val="00767AA2"/>
    <w:rsid w:val="007A05A6"/>
    <w:rsid w:val="007A381E"/>
    <w:rsid w:val="007A72EE"/>
    <w:rsid w:val="007B5642"/>
    <w:rsid w:val="007D118E"/>
    <w:rsid w:val="007D7B21"/>
    <w:rsid w:val="007F7AB6"/>
    <w:rsid w:val="008027A9"/>
    <w:rsid w:val="00802BFE"/>
    <w:rsid w:val="00804596"/>
    <w:rsid w:val="00820806"/>
    <w:rsid w:val="008219F9"/>
    <w:rsid w:val="0083715E"/>
    <w:rsid w:val="00842D0E"/>
    <w:rsid w:val="0084793F"/>
    <w:rsid w:val="00855259"/>
    <w:rsid w:val="00865D26"/>
    <w:rsid w:val="008714CB"/>
    <w:rsid w:val="00892093"/>
    <w:rsid w:val="00895F4B"/>
    <w:rsid w:val="008969F1"/>
    <w:rsid w:val="00896B71"/>
    <w:rsid w:val="008A4FAD"/>
    <w:rsid w:val="008C0946"/>
    <w:rsid w:val="008C2EEE"/>
    <w:rsid w:val="008E7C4B"/>
    <w:rsid w:val="008F79C5"/>
    <w:rsid w:val="009141CA"/>
    <w:rsid w:val="00920FA7"/>
    <w:rsid w:val="009274E0"/>
    <w:rsid w:val="00935B15"/>
    <w:rsid w:val="00941ED1"/>
    <w:rsid w:val="00942DFF"/>
    <w:rsid w:val="00943B72"/>
    <w:rsid w:val="009607BB"/>
    <w:rsid w:val="00960B30"/>
    <w:rsid w:val="00962AE8"/>
    <w:rsid w:val="00972A3C"/>
    <w:rsid w:val="00972F71"/>
    <w:rsid w:val="00982049"/>
    <w:rsid w:val="00984E61"/>
    <w:rsid w:val="00985549"/>
    <w:rsid w:val="0099677B"/>
    <w:rsid w:val="009B13C2"/>
    <w:rsid w:val="009B4AF8"/>
    <w:rsid w:val="009C129A"/>
    <w:rsid w:val="009E4B43"/>
    <w:rsid w:val="009E56DC"/>
    <w:rsid w:val="009F5E68"/>
    <w:rsid w:val="00A06FFE"/>
    <w:rsid w:val="00A207F4"/>
    <w:rsid w:val="00A26BFC"/>
    <w:rsid w:val="00A41230"/>
    <w:rsid w:val="00A46FED"/>
    <w:rsid w:val="00A518AB"/>
    <w:rsid w:val="00A61D2F"/>
    <w:rsid w:val="00A6706E"/>
    <w:rsid w:val="00A734DB"/>
    <w:rsid w:val="00A745D1"/>
    <w:rsid w:val="00A818D8"/>
    <w:rsid w:val="00A8201E"/>
    <w:rsid w:val="00A86266"/>
    <w:rsid w:val="00A93BE5"/>
    <w:rsid w:val="00AB4020"/>
    <w:rsid w:val="00AC5A0F"/>
    <w:rsid w:val="00AC5D6F"/>
    <w:rsid w:val="00AD15E4"/>
    <w:rsid w:val="00AF2892"/>
    <w:rsid w:val="00B04035"/>
    <w:rsid w:val="00B05F2C"/>
    <w:rsid w:val="00B12E3E"/>
    <w:rsid w:val="00B22573"/>
    <w:rsid w:val="00B466F7"/>
    <w:rsid w:val="00B47D52"/>
    <w:rsid w:val="00B516B9"/>
    <w:rsid w:val="00BA4CD1"/>
    <w:rsid w:val="00BA72FB"/>
    <w:rsid w:val="00BC62F6"/>
    <w:rsid w:val="00BE2882"/>
    <w:rsid w:val="00BE3FBC"/>
    <w:rsid w:val="00BE405F"/>
    <w:rsid w:val="00C0223E"/>
    <w:rsid w:val="00C05713"/>
    <w:rsid w:val="00C1377E"/>
    <w:rsid w:val="00C16293"/>
    <w:rsid w:val="00C20141"/>
    <w:rsid w:val="00C34870"/>
    <w:rsid w:val="00C37F08"/>
    <w:rsid w:val="00C40FF4"/>
    <w:rsid w:val="00C43EE4"/>
    <w:rsid w:val="00C4640E"/>
    <w:rsid w:val="00C6177B"/>
    <w:rsid w:val="00C66347"/>
    <w:rsid w:val="00C90A94"/>
    <w:rsid w:val="00C95B38"/>
    <w:rsid w:val="00CB0094"/>
    <w:rsid w:val="00CB13B7"/>
    <w:rsid w:val="00CB29DE"/>
    <w:rsid w:val="00CC05CE"/>
    <w:rsid w:val="00CF146B"/>
    <w:rsid w:val="00CF6FC1"/>
    <w:rsid w:val="00D03F38"/>
    <w:rsid w:val="00D04A6D"/>
    <w:rsid w:val="00D11530"/>
    <w:rsid w:val="00D146AC"/>
    <w:rsid w:val="00D21F00"/>
    <w:rsid w:val="00D22CD7"/>
    <w:rsid w:val="00D31091"/>
    <w:rsid w:val="00D4252E"/>
    <w:rsid w:val="00D46BD3"/>
    <w:rsid w:val="00D561D6"/>
    <w:rsid w:val="00D57902"/>
    <w:rsid w:val="00D86EC0"/>
    <w:rsid w:val="00D86EE8"/>
    <w:rsid w:val="00DA1C36"/>
    <w:rsid w:val="00DA7D04"/>
    <w:rsid w:val="00DB4AAD"/>
    <w:rsid w:val="00DB5802"/>
    <w:rsid w:val="00DB5FE3"/>
    <w:rsid w:val="00DE129E"/>
    <w:rsid w:val="00DE2BAF"/>
    <w:rsid w:val="00DF0026"/>
    <w:rsid w:val="00E00083"/>
    <w:rsid w:val="00E0228B"/>
    <w:rsid w:val="00E04BBA"/>
    <w:rsid w:val="00E11C03"/>
    <w:rsid w:val="00E14951"/>
    <w:rsid w:val="00E166C1"/>
    <w:rsid w:val="00E208B8"/>
    <w:rsid w:val="00E25A21"/>
    <w:rsid w:val="00E4017B"/>
    <w:rsid w:val="00E45129"/>
    <w:rsid w:val="00E57F95"/>
    <w:rsid w:val="00E71C5E"/>
    <w:rsid w:val="00E721CD"/>
    <w:rsid w:val="00E73594"/>
    <w:rsid w:val="00EF058D"/>
    <w:rsid w:val="00EF79DD"/>
    <w:rsid w:val="00F02FB0"/>
    <w:rsid w:val="00F11E33"/>
    <w:rsid w:val="00F1491A"/>
    <w:rsid w:val="00F2096D"/>
    <w:rsid w:val="00F31175"/>
    <w:rsid w:val="00F55833"/>
    <w:rsid w:val="00F63639"/>
    <w:rsid w:val="00F86989"/>
    <w:rsid w:val="00FB495E"/>
    <w:rsid w:val="00FB75A0"/>
    <w:rsid w:val="00FC3370"/>
    <w:rsid w:val="00FD320B"/>
    <w:rsid w:val="00FD414E"/>
    <w:rsid w:val="00FD7749"/>
    <w:rsid w:val="00FE1D73"/>
    <w:rsid w:val="00FF7D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DB322"/>
  <w15:chartTrackingRefBased/>
  <w15:docId w15:val="{52069233-F8BC-463B-B625-779076CD2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259"/>
    <w:pPr>
      <w:ind w:left="720"/>
      <w:contextualSpacing/>
    </w:pPr>
  </w:style>
  <w:style w:type="character" w:styleId="Hyperlink">
    <w:name w:val="Hyperlink"/>
    <w:basedOn w:val="DefaultParagraphFont"/>
    <w:uiPriority w:val="99"/>
    <w:semiHidden/>
    <w:unhideWhenUsed/>
    <w:rsid w:val="00CF146B"/>
    <w:rPr>
      <w:color w:val="0000FF"/>
      <w:u w:val="single"/>
    </w:rPr>
  </w:style>
  <w:style w:type="paragraph" w:styleId="Header">
    <w:name w:val="header"/>
    <w:basedOn w:val="Normal"/>
    <w:link w:val="HeaderChar"/>
    <w:uiPriority w:val="99"/>
    <w:unhideWhenUsed/>
    <w:rsid w:val="00972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F71"/>
  </w:style>
  <w:style w:type="paragraph" w:styleId="Footer">
    <w:name w:val="footer"/>
    <w:basedOn w:val="Normal"/>
    <w:link w:val="FooterChar"/>
    <w:uiPriority w:val="99"/>
    <w:unhideWhenUsed/>
    <w:rsid w:val="00972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182569">
      <w:bodyDiv w:val="1"/>
      <w:marLeft w:val="0"/>
      <w:marRight w:val="0"/>
      <w:marTop w:val="0"/>
      <w:marBottom w:val="0"/>
      <w:divBdr>
        <w:top w:val="none" w:sz="0" w:space="0" w:color="auto"/>
        <w:left w:val="none" w:sz="0" w:space="0" w:color="auto"/>
        <w:bottom w:val="none" w:sz="0" w:space="0" w:color="auto"/>
        <w:right w:val="none" w:sz="0" w:space="0" w:color="auto"/>
      </w:divBdr>
    </w:div>
    <w:div w:id="201707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83A81-DA09-4714-A93A-700C7712B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3062</TotalTime>
  <Pages>9</Pages>
  <Words>3467</Words>
  <Characters>19764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Ashwath Pazhani</dc:creator>
  <cp:keywords/>
  <dc:description/>
  <cp:lastModifiedBy>Chonitha Amithineni (2107958)</cp:lastModifiedBy>
  <cp:revision>210</cp:revision>
  <dcterms:created xsi:type="dcterms:W3CDTF">2021-11-30T20:40:00Z</dcterms:created>
  <dcterms:modified xsi:type="dcterms:W3CDTF">2021-12-10T15:01:00Z</dcterms:modified>
</cp:coreProperties>
</file>