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128EF84" w14:paraId="277C545F" wp14:textId="41C149BB">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32"/>
          <w:szCs w:val="32"/>
          <w:u w:val="none"/>
          <w:lang w:val="en-US"/>
        </w:rPr>
      </w:pPr>
      <w:r w:rsidRPr="4128EF84" w:rsidR="07B2227C">
        <w:rPr>
          <w:rFonts w:ascii="Times New Roman" w:hAnsi="Times New Roman" w:eastAsia="Times New Roman" w:cs="Times New Roman"/>
          <w:b w:val="0"/>
          <w:bCs w:val="0"/>
          <w:i w:val="0"/>
          <w:iCs w:val="0"/>
          <w:strike w:val="0"/>
          <w:dstrike w:val="0"/>
          <w:noProof w:val="0"/>
          <w:color w:val="000000" w:themeColor="text1" w:themeTint="FF" w:themeShade="FF"/>
          <w:sz w:val="32"/>
          <w:szCs w:val="32"/>
          <w:u w:val="none"/>
          <w:lang w:val="en-US"/>
        </w:rPr>
        <w:t xml:space="preserve">Student name: Corina </w:t>
      </w:r>
      <w:proofErr w:type="spellStart"/>
      <w:r w:rsidRPr="4128EF84" w:rsidR="07B2227C">
        <w:rPr>
          <w:rFonts w:ascii="Times New Roman" w:hAnsi="Times New Roman" w:eastAsia="Times New Roman" w:cs="Times New Roman"/>
          <w:b w:val="0"/>
          <w:bCs w:val="0"/>
          <w:i w:val="0"/>
          <w:iCs w:val="0"/>
          <w:strike w:val="0"/>
          <w:dstrike w:val="0"/>
          <w:noProof w:val="0"/>
          <w:color w:val="000000" w:themeColor="text1" w:themeTint="FF" w:themeShade="FF"/>
          <w:sz w:val="32"/>
          <w:szCs w:val="32"/>
          <w:u w:val="none"/>
          <w:lang w:val="en-US"/>
        </w:rPr>
        <w:t>Tiseanu</w:t>
      </w:r>
      <w:proofErr w:type="spellEnd"/>
    </w:p>
    <w:p xmlns:wp14="http://schemas.microsoft.com/office/word/2010/wordml" w:rsidP="07B2227C" w14:paraId="3529275B" wp14:textId="77A9E41A">
      <w:pPr>
        <w:jc w:val="both"/>
      </w:pP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32"/>
          <w:szCs w:val="32"/>
          <w:u w:val="none"/>
          <w:lang w:val="en-US"/>
        </w:rPr>
        <w:t>Student ID: 2022140</w:t>
      </w:r>
    </w:p>
    <w:p xmlns:wp14="http://schemas.microsoft.com/office/word/2010/wordml" w:rsidP="07B2227C" w14:paraId="04609E1F" wp14:textId="72C09F92">
      <w:pPr>
        <w:jc w:val="both"/>
      </w:pPr>
      <w:r w:rsidRPr="4128EF84" w:rsidR="07B2227C">
        <w:rPr>
          <w:rFonts w:ascii="Times New Roman" w:hAnsi="Times New Roman" w:eastAsia="Times New Roman" w:cs="Times New Roman"/>
          <w:b w:val="0"/>
          <w:bCs w:val="0"/>
          <w:i w:val="0"/>
          <w:iCs w:val="0"/>
          <w:strike w:val="0"/>
          <w:dstrike w:val="0"/>
          <w:noProof w:val="0"/>
          <w:color w:val="000000" w:themeColor="text1" w:themeTint="FF" w:themeShade="FF"/>
          <w:sz w:val="32"/>
          <w:szCs w:val="32"/>
          <w:u w:val="none"/>
          <w:lang w:val="en-US"/>
        </w:rPr>
        <w:t>Module name: Community Engagement</w:t>
      </w:r>
    </w:p>
    <w:p xmlns:wp14="http://schemas.microsoft.com/office/word/2010/wordml" w:rsidP="07B2227C" w14:paraId="2D92AABC" wp14:textId="2FF7C005">
      <w:pPr>
        <w:jc w:val="both"/>
      </w:pPr>
      <w:r w:rsidRPr="4128EF84" w:rsidR="07B2227C">
        <w:rPr>
          <w:rFonts w:ascii="Times New Roman" w:hAnsi="Times New Roman" w:eastAsia="Times New Roman" w:cs="Times New Roman"/>
          <w:b w:val="0"/>
          <w:bCs w:val="0"/>
          <w:i w:val="0"/>
          <w:iCs w:val="0"/>
          <w:strike w:val="0"/>
          <w:dstrike w:val="0"/>
          <w:noProof w:val="0"/>
          <w:color w:val="000000" w:themeColor="text1" w:themeTint="FF" w:themeShade="FF"/>
          <w:sz w:val="32"/>
          <w:szCs w:val="32"/>
          <w:u w:val="none"/>
          <w:lang w:val="en-US"/>
        </w:rPr>
        <w:t>Lecturer: Dale Clarke</w:t>
      </w:r>
    </w:p>
    <w:p w:rsidR="4128EF84" w:rsidP="4128EF84" w:rsidRDefault="4128EF84" w14:paraId="6F5BDCD4" w14:textId="3996B258">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32"/>
          <w:szCs w:val="32"/>
          <w:u w:val="none"/>
          <w:lang w:val="en-US"/>
        </w:rPr>
      </w:pPr>
      <w:r w:rsidRPr="4128EF84" w:rsidR="4128EF84">
        <w:rPr>
          <w:rFonts w:ascii="Times New Roman" w:hAnsi="Times New Roman" w:eastAsia="Times New Roman" w:cs="Times New Roman"/>
          <w:b w:val="0"/>
          <w:bCs w:val="0"/>
          <w:i w:val="0"/>
          <w:iCs w:val="0"/>
          <w:strike w:val="0"/>
          <w:dstrike w:val="0"/>
          <w:noProof w:val="0"/>
          <w:color w:val="000000" w:themeColor="text1" w:themeTint="FF" w:themeShade="FF"/>
          <w:sz w:val="32"/>
          <w:szCs w:val="32"/>
          <w:u w:val="none"/>
          <w:lang w:val="en-US"/>
        </w:rPr>
        <w:t>Component 1</w:t>
      </w:r>
    </w:p>
    <w:p xmlns:wp14="http://schemas.microsoft.com/office/word/2010/wordml" w:rsidP="07B2227C" w14:paraId="5A1E4FD5" wp14:textId="26174FB8">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32"/>
          <w:szCs w:val="32"/>
          <w:u w:val="none"/>
          <w:lang w:val="en-US"/>
        </w:rPr>
      </w:pPr>
    </w:p>
    <w:p xmlns:wp14="http://schemas.microsoft.com/office/word/2010/wordml" w:rsidP="07B2227C" w14:paraId="0DD72F7B" wp14:textId="12EAA229">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32"/>
          <w:szCs w:val="32"/>
          <w:u w:val="none"/>
          <w:lang w:val="en-US"/>
        </w:rPr>
      </w:pPr>
    </w:p>
    <w:p xmlns:wp14="http://schemas.microsoft.com/office/word/2010/wordml" w:rsidP="07B2227C" w14:paraId="1778C7F7" wp14:textId="067210D0">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32"/>
          <w:szCs w:val="32"/>
          <w:u w:val="none"/>
          <w:lang w:val="en-US"/>
        </w:rPr>
      </w:pPr>
    </w:p>
    <w:p xmlns:wp14="http://schemas.microsoft.com/office/word/2010/wordml" w:rsidP="07B2227C" w14:paraId="6CA14033" wp14:textId="00D70C19">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32"/>
          <w:szCs w:val="32"/>
          <w:u w:val="none"/>
          <w:lang w:val="en-US"/>
        </w:rPr>
      </w:pPr>
    </w:p>
    <w:p xmlns:wp14="http://schemas.microsoft.com/office/word/2010/wordml" w:rsidP="07B2227C" w14:paraId="353B7E81" wp14:textId="224CB06B">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32"/>
          <w:szCs w:val="32"/>
          <w:u w:val="none"/>
          <w:lang w:val="en-US"/>
        </w:rPr>
      </w:pPr>
    </w:p>
    <w:p xmlns:wp14="http://schemas.microsoft.com/office/word/2010/wordml" w:rsidP="07B2227C" w14:paraId="32F927D4" wp14:textId="71DA541D">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32"/>
          <w:szCs w:val="32"/>
          <w:u w:val="none"/>
          <w:lang w:val="en-US"/>
        </w:rPr>
      </w:pPr>
    </w:p>
    <w:p xmlns:wp14="http://schemas.microsoft.com/office/word/2010/wordml" w:rsidP="07B2227C" w14:paraId="3B208D34" wp14:textId="1F2F08F5">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32"/>
          <w:szCs w:val="32"/>
          <w:u w:val="none"/>
          <w:lang w:val="en-US"/>
        </w:rPr>
      </w:pPr>
    </w:p>
    <w:p xmlns:wp14="http://schemas.microsoft.com/office/word/2010/wordml" w:rsidP="07B2227C" w14:paraId="3569CF41" wp14:textId="09B0FFC7">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32"/>
          <w:szCs w:val="32"/>
          <w:u w:val="none"/>
          <w:lang w:val="en-US"/>
        </w:rPr>
      </w:pPr>
    </w:p>
    <w:p xmlns:wp14="http://schemas.microsoft.com/office/word/2010/wordml" w:rsidP="07B2227C" w14:paraId="0C03F147" wp14:textId="7C275842">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32"/>
          <w:szCs w:val="32"/>
          <w:u w:val="none"/>
          <w:lang w:val="en-US"/>
        </w:rPr>
      </w:pPr>
    </w:p>
    <w:p xmlns:wp14="http://schemas.microsoft.com/office/word/2010/wordml" w:rsidP="07B2227C" w14:paraId="31564566" wp14:textId="6FBC8C9F">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32"/>
          <w:szCs w:val="32"/>
          <w:u w:val="none"/>
          <w:lang w:val="en-US"/>
        </w:rPr>
      </w:pPr>
    </w:p>
    <w:p xmlns:wp14="http://schemas.microsoft.com/office/word/2010/wordml" w:rsidP="07B2227C" w14:paraId="4ADB32A8" wp14:textId="2D085C1B">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32"/>
          <w:szCs w:val="32"/>
          <w:u w:val="none"/>
          <w:lang w:val="en-US"/>
        </w:rPr>
      </w:pPr>
    </w:p>
    <w:p xmlns:wp14="http://schemas.microsoft.com/office/word/2010/wordml" w:rsidP="07B2227C" w14:paraId="7BB80E3F" wp14:textId="2D558D12">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32"/>
          <w:szCs w:val="32"/>
          <w:u w:val="none"/>
          <w:lang w:val="en-US"/>
        </w:rPr>
      </w:pPr>
    </w:p>
    <w:p xmlns:wp14="http://schemas.microsoft.com/office/word/2010/wordml" w:rsidP="07B2227C" w14:paraId="4698C03C" wp14:textId="1AF1B83B">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32"/>
          <w:szCs w:val="32"/>
          <w:u w:val="none"/>
          <w:lang w:val="en-US"/>
        </w:rPr>
      </w:pPr>
    </w:p>
    <w:p xmlns:wp14="http://schemas.microsoft.com/office/word/2010/wordml" w:rsidP="07B2227C" w14:paraId="685C452F" wp14:textId="6C997E19">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32"/>
          <w:szCs w:val="32"/>
          <w:u w:val="none"/>
          <w:lang w:val="en-US"/>
        </w:rPr>
      </w:pPr>
    </w:p>
    <w:p xmlns:wp14="http://schemas.microsoft.com/office/word/2010/wordml" w:rsidP="07B2227C" w14:paraId="6F453369" wp14:textId="5A74150F">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32"/>
          <w:szCs w:val="32"/>
          <w:u w:val="none"/>
          <w:lang w:val="en-US"/>
        </w:rPr>
      </w:pPr>
    </w:p>
    <w:p xmlns:wp14="http://schemas.microsoft.com/office/word/2010/wordml" w:rsidP="07B2227C" w14:paraId="1EBF8F06" wp14:textId="654A8027">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32"/>
          <w:szCs w:val="32"/>
          <w:u w:val="none"/>
          <w:lang w:val="en-US"/>
        </w:rPr>
      </w:pPr>
    </w:p>
    <w:p xmlns:wp14="http://schemas.microsoft.com/office/word/2010/wordml" w:rsidP="07B2227C" w14:paraId="6F27FAC3" wp14:textId="477ADD78">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32"/>
          <w:szCs w:val="32"/>
          <w:u w:val="none"/>
          <w:lang w:val="en-US"/>
        </w:rPr>
      </w:pPr>
    </w:p>
    <w:p xmlns:wp14="http://schemas.microsoft.com/office/word/2010/wordml" w:rsidP="07B2227C" w14:paraId="61AB12A2" wp14:textId="3B683686">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32"/>
          <w:szCs w:val="32"/>
          <w:u w:val="none"/>
          <w:lang w:val="en-US"/>
        </w:rPr>
      </w:pPr>
    </w:p>
    <w:p xmlns:wp14="http://schemas.microsoft.com/office/word/2010/wordml" w:rsidP="07B2227C" w14:paraId="1E6D72EA" wp14:textId="0272B192">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32"/>
          <w:szCs w:val="32"/>
          <w:u w:val="none"/>
          <w:lang w:val="en-US"/>
        </w:rPr>
      </w:pPr>
    </w:p>
    <w:p xmlns:wp14="http://schemas.microsoft.com/office/word/2010/wordml" w:rsidP="07B2227C" w14:paraId="71D8D96F" wp14:textId="0BF8CCA5">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32"/>
          <w:szCs w:val="32"/>
          <w:u w:val="none"/>
          <w:lang w:val="en-US"/>
        </w:rPr>
      </w:pPr>
    </w:p>
    <w:p xmlns:wp14="http://schemas.microsoft.com/office/word/2010/wordml" w:rsidP="07B2227C" w14:paraId="43859CA9" wp14:textId="75D53338">
      <w:pPr>
        <w:jc w:val="center"/>
      </w:pPr>
      <w:r w:rsidRPr="07B2227C" w:rsidR="07B2227C">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US"/>
        </w:rPr>
        <w:t>Table of Contents</w:t>
      </w:r>
    </w:p>
    <w:p xmlns:wp14="http://schemas.microsoft.com/office/word/2010/wordml" w:rsidP="07B2227C" w14:paraId="0DA9A10A" wp14:textId="241D9234">
      <w:pPr>
        <w:pStyle w:val="Normal"/>
        <w:jc w:val="center"/>
        <w:rPr>
          <w:rFonts w:ascii="Times New Roman" w:hAnsi="Times New Roman" w:eastAsia="Times New Roman" w:cs="Times New Roman"/>
          <w:b w:val="0"/>
          <w:bCs w:val="0"/>
          <w:i w:val="0"/>
          <w:iCs w:val="0"/>
          <w:strike w:val="0"/>
          <w:dstrike w:val="0"/>
          <w:noProof w:val="0"/>
          <w:sz w:val="24"/>
          <w:szCs w:val="24"/>
          <w:lang w:val="en-US"/>
        </w:rPr>
      </w:pPr>
    </w:p>
    <w:p xmlns:wp14="http://schemas.microsoft.com/office/word/2010/wordml" w:rsidP="07B2227C" w14:paraId="1A400E75" wp14:textId="5D009A46">
      <w:pPr>
        <w:pStyle w:val="Normal"/>
        <w:jc w:val="center"/>
        <w:rPr>
          <w:rFonts w:ascii="Times New Roman" w:hAnsi="Times New Roman" w:eastAsia="Times New Roman" w:cs="Times New Roman"/>
          <w:b w:val="0"/>
          <w:bCs w:val="0"/>
          <w:i w:val="0"/>
          <w:iCs w:val="0"/>
          <w:strike w:val="0"/>
          <w:dstrike w:val="0"/>
          <w:noProof w:val="0"/>
          <w:sz w:val="24"/>
          <w:szCs w:val="24"/>
          <w:lang w:val="en-US"/>
        </w:rPr>
      </w:pPr>
    </w:p>
    <w:p xmlns:wp14="http://schemas.microsoft.com/office/word/2010/wordml" w:rsidP="07B2227C" w14:paraId="5BBF5C67" wp14:textId="296CC447">
      <w:pPr>
        <w:pStyle w:val="Normal"/>
        <w:ind w:left="0"/>
        <w:jc w:val="left"/>
        <w:rPr>
          <w:rFonts w:ascii="Times New Roman" w:hAnsi="Times New Roman" w:eastAsia="Times New Roman" w:cs="Times New Roman"/>
          <w:b w:val="0"/>
          <w:bCs w:val="0"/>
          <w:i w:val="0"/>
          <w:iCs w:val="0"/>
          <w:strike w:val="0"/>
          <w:dstrike w:val="0"/>
          <w:noProof w:val="0"/>
          <w:color w:val="2E74B5" w:themeColor="accent5" w:themeTint="FF" w:themeShade="BF"/>
          <w:sz w:val="24"/>
          <w:szCs w:val="24"/>
          <w:u w:val="single"/>
          <w:lang w:val="en-US"/>
        </w:rPr>
      </w:pPr>
      <w:r w:rsidRPr="07B2227C" w:rsidR="07B2227C">
        <w:rPr>
          <w:rFonts w:ascii="Times New Roman" w:hAnsi="Times New Roman" w:eastAsia="Times New Roman" w:cs="Times New Roman"/>
          <w:b w:val="0"/>
          <w:bCs w:val="0"/>
          <w:i w:val="0"/>
          <w:iCs w:val="0"/>
          <w:strike w:val="0"/>
          <w:dstrike w:val="0"/>
          <w:noProof w:val="0"/>
          <w:color w:val="2E74B5" w:themeColor="accent5" w:themeTint="FF" w:themeShade="BF"/>
          <w:sz w:val="24"/>
          <w:szCs w:val="24"/>
          <w:lang w:val="en-US"/>
        </w:rPr>
        <w:t xml:space="preserve">Introduction    </w:t>
      </w:r>
      <w:r w:rsidRPr="07B2227C" w:rsidR="07B2227C">
        <w:rPr>
          <w:rFonts w:ascii="Times New Roman" w:hAnsi="Times New Roman" w:eastAsia="Times New Roman" w:cs="Times New Roman"/>
          <w:b w:val="0"/>
          <w:bCs w:val="0"/>
          <w:i w:val="0"/>
          <w:iCs w:val="0"/>
          <w:strike w:val="0"/>
          <w:dstrike w:val="0"/>
          <w:noProof w:val="0"/>
          <w:color w:val="2E74B5" w:themeColor="accent5" w:themeTint="FF" w:themeShade="BF"/>
          <w:sz w:val="24"/>
          <w:szCs w:val="24"/>
          <w:u w:val="single"/>
          <w:lang w:val="en-US"/>
        </w:rPr>
        <w:t>2</w:t>
      </w:r>
    </w:p>
    <w:p xmlns:wp14="http://schemas.microsoft.com/office/word/2010/wordml" w:rsidP="07B2227C" w14:paraId="098C5EDB" wp14:textId="7989BCA4">
      <w:pPr>
        <w:jc w:val="both"/>
      </w:pPr>
      <w:hyperlink w:anchor="heading=h.30j0zll" r:id="Rdd4334a19b7840af">
        <w:r w:rsidRPr="07B2227C" w:rsidR="07B2227C">
          <w:rPr>
            <w:rStyle w:val="Hyperlink"/>
            <w:rFonts w:ascii="Times New Roman" w:hAnsi="Times New Roman" w:eastAsia="Times New Roman" w:cs="Times New Roman"/>
            <w:b w:val="0"/>
            <w:bCs w:val="0"/>
            <w:i w:val="0"/>
            <w:iCs w:val="0"/>
            <w:strike w:val="0"/>
            <w:dstrike w:val="0"/>
            <w:noProof w:val="0"/>
            <w:sz w:val="24"/>
            <w:szCs w:val="24"/>
            <w:lang w:val="en-US"/>
          </w:rPr>
          <w:t>Discussion</w:t>
        </w:r>
        <w:r>
          <w:tab/>
        </w:r>
        <w:r w:rsidRPr="07B2227C" w:rsidR="07B2227C">
          <w:rPr>
            <w:rStyle w:val="Hyperlink"/>
            <w:rFonts w:ascii="Times New Roman" w:hAnsi="Times New Roman" w:eastAsia="Times New Roman" w:cs="Times New Roman"/>
            <w:b w:val="0"/>
            <w:bCs w:val="0"/>
            <w:i w:val="0"/>
            <w:iCs w:val="0"/>
            <w:strike w:val="0"/>
            <w:dstrike w:val="0"/>
            <w:noProof w:val="0"/>
            <w:sz w:val="24"/>
            <w:szCs w:val="24"/>
            <w:lang w:val="en-US"/>
          </w:rPr>
          <w:t>3</w:t>
        </w:r>
      </w:hyperlink>
    </w:p>
    <w:p xmlns:wp14="http://schemas.microsoft.com/office/word/2010/wordml" w:rsidP="07B2227C" w14:paraId="30ABFD2B" wp14:textId="283556BF">
      <w:pPr>
        <w:jc w:val="both"/>
      </w:pPr>
      <w:hyperlink w:anchor="heading=h.1fob9te" r:id="Rb947a87c436d469f">
        <w:r w:rsidRPr="07B2227C" w:rsidR="07B2227C">
          <w:rPr>
            <w:rStyle w:val="Hyperlink"/>
            <w:rFonts w:ascii="Times New Roman" w:hAnsi="Times New Roman" w:eastAsia="Times New Roman" w:cs="Times New Roman"/>
            <w:b w:val="0"/>
            <w:bCs w:val="0"/>
            <w:i w:val="0"/>
            <w:iCs w:val="0"/>
            <w:strike w:val="0"/>
            <w:dstrike w:val="0"/>
            <w:noProof w:val="0"/>
            <w:sz w:val="24"/>
            <w:szCs w:val="24"/>
            <w:lang w:val="en-US"/>
          </w:rPr>
          <w:t>Vodafone mobile device and bespoke app</w:t>
        </w:r>
        <w:r>
          <w:tab/>
        </w:r>
        <w:r w:rsidRPr="07B2227C" w:rsidR="07B2227C">
          <w:rPr>
            <w:rStyle w:val="Hyperlink"/>
            <w:rFonts w:ascii="Times New Roman" w:hAnsi="Times New Roman" w:eastAsia="Times New Roman" w:cs="Times New Roman"/>
            <w:b w:val="0"/>
            <w:bCs w:val="0"/>
            <w:i w:val="0"/>
            <w:iCs w:val="0"/>
            <w:strike w:val="0"/>
            <w:dstrike w:val="0"/>
            <w:noProof w:val="0"/>
            <w:sz w:val="24"/>
            <w:szCs w:val="24"/>
            <w:lang w:val="en-US"/>
          </w:rPr>
          <w:t>3</w:t>
        </w:r>
      </w:hyperlink>
    </w:p>
    <w:p xmlns:wp14="http://schemas.microsoft.com/office/word/2010/wordml" w:rsidP="07B2227C" w14:paraId="2E2E2F31" wp14:textId="31147EE2">
      <w:pPr>
        <w:jc w:val="both"/>
      </w:pPr>
      <w:hyperlink w:anchor="heading=h.3znysh7" r:id="Rd57e8a61ea684942">
        <w:r w:rsidRPr="07B2227C" w:rsidR="07B2227C">
          <w:rPr>
            <w:rStyle w:val="Hyperlink"/>
            <w:rFonts w:ascii="Times New Roman" w:hAnsi="Times New Roman" w:eastAsia="Times New Roman" w:cs="Times New Roman"/>
            <w:b w:val="0"/>
            <w:bCs w:val="0"/>
            <w:i w:val="0"/>
            <w:iCs w:val="0"/>
            <w:strike w:val="0"/>
            <w:dstrike w:val="0"/>
            <w:noProof w:val="0"/>
            <w:sz w:val="24"/>
            <w:szCs w:val="24"/>
            <w:lang w:val="en-US"/>
          </w:rPr>
          <w:t>Service users and required services from community responder</w:t>
        </w:r>
        <w:r>
          <w:tab/>
        </w:r>
        <w:r w:rsidRPr="07B2227C" w:rsidR="07B2227C">
          <w:rPr>
            <w:rStyle w:val="Hyperlink"/>
            <w:rFonts w:ascii="Times New Roman" w:hAnsi="Times New Roman" w:eastAsia="Times New Roman" w:cs="Times New Roman"/>
            <w:b w:val="0"/>
            <w:bCs w:val="0"/>
            <w:i w:val="0"/>
            <w:iCs w:val="0"/>
            <w:strike w:val="0"/>
            <w:dstrike w:val="0"/>
            <w:noProof w:val="0"/>
            <w:sz w:val="24"/>
            <w:szCs w:val="24"/>
            <w:lang w:val="en-US"/>
          </w:rPr>
          <w:t>4</w:t>
        </w:r>
      </w:hyperlink>
    </w:p>
    <w:p xmlns:wp14="http://schemas.microsoft.com/office/word/2010/wordml" w:rsidP="07B2227C" w14:paraId="433E893E" wp14:textId="1BECED82">
      <w:pPr>
        <w:jc w:val="both"/>
      </w:pPr>
      <w:hyperlink w:anchor="heading=h.2et92p0" r:id="R6713e58117a841c9">
        <w:r w:rsidRPr="07B2227C" w:rsidR="07B2227C">
          <w:rPr>
            <w:rStyle w:val="Hyperlink"/>
            <w:rFonts w:ascii="Times New Roman" w:hAnsi="Times New Roman" w:eastAsia="Times New Roman" w:cs="Times New Roman"/>
            <w:b w:val="0"/>
            <w:bCs w:val="0"/>
            <w:i w:val="0"/>
            <w:iCs w:val="0"/>
            <w:strike w:val="0"/>
            <w:dstrike w:val="0"/>
            <w:noProof w:val="0"/>
            <w:sz w:val="24"/>
            <w:szCs w:val="24"/>
            <w:lang w:val="en-US"/>
          </w:rPr>
          <w:t>Analysis</w:t>
        </w:r>
        <w:r>
          <w:tab/>
        </w:r>
        <w:r w:rsidRPr="07B2227C" w:rsidR="07B2227C">
          <w:rPr>
            <w:rStyle w:val="Hyperlink"/>
            <w:rFonts w:ascii="Times New Roman" w:hAnsi="Times New Roman" w:eastAsia="Times New Roman" w:cs="Times New Roman"/>
            <w:b w:val="0"/>
            <w:bCs w:val="0"/>
            <w:i w:val="0"/>
            <w:iCs w:val="0"/>
            <w:strike w:val="0"/>
            <w:dstrike w:val="0"/>
            <w:noProof w:val="0"/>
            <w:sz w:val="24"/>
            <w:szCs w:val="24"/>
            <w:lang w:val="en-US"/>
          </w:rPr>
          <w:t>5</w:t>
        </w:r>
      </w:hyperlink>
    </w:p>
    <w:p xmlns:wp14="http://schemas.microsoft.com/office/word/2010/wordml" w:rsidP="07B2227C" w14:paraId="753288B3" wp14:textId="5BCCA09E">
      <w:pPr>
        <w:jc w:val="both"/>
      </w:pPr>
      <w:hyperlink w:anchor="heading=h.tyjcwt" r:id="Rd5d49e4b0b7f4ab2">
        <w:r w:rsidRPr="07B2227C" w:rsidR="07B2227C">
          <w:rPr>
            <w:rStyle w:val="Hyperlink"/>
            <w:rFonts w:ascii="Times New Roman" w:hAnsi="Times New Roman" w:eastAsia="Times New Roman" w:cs="Times New Roman"/>
            <w:b w:val="0"/>
            <w:bCs w:val="0"/>
            <w:i w:val="0"/>
            <w:iCs w:val="0"/>
            <w:strike w:val="0"/>
            <w:dstrike w:val="0"/>
            <w:noProof w:val="0"/>
            <w:sz w:val="24"/>
            <w:szCs w:val="24"/>
            <w:lang w:val="en-US"/>
          </w:rPr>
          <w:t>Importance of Community responder</w:t>
        </w:r>
        <w:r>
          <w:tab/>
        </w:r>
        <w:r w:rsidRPr="07B2227C" w:rsidR="07B2227C">
          <w:rPr>
            <w:rStyle w:val="Hyperlink"/>
            <w:rFonts w:ascii="Times New Roman" w:hAnsi="Times New Roman" w:eastAsia="Times New Roman" w:cs="Times New Roman"/>
            <w:b w:val="0"/>
            <w:bCs w:val="0"/>
            <w:i w:val="0"/>
            <w:iCs w:val="0"/>
            <w:strike w:val="0"/>
            <w:dstrike w:val="0"/>
            <w:noProof w:val="0"/>
            <w:sz w:val="24"/>
            <w:szCs w:val="24"/>
            <w:lang w:val="en-US"/>
          </w:rPr>
          <w:t>5</w:t>
        </w:r>
      </w:hyperlink>
    </w:p>
    <w:p xmlns:wp14="http://schemas.microsoft.com/office/word/2010/wordml" w:rsidP="07B2227C" w14:paraId="7A14C640" wp14:textId="000E120B">
      <w:pPr>
        <w:jc w:val="both"/>
      </w:pPr>
      <w:hyperlink w:anchor="heading=h.3dy6vkm" r:id="Ra08f9663f49d4723">
        <w:r w:rsidRPr="07B2227C" w:rsidR="07B2227C">
          <w:rPr>
            <w:rStyle w:val="Hyperlink"/>
            <w:rFonts w:ascii="Times New Roman" w:hAnsi="Times New Roman" w:eastAsia="Times New Roman" w:cs="Times New Roman"/>
            <w:b w:val="0"/>
            <w:bCs w:val="0"/>
            <w:i w:val="0"/>
            <w:iCs w:val="0"/>
            <w:strike w:val="0"/>
            <w:dstrike w:val="0"/>
            <w:noProof w:val="0"/>
            <w:sz w:val="24"/>
            <w:szCs w:val="24"/>
            <w:lang w:val="en-US"/>
          </w:rPr>
          <w:t>Skills and knowledge needed to carry out the role</w:t>
        </w:r>
        <w:r>
          <w:tab/>
        </w:r>
        <w:r w:rsidRPr="07B2227C" w:rsidR="07B2227C">
          <w:rPr>
            <w:rStyle w:val="Hyperlink"/>
            <w:rFonts w:ascii="Times New Roman" w:hAnsi="Times New Roman" w:eastAsia="Times New Roman" w:cs="Times New Roman"/>
            <w:b w:val="0"/>
            <w:bCs w:val="0"/>
            <w:i w:val="0"/>
            <w:iCs w:val="0"/>
            <w:strike w:val="0"/>
            <w:dstrike w:val="0"/>
            <w:noProof w:val="0"/>
            <w:sz w:val="24"/>
            <w:szCs w:val="24"/>
            <w:lang w:val="en-US"/>
          </w:rPr>
          <w:t>6</w:t>
        </w:r>
      </w:hyperlink>
    </w:p>
    <w:p xmlns:wp14="http://schemas.microsoft.com/office/word/2010/wordml" w:rsidP="07B2227C" w14:paraId="60F1336D" wp14:textId="7788BBC1">
      <w:pPr>
        <w:jc w:val="both"/>
      </w:pPr>
      <w:hyperlink w:anchor="heading=h.1t3h5sf" r:id="R5ddf529bedd44788">
        <w:r w:rsidRPr="07B2227C" w:rsidR="07B2227C">
          <w:rPr>
            <w:rStyle w:val="Hyperlink"/>
            <w:rFonts w:ascii="Times New Roman" w:hAnsi="Times New Roman" w:eastAsia="Times New Roman" w:cs="Times New Roman"/>
            <w:b w:val="0"/>
            <w:bCs w:val="0"/>
            <w:i w:val="0"/>
            <w:iCs w:val="0"/>
            <w:strike w:val="0"/>
            <w:dstrike w:val="0"/>
            <w:noProof w:val="0"/>
            <w:sz w:val="24"/>
            <w:szCs w:val="24"/>
            <w:lang w:val="en-US"/>
          </w:rPr>
          <w:t>Training and development requirements</w:t>
        </w:r>
        <w:r>
          <w:tab/>
        </w:r>
        <w:r w:rsidRPr="07B2227C" w:rsidR="07B2227C">
          <w:rPr>
            <w:rStyle w:val="Hyperlink"/>
            <w:rFonts w:ascii="Times New Roman" w:hAnsi="Times New Roman" w:eastAsia="Times New Roman" w:cs="Times New Roman"/>
            <w:b w:val="0"/>
            <w:bCs w:val="0"/>
            <w:i w:val="0"/>
            <w:iCs w:val="0"/>
            <w:strike w:val="0"/>
            <w:dstrike w:val="0"/>
            <w:noProof w:val="0"/>
            <w:sz w:val="24"/>
            <w:szCs w:val="24"/>
            <w:lang w:val="en-US"/>
          </w:rPr>
          <w:t>7</w:t>
        </w:r>
      </w:hyperlink>
    </w:p>
    <w:p xmlns:wp14="http://schemas.microsoft.com/office/word/2010/wordml" w:rsidP="07B2227C" w14:paraId="5E3C7647" wp14:textId="21064D83">
      <w:pPr>
        <w:jc w:val="both"/>
      </w:pPr>
      <w:hyperlink w:anchor="heading=h.4d34og8" r:id="R31921a68d26940f9">
        <w:r w:rsidRPr="07B2227C" w:rsidR="07B2227C">
          <w:rPr>
            <w:rStyle w:val="Hyperlink"/>
            <w:rFonts w:ascii="Times New Roman" w:hAnsi="Times New Roman" w:eastAsia="Times New Roman" w:cs="Times New Roman"/>
            <w:b w:val="0"/>
            <w:bCs w:val="0"/>
            <w:i w:val="0"/>
            <w:iCs w:val="0"/>
            <w:strike w:val="0"/>
            <w:dstrike w:val="0"/>
            <w:noProof w:val="0"/>
            <w:sz w:val="24"/>
            <w:szCs w:val="24"/>
            <w:lang w:val="en-US"/>
          </w:rPr>
          <w:t>Conclusion</w:t>
        </w:r>
        <w:r>
          <w:tab/>
        </w:r>
        <w:r w:rsidRPr="07B2227C" w:rsidR="07B2227C">
          <w:rPr>
            <w:rStyle w:val="Hyperlink"/>
            <w:rFonts w:ascii="Times New Roman" w:hAnsi="Times New Roman" w:eastAsia="Times New Roman" w:cs="Times New Roman"/>
            <w:b w:val="0"/>
            <w:bCs w:val="0"/>
            <w:i w:val="0"/>
            <w:iCs w:val="0"/>
            <w:strike w:val="0"/>
            <w:dstrike w:val="0"/>
            <w:noProof w:val="0"/>
            <w:sz w:val="24"/>
            <w:szCs w:val="24"/>
            <w:lang w:val="en-US"/>
          </w:rPr>
          <w:t>7</w:t>
        </w:r>
      </w:hyperlink>
    </w:p>
    <w:p xmlns:wp14="http://schemas.microsoft.com/office/word/2010/wordml" w:rsidP="07B2227C" w14:paraId="6ADDFCE2" wp14:textId="69E42166">
      <w:pPr>
        <w:jc w:val="both"/>
      </w:pPr>
      <w:hyperlink w:anchor="heading=h.2s8eyo1" r:id="Rdd6856fe2b8648c5">
        <w:r w:rsidRPr="07B2227C" w:rsidR="07B2227C">
          <w:rPr>
            <w:rStyle w:val="Hyperlink"/>
            <w:rFonts w:ascii="Times New Roman" w:hAnsi="Times New Roman" w:eastAsia="Times New Roman" w:cs="Times New Roman"/>
            <w:b w:val="0"/>
            <w:bCs w:val="0"/>
            <w:i w:val="0"/>
            <w:iCs w:val="0"/>
            <w:strike w:val="0"/>
            <w:dstrike w:val="0"/>
            <w:noProof w:val="0"/>
            <w:sz w:val="24"/>
            <w:szCs w:val="24"/>
            <w:lang w:val="en-US"/>
          </w:rPr>
          <w:t>References</w:t>
        </w:r>
        <w:r>
          <w:tab/>
        </w:r>
        <w:r w:rsidRPr="07B2227C" w:rsidR="07B2227C">
          <w:rPr>
            <w:rStyle w:val="Hyperlink"/>
            <w:rFonts w:ascii="Times New Roman" w:hAnsi="Times New Roman" w:eastAsia="Times New Roman" w:cs="Times New Roman"/>
            <w:b w:val="0"/>
            <w:bCs w:val="0"/>
            <w:i w:val="0"/>
            <w:iCs w:val="0"/>
            <w:strike w:val="0"/>
            <w:dstrike w:val="0"/>
            <w:noProof w:val="0"/>
            <w:sz w:val="24"/>
            <w:szCs w:val="24"/>
            <w:lang w:val="en-US"/>
          </w:rPr>
          <w:t>9</w:t>
        </w:r>
      </w:hyperlink>
    </w:p>
    <w:p xmlns:wp14="http://schemas.microsoft.com/office/word/2010/wordml" w:rsidP="07B2227C" w14:paraId="6B44A275" wp14:textId="3E2C0A0B">
      <w:pPr>
        <w:pStyle w:val="Normal"/>
        <w:jc w:val="both"/>
        <w:rPr>
          <w:rFonts w:ascii="Times New Roman" w:hAnsi="Times New Roman" w:eastAsia="Times New Roman" w:cs="Times New Roman"/>
          <w:b w:val="0"/>
          <w:bCs w:val="0"/>
          <w:i w:val="0"/>
          <w:iCs w:val="0"/>
          <w:strike w:val="0"/>
          <w:dstrike w:val="0"/>
          <w:noProof w:val="0"/>
          <w:sz w:val="24"/>
          <w:szCs w:val="24"/>
          <w:lang w:val="en-US"/>
        </w:rPr>
      </w:pPr>
    </w:p>
    <w:p xmlns:wp14="http://schemas.microsoft.com/office/word/2010/wordml" w:rsidP="07B2227C" w14:paraId="4AAE8525" wp14:textId="52239640">
      <w:pPr>
        <w:pStyle w:val="Normal"/>
        <w:jc w:val="both"/>
        <w:rPr>
          <w:rFonts w:ascii="Times New Roman" w:hAnsi="Times New Roman" w:eastAsia="Times New Roman" w:cs="Times New Roman"/>
          <w:b w:val="0"/>
          <w:bCs w:val="0"/>
          <w:i w:val="0"/>
          <w:iCs w:val="0"/>
          <w:strike w:val="0"/>
          <w:dstrike w:val="0"/>
          <w:noProof w:val="0"/>
          <w:sz w:val="24"/>
          <w:szCs w:val="24"/>
          <w:lang w:val="en-US"/>
        </w:rPr>
      </w:pPr>
    </w:p>
    <w:p xmlns:wp14="http://schemas.microsoft.com/office/word/2010/wordml" w:rsidP="07B2227C" w14:paraId="179D2416" wp14:textId="05CF49FE">
      <w:pPr>
        <w:pStyle w:val="Normal"/>
        <w:jc w:val="both"/>
        <w:rPr>
          <w:rFonts w:ascii="Times New Roman" w:hAnsi="Times New Roman" w:eastAsia="Times New Roman" w:cs="Times New Roman"/>
          <w:b w:val="0"/>
          <w:bCs w:val="0"/>
          <w:i w:val="0"/>
          <w:iCs w:val="0"/>
          <w:strike w:val="0"/>
          <w:dstrike w:val="0"/>
          <w:noProof w:val="0"/>
          <w:sz w:val="24"/>
          <w:szCs w:val="24"/>
          <w:lang w:val="en-US"/>
        </w:rPr>
      </w:pPr>
    </w:p>
    <w:p xmlns:wp14="http://schemas.microsoft.com/office/word/2010/wordml" w:rsidP="07B2227C" w14:paraId="0D4C6F49" wp14:textId="187CBBD4">
      <w:pPr>
        <w:pStyle w:val="Normal"/>
        <w:jc w:val="both"/>
        <w:rPr>
          <w:rFonts w:ascii="Times New Roman" w:hAnsi="Times New Roman" w:eastAsia="Times New Roman" w:cs="Times New Roman"/>
          <w:b w:val="0"/>
          <w:bCs w:val="0"/>
          <w:i w:val="0"/>
          <w:iCs w:val="0"/>
          <w:strike w:val="0"/>
          <w:dstrike w:val="0"/>
          <w:noProof w:val="0"/>
          <w:sz w:val="24"/>
          <w:szCs w:val="24"/>
          <w:lang w:val="en-US"/>
        </w:rPr>
      </w:pPr>
    </w:p>
    <w:p xmlns:wp14="http://schemas.microsoft.com/office/word/2010/wordml" w:rsidP="07B2227C" w14:paraId="58DB9AA5" wp14:textId="77D96F90">
      <w:pPr>
        <w:pStyle w:val="Normal"/>
        <w:jc w:val="both"/>
        <w:rPr>
          <w:rFonts w:ascii="Times New Roman" w:hAnsi="Times New Roman" w:eastAsia="Times New Roman" w:cs="Times New Roman"/>
          <w:b w:val="0"/>
          <w:bCs w:val="0"/>
          <w:i w:val="0"/>
          <w:iCs w:val="0"/>
          <w:strike w:val="0"/>
          <w:dstrike w:val="0"/>
          <w:noProof w:val="0"/>
          <w:sz w:val="24"/>
          <w:szCs w:val="24"/>
          <w:lang w:val="en-US"/>
        </w:rPr>
      </w:pPr>
    </w:p>
    <w:p xmlns:wp14="http://schemas.microsoft.com/office/word/2010/wordml" w:rsidP="07B2227C" w14:paraId="7830D685" wp14:textId="63B4A3C0">
      <w:pPr>
        <w:pStyle w:val="Normal"/>
        <w:jc w:val="both"/>
        <w:rPr>
          <w:rFonts w:ascii="Times New Roman" w:hAnsi="Times New Roman" w:eastAsia="Times New Roman" w:cs="Times New Roman"/>
          <w:b w:val="0"/>
          <w:bCs w:val="0"/>
          <w:i w:val="0"/>
          <w:iCs w:val="0"/>
          <w:strike w:val="0"/>
          <w:dstrike w:val="0"/>
          <w:noProof w:val="0"/>
          <w:sz w:val="24"/>
          <w:szCs w:val="24"/>
          <w:lang w:val="en-US"/>
        </w:rPr>
      </w:pPr>
    </w:p>
    <w:p xmlns:wp14="http://schemas.microsoft.com/office/word/2010/wordml" w:rsidP="07B2227C" w14:paraId="021048E0" wp14:textId="229DC37C">
      <w:pPr>
        <w:pStyle w:val="Normal"/>
        <w:jc w:val="both"/>
        <w:rPr>
          <w:rFonts w:ascii="Times New Roman" w:hAnsi="Times New Roman" w:eastAsia="Times New Roman" w:cs="Times New Roman"/>
          <w:b w:val="0"/>
          <w:bCs w:val="0"/>
          <w:i w:val="0"/>
          <w:iCs w:val="0"/>
          <w:strike w:val="0"/>
          <w:dstrike w:val="0"/>
          <w:noProof w:val="0"/>
          <w:sz w:val="24"/>
          <w:szCs w:val="24"/>
          <w:lang w:val="en-US"/>
        </w:rPr>
      </w:pPr>
    </w:p>
    <w:p xmlns:wp14="http://schemas.microsoft.com/office/word/2010/wordml" w:rsidP="07B2227C" w14:paraId="5BB96052" wp14:textId="4E86B970">
      <w:pPr>
        <w:pStyle w:val="Normal"/>
        <w:jc w:val="both"/>
        <w:rPr>
          <w:rFonts w:ascii="Times New Roman" w:hAnsi="Times New Roman" w:eastAsia="Times New Roman" w:cs="Times New Roman"/>
          <w:b w:val="0"/>
          <w:bCs w:val="0"/>
          <w:i w:val="0"/>
          <w:iCs w:val="0"/>
          <w:strike w:val="0"/>
          <w:dstrike w:val="0"/>
          <w:noProof w:val="0"/>
          <w:sz w:val="24"/>
          <w:szCs w:val="24"/>
          <w:lang w:val="en-US"/>
        </w:rPr>
      </w:pPr>
    </w:p>
    <w:p xmlns:wp14="http://schemas.microsoft.com/office/word/2010/wordml" w:rsidP="07B2227C" w14:paraId="179AA8ED" wp14:textId="3B80B380">
      <w:pPr>
        <w:pStyle w:val="Normal"/>
        <w:jc w:val="both"/>
        <w:rPr>
          <w:rFonts w:ascii="Times New Roman" w:hAnsi="Times New Roman" w:eastAsia="Times New Roman" w:cs="Times New Roman"/>
          <w:b w:val="0"/>
          <w:bCs w:val="0"/>
          <w:i w:val="0"/>
          <w:iCs w:val="0"/>
          <w:strike w:val="0"/>
          <w:dstrike w:val="0"/>
          <w:noProof w:val="0"/>
          <w:sz w:val="24"/>
          <w:szCs w:val="24"/>
          <w:lang w:val="en-US"/>
        </w:rPr>
      </w:pPr>
    </w:p>
    <w:p xmlns:wp14="http://schemas.microsoft.com/office/word/2010/wordml" w:rsidP="07B2227C" w14:paraId="2E70046C" wp14:textId="2AC971D5">
      <w:pPr>
        <w:pStyle w:val="Normal"/>
        <w:jc w:val="both"/>
        <w:rPr>
          <w:rFonts w:ascii="Times New Roman" w:hAnsi="Times New Roman" w:eastAsia="Times New Roman" w:cs="Times New Roman"/>
          <w:b w:val="0"/>
          <w:bCs w:val="0"/>
          <w:i w:val="0"/>
          <w:iCs w:val="0"/>
          <w:strike w:val="0"/>
          <w:dstrike w:val="0"/>
          <w:noProof w:val="0"/>
          <w:sz w:val="24"/>
          <w:szCs w:val="24"/>
          <w:lang w:val="en-US"/>
        </w:rPr>
      </w:pPr>
    </w:p>
    <w:p xmlns:wp14="http://schemas.microsoft.com/office/word/2010/wordml" w:rsidP="07B2227C" w14:paraId="758088D1" wp14:textId="3CA73147">
      <w:pPr>
        <w:pStyle w:val="Normal"/>
        <w:jc w:val="both"/>
        <w:rPr>
          <w:rFonts w:ascii="Times New Roman" w:hAnsi="Times New Roman" w:eastAsia="Times New Roman" w:cs="Times New Roman"/>
          <w:b w:val="0"/>
          <w:bCs w:val="0"/>
          <w:i w:val="0"/>
          <w:iCs w:val="0"/>
          <w:strike w:val="0"/>
          <w:dstrike w:val="0"/>
          <w:noProof w:val="0"/>
          <w:sz w:val="24"/>
          <w:szCs w:val="24"/>
          <w:lang w:val="en-US"/>
        </w:rPr>
      </w:pPr>
    </w:p>
    <w:p xmlns:wp14="http://schemas.microsoft.com/office/word/2010/wordml" w:rsidP="07B2227C" w14:paraId="0C2789E4" wp14:textId="2A99B0CD">
      <w:pPr>
        <w:pStyle w:val="Normal"/>
        <w:jc w:val="both"/>
        <w:rPr>
          <w:rFonts w:ascii="Times New Roman" w:hAnsi="Times New Roman" w:eastAsia="Times New Roman" w:cs="Times New Roman"/>
          <w:b w:val="0"/>
          <w:bCs w:val="0"/>
          <w:i w:val="0"/>
          <w:iCs w:val="0"/>
          <w:strike w:val="0"/>
          <w:dstrike w:val="0"/>
          <w:noProof w:val="0"/>
          <w:sz w:val="24"/>
          <w:szCs w:val="24"/>
          <w:lang w:val="en-US"/>
        </w:rPr>
      </w:pPr>
    </w:p>
    <w:p xmlns:wp14="http://schemas.microsoft.com/office/word/2010/wordml" w:rsidP="07B2227C" w14:paraId="5F1299EA" wp14:textId="33D5FB75">
      <w:pPr>
        <w:pStyle w:val="Normal"/>
        <w:jc w:val="both"/>
        <w:rPr>
          <w:rFonts w:ascii="Times New Roman" w:hAnsi="Times New Roman" w:eastAsia="Times New Roman" w:cs="Times New Roman"/>
          <w:b w:val="0"/>
          <w:bCs w:val="0"/>
          <w:i w:val="0"/>
          <w:iCs w:val="0"/>
          <w:strike w:val="0"/>
          <w:dstrike w:val="0"/>
          <w:noProof w:val="0"/>
          <w:sz w:val="24"/>
          <w:szCs w:val="24"/>
          <w:lang w:val="en-US"/>
        </w:rPr>
      </w:pPr>
    </w:p>
    <w:p xmlns:wp14="http://schemas.microsoft.com/office/word/2010/wordml" w14:paraId="334C860D" wp14:textId="64F9BB63">
      <w:r>
        <w:br/>
      </w:r>
    </w:p>
    <w:p xmlns:wp14="http://schemas.microsoft.com/office/word/2010/wordml" w:rsidP="07B2227C" w14:paraId="72C15E04" wp14:textId="5D0B2398">
      <w:pPr>
        <w:pStyle w:val="Heading1"/>
      </w:pPr>
      <w:r w:rsidRPr="07B2227C" w:rsidR="07B2227C">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US"/>
        </w:rPr>
        <w:t>Introduction</w:t>
      </w:r>
    </w:p>
    <w:p xmlns:wp14="http://schemas.microsoft.com/office/word/2010/wordml" w:rsidP="07B2227C" w14:paraId="0827A0D5" wp14:textId="703B7BAF">
      <w:pPr>
        <w:pStyle w:val="Normal"/>
        <w:rPr>
          <w:noProof w:val="0"/>
          <w:lang w:val="en-US"/>
        </w:rPr>
      </w:pPr>
    </w:p>
    <w:p xmlns:wp14="http://schemas.microsoft.com/office/word/2010/wordml" w:rsidP="07B2227C" w14:paraId="25EF0E5B" wp14:textId="3F32A134">
      <w:pPr>
        <w:pStyle w:val="Normal"/>
        <w:rPr>
          <w:noProof w:val="0"/>
          <w:lang w:val="en-US"/>
        </w:rPr>
      </w:pP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Community First Responders are a particularly important part of society. They arrive in a life-threatening situation before the ambulance. Their job is to give care and stabilize the patients with care and sympathy. Their role is crucial in the patient’s health outcome. The patient’s life mostly depends on the work of the First Community Responders. They are trained to give preliminary care to the patients in threatening positions. Vodafone has introduced a device and bespoke app for the responders. The First Community Responders can be informed quickly about any incident in the locality. The first responders are helped massively by this device and app. They can reach the patients quicker than before and inform the office about the severity of the incident. The report has focused on the device and app by Vodafone. For this reason, the Vodafone app and Bespoke app have been explained. After that, the service users are defined and the services from the First Community Responders have elaborated. Moreover, the importance of community responders has been described. Furthermore, the skills and knowledge that are needed in the community responders have been explained. After that, the training and the development that is </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required</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for the community responders have been illuminated.</w:t>
      </w:r>
    </w:p>
    <w:p xmlns:wp14="http://schemas.microsoft.com/office/word/2010/wordml" w:rsidP="07B2227C" w14:paraId="21A116C8" wp14:textId="5A50C7F1">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07B2227C" w14:paraId="3D4A4A66" wp14:textId="40816638">
      <w:pPr>
        <w:pStyle w:val="Heading1"/>
      </w:pPr>
      <w:r w:rsidRPr="07B2227C" w:rsidR="07B2227C">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US"/>
        </w:rPr>
        <w:t>Discussion</w:t>
      </w:r>
    </w:p>
    <w:p xmlns:wp14="http://schemas.microsoft.com/office/word/2010/wordml" w:rsidP="07B2227C" w14:paraId="6974E506" wp14:textId="5A113CF5">
      <w:pPr>
        <w:pStyle w:val="Heading2"/>
        <w:rPr>
          <w:noProof w:val="0"/>
          <w:lang w:val="en-US"/>
        </w:rPr>
      </w:pPr>
      <w:r w:rsidRPr="07B2227C" w:rsidR="07B2227C">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Vodafone mobile device and bespoke app</w:t>
      </w:r>
    </w:p>
    <w:p xmlns:wp14="http://schemas.microsoft.com/office/word/2010/wordml" w:rsidP="07B2227C" w14:paraId="448D5E5D" wp14:textId="0483F672">
      <w:pPr>
        <w:jc w:val="both"/>
      </w:pP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Vodafone has provided the south-central community responder with mobile devices. They also introduced an app that is named bespoke app to the community. The company </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provided</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these to 1200 CFRs (Community First Responders) and Co responders such as Military, Fire and Police in Hampshire, Berkshire, Buckinghamshire, and </w:t>
      </w:r>
      <w:proofErr w:type="spellStart"/>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Oxfordshire</w:t>
      </w:r>
      <w:proofErr w:type="spellEnd"/>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This device and app have been introduced to improve the efficiency of the first responders (Kadiri et al., 2019). The Co responders and CFRs are trained to be at medical emergencies. They start the lifesaving procedure before the arrival of the ambulance. Lifesaving procedures are particularly important to patient outcomes (Barry et al., 2021). Vodafone did not just introduce the bespoke app they also provided the devices with 4G connectivity. This can protect and manage patient information. There were already many mobile devices in operation in </w:t>
      </w:r>
      <w:proofErr w:type="spellStart"/>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Oxfordshire</w:t>
      </w:r>
      <w:proofErr w:type="spellEnd"/>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Hampshire, Buckinghamshire, and Berkshire. Vodafone is working on including more devices in the operation. The devices and the app </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have already</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started to </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impact</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community responders and the patients. Now contacting the first responders is much faster than in the past. So, the patients can arrive in the hospitals quicker. This can save more lives of patients who need quick medical attention. This is a remarkable step </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initiated</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by the mobile service company.</w:t>
      </w:r>
    </w:p>
    <w:p xmlns:wp14="http://schemas.microsoft.com/office/word/2010/wordml" w:rsidP="07B2227C" w14:paraId="1957573C" wp14:textId="7B1AFCC5">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07B2227C" w14:paraId="4B447549" wp14:textId="47970E00">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7D448452" w14:paraId="7CAF9A46" wp14:textId="02D7FC0A">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bespoke app is created with the partnership of </w:t>
      </w:r>
      <w:proofErr w:type="spellStart"/>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CommonTime</w:t>
      </w:r>
      <w:proofErr w:type="spellEnd"/>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app allows reliable and simple communication between the control </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center</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and the community responders. The control center means the Clinical Coordination Centre that is office-based. The first responders of the community can log in to the app and report their availability. The nearest responders are alerted when an incident occurs. The app also </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provides</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exact location of the incident. The app also </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provides</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incident details and the fastest route to arrive there. The </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respondents</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can request any </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additional</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support and share valuable information about the situation. The Community First Responders are tracked for their safety via GPS. It can be mentioned that patient care can be improved massively with the use of digital technology, and this is a huge opportunity for more development (Paramore et al., 2019). The partnership between Vodafone and the First community Responders is changing the outcome of the patient’s health. The latest technology affected healthcare services. It improved the efficiencies of the First Community Responders and responses from the First Community Responders are </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incredibly positive</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company is also working on other projects that can help the healthcare community even more. </w:t>
      </w:r>
    </w:p>
    <w:p xmlns:wp14="http://schemas.microsoft.com/office/word/2010/wordml" w:rsidP="07B2227C" w14:paraId="3CE4B38E" wp14:textId="5661B518">
      <w:pPr>
        <w:pStyle w:val="Heading2"/>
      </w:pPr>
      <w:r w:rsidRPr="07B2227C" w:rsidR="07B2227C">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Service users and required services from community responder</w:t>
      </w:r>
    </w:p>
    <w:p xmlns:wp14="http://schemas.microsoft.com/office/word/2010/wordml" w:rsidP="07B2227C" w14:paraId="4C832B68" wp14:textId="492F68C7">
      <w:pPr>
        <w:jc w:val="both"/>
      </w:pP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UK’s service users of the Vodafone devices and the bespoke app are the First Community Responders of the society. They are the volunteers of society who are trained to attend certain emergency calls in the place they work. Their </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objective</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is to arrive in a life-threatening situation before the ambulance arrives. They aim to give </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appropriate care</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to the patients and stabilize them (Wild et al., 2020). When the ambulance crew arrives, someone who is highly skilled takes over the patient from the First Community Responders. The First Community Responders </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need</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to be fit as they handle emergency life-threatening situations. They can be aged from 18 years to 70 years, and they need to have a caring and sympathetic nature. They also needed to agree to DBS (disclosure and barring service check). The government of the UK trained them to handle life-threatening situations properly. They also need to have a car and a full driving license.</w:t>
      </w:r>
    </w:p>
    <w:p xmlns:wp14="http://schemas.microsoft.com/office/word/2010/wordml" w:rsidP="07B2227C" w14:paraId="55DAB4C0" wp14:textId="14BC3687">
      <w:pPr>
        <w:jc w:val="both"/>
      </w:pP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The First Community Responders are particularly important to society. They arrive in a place where any individual is in a life-threatening situation. These community responders are the first to arrive in those situations (</w:t>
      </w:r>
      <w:proofErr w:type="spellStart"/>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Meesters</w:t>
      </w:r>
      <w:proofErr w:type="spellEnd"/>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et al., 2019). They need to handle the situation with empathy as most of the time the situations are vulnerable. They are trained to give chest compressions and first aid that is preliminary care of the patients. They understand the severity of the incident and inform the office about it. Then the office sends the ambulance with the necessary ambulance crew and medical </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supplies</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First Community Responders need to always act with the new Vodafone devices and the bespoke app. They need to log in to the app to report they are available to work. They also need to activate their GPS as the app tracks their location all the time. </w:t>
      </w:r>
    </w:p>
    <w:p xmlns:wp14="http://schemas.microsoft.com/office/word/2010/wordml" w:rsidP="07B2227C" w14:paraId="2C6AAF02" wp14:textId="2A688DA1">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07B2227C" w14:paraId="38128361" wp14:textId="5DBFE983">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07B2227C" w14:paraId="4263343F" wp14:textId="6A24A860">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07B2227C" w14:paraId="5083B36F" wp14:textId="4B9C1FB9">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07B2227C" w14:paraId="26453D85" wp14:textId="74790A30">
      <w:pPr>
        <w:pStyle w:val="Heading1"/>
        <w:jc w:val="both"/>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US"/>
        </w:rPr>
      </w:pPr>
    </w:p>
    <w:p xmlns:wp14="http://schemas.microsoft.com/office/word/2010/wordml" w:rsidP="07B2227C" w14:paraId="7C3B1E13" wp14:textId="025C1075">
      <w:pPr>
        <w:pStyle w:val="Heading1"/>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07B2227C" w:rsidR="07B2227C">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US"/>
        </w:rPr>
        <w:t>Analysis</w:t>
      </w:r>
    </w:p>
    <w:p xmlns:wp14="http://schemas.microsoft.com/office/word/2010/wordml" w:rsidP="07B2227C" w14:paraId="6FAB0FA0" wp14:textId="48B6A907">
      <w:pPr>
        <w:pStyle w:val="Heading2"/>
      </w:pPr>
      <w:r w:rsidRPr="07B2227C" w:rsidR="07B2227C">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Importance of Community responder</w:t>
      </w:r>
    </w:p>
    <w:p xmlns:wp14="http://schemas.microsoft.com/office/word/2010/wordml" w:rsidP="7D448452" w14:paraId="2B968B88" wp14:textId="1E8DB267">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Community first responder refers to the job where a person stays present at the </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initial</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part of an emergency (</w:t>
      </w:r>
      <w:proofErr w:type="spellStart"/>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Metelmann</w:t>
      </w:r>
      <w:proofErr w:type="spellEnd"/>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et al, 2021). Their main job is to save and protect the lives of people. These people are trained in the health care sector and </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provide</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first aid. </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CFR (Community First Responders)</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or community first responders also help to arrange ambulance services for people who suffer health emergencies or heart attacks in any place. The importance of community responders is huge. The first one is that people can get first aid in any emergency. Second, they can </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provide</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their services in any area, mostly rural</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xmlns:wp14="http://schemas.microsoft.com/office/word/2010/wordml" w:rsidP="07B2227C" w14:paraId="6CF7D367" wp14:textId="0F568401">
      <w:pPr>
        <w:jc w:val="both"/>
      </w:pP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They are extremely important because they help to stabilize a patient and deliver </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proper</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care. They give their best until the highly skilled crew comes with an ambulance on the spot. Just like Vodafone UK has provided the south-central community responder with their mobile devices. Most importantly, the community responders </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provide</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medical support within a few minutes after calling in numbers like 112/999. </w:t>
      </w:r>
    </w:p>
    <w:p xmlns:wp14="http://schemas.microsoft.com/office/word/2010/wordml" w:rsidP="07B2227C" w14:paraId="0E41BD09" wp14:textId="5FC6E423">
      <w:pPr>
        <w:jc w:val="both"/>
      </w:pPr>
      <w:r w:rsidRPr="4128EF84"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Community responders are skillful enough to </w:t>
      </w:r>
      <w:r w:rsidRPr="4128EF84"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provide</w:t>
      </w:r>
      <w:r w:rsidRPr="4128EF84"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4128EF84"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primary</w:t>
      </w:r>
      <w:r w:rsidRPr="4128EF84"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aid while a person is suffering from cardiac arrest. They even trained to </w:t>
      </w:r>
      <w:r w:rsidRPr="4128EF84"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provide</w:t>
      </w:r>
      <w:r w:rsidRPr="4128EF84"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 ‘Chain of Survival'. It includes </w:t>
      </w:r>
      <w:r w:rsidRPr="4128EF84"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timely</w:t>
      </w:r>
      <w:r w:rsidRPr="4128EF84"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access</w:t>
      </w:r>
      <w:r w:rsidRPr="4128EF84"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which helps to activate the urgent services. Later comes CPR which is cardiopulmonary resuscitation. They can also do the early defibrillation where an electric shock is given to the patient to restart the heart. </w:t>
      </w:r>
      <w:r w:rsidRPr="4128EF84"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Also</w:t>
      </w:r>
      <w:r w:rsidRPr="4128EF84"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they are experts in early advanced care like paramedic intervention. That is why the community responder is important in the health care sector. </w:t>
      </w:r>
    </w:p>
    <w:p xmlns:wp14="http://schemas.microsoft.com/office/word/2010/wordml" w:rsidP="07B2227C" w14:paraId="25C95E68" wp14:textId="514E1582">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Not only these, but the emergency responders are also aware of the disasters, mass violence and the distressing physical as well as the emotional pain of the people present in the situation. So, the responders find out the chances to give safety at the time of crisis. The actions and the input of the responder influence people a lot, especially those who need their </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assistance</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Another important part is, at the time of the </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initial</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crisis, people get confused and start panicking. At that time, the communication strategies of the CFR </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helped</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people to reduce anxiety</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xmlns:wp14="http://schemas.microsoft.com/office/word/2010/wordml" w:rsidP="07B2227C" w14:paraId="2D4239FE" wp14:textId="6923CBDE">
      <w:pPr>
        <w:pStyle w:val="Heading2"/>
      </w:pPr>
      <w:r w:rsidRPr="07B2227C" w:rsidR="07B2227C">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 xml:space="preserve">Skills and knowledge needed to carry out the role </w:t>
      </w:r>
    </w:p>
    <w:p xmlns:wp14="http://schemas.microsoft.com/office/word/2010/wordml" w:rsidP="07B2227C" w14:paraId="30F58C20" wp14:textId="4AF7CD90">
      <w:pPr>
        <w:jc w:val="both"/>
      </w:pP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All the community first responders need some basic training </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regarding</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health care. They must be aware and </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skillful</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enough to protect and save lives. A professional CFRs should have some skills including both personal and professional.</w:t>
      </w:r>
    </w:p>
    <w:p xmlns:wp14="http://schemas.microsoft.com/office/word/2010/wordml" w:rsidP="07B2227C" w14:paraId="005EDC2C" wp14:textId="006FAEC7">
      <w:pPr>
        <w:jc w:val="both"/>
      </w:pPr>
      <w:r w:rsidRPr="07B2227C" w:rsidR="07B2227C">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Professional skills</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are the most important part of a community responder’s life. They must have the skills of emergency medical services like splinting legs, giving CPR to the patients who suffer a heart attack, and so on (Lewis, 2020). Having </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ABC skills</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is also </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particularly important</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ABC stands for airway, breathing, and circulation. It also refers to awake, breathing, and continuous care.</w:t>
      </w:r>
    </w:p>
    <w:p xmlns:wp14="http://schemas.microsoft.com/office/word/2010/wordml" w:rsidP="07B2227C" w14:paraId="06111B66" wp14:textId="58E4E600">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07B2227C" w14:paraId="507854B5" wp14:textId="2DD63CE6">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07B2227C" w14:paraId="167C706F" wp14:textId="0EA43167">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7D448452" w14:paraId="7F97D71B" wp14:textId="66981A15">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Apart from this, the </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respondents</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should not </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only be</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trained in first aid. Rather </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than that</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they should know the proper first aid giving process. It helps the patients to recover fast. Sometimes it also saves a patient from becoming disabled permanently or partially. Besides these, community responders should know the process of increasing comfort for the patients, using some tools to save the situation from becoming worse, and so on</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xmlns:wp14="http://schemas.microsoft.com/office/word/2010/wordml" w:rsidP="07B2227C" w14:paraId="0A0AAE43" wp14:textId="4324FD07">
      <w:pPr>
        <w:jc w:val="both"/>
      </w:pPr>
      <w:r w:rsidRPr="07B2227C" w:rsidR="07B2227C">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Personal skills are</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also very needed in this sector. The behavior and action of community responders create a significant difference in the emergency. The community responder should be highly practical, and they should cherish working with people. To get the severity of the situation and calm that down, the team should have effective communication skills. The ability to step calmly and work from the front row in an emergency is also very commendable in this sector. The CFR should be empathetic and tactful to handle the situation as well as the patients and their relatives. They should be strong enough to cope with stressful situations. The most important skills they must have been- common sense and keeping one’s feet in every situation. To access any solution, the community responders of the UK can use the app named bespoke, launched by Vodafone (Carah, 2020).</w:t>
      </w:r>
    </w:p>
    <w:p xmlns:wp14="http://schemas.microsoft.com/office/word/2010/wordml" w:rsidP="07B2227C" w14:paraId="259FA8F0" wp14:textId="67869F72">
      <w:pPr>
        <w:jc w:val="both"/>
        <w:rPr>
          <w:rFonts w:ascii="Times New Roman" w:hAnsi="Times New Roman" w:eastAsia="Times New Roman" w:cs="Times New Roman"/>
          <w:b w:val="1"/>
          <w:bCs w:val="1"/>
          <w:i w:val="1"/>
          <w:iCs w:val="1"/>
          <w:strike w:val="0"/>
          <w:dstrike w:val="0"/>
          <w:noProof w:val="0"/>
          <w:color w:val="000000" w:themeColor="text1" w:themeTint="FF" w:themeShade="FF"/>
          <w:sz w:val="24"/>
          <w:szCs w:val="24"/>
          <w:u w:val="none"/>
          <w:lang w:val="en-US"/>
        </w:rPr>
      </w:pP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They also should be prompt in Problem-solving as well as creative thinking. They should have the capability of motivating themselves. Which qualities must have been politeness, hard-working, </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discipline</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and punctuality</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xmlns:wp14="http://schemas.microsoft.com/office/word/2010/wordml" w:rsidP="07B2227C" w14:paraId="08D1DBA5" wp14:textId="571FF68B">
      <w:pPr>
        <w:pStyle w:val="Heading2"/>
      </w:pPr>
      <w:r w:rsidRPr="07B2227C" w:rsidR="07B2227C">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US"/>
        </w:rPr>
        <w:t>Training and development requirements</w:t>
      </w:r>
    </w:p>
    <w:p xmlns:wp14="http://schemas.microsoft.com/office/word/2010/wordml" w:rsidP="07B2227C" w14:paraId="5E4498A0" wp14:textId="250B4069">
      <w:pPr>
        <w:jc w:val="both"/>
      </w:pP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The point which will be discussed here is the requirements of training and the </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development</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of the community responders. A community responder should have basic training in the health sector but before that he or she must earn a degree from high school or a diploma (Sutton, 2020). Except for this high school diploma, a responder can take the test of General Educational Development (G.E.D.). The responders must have English, math, and science in the syllabus of their high school. It helps to provide them with a piece of background knowledge. Some high schools also offer equipment and courses for EMTs or paramedics to their students to become successful community responders. After completing high school, the student can join the 3 levels of training. It includes EMT basic, EMT intermediate, and the last one is EMT paramedic. Students can pursue these programs from vocational schools, technical academies, and community colleges. The courses </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contain</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topics like trauma, cardiac arrest, respiratory management, and so on. </w:t>
      </w:r>
    </w:p>
    <w:p xmlns:wp14="http://schemas.microsoft.com/office/word/2010/wordml" w:rsidP="07B2227C" w14:paraId="521208DB" wp14:textId="6CE76675">
      <w:pPr>
        <w:jc w:val="both"/>
      </w:pP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EMT intermediate programs allow you to get involved with basic pharmacology, advanced assessment of the patient, and IV fluid treatment (Nohl, 2021). Paramedic programs also let the students learn subjects like physiology, anatomy, pharmacology, and many more. </w:t>
      </w:r>
    </w:p>
    <w:p xmlns:wp14="http://schemas.microsoft.com/office/word/2010/wordml" w:rsidP="07B2227C" w14:paraId="5D8D2DC3" wp14:textId="176D8C1B">
      <w:pPr>
        <w:jc w:val="both"/>
      </w:pPr>
      <w:r w:rsidRPr="4128EF84"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After completing these courses and earning the certificate students can get hired as community responders. Then the novice community responder gets hands-on training. The pieces of training are on technical skills, techniques, soft skills, and of course on </w:t>
      </w:r>
      <w:r w:rsidRPr="4128EF84"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information</w:t>
      </w:r>
      <w:r w:rsidRPr="4128EF84"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4128EF84"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on</w:t>
      </w:r>
      <w:r w:rsidRPr="4128EF84"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some major health topics. The training includes interactive sessions, exercises with a team, </w:t>
      </w:r>
      <w:r w:rsidRPr="4128EF84"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experiential,</w:t>
      </w:r>
      <w:r w:rsidRPr="4128EF84"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or mentoring.</w:t>
      </w:r>
    </w:p>
    <w:p xmlns:wp14="http://schemas.microsoft.com/office/word/2010/wordml" w:rsidP="07B2227C" w14:paraId="3AB66E8E" wp14:textId="1DA883DC">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07B2227C" w14:paraId="454ECC68" wp14:textId="402E0EFF">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07B2227C" w14:paraId="52BE00F3" wp14:textId="1009579D">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07B2227C" w14:paraId="5E1F0A5D" wp14:textId="787BEE7E">
      <w:pPr>
        <w:jc w:val="both"/>
      </w:pP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Any local or regional institution can </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provide</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these training courses. These courses are flexible, and students can complete that according to their time. This educational instruction is completely hands-on and helps to learn them to save lives. They become familiar with </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terms</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like basic life support (BLS) as well as training </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in</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first aid. </w:t>
      </w:r>
    </w:p>
    <w:p xmlns:wp14="http://schemas.microsoft.com/office/word/2010/wordml" w:rsidP="07B2227C" w14:paraId="7272B67B" wp14:textId="1C0993FE">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07B2227C" w14:paraId="58C2C002" wp14:textId="14C0DB81">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07B2227C" w14:paraId="64F97500" wp14:textId="5A669828">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07B2227C" w14:paraId="756F5A4C" wp14:textId="024BC7DB">
      <w:pPr>
        <w:pStyle w:val="Heading1"/>
      </w:pPr>
      <w:r w:rsidRPr="07B2227C" w:rsidR="07B2227C">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US"/>
        </w:rPr>
        <w:t>Conclusion</w:t>
      </w:r>
    </w:p>
    <w:p xmlns:wp14="http://schemas.microsoft.com/office/word/2010/wordml" w:rsidP="07B2227C" w14:paraId="7D192EE8" wp14:textId="23F631BE">
      <w:pPr>
        <w:jc w:val="both"/>
      </w:pP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In conclusion, it can be said that the community responder does not have any exact job to perform. They must act according to the situation. Moreover, the main motto of their work is to save a life with truly little resources and that too in a noticeably abbreviated time. Their role is especially important in emergency cases because they are the people who </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provide</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initial aid to protect a life. That is why they should be </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skillful</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enough in both their personal and professional life. Their one decision can help a people to survive. No one can gather all these qualities and skills by birth. For that, they </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must</w:t>
      </w:r>
      <w:r w:rsidRPr="07B2227C"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take proper training and update themselves. Where and how these courses and training are done that too are discussed in this report. </w:t>
      </w:r>
    </w:p>
    <w:p xmlns:wp14="http://schemas.microsoft.com/office/word/2010/wordml" w:rsidP="07B2227C" w14:paraId="3AECB7C6" wp14:textId="73BF2838">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07B2227C" w14:paraId="0C26E14A" wp14:textId="4D2C931A">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07B2227C" w14:paraId="5FA10A70" wp14:textId="49B7EEDF">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07B2227C" w14:paraId="7637D6AD" wp14:textId="5F9D54BA">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07B2227C" w14:paraId="274EB5ED" wp14:textId="0B19E066">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07B2227C" w14:paraId="52EB9A23" wp14:textId="5940E90B">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07B2227C" w14:paraId="684FA4BE" wp14:textId="1C089650">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07B2227C" w14:paraId="250EFFD9" wp14:textId="6C2229AE">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07B2227C" w14:paraId="518BB308" wp14:textId="03D2FAF7">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07B2227C" w14:paraId="03377C9B" wp14:textId="033B6878">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07B2227C" w14:paraId="21FCA286" wp14:textId="6FBD0D52">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07B2227C" w14:paraId="1A31B836" wp14:textId="1E4C52F6">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07B2227C" w14:paraId="0957B26A" wp14:textId="44945E21">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07B2227C" w14:paraId="4E1CCA22" wp14:textId="048B6A30">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07B2227C" w14:paraId="0717EF25" wp14:textId="03C22FB3">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pPr>
    </w:p>
    <w:p xmlns:wp14="http://schemas.microsoft.com/office/word/2010/wordml" w:rsidP="4128EF84" w14:paraId="43918F38" wp14:textId="73FE780F">
      <w:pPr>
        <w:pStyle w:val="Heading1"/>
        <w:jc w:val="center"/>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US"/>
        </w:rPr>
      </w:pPr>
      <w:r w:rsidRPr="4128EF84" w:rsidR="4128EF84">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US"/>
        </w:rPr>
        <w:t>References</w:t>
      </w:r>
    </w:p>
    <w:p xmlns:wp14="http://schemas.microsoft.com/office/word/2010/wordml" w:rsidP="07B2227C" w14:paraId="7C653562" wp14:textId="37BF3ADD">
      <w:pPr>
        <w:pStyle w:val="Normal"/>
        <w:rPr>
          <w:noProof w:val="0"/>
          <w:lang w:val="en-US"/>
        </w:rPr>
      </w:pPr>
    </w:p>
    <w:p xmlns:wp14="http://schemas.microsoft.com/office/word/2010/wordml" w:rsidP="07B2227C" w14:paraId="2117882D" wp14:textId="782580A2">
      <w:pPr>
        <w:jc w:val="both"/>
      </w:pP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Barry, T. et al. (2021)</w:t>
      </w:r>
      <w:r w:rsidRPr="7D448452" w:rsidR="07B2227C">
        <w:rPr>
          <w:rStyle w:val="BookTitle"/>
          <w:noProof w:val="0"/>
          <w:lang w:val="en-US"/>
        </w:rPr>
        <w:t xml:space="preserve"> General practice and cardiac arrest community first response in Ireland</w:t>
      </w:r>
      <w:r w:rsidRPr="7D448452" w:rsidR="07B2227C">
        <w:rPr>
          <w:rStyle w:val="IntenseQuoteChar"/>
          <w:noProof w:val="0"/>
          <w:color w:val="000000" w:themeColor="text1" w:themeTint="FF" w:themeShade="FF"/>
          <w:lang w:val="en-US"/>
        </w:rPr>
        <w:t>.</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7D448452" w:rsidR="07B2227C">
        <w:rPr>
          <w:rStyle w:val="SubtitleChar"/>
          <w:noProof w:val="0"/>
          <w:lang w:val="en-US"/>
        </w:rPr>
        <w:t>Resuscitation Plus</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pp.100-127. Available at: </w:t>
      </w:r>
      <w:hyperlink r:id="R7725b7a2861047d3">
        <w:r w:rsidRPr="7D448452" w:rsidR="07B2227C">
          <w:rPr>
            <w:rStyle w:val="Hyperlink"/>
            <w:rFonts w:ascii="Times New Roman" w:hAnsi="Times New Roman" w:eastAsia="Times New Roman" w:cs="Times New Roman"/>
            <w:b w:val="0"/>
            <w:bCs w:val="0"/>
            <w:i w:val="0"/>
            <w:iCs w:val="0"/>
            <w:strike w:val="0"/>
            <w:dstrike w:val="0"/>
            <w:noProof w:val="0"/>
            <w:sz w:val="24"/>
            <w:szCs w:val="24"/>
            <w:lang w:val="en-US"/>
          </w:rPr>
          <w:t>https://www.sciencedirect.com/science/article/pii/S2666520421000527</w:t>
        </w:r>
      </w:hyperlink>
    </w:p>
    <w:p xmlns:wp14="http://schemas.microsoft.com/office/word/2010/wordml" w:rsidP="7D448452" w14:paraId="5541D656" wp14:textId="3F059758">
      <w:pPr>
        <w:pStyle w:val="Normal"/>
      </w:pPr>
      <w:r w:rsidRPr="7D448452" w:rsidR="07B2227C">
        <w:rPr>
          <w:noProof w:val="0"/>
          <w:lang w:val="en-US"/>
        </w:rPr>
        <w:t xml:space="preserve">Carah, N. (2020) </w:t>
      </w:r>
      <w:r w:rsidRPr="7D448452" w:rsidR="07B2227C">
        <w:rPr>
          <w:rStyle w:val="BookTitle"/>
          <w:noProof w:val="0"/>
          <w:lang w:val="en-US"/>
        </w:rPr>
        <w:t xml:space="preserve">What do participants on digital media platforms produce? Tracking the development of Hello Sunday Morning </w:t>
      </w:r>
      <w:r w:rsidRPr="7D448452" w:rsidR="07B2227C">
        <w:rPr>
          <w:rStyle w:val="BookTitle"/>
          <w:noProof w:val="0"/>
          <w:lang w:val="en-US"/>
        </w:rPr>
        <w:t>from a blog</w:t>
      </w:r>
      <w:r w:rsidRPr="7D448452" w:rsidR="07B2227C">
        <w:rPr>
          <w:rStyle w:val="BookTitle"/>
          <w:noProof w:val="0"/>
          <w:lang w:val="en-US"/>
        </w:rPr>
        <w:t xml:space="preserve"> to a social network, to a self-tracking app</w:t>
      </w:r>
      <w:r w:rsidRPr="7D448452" w:rsidR="07B2227C">
        <w:rPr>
          <w:rStyle w:val="BookTitle"/>
          <w:noProof w:val="0"/>
          <w:lang w:val="en-US"/>
        </w:rPr>
        <w:t>.</w:t>
      </w:r>
      <w:r w:rsidRPr="7D448452" w:rsidR="07B2227C">
        <w:rPr>
          <w:rStyle w:val="SubtitleChar"/>
          <w:noProof w:val="0"/>
          <w:lang w:val="en-US"/>
        </w:rPr>
        <w:t xml:space="preserve"> </w:t>
      </w:r>
      <w:r w:rsidRPr="7D448452" w:rsidR="07B2227C">
        <w:rPr>
          <w:rStyle w:val="SubtitleChar"/>
          <w:noProof w:val="0"/>
          <w:lang w:val="en-US"/>
        </w:rPr>
        <w:t xml:space="preserve">International Journal of Cultural </w:t>
      </w:r>
      <w:r w:rsidRPr="7D448452" w:rsidR="07B2227C">
        <w:rPr>
          <w:rStyle w:val="SubtitleChar"/>
          <w:noProof w:val="0"/>
          <w:lang w:val="en-US"/>
        </w:rPr>
        <w:t>Studie</w:t>
      </w:r>
      <w:r w:rsidRPr="7D448452" w:rsidR="07B2227C">
        <w:rPr>
          <w:rStyle w:val="SubtitleChar"/>
          <w:noProof w:val="0"/>
          <w:lang w:val="en-US"/>
        </w:rPr>
        <w:t>s</w:t>
      </w:r>
      <w:r w:rsidRPr="7D448452" w:rsidR="07B2227C">
        <w:rPr>
          <w:noProof w:val="0"/>
          <w:lang w:val="en-US"/>
        </w:rPr>
        <w:t>, pp.</w:t>
      </w:r>
      <w:r w:rsidRPr="7D448452" w:rsidR="07B2227C">
        <w:rPr>
          <w:noProof w:val="0"/>
          <w:lang w:val="en-US"/>
        </w:rPr>
        <w:t>512-530. Available at:</w:t>
      </w:r>
      <w:hyperlink r:id="Rffa92ad85e084402">
        <w:r w:rsidRPr="7D448452" w:rsidR="07B2227C">
          <w:rPr>
            <w:rStyle w:val="Hyperlink"/>
            <w:noProof w:val="0"/>
            <w:lang w:val="en-US"/>
          </w:rPr>
          <w:t xml:space="preserve"> https://journals.sagepub.com/doi/abs/10.1177/1367877919899963</w:t>
        </w:r>
      </w:hyperlink>
    </w:p>
    <w:p xmlns:wp14="http://schemas.microsoft.com/office/word/2010/wordml" w:rsidP="07B2227C" w14:paraId="6C7F386A" wp14:textId="061A7043">
      <w:pPr>
        <w:jc w:val="both"/>
      </w:pP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Kadiri, S.B. et al. (2019)</w:t>
      </w:r>
      <w:r w:rsidRPr="7D448452" w:rsidR="07B2227C">
        <w:rPr>
          <w:rStyle w:val="IntenseQuoteChar"/>
          <w:noProof w:val="0"/>
          <w:lang w:val="en-US"/>
        </w:rPr>
        <w:t xml:space="preserve"> </w:t>
      </w:r>
      <w:r w:rsidRPr="7D448452" w:rsidR="07B2227C">
        <w:rPr>
          <w:rStyle w:val="BookTitle"/>
          <w:noProof w:val="0"/>
          <w:lang w:val="en-US"/>
        </w:rPr>
        <w:t>Fit 4 surgery, a bespoke app with biofeedback delivers rehabilitation at home before and after elective lung resection</w:t>
      </w:r>
      <w:r w:rsidRPr="7D448452" w:rsidR="07B2227C">
        <w:rPr>
          <w:rStyle w:val="IntenseQuoteChar"/>
          <w:rFonts w:ascii="Times New Roman" w:hAnsi="Times New Roman" w:eastAsia="Times New Roman" w:cs="Times New Roman"/>
          <w:noProof w:val="0"/>
          <w:color w:val="000000" w:themeColor="text1" w:themeTint="FF" w:themeShade="FF"/>
          <w:lang w:val="en-US"/>
        </w:rPr>
        <w:t>.</w:t>
      </w:r>
      <w:r w:rsidRPr="7D448452" w:rsidR="07B2227C">
        <w:rPr>
          <w:rStyle w:val="SubtitleChar"/>
          <w:noProof w:val="0"/>
          <w:lang w:val="en-US"/>
        </w:rPr>
        <w:t xml:space="preserve"> </w:t>
      </w:r>
      <w:r w:rsidRPr="7D448452" w:rsidR="07B2227C">
        <w:rPr>
          <w:rStyle w:val="SubtitleChar"/>
          <w:noProof w:val="0"/>
          <w:lang w:val="en-US"/>
        </w:rPr>
        <w:t>Journal of cardiothoracic surgery</w:t>
      </w:r>
      <w:r w:rsidRPr="7D448452" w:rsidR="07B2227C">
        <w:rPr>
          <w:rStyle w:val="SubtitleChar"/>
          <w:noProof w:val="0"/>
          <w:lang w:val="en-US"/>
        </w:rPr>
        <w:t>,</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pp.1-10. Available at: </w:t>
      </w:r>
      <w:hyperlink r:id="Raa8136cab1034d76">
        <w:r w:rsidRPr="7D448452" w:rsidR="07B2227C">
          <w:rPr>
            <w:rStyle w:val="Hyperlink"/>
            <w:rFonts w:ascii="Times New Roman" w:hAnsi="Times New Roman" w:eastAsia="Times New Roman" w:cs="Times New Roman"/>
            <w:b w:val="0"/>
            <w:bCs w:val="0"/>
            <w:i w:val="0"/>
            <w:iCs w:val="0"/>
            <w:strike w:val="0"/>
            <w:dstrike w:val="0"/>
            <w:noProof w:val="0"/>
            <w:sz w:val="24"/>
            <w:szCs w:val="24"/>
            <w:lang w:val="en-US"/>
          </w:rPr>
          <w:t>https://cardiothoracicsurgery.biomedcentral.com/articles/10.1186/s13019-019-0951-6</w:t>
        </w:r>
      </w:hyperlink>
    </w:p>
    <w:p xmlns:wp14="http://schemas.microsoft.com/office/word/2010/wordml" w:rsidP="07B2227C" w14:paraId="41C591C7" wp14:textId="407D4934">
      <w:pPr>
        <w:jc w:val="both"/>
      </w:pP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Lewis, C.Y. and Carmona, R.H. and Roberts, C.S. (2020)</w:t>
      </w:r>
      <w:r w:rsidRPr="7D448452" w:rsidR="07B2227C">
        <w:rPr>
          <w:rStyle w:val="BookTitle"/>
          <w:noProof w:val="0"/>
          <w:lang w:val="en-US"/>
        </w:rPr>
        <w:t xml:space="preserve"> Should every physician be ready to act as a community first </w:t>
      </w:r>
      <w:r w:rsidRPr="7D448452" w:rsidR="07B2227C">
        <w:rPr>
          <w:rStyle w:val="BookTitle"/>
          <w:noProof w:val="0"/>
          <w:lang w:val="en-US"/>
        </w:rPr>
        <w:t>responder?</w:t>
      </w:r>
      <w:r w:rsidRPr="7D448452" w:rsidR="07B2227C">
        <w:rPr>
          <w:rStyle w:val="BookTitle"/>
          <w:noProof w:val="0"/>
          <w:lang w:val="en-US"/>
        </w:rPr>
        <w:t xml:space="preserve"> </w:t>
      </w:r>
      <w:r w:rsidRPr="7D448452" w:rsidR="07B2227C">
        <w:rPr>
          <w:rStyle w:val="SubtitleChar"/>
          <w:noProof w:val="0"/>
          <w:lang w:val="en-US"/>
        </w:rPr>
        <w:t xml:space="preserve">Injury, </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pp.2731-2733. Available at:</w:t>
      </w:r>
      <w:hyperlink r:id="R38abfec261ad4354">
        <w:r w:rsidRPr="7D448452" w:rsidR="07B2227C">
          <w:rPr>
            <w:rStyle w:val="Hyperlink"/>
            <w:rFonts w:ascii="Times New Roman" w:hAnsi="Times New Roman" w:eastAsia="Times New Roman" w:cs="Times New Roman"/>
            <w:b w:val="0"/>
            <w:bCs w:val="0"/>
            <w:i w:val="0"/>
            <w:iCs w:val="0"/>
            <w:strike w:val="0"/>
            <w:dstrike w:val="0"/>
            <w:noProof w:val="0"/>
            <w:sz w:val="24"/>
            <w:szCs w:val="24"/>
            <w:lang w:val="en-US"/>
          </w:rPr>
          <w:t xml:space="preserve"> https://www.injuryjournal.com/article/S0020-1383(20)30846-9/fulltext</w:t>
        </w:r>
      </w:hyperlink>
    </w:p>
    <w:p xmlns:wp14="http://schemas.microsoft.com/office/word/2010/wordml" w:rsidP="07B2227C" w14:paraId="54186105" wp14:textId="130018D2">
      <w:pPr>
        <w:jc w:val="both"/>
      </w:pPr>
      <w:proofErr w:type="spellStart"/>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Meesters</w:t>
      </w:r>
      <w:proofErr w:type="spellEnd"/>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K. and Nespeca, V. and Comes, T. (2019</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7D448452" w:rsidR="07B2227C">
        <w:rPr>
          <w:rStyle w:val="BookTitle"/>
          <w:noProof w:val="0"/>
          <w:lang w:val="en-US"/>
        </w:rPr>
        <w:t>Designing</w:t>
      </w:r>
      <w:r w:rsidRPr="7D448452" w:rsidR="07B2227C">
        <w:rPr>
          <w:rStyle w:val="BookTitle"/>
          <w:noProof w:val="0"/>
          <w:lang w:val="en-US"/>
        </w:rPr>
        <w:t xml:space="preserve"> Disaster Information Management Systems </w:t>
      </w:r>
      <w:r w:rsidRPr="7D448452" w:rsidR="07B2227C">
        <w:rPr>
          <w:rStyle w:val="BookTitle"/>
          <w:noProof w:val="0"/>
          <w:lang w:val="en-US"/>
        </w:rPr>
        <w:t>2.0:</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7D448452" w:rsidR="07B2227C">
        <w:rPr>
          <w:rStyle w:val="SubtitleChar"/>
          <w:noProof w:val="0"/>
          <w:lang w:val="en-US"/>
        </w:rPr>
        <w:t>Connecting communities and responders. In ISCRAM.</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Available at: </w:t>
      </w:r>
      <w:hyperlink r:id="Rb635c99756964967">
        <w:r w:rsidRPr="7D448452" w:rsidR="07B2227C">
          <w:rPr>
            <w:rStyle w:val="Hyperlink"/>
            <w:rFonts w:ascii="Times New Roman" w:hAnsi="Times New Roman" w:eastAsia="Times New Roman" w:cs="Times New Roman"/>
            <w:b w:val="0"/>
            <w:bCs w:val="0"/>
            <w:i w:val="0"/>
            <w:iCs w:val="0"/>
            <w:strike w:val="0"/>
            <w:dstrike w:val="0"/>
            <w:noProof w:val="0"/>
            <w:sz w:val="24"/>
            <w:szCs w:val="24"/>
            <w:lang w:val="en-US"/>
          </w:rPr>
          <w:t>http://idl.iscram.org/files/kennymeesters/2019/1950_KennyMeesters_etal2019.pdf</w:t>
        </w:r>
      </w:hyperlink>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p>
    <w:p xmlns:wp14="http://schemas.microsoft.com/office/word/2010/wordml" w:rsidP="07B2227C" w14:paraId="2A9504E9" wp14:textId="65D32020">
      <w:pPr>
        <w:jc w:val="both"/>
      </w:pPr>
      <w:proofErr w:type="spellStart"/>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Metelmann</w:t>
      </w:r>
      <w:proofErr w:type="spellEnd"/>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C. et al.</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(2021) </w:t>
      </w:r>
      <w:r w:rsidRPr="7D448452" w:rsidR="07B2227C">
        <w:rPr>
          <w:rStyle w:val="BookTitle"/>
          <w:noProof w:val="0"/>
          <w:lang w:val="en-US"/>
        </w:rPr>
        <w:t>Smartphone-based dispatch of community first responders to out-of-hospital cardiac arrest-statements from an international consensus conference.</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7D448452" w:rsidR="07B2227C">
        <w:rPr>
          <w:rStyle w:val="SubtitleChar"/>
          <w:noProof w:val="0"/>
          <w:lang w:val="en-US"/>
        </w:rPr>
        <w:t>Scandinavian Journal of Trauma, Resuscitation and Emergency Medicine</w:t>
      </w:r>
      <w:r w:rsidRPr="7D448452" w:rsidR="07B2227C">
        <w:rPr>
          <w:rStyle w:val="SubtitleChar"/>
          <w:noProof w:val="0"/>
          <w:lang w:val="en-US"/>
        </w:rPr>
        <w:t xml:space="preserve">, </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pp.1-9. Available at:</w:t>
      </w:r>
      <w:hyperlink r:id="Ra333804ef6ed4ab7">
        <w:r w:rsidRPr="7D448452" w:rsidR="07B2227C">
          <w:rPr>
            <w:rStyle w:val="Hyperlink"/>
            <w:rFonts w:ascii="Times New Roman" w:hAnsi="Times New Roman" w:eastAsia="Times New Roman" w:cs="Times New Roman"/>
            <w:b w:val="0"/>
            <w:bCs w:val="0"/>
            <w:i w:val="0"/>
            <w:iCs w:val="0"/>
            <w:strike w:val="0"/>
            <w:dstrike w:val="0"/>
            <w:noProof w:val="0"/>
            <w:sz w:val="24"/>
            <w:szCs w:val="24"/>
            <w:lang w:val="en-US"/>
          </w:rPr>
          <w:t xml:space="preserve"> https://link.springer.com/article/10.1186/s13049-021-00841-1</w:t>
        </w:r>
      </w:hyperlink>
    </w:p>
    <w:p xmlns:wp14="http://schemas.microsoft.com/office/word/2010/wordml" w:rsidP="07B2227C" w14:paraId="55B848DD" wp14:textId="10BC09A6">
      <w:pPr>
        <w:jc w:val="both"/>
      </w:pP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Nohl, A. et al. (2021) </w:t>
      </w:r>
      <w:r w:rsidRPr="7D448452" w:rsidR="07B2227C">
        <w:rPr>
          <w:rStyle w:val="BookTitle"/>
          <w:noProof w:val="0"/>
          <w:lang w:val="en-US"/>
        </w:rPr>
        <w:t>Acceptance of COVID-19 vaccination among front-line health care workers: a nationwide survey of emergency medical services personnel from Germany.</w:t>
      </w:r>
      <w:r w:rsidRPr="7D448452" w:rsidR="07B2227C">
        <w:rPr>
          <w:rStyle w:val="SubtitleChar"/>
          <w:noProof w:val="0"/>
          <w:lang w:val="en-US"/>
        </w:rPr>
        <w:t xml:space="preserve"> </w:t>
      </w:r>
      <w:r w:rsidRPr="7D448452" w:rsidR="07B2227C">
        <w:rPr>
          <w:rStyle w:val="SubtitleChar"/>
          <w:noProof w:val="0"/>
          <w:lang w:val="en-US"/>
        </w:rPr>
        <w:t>Vaccines</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p.424. available at:</w:t>
      </w:r>
      <w:hyperlink r:id="R660cecbe40b04303">
        <w:r w:rsidRPr="7D448452" w:rsidR="07B2227C">
          <w:rPr>
            <w:rStyle w:val="Hyperlink"/>
            <w:rFonts w:ascii="Times New Roman" w:hAnsi="Times New Roman" w:eastAsia="Times New Roman" w:cs="Times New Roman"/>
            <w:b w:val="0"/>
            <w:bCs w:val="0"/>
            <w:i w:val="0"/>
            <w:iCs w:val="0"/>
            <w:strike w:val="0"/>
            <w:dstrike w:val="0"/>
            <w:noProof w:val="0"/>
            <w:sz w:val="24"/>
            <w:szCs w:val="24"/>
            <w:lang w:val="en-US"/>
          </w:rPr>
          <w:t xml:space="preserve"> https://www.mdpi.com/2076-393X/9/5/424</w:t>
        </w:r>
      </w:hyperlink>
    </w:p>
    <w:p xmlns:wp14="http://schemas.microsoft.com/office/word/2010/wordml" w:rsidP="07B2227C" w14:paraId="55D1F481" wp14:textId="14BE8643">
      <w:pPr>
        <w:jc w:val="both"/>
      </w:pP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Paramore, C. et al. (2019) </w:t>
      </w:r>
      <w:r w:rsidRPr="7D448452" w:rsidR="07B2227C">
        <w:rPr>
          <w:rStyle w:val="BookTitle"/>
          <w:noProof w:val="0"/>
          <w:lang w:val="en-US"/>
        </w:rPr>
        <w:t>PRO136 PATIENT-REPORTED BURDEN OF TRANSFUSION-DEPENDENT BETA-THALASSEMIA IN THE USA AND UK MEASURED USING A DIGITAL APP.</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7D448452" w:rsidR="07B2227C">
        <w:rPr>
          <w:rStyle w:val="SubtitleChar"/>
          <w:noProof w:val="0"/>
          <w:lang w:val="en-US"/>
        </w:rPr>
        <w:t>Value in Health</w:t>
      </w:r>
      <w:r w:rsidRPr="7D448452" w:rsidR="07B2227C">
        <w:rPr>
          <w:rStyle w:val="SubtitleChar"/>
          <w:noProof w:val="0"/>
          <w:lang w:val="en-US"/>
        </w:rPr>
        <w:t>, p.S866.</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Available at: </w:t>
      </w:r>
      <w:hyperlink r:id="Redf426cf87be4b64">
        <w:r w:rsidRPr="7D448452" w:rsidR="07B2227C">
          <w:rPr>
            <w:rStyle w:val="Hyperlink"/>
            <w:rFonts w:ascii="Times New Roman" w:hAnsi="Times New Roman" w:eastAsia="Times New Roman" w:cs="Times New Roman"/>
            <w:b w:val="0"/>
            <w:bCs w:val="0"/>
            <w:i w:val="0"/>
            <w:iCs w:val="0"/>
            <w:strike w:val="0"/>
            <w:dstrike w:val="0"/>
            <w:noProof w:val="0"/>
            <w:sz w:val="24"/>
            <w:szCs w:val="24"/>
            <w:lang w:val="en-US"/>
          </w:rPr>
          <w:t>https://www.valueinhealthjournal.com/article/S1098-3015(19)34843-0/pdf</w:t>
        </w:r>
      </w:hyperlink>
    </w:p>
    <w:p xmlns:wp14="http://schemas.microsoft.com/office/word/2010/wordml" w:rsidP="07B2227C" w14:paraId="7B7BD2D5" wp14:textId="0C63D58D">
      <w:pPr>
        <w:jc w:val="both"/>
      </w:pP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Sutton, H. (2020) </w:t>
      </w:r>
      <w:r w:rsidRPr="7D448452" w:rsidR="07B2227C">
        <w:rPr>
          <w:rStyle w:val="BookTitle"/>
          <w:noProof w:val="0"/>
          <w:lang w:val="en-US"/>
        </w:rPr>
        <w:t xml:space="preserve">Reframe how to serve your community </w:t>
      </w:r>
      <w:proofErr w:type="gramStart"/>
      <w:r w:rsidRPr="7D448452" w:rsidR="07B2227C">
        <w:rPr>
          <w:rStyle w:val="BookTitle"/>
          <w:noProof w:val="0"/>
          <w:lang w:val="en-US"/>
        </w:rPr>
        <w:t>in the midst of</w:t>
      </w:r>
      <w:proofErr w:type="gramEnd"/>
      <w:r w:rsidRPr="7D448452" w:rsidR="07B2227C">
        <w:rPr>
          <w:rStyle w:val="BookTitle"/>
          <w:noProof w:val="0"/>
          <w:lang w:val="en-US"/>
        </w:rPr>
        <w:t xml:space="preserve"> a pandemic</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7D448452" w:rsidR="07B2227C">
        <w:rPr>
          <w:rStyle w:val="SubtitleChar"/>
          <w:noProof w:val="0"/>
          <w:lang w:val="en-US"/>
        </w:rPr>
        <w:t>Campus Security Report</w:t>
      </w:r>
      <w:r w:rsidRPr="7D448452" w:rsidR="07B2227C">
        <w:rPr>
          <w:rStyle w:val="SubtitleChar"/>
          <w:noProof w:val="0"/>
          <w:lang w:val="en-US"/>
        </w:rPr>
        <w:t>,</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 </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pp.3-3. Available at:</w:t>
      </w:r>
      <w:hyperlink r:id="Ref63d76bdce54983">
        <w:r w:rsidRPr="7D448452" w:rsidR="07B2227C">
          <w:rPr>
            <w:rStyle w:val="Hyperlink"/>
            <w:rFonts w:ascii="Times New Roman" w:hAnsi="Times New Roman" w:eastAsia="Times New Roman" w:cs="Times New Roman"/>
            <w:b w:val="0"/>
            <w:bCs w:val="0"/>
            <w:i w:val="0"/>
            <w:iCs w:val="0"/>
            <w:strike w:val="0"/>
            <w:dstrike w:val="0"/>
            <w:noProof w:val="0"/>
            <w:sz w:val="24"/>
            <w:szCs w:val="24"/>
            <w:lang w:val="en-US"/>
          </w:rPr>
          <w:t xml:space="preserve"> https://onlinelibrary.wiley.com/doi/abs/10.1002/casr.30670</w:t>
        </w:r>
      </w:hyperlink>
    </w:p>
    <w:p xmlns:wp14="http://schemas.microsoft.com/office/word/2010/wordml" w:rsidP="07B2227C" w14:paraId="2C078E63" wp14:textId="38B0E756">
      <w:pPr>
        <w:pStyle w:val="Normal"/>
      </w:pP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Wild, J. et al. (2020)</w:t>
      </w:r>
      <w:r w:rsidRPr="7D448452" w:rsidR="07B2227C">
        <w:rPr>
          <w:rStyle w:val="BookTitle"/>
          <w:noProof w:val="0"/>
          <w:lang w:val="en-US"/>
        </w:rPr>
        <w:t xml:space="preserve"> Pre-incident training to build resilience in first responders: recommendations on what to and what not to do.</w:t>
      </w:r>
      <w:r w:rsidRPr="7D448452" w:rsidR="07B2227C">
        <w:rPr>
          <w:rStyle w:val="SubtitleChar"/>
          <w:noProof w:val="0"/>
          <w:lang w:val="en-US"/>
        </w:rPr>
        <w:t xml:space="preserve"> </w:t>
      </w:r>
      <w:r w:rsidRPr="7D448452" w:rsidR="07B2227C">
        <w:rPr>
          <w:rStyle w:val="SubtitleChar"/>
          <w:noProof w:val="0"/>
          <w:lang w:val="en-US"/>
        </w:rPr>
        <w:t>Psychiatry, pp.</w:t>
      </w:r>
      <w:r w:rsidRPr="7D448452" w:rsidR="07B2227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US"/>
        </w:rPr>
        <w:t xml:space="preserve">128-142. Available at: </w:t>
      </w:r>
      <w:hyperlink r:id="Rc8d9cc1291a74fe5">
        <w:r w:rsidRPr="7D448452" w:rsidR="07B2227C">
          <w:rPr>
            <w:rStyle w:val="Hyperlink"/>
            <w:rFonts w:ascii="Times New Roman" w:hAnsi="Times New Roman" w:eastAsia="Times New Roman" w:cs="Times New Roman"/>
            <w:b w:val="0"/>
            <w:bCs w:val="0"/>
            <w:i w:val="0"/>
            <w:iCs w:val="0"/>
            <w:strike w:val="0"/>
            <w:dstrike w:val="0"/>
            <w:noProof w:val="0"/>
            <w:sz w:val="24"/>
            <w:szCs w:val="24"/>
            <w:lang w:val="en-US"/>
          </w:rPr>
          <w:t>https://www.tandfonline.com/doi/pdf/10.1080/00332747.2020.1750215</w:t>
        </w:r>
      </w:hyperlink>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53F02D"/>
    <w:rsid w:val="00C4770D"/>
    <w:rsid w:val="00C4770D"/>
    <w:rsid w:val="0167D344"/>
    <w:rsid w:val="0221B301"/>
    <w:rsid w:val="041719BF"/>
    <w:rsid w:val="07B2227C"/>
    <w:rsid w:val="07B38E8F"/>
    <w:rsid w:val="07B38E8F"/>
    <w:rsid w:val="0EDD28E3"/>
    <w:rsid w:val="0F679A13"/>
    <w:rsid w:val="12766B38"/>
    <w:rsid w:val="12EF8B79"/>
    <w:rsid w:val="1341C3EA"/>
    <w:rsid w:val="13FC76C9"/>
    <w:rsid w:val="1432CD2F"/>
    <w:rsid w:val="157F1ECD"/>
    <w:rsid w:val="183F78E1"/>
    <w:rsid w:val="18C46E91"/>
    <w:rsid w:val="18CD8179"/>
    <w:rsid w:val="18CD8179"/>
    <w:rsid w:val="1B33AD72"/>
    <w:rsid w:val="1FCE0E81"/>
    <w:rsid w:val="236F2A49"/>
    <w:rsid w:val="285D8A31"/>
    <w:rsid w:val="2B1099EA"/>
    <w:rsid w:val="2B952AF3"/>
    <w:rsid w:val="2C04841B"/>
    <w:rsid w:val="2CD764F7"/>
    <w:rsid w:val="2E03A864"/>
    <w:rsid w:val="2F697E73"/>
    <w:rsid w:val="31E96A87"/>
    <w:rsid w:val="329913FF"/>
    <w:rsid w:val="33A03CD8"/>
    <w:rsid w:val="343CEF96"/>
    <w:rsid w:val="3472E9E8"/>
    <w:rsid w:val="36BCDBAA"/>
    <w:rsid w:val="38D1CC4C"/>
    <w:rsid w:val="3A6D9CAD"/>
    <w:rsid w:val="3B78218A"/>
    <w:rsid w:val="3DA53D6F"/>
    <w:rsid w:val="402CE33D"/>
    <w:rsid w:val="41236024"/>
    <w:rsid w:val="41236024"/>
    <w:rsid w:val="4128EF84"/>
    <w:rsid w:val="42663BF2"/>
    <w:rsid w:val="4278AE92"/>
    <w:rsid w:val="4383336F"/>
    <w:rsid w:val="44147EF3"/>
    <w:rsid w:val="45F6D147"/>
    <w:rsid w:val="46B9D717"/>
    <w:rsid w:val="46B9D717"/>
    <w:rsid w:val="48E7F016"/>
    <w:rsid w:val="49F177D9"/>
    <w:rsid w:val="49F274F3"/>
    <w:rsid w:val="4ACA426A"/>
    <w:rsid w:val="4C6612CB"/>
    <w:rsid w:val="4D30B4A5"/>
    <w:rsid w:val="4E01E32C"/>
    <w:rsid w:val="4E01E32C"/>
    <w:rsid w:val="52F22644"/>
    <w:rsid w:val="542A7B7F"/>
    <w:rsid w:val="57621C41"/>
    <w:rsid w:val="5888EF68"/>
    <w:rsid w:val="59801FCB"/>
    <w:rsid w:val="5A02D646"/>
    <w:rsid w:val="5BBB00CA"/>
    <w:rsid w:val="5EAC1F99"/>
    <w:rsid w:val="6014714B"/>
    <w:rsid w:val="62D51CDB"/>
    <w:rsid w:val="62D7834E"/>
    <w:rsid w:val="637F90BC"/>
    <w:rsid w:val="660CBD9D"/>
    <w:rsid w:val="6718ABD3"/>
    <w:rsid w:val="6718ABD3"/>
    <w:rsid w:val="678A125A"/>
    <w:rsid w:val="69445E5F"/>
    <w:rsid w:val="69647728"/>
    <w:rsid w:val="6ABE264C"/>
    <w:rsid w:val="6B53F02D"/>
    <w:rsid w:val="6BB7FC37"/>
    <w:rsid w:val="6BB7FC37"/>
    <w:rsid w:val="6C7BFF21"/>
    <w:rsid w:val="6C9C17EA"/>
    <w:rsid w:val="716F890D"/>
    <w:rsid w:val="730B596E"/>
    <w:rsid w:val="762ACEED"/>
    <w:rsid w:val="7642FA30"/>
    <w:rsid w:val="79626FAF"/>
    <w:rsid w:val="79626FAF"/>
    <w:rsid w:val="7CB47115"/>
    <w:rsid w:val="7D448452"/>
    <w:rsid w:val="7D85E5DE"/>
    <w:rsid w:val="7E1F1EE8"/>
    <w:rsid w:val="7FD2C0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3F02D"/>
  <w15:chartTrackingRefBased/>
  <w15:docId w15:val="{0C3FD38B-B83F-4AA3-AE05-3F80BA29F87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BookTitle" mc:Ignorable="w14">
    <w:name xmlns:w="http://schemas.openxmlformats.org/wordprocessingml/2006/main" w:val="Book Title"/>
    <w:basedOn xmlns:w="http://schemas.openxmlformats.org/wordprocessingml/2006/main" w:val="DefaultParagraphFont"/>
    <w:uiPriority xmlns:w="http://schemas.openxmlformats.org/wordprocessingml/2006/main" w:val="33"/>
    <w:qFormat xmlns:w="http://schemas.openxmlformats.org/wordprocessingml/2006/main"/>
    <w:rPr xmlns:w="http://schemas.openxmlformats.org/wordprocessingml/2006/main">
      <w:b/>
      <w:bCs/>
      <w:i/>
      <w:iCs/>
      <w:spacing w:val="5"/>
    </w:rPr>
  </w:style>
  <w:style xmlns:w14="http://schemas.microsoft.com/office/word/2010/wordml" xmlns:mc="http://schemas.openxmlformats.org/markup-compatibility/2006" xmlns:w="http://schemas.openxmlformats.org/wordprocessingml/2006/main" w:type="paragraph" w:styleId="IntenseQuote" mc:Ignorable="w14">
    <w:name xmlns:w="http://schemas.openxmlformats.org/wordprocessingml/2006/main" w:val="Intense Quote"/>
    <w:basedOn xmlns:w="http://schemas.openxmlformats.org/wordprocessingml/2006/main" w:val="Normal"/>
    <w:next xmlns:w="http://schemas.openxmlformats.org/wordprocessingml/2006/main" w:val="Normal"/>
    <w:link xmlns:w="http://schemas.openxmlformats.org/wordprocessingml/2006/main" w:val="IntenseQuoteChar"/>
    <w:uiPriority xmlns:w="http://schemas.openxmlformats.org/wordprocessingml/2006/main" w:val="30"/>
    <w:qFormat xmlns:w="http://schemas.openxmlformats.org/wordprocessingml/2006/main"/>
    <w:pPr xmlns:w="http://schemas.openxmlformats.org/wordprocessingml/2006/main">
      <w:pBdr xmlns:w="http://schemas.openxmlformats.org/wordprocessingml/2006/main">
        <w:top w:val="single" w:color="5B9BD5" w:themeColor="accent1" w:sz="4" w:space="10"/>
        <w:bottom w:val="single" w:color="5B9BD5" w:themeColor="accent1" w:sz="4" w:space="10"/>
      </w:pBdr>
      <w:spacing xmlns:w="http://schemas.openxmlformats.org/wordprocessingml/2006/main" w:before="360" w:after="360"/>
      <w:ind xmlns:w="http://schemas.openxmlformats.org/wordprocessingml/2006/main" w:left="864" w:right="864"/>
      <w:jc xmlns:w="http://schemas.openxmlformats.org/wordprocessingml/2006/main" w:val="center"/>
    </w:pPr>
    <w:rPr xmlns:w="http://schemas.openxmlformats.org/wordprocessingml/2006/main">
      <w:i/>
      <w:iCs/>
      <w:color w:val="5B9BD5" w:themeColor="accent1"/>
    </w:rPr>
  </w:style>
  <w:style xmlns:w14="http://schemas.microsoft.com/office/word/2010/wordml" xmlns:mc="http://schemas.openxmlformats.org/markup-compatibility/2006" xmlns:w="http://schemas.openxmlformats.org/wordprocessingml/2006/main" w:type="character" w:styleId="IntenseQuoteChar" w:customStyle="1" mc:Ignorable="w14">
    <w:name xmlns:w="http://schemas.openxmlformats.org/wordprocessingml/2006/main" w:val="Intense Quote Char"/>
    <w:basedOn xmlns:w="http://schemas.openxmlformats.org/wordprocessingml/2006/main" w:val="DefaultParagraphFont"/>
    <w:link xmlns:w="http://schemas.openxmlformats.org/wordprocessingml/2006/main" w:val="IntenseQuote"/>
    <w:uiPriority xmlns:w="http://schemas.openxmlformats.org/wordprocessingml/2006/main" w:val="30"/>
    <w:rPr xmlns:w="http://schemas.openxmlformats.org/wordprocessingml/2006/main">
      <w:i/>
      <w:iCs/>
      <w:color w:val="5B9BD5" w:themeColor="accent1"/>
    </w:rPr>
  </w:style>
  <w:style xmlns:w14="http://schemas.microsoft.com/office/word/2010/wordml" xmlns:mc="http://schemas.openxmlformats.org/markup-compatibility/2006" xmlns:w="http://schemas.openxmlformats.org/wordprocessingml/2006/main" w:type="paragraph" w:styleId="Subtitle" mc:Ignorable="w14">
    <w:name xmlns:w="http://schemas.openxmlformats.org/wordprocessingml/2006/main" w:val="Subtitle"/>
    <w:basedOn xmlns:w="http://schemas.openxmlformats.org/wordprocessingml/2006/main" w:val="Normal"/>
    <w:next xmlns:w="http://schemas.openxmlformats.org/wordprocessingml/2006/main" w:val="Normal"/>
    <w:link xmlns:w="http://schemas.openxmlformats.org/wordprocessingml/2006/main" w:val="SubtitleChar"/>
    <w:uiPriority xmlns:w="http://schemas.openxmlformats.org/wordprocessingml/2006/main" w:val="11"/>
    <w:qFormat xmlns:w="http://schemas.openxmlformats.org/wordprocessingml/2006/main"/>
    <w:pPr xmlns:w="http://schemas.openxmlformats.org/wordprocessingml/2006/main">
      <w:numPr xmlns:w="http://schemas.openxmlformats.org/wordprocessingml/2006/main">
        <w:ilvl w:val="1"/>
      </w:numPr>
    </w:pPr>
    <w:rPr xmlns:w="http://schemas.openxmlformats.org/wordprocessingml/2006/main">
      <w:rFonts w:eastAsiaTheme="minorEastAsia"/>
      <w:color w:val="5A5A5A" w:themeColor="text1" w:themeTint="A5"/>
      <w:spacing w:val="15"/>
    </w:rPr>
  </w:style>
  <w:style xmlns:w14="http://schemas.microsoft.com/office/word/2010/wordml" xmlns:mc="http://schemas.openxmlformats.org/markup-compatibility/2006" xmlns:w="http://schemas.openxmlformats.org/wordprocessingml/2006/main" w:type="character" w:styleId="SubtitleChar" w:customStyle="1" mc:Ignorable="w14">
    <w:name xmlns:w="http://schemas.openxmlformats.org/wordprocessingml/2006/main" w:val="Subtitle Char"/>
    <w:basedOn xmlns:w="http://schemas.openxmlformats.org/wordprocessingml/2006/main" w:val="DefaultParagraphFont"/>
    <w:link xmlns:w="http://schemas.openxmlformats.org/wordprocessingml/2006/main" w:val="Subtitle"/>
    <w:uiPriority xmlns:w="http://schemas.openxmlformats.org/wordprocessingml/2006/main" w:val="11"/>
    <w:rPr xmlns:w="http://schemas.openxmlformats.org/wordprocessingml/2006/main">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cs.google.com/document/d/17tLtV-Y4fL6eEGbFQYuBg3CpjcQAEWpOqDXh78vS8b8/edit" TargetMode="External" Id="Rdd4334a19b7840af" /><Relationship Type="http://schemas.openxmlformats.org/officeDocument/2006/relationships/hyperlink" Target="https://docs.google.com/document/d/17tLtV-Y4fL6eEGbFQYuBg3CpjcQAEWpOqDXh78vS8b8/edit" TargetMode="External" Id="Rb947a87c436d469f" /><Relationship Type="http://schemas.openxmlformats.org/officeDocument/2006/relationships/hyperlink" Target="https://docs.google.com/document/d/17tLtV-Y4fL6eEGbFQYuBg3CpjcQAEWpOqDXh78vS8b8/edit" TargetMode="External" Id="Rd57e8a61ea684942" /><Relationship Type="http://schemas.openxmlformats.org/officeDocument/2006/relationships/hyperlink" Target="https://docs.google.com/document/d/17tLtV-Y4fL6eEGbFQYuBg3CpjcQAEWpOqDXh78vS8b8/edit" TargetMode="External" Id="R6713e58117a841c9" /><Relationship Type="http://schemas.openxmlformats.org/officeDocument/2006/relationships/hyperlink" Target="https://docs.google.com/document/d/17tLtV-Y4fL6eEGbFQYuBg3CpjcQAEWpOqDXh78vS8b8/edit" TargetMode="External" Id="Rd5d49e4b0b7f4ab2" /><Relationship Type="http://schemas.openxmlformats.org/officeDocument/2006/relationships/hyperlink" Target="https://docs.google.com/document/d/17tLtV-Y4fL6eEGbFQYuBg3CpjcQAEWpOqDXh78vS8b8/edit" TargetMode="External" Id="Ra08f9663f49d4723" /><Relationship Type="http://schemas.openxmlformats.org/officeDocument/2006/relationships/hyperlink" Target="https://docs.google.com/document/d/17tLtV-Y4fL6eEGbFQYuBg3CpjcQAEWpOqDXh78vS8b8/edit" TargetMode="External" Id="R5ddf529bedd44788" /><Relationship Type="http://schemas.openxmlformats.org/officeDocument/2006/relationships/hyperlink" Target="https://docs.google.com/document/d/17tLtV-Y4fL6eEGbFQYuBg3CpjcQAEWpOqDXh78vS8b8/edit" TargetMode="External" Id="R31921a68d26940f9" /><Relationship Type="http://schemas.openxmlformats.org/officeDocument/2006/relationships/hyperlink" Target="https://docs.google.com/document/d/17tLtV-Y4fL6eEGbFQYuBg3CpjcQAEWpOqDXh78vS8b8/edit" TargetMode="External" Id="Rdd6856fe2b8648c5" /><Relationship Type="http://schemas.openxmlformats.org/officeDocument/2006/relationships/hyperlink" Target="https://www.sciencedirect.com/science/article/pii/S2666520421000527" TargetMode="External" Id="R7725b7a2861047d3" /><Relationship Type="http://schemas.openxmlformats.org/officeDocument/2006/relationships/hyperlink" Target="https://journals.sagepub.com/doi/abs/10.1177/1367877919899963" TargetMode="External" Id="Rffa92ad85e084402" /><Relationship Type="http://schemas.openxmlformats.org/officeDocument/2006/relationships/hyperlink" Target="https://cardiothoracicsurgery.biomedcentral.com/articles/10.1186/s13019-019-0951-6" TargetMode="External" Id="Raa8136cab1034d76" /><Relationship Type="http://schemas.openxmlformats.org/officeDocument/2006/relationships/hyperlink" Target="https://www.injuryjournal.com/article/S0020-1383(20)30846-9/fulltext" TargetMode="External" Id="R38abfec261ad4354" /><Relationship Type="http://schemas.openxmlformats.org/officeDocument/2006/relationships/hyperlink" Target="http://idl.iscram.org/files/kennymeesters/2019/1950_KennyMeesters_etal2019.pdf" TargetMode="External" Id="Rb635c99756964967" /><Relationship Type="http://schemas.openxmlformats.org/officeDocument/2006/relationships/hyperlink" Target="https://link.springer.com/article/10.1186/s13049-021-00841-1" TargetMode="External" Id="Ra333804ef6ed4ab7" /><Relationship Type="http://schemas.openxmlformats.org/officeDocument/2006/relationships/hyperlink" Target="https://www.mdpi.com/2076-393X/9/5/424" TargetMode="External" Id="R660cecbe40b04303" /><Relationship Type="http://schemas.openxmlformats.org/officeDocument/2006/relationships/hyperlink" Target="https://www.valueinhealthjournal.com/article/S1098-3015(19)34843-0/pdf" TargetMode="External" Id="Redf426cf87be4b64" /><Relationship Type="http://schemas.openxmlformats.org/officeDocument/2006/relationships/hyperlink" Target="https://onlinelibrary.wiley.com/doi/abs/10.1002/casr.30670" TargetMode="External" Id="Ref63d76bdce54983" /><Relationship Type="http://schemas.openxmlformats.org/officeDocument/2006/relationships/hyperlink" Target="https://www.tandfonline.com/doi/pdf/10.1080/00332747.2020.1750215" TargetMode="External" Id="Rc8d9cc1291a74fe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2022-02-19T20:12:28.7569713Z</dcterms:created>
  <dcterms:modified xsi:type="dcterms:W3CDTF">2022-03-04T10:46:44.3618571Z</dcterms:modified>
  <dc:creator>Corina Tiseanu (2022140)</dc:creator>
  <lastModifiedBy>Corina Tiseanu (2022140)</lastModifiedBy>
</coreProperties>
</file>