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5B9BD5" w:themeColor="accent1"/>
          <w:sz w:val="24"/>
          <w:lang w:val="en-IN"/>
        </w:rPr>
        <w:id w:val="631603882"/>
        <w:docPartObj>
          <w:docPartGallery w:val="Cover Pages"/>
          <w:docPartUnique/>
        </w:docPartObj>
      </w:sdtPr>
      <w:sdtEndPr>
        <w:rPr>
          <w:rFonts w:eastAsiaTheme="majorEastAsia" w:cstheme="majorBidi"/>
          <w:b/>
          <w:color w:val="000000" w:themeColor="text1"/>
          <w:sz w:val="28"/>
          <w:szCs w:val="32"/>
          <w:lang w:val="en-GB"/>
        </w:rPr>
      </w:sdtEndPr>
      <w:sdtContent>
        <w:p w14:paraId="19B3FA31" w14:textId="34682875" w:rsidR="00005ED7" w:rsidRPr="000433B4" w:rsidRDefault="00005ED7">
          <w:pPr>
            <w:pStyle w:val="NoSpacing"/>
            <w:spacing w:before="1540" w:after="240"/>
            <w:jc w:val="center"/>
            <w:rPr>
              <w:color w:val="5B9BD5" w:themeColor="accent1"/>
              <w:lang w:val="en-GB"/>
            </w:rPr>
          </w:pPr>
          <w:r>
            <w:rPr>
              <w:noProof/>
              <w:color w:val="5B9BD5" w:themeColor="accent1"/>
            </w:rPr>
            <w:drawing>
              <wp:inline distT="0" distB="0" distL="0" distR="0" wp14:anchorId="4406F503" wp14:editId="59F2499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A82806" w:rsidRPr="000433B4">
            <w:rPr>
              <w:color w:val="5B9BD5" w:themeColor="accent1"/>
              <w:lang w:val="en-GB"/>
            </w:rPr>
            <w:t>D</w:t>
          </w:r>
        </w:p>
        <w:sdt>
          <w:sdtPr>
            <w:rPr>
              <w:rFonts w:asciiTheme="majorHAnsi" w:eastAsiaTheme="majorEastAsia" w:hAnsiTheme="majorHAnsi" w:cstheme="majorBidi"/>
              <w:caps/>
              <w:color w:val="5B9BD5" w:themeColor="accent1"/>
              <w:sz w:val="72"/>
              <w:szCs w:val="72"/>
              <w:lang w:val="en-GB"/>
            </w:rPr>
            <w:alias w:val="Title"/>
            <w:tag w:val=""/>
            <w:id w:val="1735040861"/>
            <w:placeholder>
              <w:docPart w:val="91D7F43EC43341FEA35F3F0F5F7DE30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891E8BE" w14:textId="5F20473D" w:rsidR="00005ED7" w:rsidRPr="00A82806" w:rsidRDefault="00A8280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lang w:val="en-GB"/>
                </w:rPr>
              </w:pPr>
              <w:r w:rsidRPr="00A82806">
                <w:rPr>
                  <w:rFonts w:asciiTheme="majorHAnsi" w:eastAsiaTheme="majorEastAsia" w:hAnsiTheme="majorHAnsi" w:cstheme="majorBidi"/>
                  <w:caps/>
                  <w:color w:val="5B9BD5" w:themeColor="accent1"/>
                  <w:sz w:val="72"/>
                  <w:szCs w:val="72"/>
                  <w:lang w:val="en-GB"/>
                </w:rPr>
                <w:t>DIGITAL SKILLS AND RESEARCH M</w:t>
              </w:r>
              <w:r>
                <w:rPr>
                  <w:rFonts w:asciiTheme="majorHAnsi" w:eastAsiaTheme="majorEastAsia" w:hAnsiTheme="majorHAnsi" w:cstheme="majorBidi"/>
                  <w:caps/>
                  <w:color w:val="5B9BD5" w:themeColor="accent1"/>
                  <w:sz w:val="72"/>
                  <w:szCs w:val="72"/>
                  <w:lang w:val="en-GB"/>
                </w:rPr>
                <w:t>ETHODS</w:t>
              </w:r>
            </w:p>
          </w:sdtContent>
        </w:sdt>
        <w:sdt>
          <w:sdtPr>
            <w:rPr>
              <w:color w:val="5B9BD5" w:themeColor="accent1"/>
              <w:sz w:val="28"/>
              <w:szCs w:val="28"/>
              <w:lang w:val="en-GB"/>
            </w:rPr>
            <w:alias w:val="Subtitle"/>
            <w:tag w:val=""/>
            <w:id w:val="328029620"/>
            <w:placeholder>
              <w:docPart w:val="ED52BC2C6F104DF19598A6A7657F8C0F"/>
            </w:placeholder>
            <w:dataBinding w:prefixMappings="xmlns:ns0='http://purl.org/dc/elements/1.1/' xmlns:ns1='http://schemas.openxmlformats.org/package/2006/metadata/core-properties' " w:xpath="/ns1:coreProperties[1]/ns0:subject[1]" w:storeItemID="{6C3C8BC8-F283-45AE-878A-BAB7291924A1}"/>
            <w:text/>
          </w:sdtPr>
          <w:sdtContent>
            <w:p w14:paraId="009A8AAF" w14:textId="159E010F" w:rsidR="00005ED7" w:rsidRPr="00A82806" w:rsidRDefault="00A82806">
              <w:pPr>
                <w:pStyle w:val="NoSpacing"/>
                <w:jc w:val="center"/>
                <w:rPr>
                  <w:color w:val="5B9BD5" w:themeColor="accent1"/>
                  <w:sz w:val="28"/>
                  <w:szCs w:val="28"/>
                  <w:lang w:val="en-GB"/>
                </w:rPr>
              </w:pPr>
              <w:r w:rsidRPr="00A82806">
                <w:rPr>
                  <w:color w:val="5B9BD5" w:themeColor="accent1"/>
                  <w:sz w:val="28"/>
                  <w:szCs w:val="28"/>
                  <w:lang w:val="en-GB"/>
                </w:rPr>
                <w:t>THE IMPACT OF VIRTUAL L</w:t>
              </w:r>
              <w:r>
                <w:rPr>
                  <w:color w:val="5B9BD5" w:themeColor="accent1"/>
                  <w:sz w:val="28"/>
                  <w:szCs w:val="28"/>
                  <w:lang w:val="en-GB"/>
                </w:rPr>
                <w:t>EARNING ENVIRONMENT</w:t>
              </w:r>
            </w:p>
          </w:sdtContent>
        </w:sdt>
        <w:p w14:paraId="43C6FDE4" w14:textId="6A97A56C" w:rsidR="00005ED7" w:rsidRDefault="00005ED7">
          <w:pPr>
            <w:pStyle w:val="NoSpacing"/>
            <w:spacing w:before="480"/>
            <w:jc w:val="center"/>
            <w:rPr>
              <w:color w:val="5B9BD5" w:themeColor="accent1"/>
            </w:rPr>
          </w:pPr>
          <w:r>
            <w:rPr>
              <w:noProof/>
              <w:color w:val="5B9BD5" w:themeColor="accent1"/>
            </w:rPr>
            <w:drawing>
              <wp:inline distT="0" distB="0" distL="0" distR="0" wp14:anchorId="08AA857E" wp14:editId="13DCFAB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
          <w:sdtPr>
            <w:rPr>
              <w:color w:val="595959" w:themeColor="text1" w:themeTint="A6"/>
              <w:sz w:val="28"/>
              <w:szCs w:val="28"/>
              <w:lang w:val="fr-FR"/>
            </w:rPr>
            <w:alias w:val="Author"/>
            <w:tag w:val=""/>
            <w:id w:val="-370228380"/>
            <w:dataBinding w:prefixMappings="xmlns:ns0='http://purl.org/dc/elements/1.1/' xmlns:ns1='http://schemas.openxmlformats.org/package/2006/metadata/core-properties' " w:xpath="/ns1:coreProperties[1]/ns0:creator[1]" w:storeItemID="{6C3C8BC8-F283-45AE-878A-BAB7291924A1}"/>
            <w:text/>
          </w:sdtPr>
          <w:sdtContent>
            <w:p w14:paraId="6F12A5F7" w14:textId="754708FE" w:rsidR="00085E42" w:rsidRPr="00576247" w:rsidRDefault="00576247" w:rsidP="00576247">
              <w:pPr>
                <w:pStyle w:val="NoSpacing"/>
                <w:jc w:val="center"/>
                <w:rPr>
                  <w:color w:val="595959" w:themeColor="text1" w:themeTint="A6"/>
                  <w:sz w:val="28"/>
                  <w:szCs w:val="28"/>
                  <w:lang w:val="fr-FR"/>
                </w:rPr>
              </w:pPr>
              <w:r>
                <w:rPr>
                  <w:color w:val="595959" w:themeColor="text1" w:themeTint="A6"/>
                  <w:sz w:val="28"/>
                  <w:szCs w:val="28"/>
                  <w:lang w:val="fr-FR"/>
                </w:rPr>
                <w:t>Alina Teodora Rosu (2134117)</w:t>
              </w:r>
            </w:p>
          </w:sdtContent>
        </w:sdt>
        <w:p w14:paraId="3975E785" w14:textId="2415032F" w:rsidR="00085E42" w:rsidRPr="00482D6A" w:rsidRDefault="00000000" w:rsidP="00085E42">
          <w:pPr>
            <w:pStyle w:val="NoSpacing"/>
            <w:jc w:val="right"/>
            <w:rPr>
              <w:color w:val="595959" w:themeColor="text1" w:themeTint="A6"/>
              <w:sz w:val="18"/>
              <w:szCs w:val="18"/>
              <w:lang w:val="fr-FR"/>
            </w:rPr>
          </w:pPr>
          <w:sdt>
            <w:sdtPr>
              <w:rPr>
                <w:color w:val="595959" w:themeColor="text1" w:themeTint="A6"/>
                <w:sz w:val="18"/>
                <w:szCs w:val="18"/>
              </w:rPr>
              <w:alias w:val="Email"/>
              <w:tag w:val="Email"/>
              <w:id w:val="825086619"/>
              <w:showingPlcHdr/>
              <w:dataBinding w:prefixMappings="xmlns:ns0='http://schemas.microsoft.com/office/2006/coverPageProps' " w:xpath="/ns0:CoverPageProperties[1]/ns0:CompanyEmail[1]" w:storeItemID="{55AF091B-3C7A-41E3-B477-F2FDAA23CFDA}"/>
              <w:text/>
            </w:sdtPr>
            <w:sdtContent>
              <w:r w:rsidR="00085E42" w:rsidRPr="00482D6A">
                <w:rPr>
                  <w:color w:val="595959" w:themeColor="text1" w:themeTint="A6"/>
                  <w:sz w:val="18"/>
                  <w:szCs w:val="18"/>
                  <w:lang w:val="fr-FR"/>
                </w:rPr>
                <w:t xml:space="preserve">     </w:t>
              </w:r>
            </w:sdtContent>
          </w:sdt>
        </w:p>
        <w:p w14:paraId="127F67F4" w14:textId="62B107D2" w:rsidR="00A82806" w:rsidRPr="00482D6A" w:rsidRDefault="009B4A9A" w:rsidP="009B4A9A">
          <w:pPr>
            <w:pStyle w:val="NoSpacing"/>
            <w:rPr>
              <w:color w:val="595959" w:themeColor="text1" w:themeTint="A6"/>
              <w:sz w:val="28"/>
              <w:szCs w:val="28"/>
              <w:lang w:val="fr-FR"/>
            </w:rPr>
          </w:pPr>
          <w:r>
            <w:rPr>
              <w:noProof/>
              <w:color w:val="5B9BD5" w:themeColor="accent1"/>
            </w:rPr>
            <mc:AlternateContent>
              <mc:Choice Requires="wps">
                <w:drawing>
                  <wp:anchor distT="0" distB="0" distL="114300" distR="114300" simplePos="0" relativeHeight="251659264" behindDoc="0" locked="0" layoutInCell="1" allowOverlap="1" wp14:anchorId="3EFDBCA2" wp14:editId="064C6E4F">
                    <wp:simplePos x="0" y="0"/>
                    <wp:positionH relativeFrom="margin">
                      <wp:posOffset>2533650</wp:posOffset>
                    </wp:positionH>
                    <wp:positionV relativeFrom="page">
                      <wp:posOffset>8064500</wp:posOffset>
                    </wp:positionV>
                    <wp:extent cx="3575050" cy="1517650"/>
                    <wp:effectExtent l="0" t="0" r="6350" b="6350"/>
                    <wp:wrapNone/>
                    <wp:docPr id="142" name="Text Box 142"/>
                    <wp:cNvGraphicFramePr/>
                    <a:graphic xmlns:a="http://schemas.openxmlformats.org/drawingml/2006/main">
                      <a:graphicData uri="http://schemas.microsoft.com/office/word/2010/wordprocessingShape">
                        <wps:wsp>
                          <wps:cNvSpPr txBox="1"/>
                          <wps:spPr>
                            <a:xfrm>
                              <a:off x="0" y="0"/>
                              <a:ext cx="3575050" cy="1517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1B49086" w14:textId="39BCD3EA" w:rsidR="00005ED7" w:rsidRPr="00085E42" w:rsidRDefault="00A82806">
                                    <w:pPr>
                                      <w:pStyle w:val="NoSpacing"/>
                                      <w:spacing w:after="40"/>
                                      <w:jc w:val="center"/>
                                      <w:rPr>
                                        <w:caps/>
                                        <w:color w:val="5B9BD5" w:themeColor="accent1"/>
                                        <w:sz w:val="28"/>
                                        <w:szCs w:val="28"/>
                                        <w:lang w:val="fr-FR"/>
                                      </w:rPr>
                                    </w:pPr>
                                    <w:r w:rsidRPr="00085E42">
                                      <w:rPr>
                                        <w:caps/>
                                        <w:color w:val="5B9BD5" w:themeColor="accent1"/>
                                        <w:sz w:val="28"/>
                                        <w:szCs w:val="28"/>
                                        <w:lang w:val="fr-FR"/>
                                      </w:rPr>
                                      <w:t xml:space="preserve">     </w:t>
                                    </w:r>
                                  </w:p>
                                </w:sdtContent>
                              </w:sdt>
                              <w:p w14:paraId="471943B0" w14:textId="48893ECC" w:rsidR="00005ED7" w:rsidRPr="00085E42" w:rsidRDefault="00000000" w:rsidP="00085E42">
                                <w:pPr>
                                  <w:pStyle w:val="NoSpacing"/>
                                  <w:rPr>
                                    <w:color w:val="5B9BD5" w:themeColor="accent1"/>
                                    <w:lang w:val="fr-FR"/>
                                  </w:rPr>
                                </w:pPr>
                                <w:sdt>
                                  <w:sdtPr>
                                    <w:rPr>
                                      <w:color w:val="5B9BD5" w:themeColor="accent1"/>
                                      <w:sz w:val="28"/>
                                      <w:szCs w:val="28"/>
                                      <w:lang w:val="fr-FR"/>
                                    </w:rPr>
                                    <w:alias w:val="Company"/>
                                    <w:tag w:val=""/>
                                    <w:id w:val="1390145197"/>
                                    <w:dataBinding w:prefixMappings="xmlns:ns0='http://schemas.openxmlformats.org/officeDocument/2006/extended-properties' " w:xpath="/ns0:Properties[1]/ns0:Company[1]" w:storeItemID="{6668398D-A668-4E3E-A5EB-62B293D839F1}"/>
                                    <w:text/>
                                  </w:sdtPr>
                                  <w:sdtContent>
                                    <w:r w:rsidR="00A82806" w:rsidRPr="00085E42">
                                      <w:rPr>
                                        <w:color w:val="5B9BD5" w:themeColor="accent1"/>
                                        <w:sz w:val="28"/>
                                        <w:szCs w:val="28"/>
                                        <w:lang w:val="fr-FR"/>
                                      </w:rPr>
                                      <w:t>Module Code: BMSW400</w:t>
                                    </w:r>
                                    <w:r w:rsidR="009B4A9A" w:rsidRPr="00085E42">
                                      <w:rPr>
                                        <w:color w:val="5B9BD5" w:themeColor="accent1"/>
                                        <w:sz w:val="28"/>
                                        <w:szCs w:val="28"/>
                                        <w:lang w:val="fr-FR"/>
                                      </w:rPr>
                                      <w:t>3</w:t>
                                    </w:r>
                                  </w:sdtContent>
                                </w:sdt>
                              </w:p>
                              <w:p w14:paraId="2F469D11" w14:textId="1F9117C1" w:rsidR="00005ED7" w:rsidRDefault="00085E42" w:rsidP="00A82806">
                                <w:pPr>
                                  <w:pStyle w:val="NoSpacing"/>
                                  <w:rPr>
                                    <w:color w:val="5B9BD5" w:themeColor="accent1"/>
                                    <w:lang w:val="fr-FR"/>
                                  </w:rPr>
                                </w:pPr>
                                <w:r w:rsidRPr="00085E42">
                                  <w:rPr>
                                    <w:color w:val="5B9BD5" w:themeColor="accent1"/>
                                    <w:lang w:val="fr-FR"/>
                                  </w:rPr>
                                  <w:t>ALINA TEODORA ROSU</w:t>
                                </w:r>
                              </w:p>
                              <w:p w14:paraId="1C490D66" w14:textId="21773FEB" w:rsidR="00085E42" w:rsidRPr="00085E42" w:rsidRDefault="00085E42" w:rsidP="00A82806">
                                <w:pPr>
                                  <w:pStyle w:val="NoSpacing"/>
                                  <w:rPr>
                                    <w:color w:val="5B9BD5" w:themeColor="accent1"/>
                                    <w:lang w:val="fr-FR"/>
                                  </w:rPr>
                                </w:pPr>
                                <w:r>
                                  <w:rPr>
                                    <w:color w:val="5B9BD5" w:themeColor="accent1"/>
                                    <w:lang w:val="fr-FR"/>
                                  </w:rPr>
                                  <w:t>STUDENT ID : 21</w:t>
                                </w:r>
                                <w:r w:rsidR="00F64598">
                                  <w:rPr>
                                    <w:color w:val="5B9BD5" w:themeColor="accent1"/>
                                    <w:lang w:val="fr-FR"/>
                                  </w:rPr>
                                  <w:t>3</w:t>
                                </w:r>
                                <w:r>
                                  <w:rPr>
                                    <w:color w:val="5B9BD5" w:themeColor="accent1"/>
                                    <w:lang w:val="fr-FR"/>
                                  </w:rPr>
                                  <w:t xml:space="preserve">4117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FDBCA2" id="_x0000_t202" coordsize="21600,21600" o:spt="202" path="m,l,21600r21600,l21600,xe">
                    <v:stroke joinstyle="miter"/>
                    <v:path gradientshapeok="t" o:connecttype="rect"/>
                  </v:shapetype>
                  <v:shape id="Text Box 142" o:spid="_x0000_s1026" type="#_x0000_t202" style="position:absolute;margin-left:199.5pt;margin-top:635pt;width:281.5pt;height:11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" filled="f" stroked="f" strokeweight=".5pt">
                    <v:textbox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1B49086" w14:textId="39BCD3EA" w:rsidR="00005ED7" w:rsidRPr="00085E42" w:rsidRDefault="00A82806">
                              <w:pPr>
                                <w:pStyle w:val="NoSpacing"/>
                                <w:spacing w:after="40"/>
                                <w:jc w:val="center"/>
                                <w:rPr>
                                  <w:caps/>
                                  <w:color w:val="5B9BD5" w:themeColor="accent1"/>
                                  <w:sz w:val="28"/>
                                  <w:szCs w:val="28"/>
                                  <w:lang w:val="fr-FR"/>
                                </w:rPr>
                              </w:pPr>
                              <w:r w:rsidRPr="00085E42">
                                <w:rPr>
                                  <w:caps/>
                                  <w:color w:val="5B9BD5" w:themeColor="accent1"/>
                                  <w:sz w:val="28"/>
                                  <w:szCs w:val="28"/>
                                  <w:lang w:val="fr-FR"/>
                                </w:rPr>
                                <w:t xml:space="preserve">     </w:t>
                              </w:r>
                            </w:p>
                          </w:sdtContent>
                        </w:sdt>
                        <w:p w14:paraId="471943B0" w14:textId="48893ECC" w:rsidR="00005ED7" w:rsidRPr="00085E42" w:rsidRDefault="00A82806" w:rsidP="00085E42">
                          <w:pPr>
                            <w:pStyle w:val="NoSpacing"/>
                            <w:rPr>
                              <w:color w:val="5B9BD5" w:themeColor="accent1"/>
                              <w:lang w:val="fr-FR"/>
                            </w:rPr>
                          </w:pPr>
                          <w:sdt>
                            <w:sdtPr>
                              <w:rPr>
                                <w:color w:val="5B9BD5" w:themeColor="accent1"/>
                                <w:sz w:val="28"/>
                                <w:szCs w:val="28"/>
                                <w:lang w:val="fr-FR"/>
                              </w:rPr>
                              <w:alias w:val="Company"/>
                              <w:tag w:val=""/>
                              <w:id w:val="1390145197"/>
                              <w:dataBinding w:prefixMappings="xmlns:ns0='http://schemas.openxmlformats.org/officeDocument/2006/extended-properties' " w:xpath="/ns0:Properties[1]/ns0:Company[1]" w:storeItemID="{6668398D-A668-4E3E-A5EB-62B293D839F1}"/>
                              <w:text/>
                            </w:sdtPr>
                            <w:sdtContent>
                              <w:r w:rsidRPr="00085E42">
                                <w:rPr>
                                  <w:color w:val="5B9BD5" w:themeColor="accent1"/>
                                  <w:sz w:val="28"/>
                                  <w:szCs w:val="28"/>
                                  <w:lang w:val="fr-FR"/>
                                </w:rPr>
                                <w:t xml:space="preserve">Module </w:t>
                              </w:r>
                              <w:proofErr w:type="gramStart"/>
                              <w:r w:rsidRPr="00085E42">
                                <w:rPr>
                                  <w:color w:val="5B9BD5" w:themeColor="accent1"/>
                                  <w:sz w:val="28"/>
                                  <w:szCs w:val="28"/>
                                  <w:lang w:val="fr-FR"/>
                                </w:rPr>
                                <w:t>Code:</w:t>
                              </w:r>
                              <w:proofErr w:type="gramEnd"/>
                              <w:r w:rsidRPr="00085E42">
                                <w:rPr>
                                  <w:color w:val="5B9BD5" w:themeColor="accent1"/>
                                  <w:sz w:val="28"/>
                                  <w:szCs w:val="28"/>
                                  <w:lang w:val="fr-FR"/>
                                </w:rPr>
                                <w:t xml:space="preserve"> BMSW400</w:t>
                              </w:r>
                              <w:r w:rsidR="009B4A9A" w:rsidRPr="00085E42">
                                <w:rPr>
                                  <w:color w:val="5B9BD5" w:themeColor="accent1"/>
                                  <w:sz w:val="28"/>
                                  <w:szCs w:val="28"/>
                                  <w:lang w:val="fr-FR"/>
                                </w:rPr>
                                <w:t>3</w:t>
                              </w:r>
                            </w:sdtContent>
                          </w:sdt>
                        </w:p>
                        <w:p w14:paraId="2F469D11" w14:textId="1F9117C1" w:rsidR="00005ED7" w:rsidRDefault="00085E42" w:rsidP="00A82806">
                          <w:pPr>
                            <w:pStyle w:val="NoSpacing"/>
                            <w:rPr>
                              <w:color w:val="5B9BD5" w:themeColor="accent1"/>
                              <w:lang w:val="fr-FR"/>
                            </w:rPr>
                          </w:pPr>
                          <w:r w:rsidRPr="00085E42">
                            <w:rPr>
                              <w:color w:val="5B9BD5" w:themeColor="accent1"/>
                              <w:lang w:val="fr-FR"/>
                            </w:rPr>
                            <w:t>ALINA TEODORA ROSU</w:t>
                          </w:r>
                        </w:p>
                        <w:p w14:paraId="1C490D66" w14:textId="21773FEB" w:rsidR="00085E42" w:rsidRPr="00085E42" w:rsidRDefault="00085E42" w:rsidP="00A82806">
                          <w:pPr>
                            <w:pStyle w:val="NoSpacing"/>
                            <w:rPr>
                              <w:color w:val="5B9BD5" w:themeColor="accent1"/>
                              <w:lang w:val="fr-FR"/>
                            </w:rPr>
                          </w:pPr>
                          <w:r>
                            <w:rPr>
                              <w:color w:val="5B9BD5" w:themeColor="accent1"/>
                              <w:lang w:val="fr-FR"/>
                            </w:rPr>
                            <w:t>STUDENT ID : 21</w:t>
                          </w:r>
                          <w:r w:rsidR="00F64598">
                            <w:rPr>
                              <w:color w:val="5B9BD5" w:themeColor="accent1"/>
                              <w:lang w:val="fr-FR"/>
                            </w:rPr>
                            <w:t>3</w:t>
                          </w:r>
                          <w:r>
                            <w:rPr>
                              <w:color w:val="5B9BD5" w:themeColor="accent1"/>
                              <w:lang w:val="fr-FR"/>
                            </w:rPr>
                            <w:t xml:space="preserve">4117 </w:t>
                          </w:r>
                        </w:p>
                      </w:txbxContent>
                    </v:textbox>
                    <w10:wrap anchorx="margin" anchory="page"/>
                  </v:shape>
                </w:pict>
              </mc:Fallback>
            </mc:AlternateContent>
          </w:r>
          <w:r w:rsidR="00085E42" w:rsidRPr="00482D6A">
            <w:rPr>
              <w:rFonts w:eastAsiaTheme="majorEastAsia" w:cstheme="majorBidi"/>
              <w:b/>
              <w:sz w:val="28"/>
              <w:szCs w:val="32"/>
              <w:lang w:val="fr-FR"/>
            </w:rPr>
            <w:t xml:space="preserve">  </w:t>
          </w:r>
          <w:r w:rsidR="00005ED7" w:rsidRPr="00482D6A">
            <w:rPr>
              <w:rFonts w:eastAsiaTheme="majorEastAsia" w:cstheme="majorBidi"/>
              <w:b/>
              <w:sz w:val="28"/>
              <w:szCs w:val="32"/>
              <w:lang w:val="fr-FR"/>
            </w:rPr>
            <w:br w:type="page"/>
          </w:r>
          <w:sdt>
            <w:sdtPr>
              <w:rPr>
                <w:color w:val="595959" w:themeColor="text1" w:themeTint="A6"/>
                <w:sz w:val="28"/>
                <w:szCs w:val="28"/>
                <w:lang w:val="fr-FR"/>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sidR="00576247">
                <w:rPr>
                  <w:color w:val="595959" w:themeColor="text1" w:themeTint="A6"/>
                  <w:sz w:val="28"/>
                  <w:szCs w:val="28"/>
                  <w:lang w:val="fr-FR"/>
                </w:rPr>
                <w:t>Alina Teodora Rosu (2134117)</w:t>
              </w:r>
            </w:sdtContent>
          </w:sdt>
        </w:p>
        <w:p w14:paraId="105EA292" w14:textId="2D1ED288" w:rsidR="00005ED7" w:rsidRDefault="00000000">
          <w:pPr>
            <w:spacing w:line="259" w:lineRule="auto"/>
            <w:jc w:val="left"/>
            <w:rPr>
              <w:rFonts w:eastAsiaTheme="majorEastAsia" w:cstheme="majorBidi"/>
              <w:b/>
              <w:sz w:val="28"/>
              <w:szCs w:val="32"/>
              <w:lang w:val="en-GB"/>
            </w:rPr>
          </w:pPr>
        </w:p>
      </w:sdtContent>
    </w:sdt>
    <w:p w14:paraId="32414514" w14:textId="75FDEDA7" w:rsidR="00E54C01" w:rsidRPr="009B4A9A" w:rsidRDefault="00000000" w:rsidP="009B4A9A">
      <w:pPr>
        <w:rPr>
          <w:b/>
          <w:i/>
          <w:sz w:val="96"/>
          <w:lang w:val="en-GB"/>
        </w:rPr>
      </w:pPr>
    </w:p>
    <w:p w14:paraId="0D03DC8C" w14:textId="3726E8E5" w:rsidR="00EF50AF" w:rsidRPr="001F1905" w:rsidRDefault="00EF50AF">
      <w:pPr>
        <w:spacing w:line="259" w:lineRule="auto"/>
        <w:jc w:val="left"/>
        <w:rPr>
          <w:lang w:val="en-GB"/>
        </w:rPr>
      </w:pPr>
    </w:p>
    <w:sdt>
      <w:sdtPr>
        <w:rPr>
          <w:rFonts w:ascii="Times New Roman" w:eastAsiaTheme="minorHAnsi" w:hAnsi="Times New Roman" w:cstheme="minorBidi"/>
          <w:color w:val="000000" w:themeColor="text1"/>
          <w:sz w:val="24"/>
          <w:szCs w:val="22"/>
          <w:lang w:val="en-IN"/>
        </w:rPr>
        <w:id w:val="-1579590516"/>
        <w:docPartObj>
          <w:docPartGallery w:val="Table of Contents"/>
          <w:docPartUnique/>
        </w:docPartObj>
      </w:sdtPr>
      <w:sdtEndPr>
        <w:rPr>
          <w:b/>
          <w:bCs/>
          <w:noProof/>
        </w:rPr>
      </w:sdtEndPr>
      <w:sdtContent>
        <w:p w14:paraId="683096E3" w14:textId="77777777" w:rsidR="00B722EA" w:rsidRDefault="00B722EA">
          <w:pPr>
            <w:pStyle w:val="TOCHeading"/>
          </w:pPr>
          <w:r>
            <w:t>Table of Contents</w:t>
          </w:r>
        </w:p>
        <w:p w14:paraId="2B196CDD" w14:textId="77777777" w:rsidR="003F65B6" w:rsidRDefault="00B722EA">
          <w:pPr>
            <w:pStyle w:val="TOC1"/>
            <w:tabs>
              <w:tab w:val="right" w:leader="dot" w:pos="9016"/>
            </w:tabs>
            <w:rPr>
              <w:rFonts w:asciiTheme="minorHAnsi" w:eastAsiaTheme="minorEastAsia" w:hAnsiTheme="minorHAnsi"/>
              <w:noProof/>
              <w:color w:val="auto"/>
              <w:sz w:val="22"/>
              <w:lang w:eastAsia="en-IN"/>
            </w:rPr>
          </w:pPr>
          <w:r>
            <w:fldChar w:fldCharType="begin"/>
          </w:r>
          <w:r>
            <w:instrText xml:space="preserve"> TOC \o "1-3" \h \z \u </w:instrText>
          </w:r>
          <w:r>
            <w:fldChar w:fldCharType="separate"/>
          </w:r>
          <w:hyperlink w:anchor="_Toc110359772" w:history="1">
            <w:r w:rsidR="003F65B6" w:rsidRPr="00767C42">
              <w:rPr>
                <w:rStyle w:val="Hyperlink"/>
                <w:noProof/>
                <w:lang w:val="en-GB"/>
              </w:rPr>
              <w:t>1. INTRODUCTION</w:t>
            </w:r>
            <w:r w:rsidR="003F65B6">
              <w:rPr>
                <w:noProof/>
                <w:webHidden/>
              </w:rPr>
              <w:tab/>
            </w:r>
            <w:r w:rsidR="003F65B6">
              <w:rPr>
                <w:noProof/>
                <w:webHidden/>
              </w:rPr>
              <w:fldChar w:fldCharType="begin"/>
            </w:r>
            <w:r w:rsidR="003F65B6">
              <w:rPr>
                <w:noProof/>
                <w:webHidden/>
              </w:rPr>
              <w:instrText xml:space="preserve"> PAGEREF _Toc110359772 \h </w:instrText>
            </w:r>
            <w:r w:rsidR="003F65B6">
              <w:rPr>
                <w:noProof/>
                <w:webHidden/>
              </w:rPr>
            </w:r>
            <w:r w:rsidR="003F65B6">
              <w:rPr>
                <w:noProof/>
                <w:webHidden/>
              </w:rPr>
              <w:fldChar w:fldCharType="separate"/>
            </w:r>
            <w:r w:rsidR="003F65B6">
              <w:rPr>
                <w:noProof/>
                <w:webHidden/>
              </w:rPr>
              <w:t>3</w:t>
            </w:r>
            <w:r w:rsidR="003F65B6">
              <w:rPr>
                <w:noProof/>
                <w:webHidden/>
              </w:rPr>
              <w:fldChar w:fldCharType="end"/>
            </w:r>
          </w:hyperlink>
        </w:p>
        <w:p w14:paraId="0972316E" w14:textId="77777777" w:rsidR="003F65B6" w:rsidRDefault="00000000">
          <w:pPr>
            <w:pStyle w:val="TOC1"/>
            <w:tabs>
              <w:tab w:val="right" w:leader="dot" w:pos="9016"/>
            </w:tabs>
            <w:rPr>
              <w:rFonts w:asciiTheme="minorHAnsi" w:eastAsiaTheme="minorEastAsia" w:hAnsiTheme="minorHAnsi"/>
              <w:noProof/>
              <w:color w:val="auto"/>
              <w:sz w:val="22"/>
              <w:lang w:eastAsia="en-IN"/>
            </w:rPr>
          </w:pPr>
          <w:hyperlink w:anchor="_Toc110359773" w:history="1">
            <w:r w:rsidR="003F65B6" w:rsidRPr="00767C42">
              <w:rPr>
                <w:rStyle w:val="Hyperlink"/>
                <w:noProof/>
                <w:lang w:val="en-GB"/>
              </w:rPr>
              <w:t>2.0 BACKGROUND</w:t>
            </w:r>
            <w:r w:rsidR="003F65B6">
              <w:rPr>
                <w:noProof/>
                <w:webHidden/>
              </w:rPr>
              <w:tab/>
            </w:r>
            <w:r w:rsidR="003F65B6">
              <w:rPr>
                <w:noProof/>
                <w:webHidden/>
              </w:rPr>
              <w:fldChar w:fldCharType="begin"/>
            </w:r>
            <w:r w:rsidR="003F65B6">
              <w:rPr>
                <w:noProof/>
                <w:webHidden/>
              </w:rPr>
              <w:instrText xml:space="preserve"> PAGEREF _Toc110359773 \h </w:instrText>
            </w:r>
            <w:r w:rsidR="003F65B6">
              <w:rPr>
                <w:noProof/>
                <w:webHidden/>
              </w:rPr>
            </w:r>
            <w:r w:rsidR="003F65B6">
              <w:rPr>
                <w:noProof/>
                <w:webHidden/>
              </w:rPr>
              <w:fldChar w:fldCharType="separate"/>
            </w:r>
            <w:r w:rsidR="003F65B6">
              <w:rPr>
                <w:noProof/>
                <w:webHidden/>
              </w:rPr>
              <w:t>3</w:t>
            </w:r>
            <w:r w:rsidR="003F65B6">
              <w:rPr>
                <w:noProof/>
                <w:webHidden/>
              </w:rPr>
              <w:fldChar w:fldCharType="end"/>
            </w:r>
          </w:hyperlink>
        </w:p>
        <w:p w14:paraId="7CDF05F3" w14:textId="77777777" w:rsidR="003F65B6" w:rsidRDefault="00000000">
          <w:pPr>
            <w:pStyle w:val="TOC1"/>
            <w:tabs>
              <w:tab w:val="right" w:leader="dot" w:pos="9016"/>
            </w:tabs>
            <w:rPr>
              <w:rFonts w:asciiTheme="minorHAnsi" w:eastAsiaTheme="minorEastAsia" w:hAnsiTheme="minorHAnsi"/>
              <w:noProof/>
              <w:color w:val="auto"/>
              <w:sz w:val="22"/>
              <w:lang w:eastAsia="en-IN"/>
            </w:rPr>
          </w:pPr>
          <w:hyperlink w:anchor="_Toc110359774" w:history="1">
            <w:r w:rsidR="003F65B6" w:rsidRPr="00767C42">
              <w:rPr>
                <w:rStyle w:val="Hyperlink"/>
                <w:noProof/>
                <w:lang w:val="en-GB"/>
              </w:rPr>
              <w:t>3.0 AIMS AND OBJECTIVES OF THIS RESEARCH</w:t>
            </w:r>
            <w:r w:rsidR="003F65B6">
              <w:rPr>
                <w:noProof/>
                <w:webHidden/>
              </w:rPr>
              <w:tab/>
            </w:r>
            <w:r w:rsidR="003F65B6">
              <w:rPr>
                <w:noProof/>
                <w:webHidden/>
              </w:rPr>
              <w:fldChar w:fldCharType="begin"/>
            </w:r>
            <w:r w:rsidR="003F65B6">
              <w:rPr>
                <w:noProof/>
                <w:webHidden/>
              </w:rPr>
              <w:instrText xml:space="preserve"> PAGEREF _Toc110359774 \h </w:instrText>
            </w:r>
            <w:r w:rsidR="003F65B6">
              <w:rPr>
                <w:noProof/>
                <w:webHidden/>
              </w:rPr>
            </w:r>
            <w:r w:rsidR="003F65B6">
              <w:rPr>
                <w:noProof/>
                <w:webHidden/>
              </w:rPr>
              <w:fldChar w:fldCharType="separate"/>
            </w:r>
            <w:r w:rsidR="003F65B6">
              <w:rPr>
                <w:noProof/>
                <w:webHidden/>
              </w:rPr>
              <w:t>4</w:t>
            </w:r>
            <w:r w:rsidR="003F65B6">
              <w:rPr>
                <w:noProof/>
                <w:webHidden/>
              </w:rPr>
              <w:fldChar w:fldCharType="end"/>
            </w:r>
          </w:hyperlink>
        </w:p>
        <w:p w14:paraId="12F435F0" w14:textId="77777777" w:rsidR="003F65B6" w:rsidRDefault="00000000">
          <w:pPr>
            <w:pStyle w:val="TOC2"/>
            <w:tabs>
              <w:tab w:val="right" w:leader="dot" w:pos="9016"/>
            </w:tabs>
            <w:rPr>
              <w:rFonts w:asciiTheme="minorHAnsi" w:eastAsiaTheme="minorEastAsia" w:hAnsiTheme="minorHAnsi"/>
              <w:noProof/>
              <w:color w:val="auto"/>
              <w:sz w:val="22"/>
              <w:lang w:eastAsia="en-IN"/>
            </w:rPr>
          </w:pPr>
          <w:hyperlink w:anchor="_Toc110359775" w:history="1">
            <w:r w:rsidR="003F65B6" w:rsidRPr="00767C42">
              <w:rPr>
                <w:rStyle w:val="Hyperlink"/>
                <w:noProof/>
                <w:lang w:val="en-GB"/>
              </w:rPr>
              <w:t>Aims of this research</w:t>
            </w:r>
            <w:r w:rsidR="003F65B6">
              <w:rPr>
                <w:noProof/>
                <w:webHidden/>
              </w:rPr>
              <w:tab/>
            </w:r>
            <w:r w:rsidR="003F65B6">
              <w:rPr>
                <w:noProof/>
                <w:webHidden/>
              </w:rPr>
              <w:fldChar w:fldCharType="begin"/>
            </w:r>
            <w:r w:rsidR="003F65B6">
              <w:rPr>
                <w:noProof/>
                <w:webHidden/>
              </w:rPr>
              <w:instrText xml:space="preserve"> PAGEREF _Toc110359775 \h </w:instrText>
            </w:r>
            <w:r w:rsidR="003F65B6">
              <w:rPr>
                <w:noProof/>
                <w:webHidden/>
              </w:rPr>
            </w:r>
            <w:r w:rsidR="003F65B6">
              <w:rPr>
                <w:noProof/>
                <w:webHidden/>
              </w:rPr>
              <w:fldChar w:fldCharType="separate"/>
            </w:r>
            <w:r w:rsidR="003F65B6">
              <w:rPr>
                <w:noProof/>
                <w:webHidden/>
              </w:rPr>
              <w:t>4</w:t>
            </w:r>
            <w:r w:rsidR="003F65B6">
              <w:rPr>
                <w:noProof/>
                <w:webHidden/>
              </w:rPr>
              <w:fldChar w:fldCharType="end"/>
            </w:r>
          </w:hyperlink>
        </w:p>
        <w:p w14:paraId="3DC5F900" w14:textId="77777777" w:rsidR="003F65B6" w:rsidRDefault="00000000">
          <w:pPr>
            <w:pStyle w:val="TOC2"/>
            <w:tabs>
              <w:tab w:val="right" w:leader="dot" w:pos="9016"/>
            </w:tabs>
            <w:rPr>
              <w:rFonts w:asciiTheme="minorHAnsi" w:eastAsiaTheme="minorEastAsia" w:hAnsiTheme="minorHAnsi"/>
              <w:noProof/>
              <w:color w:val="auto"/>
              <w:sz w:val="22"/>
              <w:lang w:eastAsia="en-IN"/>
            </w:rPr>
          </w:pPr>
          <w:hyperlink w:anchor="_Toc110359776" w:history="1">
            <w:r w:rsidR="003F65B6" w:rsidRPr="00767C42">
              <w:rPr>
                <w:rStyle w:val="Hyperlink"/>
                <w:noProof/>
                <w:lang w:val="en-GB"/>
              </w:rPr>
              <w:t>Objectives</w:t>
            </w:r>
            <w:r w:rsidR="003F65B6">
              <w:rPr>
                <w:noProof/>
                <w:webHidden/>
              </w:rPr>
              <w:tab/>
            </w:r>
            <w:r w:rsidR="003F65B6">
              <w:rPr>
                <w:noProof/>
                <w:webHidden/>
              </w:rPr>
              <w:fldChar w:fldCharType="begin"/>
            </w:r>
            <w:r w:rsidR="003F65B6">
              <w:rPr>
                <w:noProof/>
                <w:webHidden/>
              </w:rPr>
              <w:instrText xml:space="preserve"> PAGEREF _Toc110359776 \h </w:instrText>
            </w:r>
            <w:r w:rsidR="003F65B6">
              <w:rPr>
                <w:noProof/>
                <w:webHidden/>
              </w:rPr>
            </w:r>
            <w:r w:rsidR="003F65B6">
              <w:rPr>
                <w:noProof/>
                <w:webHidden/>
              </w:rPr>
              <w:fldChar w:fldCharType="separate"/>
            </w:r>
            <w:r w:rsidR="003F65B6">
              <w:rPr>
                <w:noProof/>
                <w:webHidden/>
              </w:rPr>
              <w:t>5</w:t>
            </w:r>
            <w:r w:rsidR="003F65B6">
              <w:rPr>
                <w:noProof/>
                <w:webHidden/>
              </w:rPr>
              <w:fldChar w:fldCharType="end"/>
            </w:r>
          </w:hyperlink>
        </w:p>
        <w:p w14:paraId="6EEE5368" w14:textId="77777777" w:rsidR="003F65B6" w:rsidRDefault="00000000">
          <w:pPr>
            <w:pStyle w:val="TOC1"/>
            <w:tabs>
              <w:tab w:val="right" w:leader="dot" w:pos="9016"/>
            </w:tabs>
            <w:rPr>
              <w:rFonts w:asciiTheme="minorHAnsi" w:eastAsiaTheme="minorEastAsia" w:hAnsiTheme="minorHAnsi"/>
              <w:noProof/>
              <w:color w:val="auto"/>
              <w:sz w:val="22"/>
              <w:lang w:eastAsia="en-IN"/>
            </w:rPr>
          </w:pPr>
          <w:hyperlink w:anchor="_Toc110359777" w:history="1">
            <w:r w:rsidR="003F65B6" w:rsidRPr="00767C42">
              <w:rPr>
                <w:rStyle w:val="Hyperlink"/>
                <w:noProof/>
                <w:lang w:val="en-GB"/>
              </w:rPr>
              <w:t>4.0 METHOD (PRIMARY RESEARCH)</w:t>
            </w:r>
            <w:r w:rsidR="003F65B6">
              <w:rPr>
                <w:noProof/>
                <w:webHidden/>
              </w:rPr>
              <w:tab/>
            </w:r>
            <w:r w:rsidR="003F65B6">
              <w:rPr>
                <w:noProof/>
                <w:webHidden/>
              </w:rPr>
              <w:fldChar w:fldCharType="begin"/>
            </w:r>
            <w:r w:rsidR="003F65B6">
              <w:rPr>
                <w:noProof/>
                <w:webHidden/>
              </w:rPr>
              <w:instrText xml:space="preserve"> PAGEREF _Toc110359777 \h </w:instrText>
            </w:r>
            <w:r w:rsidR="003F65B6">
              <w:rPr>
                <w:noProof/>
                <w:webHidden/>
              </w:rPr>
            </w:r>
            <w:r w:rsidR="003F65B6">
              <w:rPr>
                <w:noProof/>
                <w:webHidden/>
              </w:rPr>
              <w:fldChar w:fldCharType="separate"/>
            </w:r>
            <w:r w:rsidR="003F65B6">
              <w:rPr>
                <w:noProof/>
                <w:webHidden/>
              </w:rPr>
              <w:t>5</w:t>
            </w:r>
            <w:r w:rsidR="003F65B6">
              <w:rPr>
                <w:noProof/>
                <w:webHidden/>
              </w:rPr>
              <w:fldChar w:fldCharType="end"/>
            </w:r>
          </w:hyperlink>
        </w:p>
        <w:p w14:paraId="4802B7E3" w14:textId="77777777" w:rsidR="003F65B6" w:rsidRDefault="00000000">
          <w:pPr>
            <w:pStyle w:val="TOC1"/>
            <w:tabs>
              <w:tab w:val="right" w:leader="dot" w:pos="9016"/>
            </w:tabs>
            <w:rPr>
              <w:rFonts w:asciiTheme="minorHAnsi" w:eastAsiaTheme="minorEastAsia" w:hAnsiTheme="minorHAnsi"/>
              <w:noProof/>
              <w:color w:val="auto"/>
              <w:sz w:val="22"/>
              <w:lang w:eastAsia="en-IN"/>
            </w:rPr>
          </w:pPr>
          <w:hyperlink w:anchor="_Toc110359778" w:history="1">
            <w:r w:rsidR="003F65B6" w:rsidRPr="00767C42">
              <w:rPr>
                <w:rStyle w:val="Hyperlink"/>
                <w:noProof/>
                <w:lang w:val="en-GB"/>
              </w:rPr>
              <w:t>5.0 RESULTS</w:t>
            </w:r>
            <w:r w:rsidR="003F65B6">
              <w:rPr>
                <w:noProof/>
                <w:webHidden/>
              </w:rPr>
              <w:tab/>
            </w:r>
            <w:r w:rsidR="003F65B6">
              <w:rPr>
                <w:noProof/>
                <w:webHidden/>
              </w:rPr>
              <w:fldChar w:fldCharType="begin"/>
            </w:r>
            <w:r w:rsidR="003F65B6">
              <w:rPr>
                <w:noProof/>
                <w:webHidden/>
              </w:rPr>
              <w:instrText xml:space="preserve"> PAGEREF _Toc110359778 \h </w:instrText>
            </w:r>
            <w:r w:rsidR="003F65B6">
              <w:rPr>
                <w:noProof/>
                <w:webHidden/>
              </w:rPr>
            </w:r>
            <w:r w:rsidR="003F65B6">
              <w:rPr>
                <w:noProof/>
                <w:webHidden/>
              </w:rPr>
              <w:fldChar w:fldCharType="separate"/>
            </w:r>
            <w:r w:rsidR="003F65B6">
              <w:rPr>
                <w:noProof/>
                <w:webHidden/>
              </w:rPr>
              <w:t>6</w:t>
            </w:r>
            <w:r w:rsidR="003F65B6">
              <w:rPr>
                <w:noProof/>
                <w:webHidden/>
              </w:rPr>
              <w:fldChar w:fldCharType="end"/>
            </w:r>
          </w:hyperlink>
        </w:p>
        <w:p w14:paraId="2B556A17" w14:textId="77777777" w:rsidR="003F65B6" w:rsidRDefault="00000000">
          <w:pPr>
            <w:pStyle w:val="TOC1"/>
            <w:tabs>
              <w:tab w:val="right" w:leader="dot" w:pos="9016"/>
            </w:tabs>
            <w:rPr>
              <w:rFonts w:asciiTheme="minorHAnsi" w:eastAsiaTheme="minorEastAsia" w:hAnsiTheme="minorHAnsi"/>
              <w:noProof/>
              <w:color w:val="auto"/>
              <w:sz w:val="22"/>
              <w:lang w:eastAsia="en-IN"/>
            </w:rPr>
          </w:pPr>
          <w:hyperlink w:anchor="_Toc110359779" w:history="1">
            <w:r w:rsidR="003F65B6" w:rsidRPr="00767C42">
              <w:rPr>
                <w:rStyle w:val="Hyperlink"/>
                <w:noProof/>
                <w:lang w:val="en-GB"/>
              </w:rPr>
              <w:t>6.0 DISCUSSION</w:t>
            </w:r>
            <w:r w:rsidR="003F65B6">
              <w:rPr>
                <w:noProof/>
                <w:webHidden/>
              </w:rPr>
              <w:tab/>
            </w:r>
            <w:r w:rsidR="003F65B6">
              <w:rPr>
                <w:noProof/>
                <w:webHidden/>
              </w:rPr>
              <w:fldChar w:fldCharType="begin"/>
            </w:r>
            <w:r w:rsidR="003F65B6">
              <w:rPr>
                <w:noProof/>
                <w:webHidden/>
              </w:rPr>
              <w:instrText xml:space="preserve"> PAGEREF _Toc110359779 \h </w:instrText>
            </w:r>
            <w:r w:rsidR="003F65B6">
              <w:rPr>
                <w:noProof/>
                <w:webHidden/>
              </w:rPr>
            </w:r>
            <w:r w:rsidR="003F65B6">
              <w:rPr>
                <w:noProof/>
                <w:webHidden/>
              </w:rPr>
              <w:fldChar w:fldCharType="separate"/>
            </w:r>
            <w:r w:rsidR="003F65B6">
              <w:rPr>
                <w:noProof/>
                <w:webHidden/>
              </w:rPr>
              <w:t>9</w:t>
            </w:r>
            <w:r w:rsidR="003F65B6">
              <w:rPr>
                <w:noProof/>
                <w:webHidden/>
              </w:rPr>
              <w:fldChar w:fldCharType="end"/>
            </w:r>
          </w:hyperlink>
        </w:p>
        <w:p w14:paraId="06D3BA0B" w14:textId="77777777" w:rsidR="003F65B6" w:rsidRDefault="00000000">
          <w:pPr>
            <w:pStyle w:val="TOC1"/>
            <w:tabs>
              <w:tab w:val="right" w:leader="dot" w:pos="9016"/>
            </w:tabs>
            <w:rPr>
              <w:rFonts w:asciiTheme="minorHAnsi" w:eastAsiaTheme="minorEastAsia" w:hAnsiTheme="minorHAnsi"/>
              <w:noProof/>
              <w:color w:val="auto"/>
              <w:sz w:val="22"/>
              <w:lang w:eastAsia="en-IN"/>
            </w:rPr>
          </w:pPr>
          <w:hyperlink w:anchor="_Toc110359780" w:history="1">
            <w:r w:rsidR="003F65B6" w:rsidRPr="00767C42">
              <w:rPr>
                <w:rStyle w:val="Hyperlink"/>
                <w:noProof/>
                <w:lang w:val="en-GB"/>
              </w:rPr>
              <w:t>7.0 CONCLUSION</w:t>
            </w:r>
            <w:r w:rsidR="003F65B6">
              <w:rPr>
                <w:noProof/>
                <w:webHidden/>
              </w:rPr>
              <w:tab/>
            </w:r>
            <w:r w:rsidR="003F65B6">
              <w:rPr>
                <w:noProof/>
                <w:webHidden/>
              </w:rPr>
              <w:fldChar w:fldCharType="begin"/>
            </w:r>
            <w:r w:rsidR="003F65B6">
              <w:rPr>
                <w:noProof/>
                <w:webHidden/>
              </w:rPr>
              <w:instrText xml:space="preserve"> PAGEREF _Toc110359780 \h </w:instrText>
            </w:r>
            <w:r w:rsidR="003F65B6">
              <w:rPr>
                <w:noProof/>
                <w:webHidden/>
              </w:rPr>
            </w:r>
            <w:r w:rsidR="003F65B6">
              <w:rPr>
                <w:noProof/>
                <w:webHidden/>
              </w:rPr>
              <w:fldChar w:fldCharType="separate"/>
            </w:r>
            <w:r w:rsidR="003F65B6">
              <w:rPr>
                <w:noProof/>
                <w:webHidden/>
              </w:rPr>
              <w:t>9</w:t>
            </w:r>
            <w:r w:rsidR="003F65B6">
              <w:rPr>
                <w:noProof/>
                <w:webHidden/>
              </w:rPr>
              <w:fldChar w:fldCharType="end"/>
            </w:r>
          </w:hyperlink>
        </w:p>
        <w:p w14:paraId="0394E8A1" w14:textId="77777777" w:rsidR="003F65B6" w:rsidRDefault="00000000">
          <w:pPr>
            <w:pStyle w:val="TOC1"/>
            <w:tabs>
              <w:tab w:val="right" w:leader="dot" w:pos="9016"/>
            </w:tabs>
            <w:rPr>
              <w:rFonts w:asciiTheme="minorHAnsi" w:eastAsiaTheme="minorEastAsia" w:hAnsiTheme="minorHAnsi"/>
              <w:noProof/>
              <w:color w:val="auto"/>
              <w:sz w:val="22"/>
              <w:lang w:eastAsia="en-IN"/>
            </w:rPr>
          </w:pPr>
          <w:hyperlink w:anchor="_Toc110359781" w:history="1">
            <w:r w:rsidR="003F65B6" w:rsidRPr="00767C42">
              <w:rPr>
                <w:rStyle w:val="Hyperlink"/>
                <w:noProof/>
                <w:lang w:val="en-GB"/>
              </w:rPr>
              <w:t>REFERENCES</w:t>
            </w:r>
            <w:r w:rsidR="003F65B6">
              <w:rPr>
                <w:noProof/>
                <w:webHidden/>
              </w:rPr>
              <w:tab/>
            </w:r>
            <w:r w:rsidR="003F65B6">
              <w:rPr>
                <w:noProof/>
                <w:webHidden/>
              </w:rPr>
              <w:fldChar w:fldCharType="begin"/>
            </w:r>
            <w:r w:rsidR="003F65B6">
              <w:rPr>
                <w:noProof/>
                <w:webHidden/>
              </w:rPr>
              <w:instrText xml:space="preserve"> PAGEREF _Toc110359781 \h </w:instrText>
            </w:r>
            <w:r w:rsidR="003F65B6">
              <w:rPr>
                <w:noProof/>
                <w:webHidden/>
              </w:rPr>
            </w:r>
            <w:r w:rsidR="003F65B6">
              <w:rPr>
                <w:noProof/>
                <w:webHidden/>
              </w:rPr>
              <w:fldChar w:fldCharType="separate"/>
            </w:r>
            <w:r w:rsidR="003F65B6">
              <w:rPr>
                <w:noProof/>
                <w:webHidden/>
              </w:rPr>
              <w:t>11</w:t>
            </w:r>
            <w:r w:rsidR="003F65B6">
              <w:rPr>
                <w:noProof/>
                <w:webHidden/>
              </w:rPr>
              <w:fldChar w:fldCharType="end"/>
            </w:r>
          </w:hyperlink>
        </w:p>
        <w:p w14:paraId="02AD178C" w14:textId="77777777" w:rsidR="003F65B6" w:rsidRDefault="00000000">
          <w:pPr>
            <w:pStyle w:val="TOC2"/>
            <w:tabs>
              <w:tab w:val="right" w:leader="dot" w:pos="9016"/>
            </w:tabs>
            <w:rPr>
              <w:rFonts w:asciiTheme="minorHAnsi" w:eastAsiaTheme="minorEastAsia" w:hAnsiTheme="minorHAnsi"/>
              <w:noProof/>
              <w:color w:val="auto"/>
              <w:sz w:val="22"/>
              <w:lang w:eastAsia="en-IN"/>
            </w:rPr>
          </w:pPr>
          <w:hyperlink w:anchor="_Toc110359782" w:history="1">
            <w:r w:rsidR="003F65B6" w:rsidRPr="00767C42">
              <w:rPr>
                <w:rStyle w:val="Hyperlink"/>
                <w:noProof/>
                <w:lang w:val="en-GB"/>
              </w:rPr>
              <w:t>Books and Journals:</w:t>
            </w:r>
            <w:r w:rsidR="003F65B6">
              <w:rPr>
                <w:noProof/>
                <w:webHidden/>
              </w:rPr>
              <w:tab/>
            </w:r>
            <w:r w:rsidR="003F65B6">
              <w:rPr>
                <w:noProof/>
                <w:webHidden/>
              </w:rPr>
              <w:fldChar w:fldCharType="begin"/>
            </w:r>
            <w:r w:rsidR="003F65B6">
              <w:rPr>
                <w:noProof/>
                <w:webHidden/>
              </w:rPr>
              <w:instrText xml:space="preserve"> PAGEREF _Toc110359782 \h </w:instrText>
            </w:r>
            <w:r w:rsidR="003F65B6">
              <w:rPr>
                <w:noProof/>
                <w:webHidden/>
              </w:rPr>
            </w:r>
            <w:r w:rsidR="003F65B6">
              <w:rPr>
                <w:noProof/>
                <w:webHidden/>
              </w:rPr>
              <w:fldChar w:fldCharType="separate"/>
            </w:r>
            <w:r w:rsidR="003F65B6">
              <w:rPr>
                <w:noProof/>
                <w:webHidden/>
              </w:rPr>
              <w:t>11</w:t>
            </w:r>
            <w:r w:rsidR="003F65B6">
              <w:rPr>
                <w:noProof/>
                <w:webHidden/>
              </w:rPr>
              <w:fldChar w:fldCharType="end"/>
            </w:r>
          </w:hyperlink>
        </w:p>
        <w:p w14:paraId="456D0C08" w14:textId="77777777" w:rsidR="003F65B6" w:rsidRDefault="00000000">
          <w:pPr>
            <w:pStyle w:val="TOC1"/>
            <w:tabs>
              <w:tab w:val="right" w:leader="dot" w:pos="9016"/>
            </w:tabs>
            <w:rPr>
              <w:rFonts w:asciiTheme="minorHAnsi" w:eastAsiaTheme="minorEastAsia" w:hAnsiTheme="minorHAnsi"/>
              <w:noProof/>
              <w:color w:val="auto"/>
              <w:sz w:val="22"/>
              <w:lang w:eastAsia="en-IN"/>
            </w:rPr>
          </w:pPr>
          <w:hyperlink w:anchor="_Toc110359783" w:history="1">
            <w:r w:rsidR="003F65B6" w:rsidRPr="00767C42">
              <w:rPr>
                <w:rStyle w:val="Hyperlink"/>
                <w:noProof/>
                <w:lang w:val="en-GB"/>
              </w:rPr>
              <w:t>Appendix</w:t>
            </w:r>
            <w:r w:rsidR="003F65B6">
              <w:rPr>
                <w:noProof/>
                <w:webHidden/>
              </w:rPr>
              <w:tab/>
            </w:r>
            <w:r w:rsidR="003F65B6">
              <w:rPr>
                <w:noProof/>
                <w:webHidden/>
              </w:rPr>
              <w:fldChar w:fldCharType="begin"/>
            </w:r>
            <w:r w:rsidR="003F65B6">
              <w:rPr>
                <w:noProof/>
                <w:webHidden/>
              </w:rPr>
              <w:instrText xml:space="preserve"> PAGEREF _Toc110359783 \h </w:instrText>
            </w:r>
            <w:r w:rsidR="003F65B6">
              <w:rPr>
                <w:noProof/>
                <w:webHidden/>
              </w:rPr>
            </w:r>
            <w:r w:rsidR="003F65B6">
              <w:rPr>
                <w:noProof/>
                <w:webHidden/>
              </w:rPr>
              <w:fldChar w:fldCharType="separate"/>
            </w:r>
            <w:r w:rsidR="003F65B6">
              <w:rPr>
                <w:noProof/>
                <w:webHidden/>
              </w:rPr>
              <w:t>13</w:t>
            </w:r>
            <w:r w:rsidR="003F65B6">
              <w:rPr>
                <w:noProof/>
                <w:webHidden/>
              </w:rPr>
              <w:fldChar w:fldCharType="end"/>
            </w:r>
          </w:hyperlink>
        </w:p>
        <w:p w14:paraId="03737544" w14:textId="77777777" w:rsidR="00B722EA" w:rsidRDefault="00B722EA">
          <w:r>
            <w:rPr>
              <w:b/>
              <w:bCs/>
              <w:noProof/>
            </w:rPr>
            <w:fldChar w:fldCharType="end"/>
          </w:r>
        </w:p>
      </w:sdtContent>
    </w:sdt>
    <w:p w14:paraId="7F665A76" w14:textId="77777777" w:rsidR="000A6559" w:rsidRPr="001F1905" w:rsidRDefault="000A6559">
      <w:pPr>
        <w:spacing w:line="259" w:lineRule="auto"/>
        <w:jc w:val="left"/>
        <w:rPr>
          <w:lang w:val="en-GB"/>
        </w:rPr>
      </w:pPr>
      <w:r w:rsidRPr="001F1905">
        <w:rPr>
          <w:lang w:val="en-GB"/>
        </w:rPr>
        <w:br w:type="page"/>
      </w:r>
    </w:p>
    <w:p w14:paraId="14A959E1" w14:textId="77777777" w:rsidR="00EF50AF" w:rsidRPr="001F1905" w:rsidRDefault="00453B2E" w:rsidP="00770273">
      <w:pPr>
        <w:pStyle w:val="Heading1"/>
        <w:rPr>
          <w:lang w:val="en-GB"/>
        </w:rPr>
      </w:pPr>
      <w:bookmarkStart w:id="0" w:name="_Toc110359772"/>
      <w:r w:rsidRPr="001F1905">
        <w:rPr>
          <w:lang w:val="en-GB"/>
        </w:rPr>
        <w:lastRenderedPageBreak/>
        <w:t xml:space="preserve">1. </w:t>
      </w:r>
      <w:r w:rsidR="000C4BF7" w:rsidRPr="001F1905">
        <w:rPr>
          <w:lang w:val="en-GB"/>
        </w:rPr>
        <w:t>INTRODUCTION</w:t>
      </w:r>
      <w:bookmarkEnd w:id="0"/>
      <w:r w:rsidR="000C4BF7" w:rsidRPr="001F1905">
        <w:rPr>
          <w:lang w:val="en-GB"/>
        </w:rPr>
        <w:t xml:space="preserve"> </w:t>
      </w:r>
    </w:p>
    <w:p w14:paraId="3FE9CDB4" w14:textId="77777777" w:rsidR="000C4BF7" w:rsidRPr="001F1905" w:rsidRDefault="004D24D5" w:rsidP="001E5E5B">
      <w:pPr>
        <w:ind w:firstLine="720"/>
        <w:rPr>
          <w:lang w:val="en-GB"/>
        </w:rPr>
      </w:pPr>
      <w:r w:rsidRPr="001F1905">
        <w:rPr>
          <w:lang w:val="en-GB"/>
        </w:rPr>
        <w:t>A virtual learning Environment is a platform which use by an educational institution to connect learners and teachers with technology. Institution required computers, hardware, internet, and software for connecting a large number of learners to teachers. The virtual Learning environment is introduced after covid19 because every learner or person is locked in their house so they need information they use virtual learning environment to reach their goal (Torres Martín and et.al., 2021). The virtual learning environment is not limited to learners it is also available for every person in grade k12. The system is suited for the need for independent education programs, home education, and charter schools. The virtual learning environment is the most evolving topic which use in research for understanding the importance of virtual learning environments. Research gives information about the benefits and challenges of the visual learning environment. Research also provides information on risks associated with the virtual learning environment. Researchers need to research the Virtual Learning Environment for understanding the future benefit of this software.</w:t>
      </w:r>
    </w:p>
    <w:p w14:paraId="07853861" w14:textId="77777777" w:rsidR="00453B2E" w:rsidRPr="001F1905" w:rsidRDefault="00453B2E" w:rsidP="00453B2E">
      <w:pPr>
        <w:pStyle w:val="Heading1"/>
        <w:rPr>
          <w:lang w:val="en-GB"/>
        </w:rPr>
      </w:pPr>
      <w:bookmarkStart w:id="1" w:name="_Toc110359773"/>
      <w:r w:rsidRPr="001F1905">
        <w:rPr>
          <w:lang w:val="en-GB"/>
        </w:rPr>
        <w:t>2.0 BACKGROUND</w:t>
      </w:r>
      <w:bookmarkEnd w:id="1"/>
    </w:p>
    <w:p w14:paraId="1CD08761" w14:textId="77777777" w:rsidR="002A25BD" w:rsidRPr="001F1905" w:rsidRDefault="00CA6BF9" w:rsidP="00453B2E">
      <w:pPr>
        <w:rPr>
          <w:lang w:val="en-GB"/>
        </w:rPr>
      </w:pPr>
      <w:r w:rsidRPr="001F1905">
        <w:rPr>
          <w:lang w:val="en-GB"/>
        </w:rPr>
        <w:tab/>
        <w:t>According to Bogusevschi, Muntean, and Muntean 2020, the virtual learning environment is a teaching-learning tool designed for enhancing student learning including computers or the internet. It is a web-based platform that includes a digital aspect of courses within educational institutions. They provide activity, resources within a course, and various levels of assessment. The learning environment is provided curriculum mapping or online support for students and teachers. It provides electronic communication or student tracking. It is an online system where education material is transmitted through the internet. After covid-19 institutions required a platform where they can give knowledge and information to learners this is a platform where schools and institutions give their information and connect with learners. The teacher can track learners learning progress online it gives 3D methods for learning. This is an innovative technique for learning where the teacher gives information through the internet and the learner listens to all information and sees the teacher via video. </w:t>
      </w:r>
    </w:p>
    <w:p w14:paraId="06E6592D" w14:textId="77777777" w:rsidR="00453B2E" w:rsidRPr="001F1905" w:rsidRDefault="002A25BD" w:rsidP="00453B2E">
      <w:pPr>
        <w:rPr>
          <w:lang w:val="en-GB"/>
        </w:rPr>
      </w:pPr>
      <w:r w:rsidRPr="001F1905">
        <w:rPr>
          <w:lang w:val="en-GB"/>
        </w:rPr>
        <w:tab/>
      </w:r>
      <w:r w:rsidR="00CA6BF9" w:rsidRPr="001F1905">
        <w:rPr>
          <w:lang w:val="en-GB"/>
        </w:rPr>
        <w:t xml:space="preserve"> </w:t>
      </w:r>
      <w:r w:rsidRPr="001F1905">
        <w:rPr>
          <w:lang w:val="en-GB"/>
        </w:rPr>
        <w:t>According to</w:t>
      </w:r>
      <w:r w:rsidR="00870B5D">
        <w:rPr>
          <w:rFonts w:cs="Times New Roman"/>
          <w:szCs w:val="24"/>
        </w:rPr>
        <w:t xml:space="preserve"> </w:t>
      </w:r>
      <w:r w:rsidR="00870B5D" w:rsidRPr="001B74DE">
        <w:rPr>
          <w:rFonts w:cs="Times New Roman"/>
          <w:color w:val="222222"/>
          <w:szCs w:val="24"/>
          <w:shd w:val="clear" w:color="auto" w:fill="FFFFFF"/>
        </w:rPr>
        <w:t>Pererva and et.al., 2020</w:t>
      </w:r>
      <w:r w:rsidRPr="001F1905">
        <w:rPr>
          <w:lang w:val="en-GB"/>
        </w:rPr>
        <w:t xml:space="preserve">, a virtual learning environment is a very good technique because learners complete the activities. Their knowledge is checked by quizzes and tests given by institutions on software. It is time-saving because the learner doesn't go any other place and the learner takes various information from one place. The learner can save money </w:t>
      </w:r>
      <w:r w:rsidRPr="001F1905">
        <w:rPr>
          <w:lang w:val="en-GB"/>
        </w:rPr>
        <w:lastRenderedPageBreak/>
        <w:t>financially because the institution takes extra charge of the learner. It is a flexible or innovative technique where learners and teachers both are connected by the internet.</w:t>
      </w:r>
    </w:p>
    <w:p w14:paraId="4DF7CB05" w14:textId="77777777" w:rsidR="002A25BD" w:rsidRPr="001F1905" w:rsidRDefault="005A59DC" w:rsidP="00453B2E">
      <w:pPr>
        <w:rPr>
          <w:lang w:val="en-GB"/>
        </w:rPr>
      </w:pPr>
      <w:r w:rsidRPr="001F1905">
        <w:rPr>
          <w:lang w:val="en-GB"/>
        </w:rPr>
        <w:tab/>
      </w:r>
      <w:r w:rsidR="00A327D0">
        <w:rPr>
          <w:lang w:val="en-GB"/>
        </w:rPr>
        <w:t>According to</w:t>
      </w:r>
      <w:r w:rsidR="00A327D0" w:rsidRPr="001B74DE">
        <w:rPr>
          <w:rFonts w:cs="Times New Roman"/>
          <w:color w:val="222222"/>
          <w:szCs w:val="24"/>
          <w:shd w:val="clear" w:color="auto" w:fill="FFFFFF"/>
        </w:rPr>
        <w:t xml:space="preserve"> Boulton, Kent and Williams 2018</w:t>
      </w:r>
      <w:r w:rsidR="00A327D0">
        <w:rPr>
          <w:lang w:val="en-GB"/>
        </w:rPr>
        <w:t>, t</w:t>
      </w:r>
      <w:r w:rsidRPr="001F1905">
        <w:rPr>
          <w:lang w:val="en-GB"/>
        </w:rPr>
        <w:t>he virtual learning environment challenge is that when the internet is slow the class is not available on the time sometime learner’s data is lost. Some learners are discomfort with the technology because they don't have mobile phones and internet so they can't accept the technology. Learners can connect with other learners they do not see each other physically. Virtual learning environment required the latest technology it required good quality audio video. So visual learning teacher and student are connected so that video and audio is of good quality. It records videos and sessions by the technology student can rematch videos and lectures and make notes after class. For a virtual learning environment, teachers and learners required reliable computers or the internet when the computer is disrupted so they can't give their information. The environment required the addition of computer screens for various learners this technology demand that teacher gives information to all learners.</w:t>
      </w:r>
    </w:p>
    <w:p w14:paraId="36345715" w14:textId="77777777" w:rsidR="005A59DC" w:rsidRPr="001F1905" w:rsidRDefault="005A59DC" w:rsidP="00453B2E">
      <w:pPr>
        <w:rPr>
          <w:lang w:val="en-GB"/>
        </w:rPr>
      </w:pPr>
      <w:r w:rsidRPr="001F1905">
        <w:rPr>
          <w:lang w:val="en-GB"/>
        </w:rPr>
        <w:tab/>
      </w:r>
      <w:r w:rsidR="00B1108D" w:rsidRPr="001F1905">
        <w:rPr>
          <w:lang w:val="en-GB"/>
        </w:rPr>
        <w:t>A virtual learning environment is associated with some risk when sometimes the internet is off at this time leaner can’t do in the exam because of disruption. Now, these days’ teachers see the poor attendance of learners they can't engage in the classroom because they are available at home so there is no environment of education. Learning is connected to the internet so it increases cybercrimes and give a negative impact on the learners. Learners can't take the class but they go internet and search for various things which are not useful for them.</w:t>
      </w:r>
      <w:r w:rsidR="00DF509C" w:rsidRPr="001F1905">
        <w:rPr>
          <w:lang w:val="en-GB"/>
        </w:rPr>
        <w:t xml:space="preserve"> It allows those persons who are not taking the classes regularly and are living in that areas where dint have any institutions it gives the opportunity of distance learning. It allows for avoiding </w:t>
      </w:r>
      <w:r w:rsidR="00DE03A9" w:rsidRPr="001F1905">
        <w:rPr>
          <w:lang w:val="en-GB"/>
        </w:rPr>
        <w:t xml:space="preserve">COVID </w:t>
      </w:r>
      <w:r w:rsidR="00DF509C" w:rsidRPr="001F1905">
        <w:rPr>
          <w:lang w:val="en-GB"/>
        </w:rPr>
        <w:t>19 which is necessary according to time.</w:t>
      </w:r>
      <w:r w:rsidR="00DE03A9" w:rsidRPr="001F1905">
        <w:rPr>
          <w:lang w:val="en-GB"/>
        </w:rPr>
        <w:t xml:space="preserve"> </w:t>
      </w:r>
    </w:p>
    <w:p w14:paraId="10FD996C" w14:textId="77777777" w:rsidR="00DF509C" w:rsidRPr="001F1905" w:rsidRDefault="00DF509C" w:rsidP="00E73327">
      <w:pPr>
        <w:rPr>
          <w:lang w:val="en-GB"/>
        </w:rPr>
      </w:pPr>
      <w:r w:rsidRPr="001F1905">
        <w:rPr>
          <w:lang w:val="en-GB"/>
        </w:rPr>
        <w:tab/>
      </w:r>
      <w:r w:rsidR="00E73327" w:rsidRPr="001F1905">
        <w:rPr>
          <w:lang w:val="en-GB"/>
        </w:rPr>
        <w:t>A virtual learning environment is a software so that when an institution makes this software, they add various laws it is connected with the official procedure and follow all curriculum standards or approvals</w:t>
      </w:r>
      <w:r w:rsidR="00530A6E" w:rsidRPr="001B74DE">
        <w:rPr>
          <w:rFonts w:cs="Times New Roman"/>
          <w:szCs w:val="24"/>
        </w:rPr>
        <w:t xml:space="preserve"> </w:t>
      </w:r>
      <w:r w:rsidR="00530A6E" w:rsidRPr="001B74DE">
        <w:rPr>
          <w:rFonts w:cs="Times New Roman"/>
          <w:color w:val="222222"/>
          <w:szCs w:val="24"/>
          <w:shd w:val="clear" w:color="auto" w:fill="FFFFFF"/>
        </w:rPr>
        <w:t>(Annansingh 2019)</w:t>
      </w:r>
      <w:r w:rsidR="00E73327" w:rsidRPr="001F1905">
        <w:rPr>
          <w:lang w:val="en-GB"/>
        </w:rPr>
        <w:t xml:space="preserve">. It provides guidelines if any person is harassed and bullying behaviour in the class so teachers and leaner both have the right to write a complaint about those people who harass learners. Institutions take charge and block the learners. Learners never see in the class because of institutional action. </w:t>
      </w:r>
    </w:p>
    <w:p w14:paraId="6BF38113" w14:textId="77777777" w:rsidR="000C4BF7" w:rsidRPr="001F1905" w:rsidRDefault="00453B2E" w:rsidP="00453B2E">
      <w:pPr>
        <w:pStyle w:val="Heading1"/>
        <w:rPr>
          <w:lang w:val="en-GB"/>
        </w:rPr>
      </w:pPr>
      <w:bookmarkStart w:id="2" w:name="_Toc110359774"/>
      <w:r w:rsidRPr="001F1905">
        <w:rPr>
          <w:lang w:val="en-GB"/>
        </w:rPr>
        <w:t>3.0 AIMS AND OBJECTIVES OF THIS RESEARCH</w:t>
      </w:r>
      <w:bookmarkEnd w:id="2"/>
    </w:p>
    <w:p w14:paraId="77ABA29F" w14:textId="77777777" w:rsidR="0090053C" w:rsidRPr="001F1905" w:rsidRDefault="0090053C" w:rsidP="0090053C">
      <w:pPr>
        <w:pStyle w:val="Heading2"/>
        <w:rPr>
          <w:lang w:val="en-GB"/>
        </w:rPr>
      </w:pPr>
      <w:bookmarkStart w:id="3" w:name="_Toc110359775"/>
      <w:r w:rsidRPr="001F1905">
        <w:rPr>
          <w:lang w:val="en-GB"/>
        </w:rPr>
        <w:t>Aims of this research</w:t>
      </w:r>
      <w:bookmarkEnd w:id="3"/>
      <w:r w:rsidRPr="001F1905">
        <w:rPr>
          <w:lang w:val="en-GB"/>
        </w:rPr>
        <w:t xml:space="preserve"> </w:t>
      </w:r>
    </w:p>
    <w:p w14:paraId="0E8A9D2F" w14:textId="77777777" w:rsidR="00A775FB" w:rsidRPr="001F1905" w:rsidRDefault="00A775FB" w:rsidP="00A775FB">
      <w:pPr>
        <w:pStyle w:val="ListParagraph"/>
        <w:numPr>
          <w:ilvl w:val="0"/>
          <w:numId w:val="11"/>
        </w:numPr>
        <w:rPr>
          <w:lang w:val="en-GB"/>
        </w:rPr>
      </w:pPr>
      <w:r w:rsidRPr="001F1905">
        <w:rPr>
          <w:lang w:val="en-GB"/>
        </w:rPr>
        <w:t>To find the impact of VLE on educational institutions</w:t>
      </w:r>
    </w:p>
    <w:p w14:paraId="76BCCB71" w14:textId="77777777" w:rsidR="00A775FB" w:rsidRPr="001F1905" w:rsidRDefault="00A775FB" w:rsidP="00A775FB">
      <w:pPr>
        <w:pStyle w:val="ListParagraph"/>
        <w:numPr>
          <w:ilvl w:val="0"/>
          <w:numId w:val="11"/>
        </w:numPr>
        <w:rPr>
          <w:lang w:val="en-GB"/>
        </w:rPr>
      </w:pPr>
      <w:r w:rsidRPr="001F1905">
        <w:rPr>
          <w:lang w:val="en-GB"/>
        </w:rPr>
        <w:lastRenderedPageBreak/>
        <w:t>To gain knowledge about the virtual learning environment</w:t>
      </w:r>
    </w:p>
    <w:p w14:paraId="43D5B72B" w14:textId="77777777" w:rsidR="0090053C" w:rsidRPr="001F1905" w:rsidRDefault="00A775FB" w:rsidP="00A775FB">
      <w:pPr>
        <w:pStyle w:val="ListParagraph"/>
        <w:numPr>
          <w:ilvl w:val="0"/>
          <w:numId w:val="11"/>
        </w:numPr>
        <w:rPr>
          <w:lang w:val="en-GB"/>
        </w:rPr>
      </w:pPr>
      <w:r w:rsidRPr="001F1905">
        <w:rPr>
          <w:lang w:val="en-GB"/>
        </w:rPr>
        <w:t>To find ways of improving virtual learning services</w:t>
      </w:r>
    </w:p>
    <w:p w14:paraId="78E0D60B" w14:textId="77777777" w:rsidR="0090053C" w:rsidRPr="001F1905" w:rsidRDefault="0090053C" w:rsidP="0090053C">
      <w:pPr>
        <w:pStyle w:val="Heading2"/>
        <w:rPr>
          <w:lang w:val="en-GB"/>
        </w:rPr>
      </w:pPr>
      <w:bookmarkStart w:id="4" w:name="_Toc110359776"/>
      <w:r w:rsidRPr="001F1905">
        <w:rPr>
          <w:lang w:val="en-GB"/>
        </w:rPr>
        <w:t>Objectives</w:t>
      </w:r>
      <w:bookmarkEnd w:id="4"/>
      <w:r w:rsidRPr="001F1905">
        <w:rPr>
          <w:lang w:val="en-GB"/>
        </w:rPr>
        <w:t xml:space="preserve"> </w:t>
      </w:r>
    </w:p>
    <w:p w14:paraId="648053A3" w14:textId="77777777" w:rsidR="00206443" w:rsidRPr="001F1905" w:rsidRDefault="00206443" w:rsidP="00206443">
      <w:pPr>
        <w:pStyle w:val="ListParagraph"/>
        <w:numPr>
          <w:ilvl w:val="0"/>
          <w:numId w:val="12"/>
        </w:numPr>
        <w:rPr>
          <w:lang w:val="en-GB"/>
        </w:rPr>
      </w:pPr>
      <w:r w:rsidRPr="001F1905">
        <w:rPr>
          <w:lang w:val="en-GB"/>
        </w:rPr>
        <w:t>Conductor primary and secondary research to collect quantitative and qualitative data</w:t>
      </w:r>
    </w:p>
    <w:p w14:paraId="2A1586EF" w14:textId="77777777" w:rsidR="0090053C" w:rsidRPr="001F1905" w:rsidRDefault="00206443" w:rsidP="00206443">
      <w:pPr>
        <w:pStyle w:val="ListParagraph"/>
        <w:numPr>
          <w:ilvl w:val="0"/>
          <w:numId w:val="12"/>
        </w:numPr>
        <w:rPr>
          <w:lang w:val="en-GB"/>
        </w:rPr>
      </w:pPr>
      <w:r w:rsidRPr="001F1905">
        <w:rPr>
          <w:lang w:val="en-GB"/>
        </w:rPr>
        <w:t>Analyse the research outcomes</w:t>
      </w:r>
    </w:p>
    <w:p w14:paraId="16E635D3" w14:textId="77777777" w:rsidR="0097782A" w:rsidRPr="001F1905" w:rsidRDefault="0097782A" w:rsidP="0097782A">
      <w:pPr>
        <w:pStyle w:val="Heading1"/>
        <w:rPr>
          <w:lang w:val="en-GB"/>
        </w:rPr>
      </w:pPr>
      <w:bookmarkStart w:id="5" w:name="_Toc110359777"/>
      <w:r w:rsidRPr="001F1905">
        <w:rPr>
          <w:lang w:val="en-GB"/>
        </w:rPr>
        <w:t>4.0 METHOD (PRIMARY RESEARCH)</w:t>
      </w:r>
      <w:bookmarkEnd w:id="5"/>
    </w:p>
    <w:p w14:paraId="18AB9F92" w14:textId="77777777" w:rsidR="001F1905" w:rsidRPr="001F1905" w:rsidRDefault="000C0725" w:rsidP="001F1905">
      <w:pPr>
        <w:rPr>
          <w:lang w:val="en-GB"/>
        </w:rPr>
      </w:pPr>
      <w:r w:rsidRPr="001F1905">
        <w:rPr>
          <w:lang w:val="en-GB"/>
        </w:rPr>
        <w:tab/>
      </w:r>
      <w:r w:rsidR="001F1905" w:rsidRPr="001F1905">
        <w:rPr>
          <w:lang w:val="en-GB"/>
        </w:rPr>
        <w:t>During the research, researchers use primary research which is very useful in a virtual learning environment because it gives information about why an organization needs a virtual learning environment. The researcher read books, magazines, and articles to collect information about the covid 19 which gives awareness of the institution's problem they face big problem (Chui and et.al., 2020). The institution does not provide the information according to their curriculum because of covid19. Researchers know the covid 19 situation so all institutions need a platform where they give information and knowledge to learners because of the pandemic every learner is locked in their house because for safety purpose institution don't allow any learners in the institution. For the solution to this problem, the institution makes software that gives information to learners or takes online classes. In this research, researchers know the problem of covid-19 and they understand the solution of the education is giving software to learners</w:t>
      </w:r>
      <w:r w:rsidR="007F73AB" w:rsidRPr="001B74DE">
        <w:rPr>
          <w:rFonts w:cs="Times New Roman"/>
          <w:color w:val="222222"/>
          <w:szCs w:val="24"/>
          <w:shd w:val="clear" w:color="auto" w:fill="FFFFFF"/>
        </w:rPr>
        <w:t xml:space="preserve"> (Skalka, Drlík and Obonya 2019)</w:t>
      </w:r>
      <w:r w:rsidR="001F1905" w:rsidRPr="001F1905">
        <w:rPr>
          <w:lang w:val="en-GB"/>
        </w:rPr>
        <w:t xml:space="preserve">. The researcher read, books, magazines, and articles to collect information learning environment so they use quantitative data or qualitative data for collecting information about leaner as well as institutions. </w:t>
      </w:r>
    </w:p>
    <w:p w14:paraId="0B155532" w14:textId="77777777" w:rsidR="00ED1BA4" w:rsidRPr="001F1905" w:rsidRDefault="001F1905" w:rsidP="00CB2F39">
      <w:pPr>
        <w:ind w:firstLine="720"/>
        <w:rPr>
          <w:lang w:val="en-GB"/>
        </w:rPr>
      </w:pPr>
      <w:r w:rsidRPr="001F1905">
        <w:rPr>
          <w:lang w:val="en-GB"/>
        </w:rPr>
        <w:t>Qualitative data is required by the researcher to assess learner quality. Every institution maintains learner quality because they want that learner learns new information as per their curriculum. Researchers use qualitative data to recognize learner outcomes in using a virtual learning environment. Qualitative data is used by the researcher for assessing an institution's hard work it shows institutions make software for learner knowledge. The learner is availing of the full information according to the curriculum. The researcher also used quantitative data for assessing the marks taken by learners</w:t>
      </w:r>
      <w:r w:rsidR="00E71895" w:rsidRPr="001B74DE">
        <w:rPr>
          <w:rFonts w:cs="Times New Roman"/>
          <w:color w:val="222222"/>
          <w:szCs w:val="24"/>
          <w:shd w:val="clear" w:color="auto" w:fill="FFFFFF"/>
        </w:rPr>
        <w:t xml:space="preserve"> (Yang and et.al., 2018)</w:t>
      </w:r>
      <w:r w:rsidRPr="001F1905">
        <w:rPr>
          <w:lang w:val="en-GB"/>
        </w:rPr>
        <w:t>. Quantitative data give information about the current status of institutions and how many learners take virtual learning environment classes online it shows by statistics. Quantitative data is required by the researcher to know the institutions and teachers' worth it gives clear information about institution work.</w:t>
      </w:r>
    </w:p>
    <w:p w14:paraId="4C7218A2" w14:textId="77777777" w:rsidR="001709B1" w:rsidRPr="001F1905" w:rsidRDefault="001709B1" w:rsidP="00ED1BA4">
      <w:pPr>
        <w:rPr>
          <w:lang w:val="en-GB"/>
        </w:rPr>
      </w:pPr>
    </w:p>
    <w:p w14:paraId="371058C6" w14:textId="337F562E" w:rsidR="002D00F9" w:rsidRPr="00005ED7" w:rsidRDefault="002D0405" w:rsidP="00005ED7">
      <w:pPr>
        <w:pStyle w:val="Heading1"/>
        <w:rPr>
          <w:lang w:val="en-GB"/>
        </w:rPr>
      </w:pPr>
      <w:bookmarkStart w:id="6" w:name="_Toc110359778"/>
      <w:r>
        <w:rPr>
          <w:noProof/>
        </w:rPr>
        <w:lastRenderedPageBreak/>
        <w:drawing>
          <wp:anchor distT="0" distB="0" distL="114300" distR="114300" simplePos="0" relativeHeight="251668480" behindDoc="1" locked="0" layoutInCell="1" allowOverlap="1" wp14:anchorId="7B0B04E5" wp14:editId="04EC03E3">
            <wp:simplePos x="0" y="0"/>
            <wp:positionH relativeFrom="margin">
              <wp:posOffset>0</wp:posOffset>
            </wp:positionH>
            <wp:positionV relativeFrom="page">
              <wp:posOffset>1193800</wp:posOffset>
            </wp:positionV>
            <wp:extent cx="5720080" cy="3242310"/>
            <wp:effectExtent l="0" t="0" r="0" b="0"/>
            <wp:wrapTight wrapText="bothSides">
              <wp:wrapPolygon edited="0">
                <wp:start x="0" y="0"/>
                <wp:lineTo x="0" y="21448"/>
                <wp:lineTo x="21509" y="21448"/>
                <wp:lineTo x="21509"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0080" cy="3242310"/>
                    </a:xfrm>
                    <a:prstGeom prst="rect">
                      <a:avLst/>
                    </a:prstGeom>
                  </pic:spPr>
                </pic:pic>
              </a:graphicData>
            </a:graphic>
            <wp14:sizeRelV relativeFrom="margin">
              <wp14:pctHeight>0</wp14:pctHeight>
            </wp14:sizeRelV>
          </wp:anchor>
        </w:drawing>
      </w:r>
      <w:r w:rsidR="00ED1BA4" w:rsidRPr="001F1905">
        <w:rPr>
          <w:lang w:val="en-GB"/>
        </w:rPr>
        <w:t>5.0 RESULTS</w:t>
      </w:r>
      <w:bookmarkEnd w:id="6"/>
      <w:r w:rsidR="00ED1BA4" w:rsidRPr="001F1905">
        <w:rPr>
          <w:lang w:val="en-GB"/>
        </w:rPr>
        <w:t xml:space="preserve"> </w:t>
      </w:r>
      <w:r w:rsidR="0097782A" w:rsidRPr="001F1905">
        <w:rPr>
          <w:lang w:val="en-GB"/>
        </w:rPr>
        <w:t xml:space="preserve"> </w:t>
      </w:r>
    </w:p>
    <w:p w14:paraId="01E27FA6" w14:textId="481A496B" w:rsidR="00E15D8F" w:rsidRDefault="00E15D8F" w:rsidP="00005ED7">
      <w:pPr>
        <w:rPr>
          <w:b/>
          <w:lang w:val="en-GB"/>
        </w:rPr>
      </w:pPr>
    </w:p>
    <w:p w14:paraId="1E6F4967" w14:textId="23B8E7A2" w:rsidR="002D0405" w:rsidRDefault="002D0405" w:rsidP="00005ED7">
      <w:pPr>
        <w:rPr>
          <w:b/>
          <w:lang w:val="en-GB"/>
        </w:rPr>
      </w:pPr>
      <w:r>
        <w:rPr>
          <w:noProof/>
        </w:rPr>
        <w:drawing>
          <wp:inline distT="0" distB="0" distL="0" distR="0" wp14:anchorId="08A1C5F5" wp14:editId="4559DE7B">
            <wp:extent cx="5731510" cy="3223895"/>
            <wp:effectExtent l="0" t="0" r="2540" b="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079AE841" w14:textId="003E3187" w:rsidR="002D0405" w:rsidRDefault="002D0405" w:rsidP="00005ED7">
      <w:pPr>
        <w:rPr>
          <w:b/>
          <w:lang w:val="en-GB"/>
        </w:rPr>
      </w:pPr>
      <w:r>
        <w:rPr>
          <w:noProof/>
        </w:rPr>
        <w:lastRenderedPageBreak/>
        <w:drawing>
          <wp:inline distT="0" distB="0" distL="0" distR="0" wp14:anchorId="42592B58" wp14:editId="5C0328B9">
            <wp:extent cx="5731510" cy="3223895"/>
            <wp:effectExtent l="0" t="0" r="254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6CFEC63B" w14:textId="0FB023C2" w:rsidR="002D0405" w:rsidRDefault="002D0405" w:rsidP="00005ED7">
      <w:pPr>
        <w:rPr>
          <w:b/>
          <w:lang w:val="en-GB"/>
        </w:rPr>
      </w:pPr>
      <w:r>
        <w:rPr>
          <w:noProof/>
        </w:rPr>
        <w:drawing>
          <wp:inline distT="0" distB="0" distL="0" distR="0" wp14:anchorId="7C630435" wp14:editId="54F68098">
            <wp:extent cx="5731510" cy="3223895"/>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20F390E8" w14:textId="765F08E4" w:rsidR="002D0405" w:rsidRDefault="002D0405" w:rsidP="00005ED7">
      <w:pPr>
        <w:rPr>
          <w:b/>
          <w:lang w:val="en-GB"/>
        </w:rPr>
      </w:pPr>
      <w:r>
        <w:rPr>
          <w:noProof/>
        </w:rPr>
        <w:lastRenderedPageBreak/>
        <w:drawing>
          <wp:inline distT="0" distB="0" distL="0" distR="0" wp14:anchorId="7403A8C4" wp14:editId="385BA217">
            <wp:extent cx="5731510" cy="3223895"/>
            <wp:effectExtent l="0" t="0" r="2540" b="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1A049C81" w14:textId="3C52382E" w:rsidR="002D0405" w:rsidRDefault="002D0405" w:rsidP="00005ED7">
      <w:pPr>
        <w:rPr>
          <w:b/>
          <w:lang w:val="en-GB"/>
        </w:rPr>
      </w:pPr>
      <w:r>
        <w:rPr>
          <w:noProof/>
        </w:rPr>
        <w:drawing>
          <wp:inline distT="0" distB="0" distL="0" distR="0" wp14:anchorId="51600ECA" wp14:editId="50FAB081">
            <wp:extent cx="5731510" cy="3223895"/>
            <wp:effectExtent l="0" t="0" r="2540" b="0"/>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39420518" w14:textId="1C3CB96C" w:rsidR="002D0405" w:rsidRDefault="002D0405" w:rsidP="00005ED7">
      <w:pPr>
        <w:rPr>
          <w:b/>
          <w:lang w:val="en-GB"/>
        </w:rPr>
      </w:pPr>
      <w:r>
        <w:rPr>
          <w:noProof/>
        </w:rPr>
        <w:lastRenderedPageBreak/>
        <w:drawing>
          <wp:inline distT="0" distB="0" distL="0" distR="0" wp14:anchorId="1897B77C" wp14:editId="73B90689">
            <wp:extent cx="5731510" cy="3223895"/>
            <wp:effectExtent l="0" t="0" r="2540" b="0"/>
            <wp:docPr id="24" name="Picture 2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Word&#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60A21D41" w14:textId="159DF00A" w:rsidR="002D0405" w:rsidRDefault="002D0405" w:rsidP="00005ED7">
      <w:pPr>
        <w:rPr>
          <w:b/>
          <w:lang w:val="en-GB"/>
        </w:rPr>
      </w:pPr>
      <w:r>
        <w:rPr>
          <w:noProof/>
        </w:rPr>
        <w:drawing>
          <wp:inline distT="0" distB="0" distL="0" distR="0" wp14:anchorId="54B2013F" wp14:editId="4EA11B37">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670E680D" w14:textId="237FC7F7" w:rsidR="002D0405" w:rsidRDefault="002D0405" w:rsidP="00005ED7">
      <w:pPr>
        <w:rPr>
          <w:b/>
          <w:lang w:val="en-GB"/>
        </w:rPr>
      </w:pPr>
      <w:r>
        <w:rPr>
          <w:noProof/>
        </w:rPr>
        <w:lastRenderedPageBreak/>
        <w:drawing>
          <wp:inline distT="0" distB="0" distL="0" distR="0" wp14:anchorId="78272485" wp14:editId="2331FC76">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21013533" w14:textId="4662AB10" w:rsidR="000433B4" w:rsidRDefault="000433B4" w:rsidP="00005ED7">
      <w:pPr>
        <w:rPr>
          <w:b/>
          <w:lang w:val="en-GB"/>
        </w:rPr>
      </w:pPr>
    </w:p>
    <w:p w14:paraId="52494DDE" w14:textId="386D5F71" w:rsidR="000433B4" w:rsidRDefault="000433B4" w:rsidP="00005ED7">
      <w:pPr>
        <w:rPr>
          <w:b/>
          <w:lang w:val="en-GB"/>
        </w:rPr>
      </w:pPr>
    </w:p>
    <w:p w14:paraId="56F35362" w14:textId="57C29656" w:rsidR="000433B4" w:rsidRDefault="000433B4" w:rsidP="00005ED7">
      <w:pPr>
        <w:rPr>
          <w:b/>
          <w:lang w:val="en-GB"/>
        </w:rPr>
      </w:pPr>
    </w:p>
    <w:p w14:paraId="5F0E47AB" w14:textId="28006D14" w:rsidR="000433B4" w:rsidRDefault="000433B4" w:rsidP="00005ED7">
      <w:pPr>
        <w:rPr>
          <w:b/>
          <w:lang w:val="en-GB"/>
        </w:rPr>
      </w:pPr>
    </w:p>
    <w:p w14:paraId="336553D6" w14:textId="341FFC36" w:rsidR="000433B4" w:rsidRDefault="000433B4" w:rsidP="00005ED7">
      <w:pPr>
        <w:rPr>
          <w:b/>
          <w:lang w:val="en-GB"/>
        </w:rPr>
      </w:pPr>
    </w:p>
    <w:p w14:paraId="4A1B72AB" w14:textId="4B3BF9B0" w:rsidR="000433B4" w:rsidRDefault="000433B4" w:rsidP="00005ED7">
      <w:pPr>
        <w:rPr>
          <w:b/>
          <w:lang w:val="en-GB"/>
        </w:rPr>
      </w:pPr>
    </w:p>
    <w:p w14:paraId="56E6A915" w14:textId="28974E14" w:rsidR="000433B4" w:rsidRDefault="000433B4" w:rsidP="00005ED7">
      <w:pPr>
        <w:rPr>
          <w:b/>
          <w:lang w:val="en-GB"/>
        </w:rPr>
      </w:pPr>
    </w:p>
    <w:p w14:paraId="4F9B201E" w14:textId="24A49694" w:rsidR="000433B4" w:rsidRDefault="000433B4" w:rsidP="00005ED7">
      <w:pPr>
        <w:rPr>
          <w:b/>
          <w:lang w:val="en-GB"/>
        </w:rPr>
      </w:pPr>
    </w:p>
    <w:p w14:paraId="59315EF1" w14:textId="01754701" w:rsidR="000433B4" w:rsidRDefault="000433B4" w:rsidP="00005ED7">
      <w:pPr>
        <w:rPr>
          <w:b/>
          <w:lang w:val="en-GB"/>
        </w:rPr>
      </w:pPr>
    </w:p>
    <w:p w14:paraId="0B31A4D8" w14:textId="49DBA7F3" w:rsidR="000433B4" w:rsidRDefault="000433B4" w:rsidP="00005ED7">
      <w:pPr>
        <w:rPr>
          <w:b/>
          <w:lang w:val="en-GB"/>
        </w:rPr>
      </w:pPr>
    </w:p>
    <w:p w14:paraId="0AC6E17C" w14:textId="1C585249" w:rsidR="000433B4" w:rsidRDefault="000433B4" w:rsidP="00005ED7">
      <w:pPr>
        <w:rPr>
          <w:b/>
          <w:lang w:val="en-GB"/>
        </w:rPr>
      </w:pPr>
    </w:p>
    <w:p w14:paraId="03597B09" w14:textId="469A2A01" w:rsidR="000433B4" w:rsidRDefault="000433B4" w:rsidP="00005ED7">
      <w:pPr>
        <w:rPr>
          <w:b/>
          <w:lang w:val="en-GB"/>
        </w:rPr>
      </w:pPr>
    </w:p>
    <w:p w14:paraId="234A39F6" w14:textId="206AB063" w:rsidR="000433B4" w:rsidRDefault="000433B4" w:rsidP="00005ED7">
      <w:pPr>
        <w:rPr>
          <w:b/>
          <w:lang w:val="en-GB"/>
        </w:rPr>
      </w:pPr>
    </w:p>
    <w:p w14:paraId="37FD9C6F" w14:textId="17671955" w:rsidR="000433B4" w:rsidRDefault="000433B4" w:rsidP="00005ED7">
      <w:pPr>
        <w:rPr>
          <w:b/>
          <w:lang w:val="en-GB"/>
        </w:rPr>
      </w:pPr>
    </w:p>
    <w:p w14:paraId="69437E89" w14:textId="5D5A317F" w:rsidR="000433B4" w:rsidRDefault="000433B4" w:rsidP="00005ED7">
      <w:pPr>
        <w:rPr>
          <w:b/>
          <w:lang w:val="en-GB"/>
        </w:rPr>
      </w:pPr>
    </w:p>
    <w:p w14:paraId="5A88A893" w14:textId="77777777" w:rsidR="000433B4" w:rsidRPr="00005ED7" w:rsidRDefault="000433B4" w:rsidP="00005ED7">
      <w:pPr>
        <w:rPr>
          <w:b/>
          <w:lang w:val="en-GB"/>
        </w:rPr>
      </w:pPr>
    </w:p>
    <w:p w14:paraId="6947C6E3" w14:textId="77777777" w:rsidR="00597C5B" w:rsidRPr="001F1905" w:rsidRDefault="00597C5B" w:rsidP="00597C5B">
      <w:pPr>
        <w:pStyle w:val="Heading1"/>
        <w:rPr>
          <w:lang w:val="en-GB"/>
        </w:rPr>
      </w:pPr>
      <w:bookmarkStart w:id="7" w:name="_Toc110359779"/>
      <w:r w:rsidRPr="001F1905">
        <w:rPr>
          <w:lang w:val="en-GB"/>
        </w:rPr>
        <w:t>6.0 DISCUSSION</w:t>
      </w:r>
      <w:bookmarkEnd w:id="7"/>
      <w:r w:rsidRPr="001F1905">
        <w:rPr>
          <w:lang w:val="en-GB"/>
        </w:rPr>
        <w:t xml:space="preserve"> </w:t>
      </w:r>
    </w:p>
    <w:p w14:paraId="01A5EC88" w14:textId="77777777" w:rsidR="00597C5B" w:rsidRPr="001F1905" w:rsidRDefault="00BD673C" w:rsidP="00B56CC1">
      <w:pPr>
        <w:ind w:firstLine="720"/>
        <w:rPr>
          <w:lang w:val="en-GB"/>
        </w:rPr>
      </w:pPr>
      <w:r w:rsidRPr="001F1905">
        <w:rPr>
          <w:lang w:val="en-GB"/>
        </w:rPr>
        <w:t>From the result, it is identified that students are taking interest in virtual learning classes which means the application which is used by universities i.e. Moodle will get successful. It is also analysed from the discussion of the above result that the online platform for learning will be very important for the students and they can easily take classes because it does not require strict timing</w:t>
      </w:r>
      <w:r w:rsidR="00E71895" w:rsidRPr="001B74DE">
        <w:rPr>
          <w:rFonts w:cs="Times New Roman"/>
          <w:szCs w:val="24"/>
        </w:rPr>
        <w:t xml:space="preserve"> </w:t>
      </w:r>
      <w:r w:rsidR="00E71895" w:rsidRPr="001B74DE">
        <w:rPr>
          <w:rFonts w:cs="Times New Roman"/>
          <w:color w:val="222222"/>
          <w:szCs w:val="24"/>
          <w:shd w:val="clear" w:color="auto" w:fill="FFFFFF"/>
        </w:rPr>
        <w:t>(Orey and Rosa 2018)</w:t>
      </w:r>
      <w:r w:rsidRPr="001F1905">
        <w:rPr>
          <w:lang w:val="en-GB"/>
        </w:rPr>
        <w:t>. It reduces the time limit as a student have a right to take classes from their home and anywhere at any time. It is identified from the result of primary research that virtual learning environments are not only used in the educational institution but also used in many other areas. It found that organisations are using virtual learning environments for employees. With the help of this, they are able to train their employees. After the pandemic situation, it was found that every area are able to interact with</w:t>
      </w:r>
      <w:r w:rsidR="00B56CC1" w:rsidRPr="001F1905">
        <w:rPr>
          <w:lang w:val="en-GB"/>
        </w:rPr>
        <w:t xml:space="preserve"> </w:t>
      </w:r>
      <w:r w:rsidR="002A662B" w:rsidRPr="001F1905">
        <w:rPr>
          <w:lang w:val="en-GB"/>
        </w:rPr>
        <w:t xml:space="preserve">people from anywhere at </w:t>
      </w:r>
      <w:r w:rsidR="007E26AE" w:rsidRPr="001F1905">
        <w:rPr>
          <w:lang w:val="en-GB"/>
        </w:rPr>
        <w:t>any time</w:t>
      </w:r>
      <w:r w:rsidR="00E71895" w:rsidRPr="001B74DE">
        <w:rPr>
          <w:rFonts w:cs="Times New Roman"/>
          <w:szCs w:val="24"/>
        </w:rPr>
        <w:t xml:space="preserve"> </w:t>
      </w:r>
      <w:r w:rsidR="00E71895" w:rsidRPr="001B74DE">
        <w:rPr>
          <w:rFonts w:cs="Times New Roman"/>
          <w:color w:val="222222"/>
          <w:szCs w:val="24"/>
          <w:shd w:val="clear" w:color="auto" w:fill="FFFFFF"/>
        </w:rPr>
        <w:t>(Straková and Cimermanová 2018)</w:t>
      </w:r>
      <w:r w:rsidR="002A662B" w:rsidRPr="001F1905">
        <w:rPr>
          <w:lang w:val="en-GB"/>
        </w:rPr>
        <w:t xml:space="preserve">. </w:t>
      </w:r>
      <w:r w:rsidR="0087711E" w:rsidRPr="0087711E">
        <w:rPr>
          <w:lang w:val="en-GB"/>
        </w:rPr>
        <w:t>It is also analysed from the above discussion that generally found the people are feeling excited and happy with the online coaching. But there are many people which are not agreed because according to them they are facing problems and it is identified that the University needs to take the right actions in order to work on the areas of improvement. It is found that students identify weak areas which include the use of online teaching platforms. They are not able to learn how to access online teaching platforms.</w:t>
      </w:r>
      <w:r w:rsidR="00E236D4">
        <w:rPr>
          <w:lang w:val="en-GB"/>
        </w:rPr>
        <w:t xml:space="preserve"> </w:t>
      </w:r>
    </w:p>
    <w:p w14:paraId="556FBD66" w14:textId="77777777" w:rsidR="00B944E7" w:rsidRPr="001F1905" w:rsidRDefault="00597C5B" w:rsidP="00BD673C">
      <w:pPr>
        <w:pStyle w:val="Heading1"/>
        <w:rPr>
          <w:lang w:val="en-GB"/>
        </w:rPr>
      </w:pPr>
      <w:bookmarkStart w:id="8" w:name="_Toc110359780"/>
      <w:r w:rsidRPr="001F1905">
        <w:rPr>
          <w:lang w:val="en-GB"/>
        </w:rPr>
        <w:t>7.0 CONCLUSION</w:t>
      </w:r>
      <w:bookmarkEnd w:id="8"/>
    </w:p>
    <w:p w14:paraId="3AC1E166" w14:textId="77777777" w:rsidR="000C4BF7" w:rsidRPr="001F1905" w:rsidRDefault="00E236D4">
      <w:pPr>
        <w:rPr>
          <w:lang w:val="en-GB"/>
        </w:rPr>
      </w:pPr>
      <w:r>
        <w:rPr>
          <w:lang w:val="en-GB"/>
        </w:rPr>
        <w:tab/>
      </w:r>
      <w:r w:rsidRPr="00E236D4">
        <w:rPr>
          <w:lang w:val="en-GB"/>
        </w:rPr>
        <w:t>It can be concluded from the above discussion that the virtual learning environment is increasing day by day, especially after the pandemic situation. It becomes necessary to understand how universities are playing an important role in order to set up the system of the virtual learning environment. This report included research on virtual learning environments. It is analysed that there are many students who are taking interest in the application of virtual learning but there are many of them that are not supporting this change because they understand that it has many weak areas and the University needs to work on them. They understood that it becomes necessary for the university to take the right actions in order to make a success of virtual learning environment.</w:t>
      </w:r>
      <w:r w:rsidR="00E9120C">
        <w:rPr>
          <w:lang w:val="en-GB"/>
        </w:rPr>
        <w:t xml:space="preserve"> </w:t>
      </w:r>
    </w:p>
    <w:p w14:paraId="3AF0E836" w14:textId="77777777" w:rsidR="000C4BF7" w:rsidRPr="001F1905" w:rsidRDefault="000C4BF7">
      <w:pPr>
        <w:spacing w:line="259" w:lineRule="auto"/>
        <w:jc w:val="left"/>
        <w:rPr>
          <w:lang w:val="en-GB"/>
        </w:rPr>
      </w:pPr>
      <w:r w:rsidRPr="001F1905">
        <w:rPr>
          <w:lang w:val="en-GB"/>
        </w:rPr>
        <w:br w:type="page"/>
      </w:r>
    </w:p>
    <w:p w14:paraId="47093782" w14:textId="77777777" w:rsidR="000C4BF7" w:rsidRPr="001F1905" w:rsidRDefault="000C4BF7" w:rsidP="00F64DA6">
      <w:pPr>
        <w:pStyle w:val="Heading1"/>
        <w:rPr>
          <w:lang w:val="en-GB"/>
        </w:rPr>
      </w:pPr>
      <w:bookmarkStart w:id="9" w:name="_Toc110359781"/>
      <w:r w:rsidRPr="001F1905">
        <w:rPr>
          <w:lang w:val="en-GB"/>
        </w:rPr>
        <w:lastRenderedPageBreak/>
        <w:t>REFERENCES</w:t>
      </w:r>
      <w:bookmarkEnd w:id="9"/>
      <w:r w:rsidRPr="001F1905">
        <w:rPr>
          <w:lang w:val="en-GB"/>
        </w:rPr>
        <w:t xml:space="preserve"> </w:t>
      </w:r>
    </w:p>
    <w:p w14:paraId="47A3528A" w14:textId="77777777" w:rsidR="000C4BF7" w:rsidRPr="001F1905" w:rsidRDefault="000C4BF7" w:rsidP="001B00A1">
      <w:pPr>
        <w:pStyle w:val="Heading2"/>
        <w:rPr>
          <w:lang w:val="en-GB"/>
        </w:rPr>
      </w:pPr>
      <w:bookmarkStart w:id="10" w:name="_Toc110359782"/>
      <w:r w:rsidRPr="001F1905">
        <w:rPr>
          <w:lang w:val="en-GB"/>
        </w:rPr>
        <w:t>Books and Journals:</w:t>
      </w:r>
      <w:bookmarkEnd w:id="10"/>
      <w:r w:rsidRPr="001F1905">
        <w:rPr>
          <w:lang w:val="en-GB"/>
        </w:rPr>
        <w:t xml:space="preserve"> </w:t>
      </w:r>
    </w:p>
    <w:p w14:paraId="5FA24994" w14:textId="77777777" w:rsidR="00E9120C" w:rsidRPr="001B74DE" w:rsidRDefault="00E9120C" w:rsidP="00E9120C">
      <w:pPr>
        <w:spacing w:line="240" w:lineRule="auto"/>
        <w:ind w:left="851" w:hanging="851"/>
        <w:rPr>
          <w:rFonts w:cs="Times New Roman"/>
          <w:color w:val="222222"/>
          <w:szCs w:val="24"/>
          <w:shd w:val="clear" w:color="auto" w:fill="FFFFFF"/>
        </w:rPr>
      </w:pPr>
      <w:r w:rsidRPr="001B74DE">
        <w:rPr>
          <w:rFonts w:cs="Times New Roman"/>
          <w:color w:val="222222"/>
          <w:szCs w:val="24"/>
          <w:shd w:val="clear" w:color="auto" w:fill="FFFFFF"/>
        </w:rPr>
        <w:t>Annansingh, F., 2019. Mind the gap: Cognitive active learning in virtual learning environment perception of instructors and students. </w:t>
      </w:r>
      <w:r w:rsidRPr="001B74DE">
        <w:rPr>
          <w:rFonts w:cs="Times New Roman"/>
          <w:i/>
          <w:iCs/>
          <w:color w:val="222222"/>
          <w:szCs w:val="24"/>
          <w:shd w:val="clear" w:color="auto" w:fill="FFFFFF"/>
        </w:rPr>
        <w:t>Education and Information Technologies</w:t>
      </w:r>
      <w:r w:rsidRPr="001B74DE">
        <w:rPr>
          <w:rFonts w:cs="Times New Roman"/>
          <w:color w:val="222222"/>
          <w:szCs w:val="24"/>
          <w:shd w:val="clear" w:color="auto" w:fill="FFFFFF"/>
        </w:rPr>
        <w:t>, </w:t>
      </w:r>
      <w:r w:rsidRPr="001B74DE">
        <w:rPr>
          <w:rFonts w:cs="Times New Roman"/>
          <w:i/>
          <w:iCs/>
          <w:color w:val="222222"/>
          <w:szCs w:val="24"/>
          <w:shd w:val="clear" w:color="auto" w:fill="FFFFFF"/>
        </w:rPr>
        <w:t>24</w:t>
      </w:r>
      <w:r w:rsidRPr="001B74DE">
        <w:rPr>
          <w:rFonts w:cs="Times New Roman"/>
          <w:color w:val="222222"/>
          <w:szCs w:val="24"/>
          <w:shd w:val="clear" w:color="auto" w:fill="FFFFFF"/>
        </w:rPr>
        <w:t>(6), pp.3669-3688.</w:t>
      </w:r>
    </w:p>
    <w:p w14:paraId="6FED9D9C" w14:textId="77777777" w:rsidR="00E9120C" w:rsidRPr="001B74DE" w:rsidRDefault="00E9120C" w:rsidP="00E9120C">
      <w:pPr>
        <w:spacing w:line="240" w:lineRule="auto"/>
        <w:ind w:left="851" w:hanging="851"/>
        <w:rPr>
          <w:rFonts w:cs="Times New Roman"/>
          <w:color w:val="222222"/>
          <w:szCs w:val="24"/>
          <w:shd w:val="clear" w:color="auto" w:fill="FFFFFF"/>
        </w:rPr>
      </w:pPr>
      <w:r w:rsidRPr="001B74DE">
        <w:rPr>
          <w:rFonts w:cs="Times New Roman"/>
          <w:color w:val="222222"/>
          <w:szCs w:val="24"/>
          <w:shd w:val="clear" w:color="auto" w:fill="FFFFFF"/>
        </w:rPr>
        <w:t>Bogusevschi, D., Muntean, C. and Muntean, G.M., 2020. Teaching and learning physics using 3D virtual learning environment: A case study of combined virtual reality and virtual laboratory in secondary school. </w:t>
      </w:r>
      <w:r w:rsidRPr="001B74DE">
        <w:rPr>
          <w:rFonts w:cs="Times New Roman"/>
          <w:i/>
          <w:iCs/>
          <w:color w:val="222222"/>
          <w:szCs w:val="24"/>
          <w:shd w:val="clear" w:color="auto" w:fill="FFFFFF"/>
        </w:rPr>
        <w:t>Journal of Computers in Mathematics and Science Teaching</w:t>
      </w:r>
      <w:r w:rsidRPr="001B74DE">
        <w:rPr>
          <w:rFonts w:cs="Times New Roman"/>
          <w:color w:val="222222"/>
          <w:szCs w:val="24"/>
          <w:shd w:val="clear" w:color="auto" w:fill="FFFFFF"/>
        </w:rPr>
        <w:t>, </w:t>
      </w:r>
      <w:r w:rsidRPr="001B74DE">
        <w:rPr>
          <w:rFonts w:cs="Times New Roman"/>
          <w:i/>
          <w:iCs/>
          <w:color w:val="222222"/>
          <w:szCs w:val="24"/>
          <w:shd w:val="clear" w:color="auto" w:fill="FFFFFF"/>
        </w:rPr>
        <w:t>39</w:t>
      </w:r>
      <w:r w:rsidRPr="001B74DE">
        <w:rPr>
          <w:rFonts w:cs="Times New Roman"/>
          <w:color w:val="222222"/>
          <w:szCs w:val="24"/>
          <w:shd w:val="clear" w:color="auto" w:fill="FFFFFF"/>
        </w:rPr>
        <w:t>(1), pp.5-18.</w:t>
      </w:r>
    </w:p>
    <w:p w14:paraId="09C46AA1" w14:textId="77777777" w:rsidR="00E9120C" w:rsidRPr="001B74DE" w:rsidRDefault="00E9120C" w:rsidP="00E9120C">
      <w:pPr>
        <w:spacing w:line="240" w:lineRule="auto"/>
        <w:ind w:left="851" w:hanging="851"/>
        <w:rPr>
          <w:rFonts w:cs="Times New Roman"/>
          <w:color w:val="222222"/>
          <w:szCs w:val="24"/>
          <w:shd w:val="clear" w:color="auto" w:fill="FFFFFF"/>
        </w:rPr>
      </w:pPr>
      <w:r w:rsidRPr="001B74DE">
        <w:rPr>
          <w:rFonts w:cs="Times New Roman"/>
          <w:color w:val="222222"/>
          <w:szCs w:val="24"/>
          <w:shd w:val="clear" w:color="auto" w:fill="FFFFFF"/>
        </w:rPr>
        <w:t>Boulton, C.A., Kent, C. and Williams, H.T., 2018. Virtual learning environment engagement and learning outcomes at a ‘bricks-and-mortar’university. </w:t>
      </w:r>
      <w:r w:rsidRPr="001B74DE">
        <w:rPr>
          <w:rFonts w:cs="Times New Roman"/>
          <w:i/>
          <w:iCs/>
          <w:color w:val="222222"/>
          <w:szCs w:val="24"/>
          <w:shd w:val="clear" w:color="auto" w:fill="FFFFFF"/>
        </w:rPr>
        <w:t>Computers &amp; Education</w:t>
      </w:r>
      <w:r w:rsidRPr="001B74DE">
        <w:rPr>
          <w:rFonts w:cs="Times New Roman"/>
          <w:color w:val="222222"/>
          <w:szCs w:val="24"/>
          <w:shd w:val="clear" w:color="auto" w:fill="FFFFFF"/>
        </w:rPr>
        <w:t>, </w:t>
      </w:r>
      <w:r w:rsidRPr="001B74DE">
        <w:rPr>
          <w:rFonts w:cs="Times New Roman"/>
          <w:i/>
          <w:iCs/>
          <w:color w:val="222222"/>
          <w:szCs w:val="24"/>
          <w:shd w:val="clear" w:color="auto" w:fill="FFFFFF"/>
        </w:rPr>
        <w:t>126</w:t>
      </w:r>
      <w:r w:rsidRPr="001B74DE">
        <w:rPr>
          <w:rFonts w:cs="Times New Roman"/>
          <w:color w:val="222222"/>
          <w:szCs w:val="24"/>
          <w:shd w:val="clear" w:color="auto" w:fill="FFFFFF"/>
        </w:rPr>
        <w:t>, pp.129-142.</w:t>
      </w:r>
    </w:p>
    <w:p w14:paraId="4F3B46D4" w14:textId="77777777" w:rsidR="00E9120C" w:rsidRPr="001B74DE" w:rsidRDefault="00E9120C" w:rsidP="00E9120C">
      <w:pPr>
        <w:spacing w:line="240" w:lineRule="auto"/>
        <w:ind w:left="851" w:hanging="851"/>
        <w:rPr>
          <w:rFonts w:cs="Times New Roman"/>
          <w:color w:val="222222"/>
          <w:szCs w:val="24"/>
          <w:shd w:val="clear" w:color="auto" w:fill="FFFFFF"/>
        </w:rPr>
      </w:pPr>
      <w:r w:rsidRPr="001B74DE">
        <w:rPr>
          <w:rFonts w:cs="Times New Roman"/>
          <w:color w:val="222222"/>
          <w:szCs w:val="24"/>
          <w:shd w:val="clear" w:color="auto" w:fill="FFFFFF"/>
        </w:rPr>
        <w:t>Chui and et.al., 2020. Predicting at-risk university students in a virtual learning environment via a machine learning algorithm. </w:t>
      </w:r>
      <w:r w:rsidRPr="001B74DE">
        <w:rPr>
          <w:rFonts w:cs="Times New Roman"/>
          <w:i/>
          <w:iCs/>
          <w:color w:val="222222"/>
          <w:szCs w:val="24"/>
          <w:shd w:val="clear" w:color="auto" w:fill="FFFFFF"/>
        </w:rPr>
        <w:t>Computers in Human Behavior</w:t>
      </w:r>
      <w:r w:rsidRPr="001B74DE">
        <w:rPr>
          <w:rFonts w:cs="Times New Roman"/>
          <w:color w:val="222222"/>
          <w:szCs w:val="24"/>
          <w:shd w:val="clear" w:color="auto" w:fill="FFFFFF"/>
        </w:rPr>
        <w:t>, </w:t>
      </w:r>
      <w:r w:rsidRPr="001B74DE">
        <w:rPr>
          <w:rFonts w:cs="Times New Roman"/>
          <w:i/>
          <w:iCs/>
          <w:color w:val="222222"/>
          <w:szCs w:val="24"/>
          <w:shd w:val="clear" w:color="auto" w:fill="FFFFFF"/>
        </w:rPr>
        <w:t>107</w:t>
      </w:r>
      <w:r w:rsidRPr="001B74DE">
        <w:rPr>
          <w:rFonts w:cs="Times New Roman"/>
          <w:color w:val="222222"/>
          <w:szCs w:val="24"/>
          <w:shd w:val="clear" w:color="auto" w:fill="FFFFFF"/>
        </w:rPr>
        <w:t>, p.105584.</w:t>
      </w:r>
    </w:p>
    <w:p w14:paraId="30191087" w14:textId="77777777" w:rsidR="00E9120C" w:rsidRPr="001B74DE" w:rsidRDefault="00E9120C" w:rsidP="00E9120C">
      <w:pPr>
        <w:spacing w:line="240" w:lineRule="auto"/>
        <w:ind w:left="851" w:hanging="851"/>
        <w:rPr>
          <w:rFonts w:cs="Times New Roman"/>
          <w:color w:val="222222"/>
          <w:szCs w:val="24"/>
          <w:shd w:val="clear" w:color="auto" w:fill="FFFFFF"/>
        </w:rPr>
      </w:pPr>
      <w:r w:rsidRPr="001B74DE">
        <w:rPr>
          <w:rFonts w:cs="Times New Roman"/>
          <w:color w:val="222222"/>
          <w:szCs w:val="24"/>
          <w:shd w:val="clear" w:color="auto" w:fill="FFFFFF"/>
        </w:rPr>
        <w:t>Orey, D.C. and Rosa, M., 2018. Developing a mathematical modelling course in a virtual learning environment. </w:t>
      </w:r>
      <w:r w:rsidRPr="001B74DE">
        <w:rPr>
          <w:rFonts w:cs="Times New Roman"/>
          <w:i/>
          <w:iCs/>
          <w:color w:val="222222"/>
          <w:szCs w:val="24"/>
          <w:shd w:val="clear" w:color="auto" w:fill="FFFFFF"/>
        </w:rPr>
        <w:t>ZDM</w:t>
      </w:r>
      <w:r w:rsidRPr="001B74DE">
        <w:rPr>
          <w:rFonts w:cs="Times New Roman"/>
          <w:color w:val="222222"/>
          <w:szCs w:val="24"/>
          <w:shd w:val="clear" w:color="auto" w:fill="FFFFFF"/>
        </w:rPr>
        <w:t>, </w:t>
      </w:r>
      <w:r w:rsidRPr="001B74DE">
        <w:rPr>
          <w:rFonts w:cs="Times New Roman"/>
          <w:i/>
          <w:iCs/>
          <w:color w:val="222222"/>
          <w:szCs w:val="24"/>
          <w:shd w:val="clear" w:color="auto" w:fill="FFFFFF"/>
        </w:rPr>
        <w:t>50</w:t>
      </w:r>
      <w:r w:rsidRPr="001B74DE">
        <w:rPr>
          <w:rFonts w:cs="Times New Roman"/>
          <w:color w:val="222222"/>
          <w:szCs w:val="24"/>
          <w:shd w:val="clear" w:color="auto" w:fill="FFFFFF"/>
        </w:rPr>
        <w:t>(1), pp.173-185.</w:t>
      </w:r>
    </w:p>
    <w:p w14:paraId="4C9BD8E5" w14:textId="77777777" w:rsidR="00E9120C" w:rsidRPr="001B74DE" w:rsidRDefault="00E9120C" w:rsidP="00E9120C">
      <w:pPr>
        <w:spacing w:line="240" w:lineRule="auto"/>
        <w:ind w:left="851" w:hanging="851"/>
        <w:rPr>
          <w:rFonts w:cs="Times New Roman"/>
          <w:color w:val="222222"/>
          <w:szCs w:val="24"/>
          <w:shd w:val="clear" w:color="auto" w:fill="FFFFFF"/>
        </w:rPr>
      </w:pPr>
      <w:r w:rsidRPr="001B74DE">
        <w:rPr>
          <w:rFonts w:cs="Times New Roman"/>
          <w:color w:val="222222"/>
          <w:szCs w:val="24"/>
          <w:shd w:val="clear" w:color="auto" w:fill="FFFFFF"/>
        </w:rPr>
        <w:t>Pererva, V., Lavrentieva, O., Lakomova, O., Zavalniuk, O. and Tolmachev, S., 2020. The technique of the use of Virtual Learning Environment in the process of organizing the future teachers' terminological work by specialty.</w:t>
      </w:r>
    </w:p>
    <w:p w14:paraId="11DC9878" w14:textId="77777777" w:rsidR="00E9120C" w:rsidRPr="001B74DE" w:rsidRDefault="00E9120C" w:rsidP="00E9120C">
      <w:pPr>
        <w:spacing w:line="240" w:lineRule="auto"/>
        <w:ind w:left="851" w:hanging="851"/>
        <w:rPr>
          <w:rFonts w:cs="Times New Roman"/>
          <w:color w:val="222222"/>
          <w:szCs w:val="24"/>
          <w:shd w:val="clear" w:color="auto" w:fill="FFFFFF"/>
        </w:rPr>
      </w:pPr>
      <w:r w:rsidRPr="001B74DE">
        <w:rPr>
          <w:rFonts w:cs="Times New Roman"/>
          <w:color w:val="222222"/>
          <w:szCs w:val="24"/>
          <w:shd w:val="clear" w:color="auto" w:fill="FFFFFF"/>
        </w:rPr>
        <w:t>Skalka, J., Drlík, M. and Obonya, J., 2019, April. Automated assessment in learning and teaching programming languages using virtual learning environment. In </w:t>
      </w:r>
      <w:r w:rsidRPr="001B74DE">
        <w:rPr>
          <w:rFonts w:cs="Times New Roman"/>
          <w:i/>
          <w:iCs/>
          <w:color w:val="222222"/>
          <w:szCs w:val="24"/>
          <w:shd w:val="clear" w:color="auto" w:fill="FFFFFF"/>
        </w:rPr>
        <w:t>2019 IEEE Global Engineering Education Conference (EDUCON)</w:t>
      </w:r>
      <w:r w:rsidRPr="001B74DE">
        <w:rPr>
          <w:rFonts w:cs="Times New Roman"/>
          <w:color w:val="222222"/>
          <w:szCs w:val="24"/>
          <w:shd w:val="clear" w:color="auto" w:fill="FFFFFF"/>
        </w:rPr>
        <w:t> (pp. 689-697). IEEE.</w:t>
      </w:r>
    </w:p>
    <w:p w14:paraId="56D1EDD0" w14:textId="77777777" w:rsidR="00E9120C" w:rsidRPr="001B74DE" w:rsidRDefault="00E9120C" w:rsidP="00E9120C">
      <w:pPr>
        <w:spacing w:line="240" w:lineRule="auto"/>
        <w:ind w:left="851" w:hanging="851"/>
        <w:rPr>
          <w:rFonts w:cs="Times New Roman"/>
          <w:color w:val="222222"/>
          <w:szCs w:val="24"/>
          <w:shd w:val="clear" w:color="auto" w:fill="FFFFFF"/>
        </w:rPr>
      </w:pPr>
      <w:r w:rsidRPr="001B74DE">
        <w:rPr>
          <w:rFonts w:cs="Times New Roman"/>
          <w:color w:val="222222"/>
          <w:szCs w:val="24"/>
          <w:shd w:val="clear" w:color="auto" w:fill="FFFFFF"/>
        </w:rPr>
        <w:t>Straková, Z. and Cimermanová, I., 2018. Developing reflective skills of student teachers in the virtual learning environment. </w:t>
      </w:r>
      <w:r w:rsidRPr="001B74DE">
        <w:rPr>
          <w:rFonts w:cs="Times New Roman"/>
          <w:i/>
          <w:iCs/>
          <w:color w:val="222222"/>
          <w:szCs w:val="24"/>
          <w:shd w:val="clear" w:color="auto" w:fill="FFFFFF"/>
        </w:rPr>
        <w:t>Electronic Journal of e-Learning</w:t>
      </w:r>
      <w:r w:rsidRPr="001B74DE">
        <w:rPr>
          <w:rFonts w:cs="Times New Roman"/>
          <w:color w:val="222222"/>
          <w:szCs w:val="24"/>
          <w:shd w:val="clear" w:color="auto" w:fill="FFFFFF"/>
        </w:rPr>
        <w:t>, </w:t>
      </w:r>
      <w:r w:rsidRPr="001B74DE">
        <w:rPr>
          <w:rFonts w:cs="Times New Roman"/>
          <w:i/>
          <w:iCs/>
          <w:color w:val="222222"/>
          <w:szCs w:val="24"/>
          <w:shd w:val="clear" w:color="auto" w:fill="FFFFFF"/>
        </w:rPr>
        <w:t>16</w:t>
      </w:r>
      <w:r w:rsidRPr="001B74DE">
        <w:rPr>
          <w:rFonts w:cs="Times New Roman"/>
          <w:color w:val="222222"/>
          <w:szCs w:val="24"/>
          <w:shd w:val="clear" w:color="auto" w:fill="FFFFFF"/>
        </w:rPr>
        <w:t>(2), pp.pp107-121.</w:t>
      </w:r>
    </w:p>
    <w:p w14:paraId="4E9D2392" w14:textId="77777777" w:rsidR="00E9120C" w:rsidRPr="001B74DE" w:rsidRDefault="00E9120C" w:rsidP="00E9120C">
      <w:pPr>
        <w:spacing w:line="240" w:lineRule="auto"/>
        <w:ind w:left="851" w:hanging="851"/>
        <w:rPr>
          <w:rFonts w:cs="Times New Roman"/>
          <w:color w:val="222222"/>
          <w:szCs w:val="24"/>
          <w:shd w:val="clear" w:color="auto" w:fill="FFFFFF"/>
        </w:rPr>
      </w:pPr>
      <w:r w:rsidRPr="001B74DE">
        <w:rPr>
          <w:rFonts w:cs="Times New Roman"/>
          <w:color w:val="222222"/>
          <w:szCs w:val="24"/>
          <w:shd w:val="clear" w:color="auto" w:fill="FFFFFF"/>
        </w:rPr>
        <w:t>Torres Martín and et.al., 2021. Impact on the virtual learning environment due to COVID-19. </w:t>
      </w:r>
      <w:r w:rsidRPr="001B74DE">
        <w:rPr>
          <w:rFonts w:cs="Times New Roman"/>
          <w:i/>
          <w:iCs/>
          <w:color w:val="222222"/>
          <w:szCs w:val="24"/>
          <w:shd w:val="clear" w:color="auto" w:fill="FFFFFF"/>
        </w:rPr>
        <w:t>Sustainability</w:t>
      </w:r>
      <w:r w:rsidRPr="001B74DE">
        <w:rPr>
          <w:rFonts w:cs="Times New Roman"/>
          <w:color w:val="222222"/>
          <w:szCs w:val="24"/>
          <w:shd w:val="clear" w:color="auto" w:fill="FFFFFF"/>
        </w:rPr>
        <w:t>, </w:t>
      </w:r>
      <w:r w:rsidRPr="001B74DE">
        <w:rPr>
          <w:rFonts w:cs="Times New Roman"/>
          <w:i/>
          <w:iCs/>
          <w:color w:val="222222"/>
          <w:szCs w:val="24"/>
          <w:shd w:val="clear" w:color="auto" w:fill="FFFFFF"/>
        </w:rPr>
        <w:t>13</w:t>
      </w:r>
      <w:r w:rsidRPr="001B74DE">
        <w:rPr>
          <w:rFonts w:cs="Times New Roman"/>
          <w:color w:val="222222"/>
          <w:szCs w:val="24"/>
          <w:shd w:val="clear" w:color="auto" w:fill="FFFFFF"/>
        </w:rPr>
        <w:t>(2), p.582.</w:t>
      </w:r>
    </w:p>
    <w:p w14:paraId="7D6A7E2A" w14:textId="77777777" w:rsidR="00E9120C" w:rsidRPr="001B74DE" w:rsidRDefault="00E9120C" w:rsidP="00E9120C">
      <w:pPr>
        <w:spacing w:line="240" w:lineRule="auto"/>
        <w:ind w:left="851" w:hanging="851"/>
        <w:rPr>
          <w:rFonts w:cs="Times New Roman"/>
          <w:color w:val="222222"/>
          <w:szCs w:val="24"/>
          <w:shd w:val="clear" w:color="auto" w:fill="FFFFFF"/>
        </w:rPr>
      </w:pPr>
      <w:r w:rsidRPr="001B74DE">
        <w:rPr>
          <w:rFonts w:cs="Times New Roman"/>
          <w:color w:val="222222"/>
          <w:szCs w:val="24"/>
          <w:shd w:val="clear" w:color="auto" w:fill="FFFFFF"/>
        </w:rPr>
        <w:t>Yang and et.al., 2018. An emotion recognition model based on facial recognition in virtual learning environment. </w:t>
      </w:r>
      <w:r w:rsidRPr="001B74DE">
        <w:rPr>
          <w:rFonts w:cs="Times New Roman"/>
          <w:i/>
          <w:iCs/>
          <w:color w:val="222222"/>
          <w:szCs w:val="24"/>
          <w:shd w:val="clear" w:color="auto" w:fill="FFFFFF"/>
        </w:rPr>
        <w:t>Procedia Computer Science</w:t>
      </w:r>
      <w:r w:rsidRPr="001B74DE">
        <w:rPr>
          <w:rFonts w:cs="Times New Roman"/>
          <w:color w:val="222222"/>
          <w:szCs w:val="24"/>
          <w:shd w:val="clear" w:color="auto" w:fill="FFFFFF"/>
        </w:rPr>
        <w:t>, </w:t>
      </w:r>
      <w:r w:rsidRPr="001B74DE">
        <w:rPr>
          <w:rFonts w:cs="Times New Roman"/>
          <w:i/>
          <w:iCs/>
          <w:color w:val="222222"/>
          <w:szCs w:val="24"/>
          <w:shd w:val="clear" w:color="auto" w:fill="FFFFFF"/>
        </w:rPr>
        <w:t>125</w:t>
      </w:r>
      <w:r w:rsidRPr="001B74DE">
        <w:rPr>
          <w:rFonts w:cs="Times New Roman"/>
          <w:color w:val="222222"/>
          <w:szCs w:val="24"/>
          <w:shd w:val="clear" w:color="auto" w:fill="FFFFFF"/>
        </w:rPr>
        <w:t>, pp.2-10.</w:t>
      </w:r>
    </w:p>
    <w:p w14:paraId="79770133" w14:textId="24051DF1" w:rsidR="003E7F82" w:rsidRDefault="003E7F82">
      <w:pPr>
        <w:spacing w:line="259" w:lineRule="auto"/>
        <w:jc w:val="left"/>
        <w:rPr>
          <w:lang w:val="en-GB"/>
        </w:rPr>
      </w:pPr>
      <w:r>
        <w:rPr>
          <w:lang w:val="en-GB"/>
        </w:rPr>
        <w:br w:type="page"/>
      </w:r>
    </w:p>
    <w:p w14:paraId="6575E9C0" w14:textId="77777777" w:rsidR="000C4BF7" w:rsidRDefault="003E7F82" w:rsidP="003E7F82">
      <w:pPr>
        <w:pStyle w:val="Heading1"/>
        <w:rPr>
          <w:lang w:val="en-GB"/>
        </w:rPr>
      </w:pPr>
      <w:bookmarkStart w:id="11" w:name="_Toc110359783"/>
      <w:r>
        <w:rPr>
          <w:lang w:val="en-GB"/>
        </w:rPr>
        <w:lastRenderedPageBreak/>
        <w:t>Appendix</w:t>
      </w:r>
      <w:bookmarkEnd w:id="11"/>
      <w:r>
        <w:rPr>
          <w:lang w:val="en-GB"/>
        </w:rPr>
        <w:t xml:space="preserve"> </w:t>
      </w:r>
    </w:p>
    <w:p w14:paraId="77955E10" w14:textId="77777777" w:rsidR="00AD6E76" w:rsidRDefault="00AD6E76" w:rsidP="00AD6E76">
      <w:r>
        <w:rPr>
          <w:noProof/>
          <w:lang w:eastAsia="en-IN"/>
        </w:rPr>
        <w:drawing>
          <wp:inline distT="0" distB="0" distL="0" distR="0" wp14:anchorId="238E74A8" wp14:editId="68C451A2">
            <wp:extent cx="3829050" cy="2266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8060" t="19303" r="15133" b="10380"/>
                    <a:stretch/>
                  </pic:blipFill>
                  <pic:spPr bwMode="auto">
                    <a:xfrm>
                      <a:off x="0" y="0"/>
                      <a:ext cx="3829050" cy="2266950"/>
                    </a:xfrm>
                    <a:prstGeom prst="rect">
                      <a:avLst/>
                    </a:prstGeom>
                    <a:ln>
                      <a:noFill/>
                    </a:ln>
                    <a:extLst>
                      <a:ext uri="{53640926-AAD7-44D8-BBD7-CCE9431645EC}">
                        <a14:shadowObscured xmlns:a14="http://schemas.microsoft.com/office/drawing/2010/main"/>
                      </a:ext>
                    </a:extLst>
                  </pic:spPr>
                </pic:pic>
              </a:graphicData>
            </a:graphic>
          </wp:inline>
        </w:drawing>
      </w:r>
    </w:p>
    <w:p w14:paraId="38467A8F" w14:textId="77777777" w:rsidR="00AD6E76" w:rsidRDefault="00AD6E76" w:rsidP="00AD6E76">
      <w:r>
        <w:rPr>
          <w:noProof/>
          <w:lang w:eastAsia="en-IN"/>
        </w:rPr>
        <w:drawing>
          <wp:anchor distT="0" distB="0" distL="114300" distR="114300" simplePos="0" relativeHeight="251665408" behindDoc="1" locked="0" layoutInCell="1" allowOverlap="1" wp14:anchorId="3D45F6DE" wp14:editId="6D24C2D5">
            <wp:simplePos x="0" y="0"/>
            <wp:positionH relativeFrom="column">
              <wp:posOffset>0</wp:posOffset>
            </wp:positionH>
            <wp:positionV relativeFrom="paragraph">
              <wp:posOffset>-635</wp:posOffset>
            </wp:positionV>
            <wp:extent cx="3384550" cy="2297688"/>
            <wp:effectExtent l="0" t="0" r="6350" b="7620"/>
            <wp:wrapNone/>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rotWithShape="1">
                    <a:blip r:embed="rId18" cstate="print">
                      <a:extLst>
                        <a:ext uri="{28A0092B-C50C-407E-A947-70E740481C1C}">
                          <a14:useLocalDpi xmlns:a14="http://schemas.microsoft.com/office/drawing/2010/main" val="0"/>
                        </a:ext>
                      </a:extLst>
                    </a:blip>
                    <a:srcRect l="18501" t="17521" r="18803" b="15803"/>
                    <a:stretch/>
                  </pic:blipFill>
                  <pic:spPr bwMode="auto">
                    <a:xfrm>
                      <a:off x="0" y="0"/>
                      <a:ext cx="3384550" cy="2297688"/>
                    </a:xfrm>
                    <a:prstGeom prst="rect">
                      <a:avLst/>
                    </a:prstGeom>
                    <a:ln>
                      <a:noFill/>
                    </a:ln>
                    <a:extLst>
                      <a:ext uri="{53640926-AAD7-44D8-BBD7-CCE9431645EC}">
                        <a14:shadowObscured xmlns:a14="http://schemas.microsoft.com/office/drawing/2010/main"/>
                      </a:ext>
                    </a:extLst>
                  </pic:spPr>
                </pic:pic>
              </a:graphicData>
            </a:graphic>
          </wp:anchor>
        </w:drawing>
      </w:r>
    </w:p>
    <w:p w14:paraId="02D88569" w14:textId="77777777" w:rsidR="00AD6E76" w:rsidRDefault="00AD6E76" w:rsidP="00AD6E76">
      <w:r>
        <w:rPr>
          <w:noProof/>
          <w:lang w:eastAsia="en-IN"/>
        </w:rPr>
        <w:drawing>
          <wp:inline distT="0" distB="0" distL="0" distR="0" wp14:anchorId="2050B40A" wp14:editId="1AC88C97">
            <wp:extent cx="3788557" cy="1797050"/>
            <wp:effectExtent l="0" t="0" r="254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19"/>
                    <a:srcRect l="18807" t="25926" r="20158" b="16843"/>
                    <a:stretch/>
                  </pic:blipFill>
                  <pic:spPr bwMode="auto">
                    <a:xfrm>
                      <a:off x="0" y="0"/>
                      <a:ext cx="3788557" cy="1797050"/>
                    </a:xfrm>
                    <a:prstGeom prst="rect">
                      <a:avLst/>
                    </a:prstGeom>
                    <a:ln>
                      <a:noFill/>
                    </a:ln>
                    <a:extLst>
                      <a:ext uri="{53640926-AAD7-44D8-BBD7-CCE9431645EC}">
                        <a14:shadowObscured xmlns:a14="http://schemas.microsoft.com/office/drawing/2010/main"/>
                      </a:ext>
                    </a:extLst>
                  </pic:spPr>
                </pic:pic>
              </a:graphicData>
            </a:graphic>
          </wp:inline>
        </w:drawing>
      </w:r>
    </w:p>
    <w:p w14:paraId="4782CF3B" w14:textId="77777777" w:rsidR="00AD6E76" w:rsidRDefault="00AD6E76" w:rsidP="00AD6E76">
      <w:r>
        <w:rPr>
          <w:noProof/>
          <w:lang w:eastAsia="en-IN"/>
        </w:rPr>
        <w:drawing>
          <wp:inline distT="0" distB="0" distL="0" distR="0" wp14:anchorId="4FA489F3" wp14:editId="20EF0E49">
            <wp:extent cx="3606800" cy="17208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8391" t="27773" r="18679" b="18849"/>
                    <a:stretch/>
                  </pic:blipFill>
                  <pic:spPr bwMode="auto">
                    <a:xfrm>
                      <a:off x="0" y="0"/>
                      <a:ext cx="3606800" cy="1720850"/>
                    </a:xfrm>
                    <a:prstGeom prst="rect">
                      <a:avLst/>
                    </a:prstGeom>
                    <a:ln>
                      <a:noFill/>
                    </a:ln>
                    <a:extLst>
                      <a:ext uri="{53640926-AAD7-44D8-BBD7-CCE9431645EC}">
                        <a14:shadowObscured xmlns:a14="http://schemas.microsoft.com/office/drawing/2010/main"/>
                      </a:ext>
                    </a:extLst>
                  </pic:spPr>
                </pic:pic>
              </a:graphicData>
            </a:graphic>
          </wp:inline>
        </w:drawing>
      </w:r>
    </w:p>
    <w:p w14:paraId="0054EC39" w14:textId="77777777" w:rsidR="00AD6E76" w:rsidRDefault="00AD6E76" w:rsidP="00AD6E76">
      <w:r>
        <w:rPr>
          <w:noProof/>
          <w:lang w:eastAsia="en-IN"/>
        </w:rPr>
        <w:lastRenderedPageBreak/>
        <w:drawing>
          <wp:inline distT="0" distB="0" distL="0" distR="0" wp14:anchorId="04B13215" wp14:editId="78E22FB7">
            <wp:extent cx="3594100" cy="184785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8060" t="27773" r="19232" b="14910"/>
                    <a:stretch/>
                  </pic:blipFill>
                  <pic:spPr bwMode="auto">
                    <a:xfrm>
                      <a:off x="0" y="0"/>
                      <a:ext cx="3594100" cy="1847850"/>
                    </a:xfrm>
                    <a:prstGeom prst="rect">
                      <a:avLst/>
                    </a:prstGeom>
                    <a:ln>
                      <a:noFill/>
                    </a:ln>
                    <a:extLst>
                      <a:ext uri="{53640926-AAD7-44D8-BBD7-CCE9431645EC}">
                        <a14:shadowObscured xmlns:a14="http://schemas.microsoft.com/office/drawing/2010/main"/>
                      </a:ext>
                    </a:extLst>
                  </pic:spPr>
                </pic:pic>
              </a:graphicData>
            </a:graphic>
          </wp:inline>
        </w:drawing>
      </w:r>
    </w:p>
    <w:p w14:paraId="54F6EC65" w14:textId="77777777" w:rsidR="00AD6E76" w:rsidRDefault="00AD6E76" w:rsidP="00AD6E76">
      <w:r>
        <w:rPr>
          <w:noProof/>
          <w:lang w:eastAsia="en-IN"/>
        </w:rPr>
        <w:drawing>
          <wp:inline distT="0" distB="0" distL="0" distR="0" wp14:anchorId="19972E89" wp14:editId="2FC926F7">
            <wp:extent cx="3429000" cy="1816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9065" t="30262" r="19655" b="12037"/>
                    <a:stretch/>
                  </pic:blipFill>
                  <pic:spPr bwMode="auto">
                    <a:xfrm>
                      <a:off x="0" y="0"/>
                      <a:ext cx="3437959" cy="1820845"/>
                    </a:xfrm>
                    <a:prstGeom prst="rect">
                      <a:avLst/>
                    </a:prstGeom>
                    <a:ln>
                      <a:noFill/>
                    </a:ln>
                    <a:extLst>
                      <a:ext uri="{53640926-AAD7-44D8-BBD7-CCE9431645EC}">
                        <a14:shadowObscured xmlns:a14="http://schemas.microsoft.com/office/drawing/2010/main"/>
                      </a:ext>
                    </a:extLst>
                  </pic:spPr>
                </pic:pic>
              </a:graphicData>
            </a:graphic>
          </wp:inline>
        </w:drawing>
      </w:r>
    </w:p>
    <w:p w14:paraId="1FD7C68C" w14:textId="77777777" w:rsidR="00AD6E76" w:rsidRDefault="00AD6E76" w:rsidP="00AD6E76">
      <w:r>
        <w:rPr>
          <w:noProof/>
          <w:lang w:eastAsia="en-IN"/>
        </w:rPr>
        <w:drawing>
          <wp:inline distT="0" distB="0" distL="0" distR="0" wp14:anchorId="6BD8CC74" wp14:editId="24DFDE4B">
            <wp:extent cx="3460750" cy="2292350"/>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0275" t="23832" r="19345" b="5063"/>
                    <a:stretch/>
                  </pic:blipFill>
                  <pic:spPr bwMode="auto">
                    <a:xfrm>
                      <a:off x="0" y="0"/>
                      <a:ext cx="3460750" cy="2292350"/>
                    </a:xfrm>
                    <a:prstGeom prst="rect">
                      <a:avLst/>
                    </a:prstGeom>
                    <a:ln>
                      <a:noFill/>
                    </a:ln>
                    <a:extLst>
                      <a:ext uri="{53640926-AAD7-44D8-BBD7-CCE9431645EC}">
                        <a14:shadowObscured xmlns:a14="http://schemas.microsoft.com/office/drawing/2010/main"/>
                      </a:ext>
                    </a:extLst>
                  </pic:spPr>
                </pic:pic>
              </a:graphicData>
            </a:graphic>
          </wp:inline>
        </w:drawing>
      </w:r>
    </w:p>
    <w:p w14:paraId="26CDAB71" w14:textId="3631C04C" w:rsidR="00AD6E76" w:rsidRPr="00ED1032" w:rsidRDefault="00AD6E76" w:rsidP="00ED1032">
      <w:r>
        <w:rPr>
          <w:noProof/>
          <w:lang w:eastAsia="en-IN"/>
        </w:rPr>
        <w:drawing>
          <wp:anchor distT="0" distB="0" distL="114300" distR="114300" simplePos="0" relativeHeight="251667456" behindDoc="1" locked="0" layoutInCell="1" allowOverlap="1" wp14:anchorId="19771FD9" wp14:editId="43E38DD4">
            <wp:simplePos x="0" y="0"/>
            <wp:positionH relativeFrom="column">
              <wp:posOffset>0</wp:posOffset>
            </wp:positionH>
            <wp:positionV relativeFrom="paragraph">
              <wp:posOffset>-8237220</wp:posOffset>
            </wp:positionV>
            <wp:extent cx="3374170" cy="158750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17616" t="31909" r="18569" b="14713"/>
                    <a:stretch/>
                  </pic:blipFill>
                  <pic:spPr bwMode="auto">
                    <a:xfrm>
                      <a:off x="0" y="0"/>
                      <a:ext cx="3374170" cy="158750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IN"/>
        </w:rPr>
        <w:drawing>
          <wp:anchor distT="0" distB="0" distL="114300" distR="114300" simplePos="0" relativeHeight="251662336" behindDoc="1" locked="0" layoutInCell="1" allowOverlap="1" wp14:anchorId="73E4E100" wp14:editId="788234D5">
            <wp:simplePos x="0" y="0"/>
            <wp:positionH relativeFrom="column">
              <wp:posOffset>0</wp:posOffset>
            </wp:positionH>
            <wp:positionV relativeFrom="paragraph">
              <wp:posOffset>-7839710</wp:posOffset>
            </wp:positionV>
            <wp:extent cx="3676522" cy="1746250"/>
            <wp:effectExtent l="0" t="0" r="635" b="6350"/>
            <wp:wrapNone/>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25" cstate="print">
                      <a:extLst>
                        <a:ext uri="{28A0092B-C50C-407E-A947-70E740481C1C}">
                          <a14:useLocalDpi xmlns:a14="http://schemas.microsoft.com/office/drawing/2010/main" val="0"/>
                        </a:ext>
                      </a:extLst>
                    </a:blip>
                    <a:srcRect l="19480" t="38481" r="18812" b="9412"/>
                    <a:stretch/>
                  </pic:blipFill>
                  <pic:spPr bwMode="auto">
                    <a:xfrm>
                      <a:off x="0" y="0"/>
                      <a:ext cx="3676522" cy="1746250"/>
                    </a:xfrm>
                    <a:prstGeom prst="rect">
                      <a:avLst/>
                    </a:prstGeom>
                    <a:ln>
                      <a:noFill/>
                    </a:ln>
                    <a:extLst>
                      <a:ext uri="{53640926-AAD7-44D8-BBD7-CCE9431645EC}">
                        <a14:shadowObscured xmlns:a14="http://schemas.microsoft.com/office/drawing/2010/main"/>
                      </a:ext>
                    </a:extLst>
                  </pic:spPr>
                </pic:pic>
              </a:graphicData>
            </a:graphic>
          </wp:anchor>
        </w:drawing>
      </w:r>
    </w:p>
    <w:p w14:paraId="3B36CA85" w14:textId="5571D950" w:rsidR="00AD6E76" w:rsidRPr="00AD6E76" w:rsidRDefault="00AD6E76" w:rsidP="00AD6E76">
      <w:pPr>
        <w:rPr>
          <w:lang w:val="en-GB"/>
        </w:rPr>
      </w:pPr>
    </w:p>
    <w:p w14:paraId="40041A32" w14:textId="3FA36D8F" w:rsidR="003E7F82" w:rsidRPr="001F1905" w:rsidRDefault="003E7F82" w:rsidP="003E7F82">
      <w:pPr>
        <w:spacing w:line="259" w:lineRule="auto"/>
        <w:jc w:val="left"/>
        <w:rPr>
          <w:lang w:val="en-GB"/>
        </w:rPr>
      </w:pPr>
    </w:p>
    <w:p w14:paraId="786DCDBF" w14:textId="2E798030" w:rsidR="00EF50AF" w:rsidRPr="001F1905" w:rsidRDefault="00EF50AF">
      <w:pPr>
        <w:rPr>
          <w:lang w:val="en-GB"/>
        </w:rPr>
      </w:pPr>
    </w:p>
    <w:sectPr w:rsidR="00EF50AF" w:rsidRPr="001F1905" w:rsidSect="00005E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B3278"/>
    <w:multiLevelType w:val="hybridMultilevel"/>
    <w:tmpl w:val="76BA400A"/>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F6661F9"/>
    <w:multiLevelType w:val="hybridMultilevel"/>
    <w:tmpl w:val="7CB6E46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7D33571"/>
    <w:multiLevelType w:val="hybridMultilevel"/>
    <w:tmpl w:val="B3B6C016"/>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9CE1A53"/>
    <w:multiLevelType w:val="hybridMultilevel"/>
    <w:tmpl w:val="B588CD1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C0C2D79"/>
    <w:multiLevelType w:val="hybridMultilevel"/>
    <w:tmpl w:val="6838A8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9700E4B"/>
    <w:multiLevelType w:val="hybridMultilevel"/>
    <w:tmpl w:val="B3B6C016"/>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C1B71F1"/>
    <w:multiLevelType w:val="hybridMultilevel"/>
    <w:tmpl w:val="EA9267E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3897BEA"/>
    <w:multiLevelType w:val="hybridMultilevel"/>
    <w:tmpl w:val="1E2CD57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812400A"/>
    <w:multiLevelType w:val="hybridMultilevel"/>
    <w:tmpl w:val="4454B57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B0F754A"/>
    <w:multiLevelType w:val="hybridMultilevel"/>
    <w:tmpl w:val="CDA6EB04"/>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0" w15:restartNumberingAfterBreak="0">
    <w:nsid w:val="6B3A6CB5"/>
    <w:multiLevelType w:val="hybridMultilevel"/>
    <w:tmpl w:val="98D461A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6F4B523E"/>
    <w:multiLevelType w:val="hybridMultilevel"/>
    <w:tmpl w:val="B4080FE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71256E47"/>
    <w:multiLevelType w:val="hybridMultilevel"/>
    <w:tmpl w:val="CCDC8D36"/>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718A0866"/>
    <w:multiLevelType w:val="hybridMultilevel"/>
    <w:tmpl w:val="98D461A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727F5122"/>
    <w:multiLevelType w:val="hybridMultilevel"/>
    <w:tmpl w:val="76BA400A"/>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44022738">
    <w:abstractNumId w:val="12"/>
  </w:num>
  <w:num w:numId="2" w16cid:durableId="677997862">
    <w:abstractNumId w:val="13"/>
  </w:num>
  <w:num w:numId="3" w16cid:durableId="879198084">
    <w:abstractNumId w:val="3"/>
  </w:num>
  <w:num w:numId="4" w16cid:durableId="1345747600">
    <w:abstractNumId w:val="11"/>
  </w:num>
  <w:num w:numId="5" w16cid:durableId="1271812747">
    <w:abstractNumId w:val="7"/>
  </w:num>
  <w:num w:numId="6" w16cid:durableId="170723418">
    <w:abstractNumId w:val="14"/>
  </w:num>
  <w:num w:numId="7" w16cid:durableId="1784107788">
    <w:abstractNumId w:val="2"/>
  </w:num>
  <w:num w:numId="8" w16cid:durableId="400325261">
    <w:abstractNumId w:val="1"/>
  </w:num>
  <w:num w:numId="9" w16cid:durableId="702487316">
    <w:abstractNumId w:val="6"/>
  </w:num>
  <w:num w:numId="10" w16cid:durableId="2002855514">
    <w:abstractNumId w:val="8"/>
  </w:num>
  <w:num w:numId="11" w16cid:durableId="287207607">
    <w:abstractNumId w:val="9"/>
  </w:num>
  <w:num w:numId="12" w16cid:durableId="826752626">
    <w:abstractNumId w:val="4"/>
  </w:num>
  <w:num w:numId="13" w16cid:durableId="1824858887">
    <w:abstractNumId w:val="10"/>
  </w:num>
  <w:num w:numId="14" w16cid:durableId="1713649593">
    <w:abstractNumId w:val="0"/>
  </w:num>
  <w:num w:numId="15" w16cid:durableId="8580817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0AF"/>
    <w:rsid w:val="00005ED7"/>
    <w:rsid w:val="000433B4"/>
    <w:rsid w:val="00050DAF"/>
    <w:rsid w:val="00056592"/>
    <w:rsid w:val="00085E42"/>
    <w:rsid w:val="000A6559"/>
    <w:rsid w:val="000C0725"/>
    <w:rsid w:val="000C4BF7"/>
    <w:rsid w:val="000E13CA"/>
    <w:rsid w:val="000F0191"/>
    <w:rsid w:val="00105770"/>
    <w:rsid w:val="00155916"/>
    <w:rsid w:val="001709B1"/>
    <w:rsid w:val="001933A3"/>
    <w:rsid w:val="001A0C56"/>
    <w:rsid w:val="001B00A1"/>
    <w:rsid w:val="001E25C3"/>
    <w:rsid w:val="001E5E5B"/>
    <w:rsid w:val="001F1905"/>
    <w:rsid w:val="00206443"/>
    <w:rsid w:val="00211435"/>
    <w:rsid w:val="002407EC"/>
    <w:rsid w:val="002608ED"/>
    <w:rsid w:val="00286E4C"/>
    <w:rsid w:val="002A25BD"/>
    <w:rsid w:val="002A662B"/>
    <w:rsid w:val="002D00F9"/>
    <w:rsid w:val="002D0405"/>
    <w:rsid w:val="002F4B63"/>
    <w:rsid w:val="003249D4"/>
    <w:rsid w:val="00326667"/>
    <w:rsid w:val="003478D7"/>
    <w:rsid w:val="00385E55"/>
    <w:rsid w:val="003B41B3"/>
    <w:rsid w:val="003E7F82"/>
    <w:rsid w:val="003F65B6"/>
    <w:rsid w:val="00404ED8"/>
    <w:rsid w:val="00453B2E"/>
    <w:rsid w:val="004812A9"/>
    <w:rsid w:val="00482D6A"/>
    <w:rsid w:val="004D24D5"/>
    <w:rsid w:val="004F1788"/>
    <w:rsid w:val="00505912"/>
    <w:rsid w:val="00505FDA"/>
    <w:rsid w:val="00530A6E"/>
    <w:rsid w:val="00545089"/>
    <w:rsid w:val="00576247"/>
    <w:rsid w:val="00580835"/>
    <w:rsid w:val="00597C5B"/>
    <w:rsid w:val="005A59DC"/>
    <w:rsid w:val="005C6F7B"/>
    <w:rsid w:val="005D21E7"/>
    <w:rsid w:val="005E0197"/>
    <w:rsid w:val="006F2FCC"/>
    <w:rsid w:val="0074773C"/>
    <w:rsid w:val="00770273"/>
    <w:rsid w:val="007E26AE"/>
    <w:rsid w:val="007F73AB"/>
    <w:rsid w:val="00870B5D"/>
    <w:rsid w:val="008749DE"/>
    <w:rsid w:val="0087711E"/>
    <w:rsid w:val="0090053C"/>
    <w:rsid w:val="00961F9B"/>
    <w:rsid w:val="0097782A"/>
    <w:rsid w:val="009B4A9A"/>
    <w:rsid w:val="009C0473"/>
    <w:rsid w:val="00A327D0"/>
    <w:rsid w:val="00A775FB"/>
    <w:rsid w:val="00A82806"/>
    <w:rsid w:val="00A94D9D"/>
    <w:rsid w:val="00AD6E76"/>
    <w:rsid w:val="00B1108D"/>
    <w:rsid w:val="00B56CC1"/>
    <w:rsid w:val="00B722EA"/>
    <w:rsid w:val="00B944E7"/>
    <w:rsid w:val="00BD673C"/>
    <w:rsid w:val="00C23C45"/>
    <w:rsid w:val="00C321AD"/>
    <w:rsid w:val="00C32719"/>
    <w:rsid w:val="00C879A8"/>
    <w:rsid w:val="00C9465F"/>
    <w:rsid w:val="00C952D4"/>
    <w:rsid w:val="00C95667"/>
    <w:rsid w:val="00CA6BF9"/>
    <w:rsid w:val="00CB2F39"/>
    <w:rsid w:val="00D04A4E"/>
    <w:rsid w:val="00DA1BBA"/>
    <w:rsid w:val="00DB47BF"/>
    <w:rsid w:val="00DE03A9"/>
    <w:rsid w:val="00DE1AE5"/>
    <w:rsid w:val="00DF3037"/>
    <w:rsid w:val="00DF509C"/>
    <w:rsid w:val="00E15D8F"/>
    <w:rsid w:val="00E236D4"/>
    <w:rsid w:val="00E41092"/>
    <w:rsid w:val="00E71895"/>
    <w:rsid w:val="00E73327"/>
    <w:rsid w:val="00E9120C"/>
    <w:rsid w:val="00ED1032"/>
    <w:rsid w:val="00ED1BA4"/>
    <w:rsid w:val="00EE612E"/>
    <w:rsid w:val="00EF4981"/>
    <w:rsid w:val="00EF50AF"/>
    <w:rsid w:val="00F00640"/>
    <w:rsid w:val="00F0664B"/>
    <w:rsid w:val="00F07424"/>
    <w:rsid w:val="00F44247"/>
    <w:rsid w:val="00F64598"/>
    <w:rsid w:val="00F64DA6"/>
    <w:rsid w:val="00F77DCB"/>
    <w:rsid w:val="00FC0F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B6B5F"/>
  <w15:chartTrackingRefBased/>
  <w15:docId w15:val="{AAD3EA8E-055D-46F7-8C10-3F04F3FF9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0A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F64DA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F50AF"/>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DA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F50AF"/>
    <w:rPr>
      <w:rFonts w:ascii="Times New Roman" w:eastAsiaTheme="majorEastAsia" w:hAnsi="Times New Roman" w:cstheme="majorBidi"/>
      <w:color w:val="000000" w:themeColor="text1"/>
      <w:sz w:val="24"/>
      <w:szCs w:val="26"/>
      <w:u w:val="single"/>
    </w:rPr>
  </w:style>
  <w:style w:type="table" w:styleId="TableGrid">
    <w:name w:val="Table Grid"/>
    <w:basedOn w:val="TableNormal"/>
    <w:uiPriority w:val="39"/>
    <w:rsid w:val="001709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05FDA"/>
    <w:pPr>
      <w:ind w:left="720"/>
      <w:contextualSpacing/>
    </w:pPr>
  </w:style>
  <w:style w:type="paragraph" w:styleId="TOCHeading">
    <w:name w:val="TOC Heading"/>
    <w:basedOn w:val="Heading1"/>
    <w:next w:val="Normal"/>
    <w:uiPriority w:val="39"/>
    <w:unhideWhenUsed/>
    <w:qFormat/>
    <w:rsid w:val="00B722EA"/>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722EA"/>
    <w:pPr>
      <w:spacing w:after="100"/>
    </w:pPr>
  </w:style>
  <w:style w:type="paragraph" w:styleId="TOC2">
    <w:name w:val="toc 2"/>
    <w:basedOn w:val="Normal"/>
    <w:next w:val="Normal"/>
    <w:autoRedefine/>
    <w:uiPriority w:val="39"/>
    <w:unhideWhenUsed/>
    <w:rsid w:val="00B722EA"/>
    <w:pPr>
      <w:spacing w:after="100"/>
      <w:ind w:left="240"/>
    </w:pPr>
  </w:style>
  <w:style w:type="character" w:styleId="Hyperlink">
    <w:name w:val="Hyperlink"/>
    <w:basedOn w:val="DefaultParagraphFont"/>
    <w:uiPriority w:val="99"/>
    <w:unhideWhenUsed/>
    <w:rsid w:val="00B722EA"/>
    <w:rPr>
      <w:color w:val="0563C1" w:themeColor="hyperlink"/>
      <w:u w:val="single"/>
    </w:rPr>
  </w:style>
  <w:style w:type="paragraph" w:styleId="NoSpacing">
    <w:name w:val="No Spacing"/>
    <w:link w:val="NoSpacingChar"/>
    <w:uiPriority w:val="1"/>
    <w:qFormat/>
    <w:rsid w:val="00005E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5ED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1D7F43EC43341FEA35F3F0F5F7DE305"/>
        <w:category>
          <w:name w:val="General"/>
          <w:gallery w:val="placeholder"/>
        </w:category>
        <w:types>
          <w:type w:val="bbPlcHdr"/>
        </w:types>
        <w:behaviors>
          <w:behavior w:val="content"/>
        </w:behaviors>
        <w:guid w:val="{EEDCFFB5-815E-47AF-8A20-A9D196163496}"/>
      </w:docPartPr>
      <w:docPartBody>
        <w:p w:rsidR="00261DCE" w:rsidRDefault="00AB4FB2" w:rsidP="00AB4FB2">
          <w:pPr>
            <w:pStyle w:val="91D7F43EC43341FEA35F3F0F5F7DE305"/>
          </w:pPr>
          <w:r>
            <w:rPr>
              <w:rFonts w:asciiTheme="majorHAnsi" w:eastAsiaTheme="majorEastAsia" w:hAnsiTheme="majorHAnsi" w:cstheme="majorBidi"/>
              <w:caps/>
              <w:color w:val="4472C4" w:themeColor="accent1"/>
              <w:sz w:val="80"/>
              <w:szCs w:val="80"/>
            </w:rPr>
            <w:t>[Document title]</w:t>
          </w:r>
        </w:p>
      </w:docPartBody>
    </w:docPart>
    <w:docPart>
      <w:docPartPr>
        <w:name w:val="ED52BC2C6F104DF19598A6A7657F8C0F"/>
        <w:category>
          <w:name w:val="General"/>
          <w:gallery w:val="placeholder"/>
        </w:category>
        <w:types>
          <w:type w:val="bbPlcHdr"/>
        </w:types>
        <w:behaviors>
          <w:behavior w:val="content"/>
        </w:behaviors>
        <w:guid w:val="{B2927311-385D-41C9-B5F9-5A8482F12C4B}"/>
      </w:docPartPr>
      <w:docPartBody>
        <w:p w:rsidR="00261DCE" w:rsidRDefault="00AB4FB2" w:rsidP="00AB4FB2">
          <w:pPr>
            <w:pStyle w:val="ED52BC2C6F104DF19598A6A7657F8C0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FB2"/>
    <w:rsid w:val="00261DCE"/>
    <w:rsid w:val="003A324B"/>
    <w:rsid w:val="00AB4FB2"/>
    <w:rsid w:val="00AE7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D7F43EC43341FEA35F3F0F5F7DE305">
    <w:name w:val="91D7F43EC43341FEA35F3F0F5F7DE305"/>
    <w:rsid w:val="00AB4FB2"/>
  </w:style>
  <w:style w:type="paragraph" w:customStyle="1" w:styleId="ED52BC2C6F104DF19598A6A7657F8C0F">
    <w:name w:val="ED52BC2C6F104DF19598A6A7657F8C0F"/>
    <w:rsid w:val="00AB4F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CA9646-50B6-4A34-B5B1-DDDAB75F0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1997</Words>
  <Characters>11385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Module Code: BMSW4003</Company>
  <LinksUpToDate>false</LinksUpToDate>
  <CharactersWithSpaces>13356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THE IMPACT OF VIRTUAL LEARNING ENVIRONMENT</dc:subject>
  <dc:creator>Alina Teodora Rosu (2134117)</dc:creator>
  <cp:keywords/>
  <dc:description/>
  <cp:lastModifiedBy>Alina Teodora Rosu (2134117)</cp:lastModifiedBy>
  <cp:revision>2</cp:revision>
  <dcterms:created xsi:type="dcterms:W3CDTF">2022-08-24T10:34:00Z</dcterms:created>
  <dcterms:modified xsi:type="dcterms:W3CDTF">2022-08-24T10:34:00Z</dcterms:modified>
</cp:coreProperties>
</file>