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0D290" w14:textId="77777777" w:rsidR="00030B51" w:rsidRDefault="005D2368" w:rsidP="005D2368">
      <w:pPr>
        <w:jc w:val="center"/>
        <w:rPr>
          <w:b/>
          <w:bCs/>
          <w:sz w:val="32"/>
          <w:szCs w:val="32"/>
        </w:rPr>
      </w:pPr>
      <w:r w:rsidRPr="005D2368">
        <w:rPr>
          <w:b/>
          <w:bCs/>
          <w:sz w:val="32"/>
          <w:szCs w:val="32"/>
        </w:rPr>
        <w:t xml:space="preserve">Assessment 1 </w:t>
      </w:r>
    </w:p>
    <w:p w14:paraId="6D74F6CC" w14:textId="1A90DC51" w:rsidR="00227E98" w:rsidRDefault="005D2368" w:rsidP="005D2368">
      <w:pPr>
        <w:jc w:val="center"/>
        <w:rPr>
          <w:b/>
          <w:bCs/>
          <w:sz w:val="32"/>
          <w:szCs w:val="32"/>
        </w:rPr>
      </w:pPr>
      <w:r w:rsidRPr="005D2368">
        <w:rPr>
          <w:b/>
          <w:bCs/>
          <w:sz w:val="32"/>
          <w:szCs w:val="32"/>
        </w:rPr>
        <w:t xml:space="preserve">Environmental Analysis of </w:t>
      </w:r>
      <w:r w:rsidR="009B168C">
        <w:rPr>
          <w:b/>
          <w:bCs/>
          <w:sz w:val="32"/>
          <w:szCs w:val="32"/>
        </w:rPr>
        <w:t xml:space="preserve">the </w:t>
      </w:r>
      <w:r w:rsidRPr="005D2368">
        <w:rPr>
          <w:b/>
          <w:bCs/>
          <w:sz w:val="32"/>
          <w:szCs w:val="32"/>
        </w:rPr>
        <w:t>Automobile Industry</w:t>
      </w:r>
    </w:p>
    <w:p w14:paraId="61FBFA09" w14:textId="1AB40FFA" w:rsidR="005D2368" w:rsidRDefault="005D2368">
      <w:pPr>
        <w:spacing w:line="259" w:lineRule="auto"/>
        <w:jc w:val="left"/>
        <w:rPr>
          <w:b/>
          <w:bCs/>
          <w:sz w:val="32"/>
          <w:szCs w:val="32"/>
        </w:rPr>
      </w:pPr>
      <w:r>
        <w:rPr>
          <w:b/>
          <w:bCs/>
          <w:sz w:val="32"/>
          <w:szCs w:val="32"/>
        </w:rPr>
        <w:br w:type="page"/>
      </w:r>
    </w:p>
    <w:sdt>
      <w:sdtPr>
        <w:rPr>
          <w:rFonts w:ascii="Times New Roman" w:eastAsiaTheme="minorHAnsi" w:hAnsi="Times New Roman" w:cstheme="minorBidi"/>
          <w:color w:val="auto"/>
          <w:sz w:val="24"/>
          <w:szCs w:val="22"/>
          <w:lang w:val="en-IN"/>
        </w:rPr>
        <w:id w:val="-1845152594"/>
        <w:docPartObj>
          <w:docPartGallery w:val="Table of Contents"/>
          <w:docPartUnique/>
        </w:docPartObj>
      </w:sdtPr>
      <w:sdtEndPr>
        <w:rPr>
          <w:b/>
          <w:bCs/>
          <w:noProof/>
        </w:rPr>
      </w:sdtEndPr>
      <w:sdtContent>
        <w:p w14:paraId="735C76CF" w14:textId="25F1D19D" w:rsidR="009B168C" w:rsidRDefault="009B168C">
          <w:pPr>
            <w:pStyle w:val="TOCHeading"/>
          </w:pPr>
          <w:r>
            <w:t>Contents</w:t>
          </w:r>
        </w:p>
        <w:p w14:paraId="7160076F" w14:textId="7DBBFD27" w:rsidR="00F86D79" w:rsidRDefault="009B168C">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00691984" w:history="1">
            <w:r w:rsidR="00F86D79" w:rsidRPr="007041AC">
              <w:rPr>
                <w:rStyle w:val="Hyperlink"/>
                <w:noProof/>
              </w:rPr>
              <w:t>Challenges they encounter in trading across the globe</w:t>
            </w:r>
            <w:r w:rsidR="00F86D79">
              <w:rPr>
                <w:noProof/>
                <w:webHidden/>
              </w:rPr>
              <w:tab/>
            </w:r>
            <w:r w:rsidR="00F86D79">
              <w:rPr>
                <w:noProof/>
                <w:webHidden/>
              </w:rPr>
              <w:fldChar w:fldCharType="begin"/>
            </w:r>
            <w:r w:rsidR="00F86D79">
              <w:rPr>
                <w:noProof/>
                <w:webHidden/>
              </w:rPr>
              <w:instrText xml:space="preserve"> PAGEREF _Toc100691984 \h </w:instrText>
            </w:r>
            <w:r w:rsidR="00F86D79">
              <w:rPr>
                <w:noProof/>
                <w:webHidden/>
              </w:rPr>
            </w:r>
            <w:r w:rsidR="00F86D79">
              <w:rPr>
                <w:noProof/>
                <w:webHidden/>
              </w:rPr>
              <w:fldChar w:fldCharType="separate"/>
            </w:r>
            <w:r w:rsidR="00F86D79">
              <w:rPr>
                <w:noProof/>
                <w:webHidden/>
              </w:rPr>
              <w:t>3</w:t>
            </w:r>
            <w:r w:rsidR="00F86D79">
              <w:rPr>
                <w:noProof/>
                <w:webHidden/>
              </w:rPr>
              <w:fldChar w:fldCharType="end"/>
            </w:r>
          </w:hyperlink>
        </w:p>
        <w:p w14:paraId="0C0A1DA5" w14:textId="77940194" w:rsidR="00F86D79" w:rsidRDefault="00030B51">
          <w:pPr>
            <w:pStyle w:val="TOC1"/>
            <w:tabs>
              <w:tab w:val="right" w:leader="dot" w:pos="9016"/>
            </w:tabs>
            <w:rPr>
              <w:rFonts w:asciiTheme="minorHAnsi" w:eastAsiaTheme="minorEastAsia" w:hAnsiTheme="minorHAnsi"/>
              <w:noProof/>
              <w:sz w:val="22"/>
              <w:lang w:eastAsia="en-IN"/>
            </w:rPr>
          </w:pPr>
          <w:hyperlink w:anchor="_Toc100691985" w:history="1">
            <w:r w:rsidR="00F86D79" w:rsidRPr="007041AC">
              <w:rPr>
                <w:rStyle w:val="Hyperlink"/>
                <w:noProof/>
              </w:rPr>
              <w:t>SWOT</w:t>
            </w:r>
            <w:r w:rsidR="00F86D79">
              <w:rPr>
                <w:noProof/>
                <w:webHidden/>
              </w:rPr>
              <w:tab/>
            </w:r>
            <w:r w:rsidR="00F86D79">
              <w:rPr>
                <w:noProof/>
                <w:webHidden/>
              </w:rPr>
              <w:fldChar w:fldCharType="begin"/>
            </w:r>
            <w:r w:rsidR="00F86D79">
              <w:rPr>
                <w:noProof/>
                <w:webHidden/>
              </w:rPr>
              <w:instrText xml:space="preserve"> PAGEREF _Toc100691985 \h </w:instrText>
            </w:r>
            <w:r w:rsidR="00F86D79">
              <w:rPr>
                <w:noProof/>
                <w:webHidden/>
              </w:rPr>
            </w:r>
            <w:r w:rsidR="00F86D79">
              <w:rPr>
                <w:noProof/>
                <w:webHidden/>
              </w:rPr>
              <w:fldChar w:fldCharType="separate"/>
            </w:r>
            <w:r w:rsidR="00F86D79">
              <w:rPr>
                <w:noProof/>
                <w:webHidden/>
              </w:rPr>
              <w:t>3</w:t>
            </w:r>
            <w:r w:rsidR="00F86D79">
              <w:rPr>
                <w:noProof/>
                <w:webHidden/>
              </w:rPr>
              <w:fldChar w:fldCharType="end"/>
            </w:r>
          </w:hyperlink>
        </w:p>
        <w:p w14:paraId="7B200134" w14:textId="4598D4D7" w:rsidR="00F86D79" w:rsidRDefault="00030B51">
          <w:pPr>
            <w:pStyle w:val="TOC1"/>
            <w:tabs>
              <w:tab w:val="right" w:leader="dot" w:pos="9016"/>
            </w:tabs>
            <w:rPr>
              <w:rFonts w:asciiTheme="minorHAnsi" w:eastAsiaTheme="minorEastAsia" w:hAnsiTheme="minorHAnsi"/>
              <w:noProof/>
              <w:sz w:val="22"/>
              <w:lang w:eastAsia="en-IN"/>
            </w:rPr>
          </w:pPr>
          <w:hyperlink w:anchor="_Toc100691986" w:history="1">
            <w:r w:rsidR="00F86D79" w:rsidRPr="007041AC">
              <w:rPr>
                <w:rStyle w:val="Hyperlink"/>
                <w:noProof/>
              </w:rPr>
              <w:t>PESTLE</w:t>
            </w:r>
            <w:r w:rsidR="00F86D79">
              <w:rPr>
                <w:noProof/>
                <w:webHidden/>
              </w:rPr>
              <w:tab/>
            </w:r>
            <w:r w:rsidR="00F86D79">
              <w:rPr>
                <w:noProof/>
                <w:webHidden/>
              </w:rPr>
              <w:fldChar w:fldCharType="begin"/>
            </w:r>
            <w:r w:rsidR="00F86D79">
              <w:rPr>
                <w:noProof/>
                <w:webHidden/>
              </w:rPr>
              <w:instrText xml:space="preserve"> PAGEREF _Toc100691986 \h </w:instrText>
            </w:r>
            <w:r w:rsidR="00F86D79">
              <w:rPr>
                <w:noProof/>
                <w:webHidden/>
              </w:rPr>
            </w:r>
            <w:r w:rsidR="00F86D79">
              <w:rPr>
                <w:noProof/>
                <w:webHidden/>
              </w:rPr>
              <w:fldChar w:fldCharType="separate"/>
            </w:r>
            <w:r w:rsidR="00F86D79">
              <w:rPr>
                <w:noProof/>
                <w:webHidden/>
              </w:rPr>
              <w:t>5</w:t>
            </w:r>
            <w:r w:rsidR="00F86D79">
              <w:rPr>
                <w:noProof/>
                <w:webHidden/>
              </w:rPr>
              <w:fldChar w:fldCharType="end"/>
            </w:r>
          </w:hyperlink>
        </w:p>
        <w:p w14:paraId="15DB25EC" w14:textId="4D1C15A5" w:rsidR="00F86D79" w:rsidRDefault="00030B51">
          <w:pPr>
            <w:pStyle w:val="TOC1"/>
            <w:tabs>
              <w:tab w:val="right" w:leader="dot" w:pos="9016"/>
            </w:tabs>
            <w:rPr>
              <w:rFonts w:asciiTheme="minorHAnsi" w:eastAsiaTheme="minorEastAsia" w:hAnsiTheme="minorHAnsi"/>
              <w:noProof/>
              <w:sz w:val="22"/>
              <w:lang w:eastAsia="en-IN"/>
            </w:rPr>
          </w:pPr>
          <w:hyperlink w:anchor="_Toc100691987" w:history="1">
            <w:r w:rsidR="00F86D79" w:rsidRPr="007041AC">
              <w:rPr>
                <w:rStyle w:val="Hyperlink"/>
                <w:noProof/>
              </w:rPr>
              <w:t>Porter’s Five Forces</w:t>
            </w:r>
            <w:r w:rsidR="00F86D79">
              <w:rPr>
                <w:noProof/>
                <w:webHidden/>
              </w:rPr>
              <w:tab/>
            </w:r>
            <w:r w:rsidR="00F86D79">
              <w:rPr>
                <w:noProof/>
                <w:webHidden/>
              </w:rPr>
              <w:fldChar w:fldCharType="begin"/>
            </w:r>
            <w:r w:rsidR="00F86D79">
              <w:rPr>
                <w:noProof/>
                <w:webHidden/>
              </w:rPr>
              <w:instrText xml:space="preserve"> PAGEREF _Toc100691987 \h </w:instrText>
            </w:r>
            <w:r w:rsidR="00F86D79">
              <w:rPr>
                <w:noProof/>
                <w:webHidden/>
              </w:rPr>
            </w:r>
            <w:r w:rsidR="00F86D79">
              <w:rPr>
                <w:noProof/>
                <w:webHidden/>
              </w:rPr>
              <w:fldChar w:fldCharType="separate"/>
            </w:r>
            <w:r w:rsidR="00F86D79">
              <w:rPr>
                <w:noProof/>
                <w:webHidden/>
              </w:rPr>
              <w:t>7</w:t>
            </w:r>
            <w:r w:rsidR="00F86D79">
              <w:rPr>
                <w:noProof/>
                <w:webHidden/>
              </w:rPr>
              <w:fldChar w:fldCharType="end"/>
            </w:r>
          </w:hyperlink>
        </w:p>
        <w:p w14:paraId="134A964B" w14:textId="60E3CD48" w:rsidR="00F86D79" w:rsidRDefault="00030B51">
          <w:pPr>
            <w:pStyle w:val="TOC1"/>
            <w:tabs>
              <w:tab w:val="right" w:leader="dot" w:pos="9016"/>
            </w:tabs>
            <w:rPr>
              <w:rFonts w:asciiTheme="minorHAnsi" w:eastAsiaTheme="minorEastAsia" w:hAnsiTheme="minorHAnsi"/>
              <w:noProof/>
              <w:sz w:val="22"/>
              <w:lang w:eastAsia="en-IN"/>
            </w:rPr>
          </w:pPr>
          <w:hyperlink w:anchor="_Toc100691988" w:history="1">
            <w:r w:rsidR="00F86D79" w:rsidRPr="007041AC">
              <w:rPr>
                <w:rStyle w:val="Hyperlink"/>
                <w:noProof/>
              </w:rPr>
              <w:t>Value Chain</w:t>
            </w:r>
            <w:r w:rsidR="00F86D79">
              <w:rPr>
                <w:noProof/>
                <w:webHidden/>
              </w:rPr>
              <w:tab/>
            </w:r>
            <w:r w:rsidR="00F86D79">
              <w:rPr>
                <w:noProof/>
                <w:webHidden/>
              </w:rPr>
              <w:fldChar w:fldCharType="begin"/>
            </w:r>
            <w:r w:rsidR="00F86D79">
              <w:rPr>
                <w:noProof/>
                <w:webHidden/>
              </w:rPr>
              <w:instrText xml:space="preserve"> PAGEREF _Toc100691988 \h </w:instrText>
            </w:r>
            <w:r w:rsidR="00F86D79">
              <w:rPr>
                <w:noProof/>
                <w:webHidden/>
              </w:rPr>
            </w:r>
            <w:r w:rsidR="00F86D79">
              <w:rPr>
                <w:noProof/>
                <w:webHidden/>
              </w:rPr>
              <w:fldChar w:fldCharType="separate"/>
            </w:r>
            <w:r w:rsidR="00F86D79">
              <w:rPr>
                <w:noProof/>
                <w:webHidden/>
              </w:rPr>
              <w:t>8</w:t>
            </w:r>
            <w:r w:rsidR="00F86D79">
              <w:rPr>
                <w:noProof/>
                <w:webHidden/>
              </w:rPr>
              <w:fldChar w:fldCharType="end"/>
            </w:r>
          </w:hyperlink>
        </w:p>
        <w:p w14:paraId="2F7480A2" w14:textId="633C98C2" w:rsidR="00F86D79" w:rsidRDefault="00030B51">
          <w:pPr>
            <w:pStyle w:val="TOC1"/>
            <w:tabs>
              <w:tab w:val="right" w:leader="dot" w:pos="9016"/>
            </w:tabs>
            <w:rPr>
              <w:rFonts w:asciiTheme="minorHAnsi" w:eastAsiaTheme="minorEastAsia" w:hAnsiTheme="minorHAnsi"/>
              <w:noProof/>
              <w:sz w:val="22"/>
              <w:lang w:eastAsia="en-IN"/>
            </w:rPr>
          </w:pPr>
          <w:hyperlink w:anchor="_Toc100691989" w:history="1">
            <w:r w:rsidR="00F86D79" w:rsidRPr="007041AC">
              <w:rPr>
                <w:rStyle w:val="Hyperlink"/>
                <w:noProof/>
              </w:rPr>
              <w:t>References</w:t>
            </w:r>
            <w:r w:rsidR="00F86D79">
              <w:rPr>
                <w:noProof/>
                <w:webHidden/>
              </w:rPr>
              <w:tab/>
            </w:r>
            <w:r w:rsidR="00F86D79">
              <w:rPr>
                <w:noProof/>
                <w:webHidden/>
              </w:rPr>
              <w:fldChar w:fldCharType="begin"/>
            </w:r>
            <w:r w:rsidR="00F86D79">
              <w:rPr>
                <w:noProof/>
                <w:webHidden/>
              </w:rPr>
              <w:instrText xml:space="preserve"> PAGEREF _Toc100691989 \h </w:instrText>
            </w:r>
            <w:r w:rsidR="00F86D79">
              <w:rPr>
                <w:noProof/>
                <w:webHidden/>
              </w:rPr>
            </w:r>
            <w:r w:rsidR="00F86D79">
              <w:rPr>
                <w:noProof/>
                <w:webHidden/>
              </w:rPr>
              <w:fldChar w:fldCharType="separate"/>
            </w:r>
            <w:r w:rsidR="00F86D79">
              <w:rPr>
                <w:noProof/>
                <w:webHidden/>
              </w:rPr>
              <w:t>9</w:t>
            </w:r>
            <w:r w:rsidR="00F86D79">
              <w:rPr>
                <w:noProof/>
                <w:webHidden/>
              </w:rPr>
              <w:fldChar w:fldCharType="end"/>
            </w:r>
          </w:hyperlink>
        </w:p>
        <w:p w14:paraId="3D46E8B9" w14:textId="237781F9" w:rsidR="009B168C" w:rsidRDefault="009B168C">
          <w:r>
            <w:rPr>
              <w:b/>
              <w:bCs/>
              <w:noProof/>
            </w:rPr>
            <w:fldChar w:fldCharType="end"/>
          </w:r>
        </w:p>
      </w:sdtContent>
    </w:sdt>
    <w:p w14:paraId="08D5A218" w14:textId="06B83602" w:rsidR="005D2368" w:rsidRDefault="005D2368" w:rsidP="009B168C">
      <w:pPr>
        <w:spacing w:line="259" w:lineRule="auto"/>
        <w:jc w:val="center"/>
        <w:rPr>
          <w:b/>
          <w:bCs/>
          <w:sz w:val="32"/>
          <w:szCs w:val="32"/>
        </w:rPr>
      </w:pPr>
      <w:r>
        <w:rPr>
          <w:b/>
          <w:bCs/>
          <w:sz w:val="32"/>
          <w:szCs w:val="32"/>
        </w:rPr>
        <w:br w:type="page"/>
      </w:r>
    </w:p>
    <w:p w14:paraId="4C8CF941" w14:textId="0065ACE5" w:rsidR="005D2368" w:rsidRDefault="005D2368" w:rsidP="009B168C">
      <w:pPr>
        <w:pStyle w:val="Heading1"/>
      </w:pPr>
      <w:bookmarkStart w:id="0" w:name="_Toc100691984"/>
      <w:r w:rsidRPr="005D2368">
        <w:lastRenderedPageBreak/>
        <w:t>Challenges they encounter in trading across the globe</w:t>
      </w:r>
      <w:bookmarkEnd w:id="0"/>
    </w:p>
    <w:p w14:paraId="6B4A4648" w14:textId="6792BA67" w:rsidR="000819F8" w:rsidRDefault="009A44A0" w:rsidP="000819F8">
      <w:r>
        <w:t>As a result of these and other factors, the BMW Group is having to raise its manufacturing expenses to demonstrate compliance, which is causing an increase in raw material prices. The growing complexity and sophistication of the features supplied by BMW's high-end luxury cars has driven up manufacturing costs as a result of the company's dedication to product innovation and variety. Developing new models and prototype parts is a huge financial drain on BMW because of the time and effort required, as well as substantial risks. Ford and General Motors are located here</w:t>
      </w:r>
      <w:r w:rsidR="00F86D79">
        <w:t xml:space="preserve"> (</w:t>
      </w:r>
      <w:r w:rsidR="00F86D79" w:rsidRPr="00AA619E">
        <w:rPr>
          <w:rFonts w:cs="Times New Roman"/>
          <w:color w:val="222222"/>
          <w:szCs w:val="24"/>
          <w:shd w:val="clear" w:color="auto" w:fill="FFFFFF"/>
        </w:rPr>
        <w:t>Ganesan, 2022</w:t>
      </w:r>
      <w:r w:rsidR="00F86D79">
        <w:rPr>
          <w:rFonts w:cs="Times New Roman"/>
          <w:color w:val="222222"/>
          <w:szCs w:val="24"/>
          <w:shd w:val="clear" w:color="auto" w:fill="FFFFFF"/>
        </w:rPr>
        <w:t>)</w:t>
      </w:r>
      <w:r w:rsidR="00F86D79">
        <w:t>.</w:t>
      </w:r>
      <w:r>
        <w:t>. GM's history in the 1970s and 1980s suggests that communication across manufacturers leads to consumer reaction and confusion, and BMW is now facing an expensive process of inventing prototypes as well as going through rigorous demanding, and risk-prone testing phases.</w:t>
      </w:r>
      <w:r w:rsidR="00913947">
        <w:t xml:space="preserve"> </w:t>
      </w:r>
      <w:r>
        <w:t xml:space="preserve">Environmentalists, non-governmental organizations, and governments are urging manufacturing corporations to go green as a result of global warming. </w:t>
      </w:r>
    </w:p>
    <w:p w14:paraId="6561469A" w14:textId="0FA6E126" w:rsidR="005D2368" w:rsidRDefault="005D2368" w:rsidP="009B168C">
      <w:pPr>
        <w:pStyle w:val="Heading1"/>
      </w:pPr>
      <w:bookmarkStart w:id="1" w:name="_Toc100691985"/>
      <w:r w:rsidRPr="005D2368">
        <w:t>SWOT</w:t>
      </w:r>
      <w:bookmarkEnd w:id="1"/>
    </w:p>
    <w:p w14:paraId="1155C2E2" w14:textId="77777777" w:rsidR="00913947" w:rsidRDefault="00913947" w:rsidP="00913947">
      <w:r>
        <w:t xml:space="preserve">Strengths </w:t>
      </w:r>
    </w:p>
    <w:p w14:paraId="22221612" w14:textId="73C386D3" w:rsidR="00913947" w:rsidRDefault="00F75061" w:rsidP="00F75061">
      <w:pPr>
        <w:pStyle w:val="ListParagraph"/>
        <w:numPr>
          <w:ilvl w:val="0"/>
          <w:numId w:val="4"/>
        </w:numPr>
      </w:pPr>
      <w:r>
        <w:t>BMW is a multinational vehicle manufacturer, with three brands: BMW, MINI, and Rolls-Royce, all of which are sold in over 100 countries across the world. BMW's product line extends beyond automobiles to include motorbikes and aircraft engines as well.</w:t>
      </w:r>
    </w:p>
    <w:p w14:paraId="10B56C56" w14:textId="52631E11" w:rsidR="00913947" w:rsidRDefault="00F75061" w:rsidP="00F75061">
      <w:pPr>
        <w:pStyle w:val="ListParagraph"/>
        <w:numPr>
          <w:ilvl w:val="0"/>
          <w:numId w:val="4"/>
        </w:numPr>
      </w:pPr>
      <w:r>
        <w:t>R&amp;D Departments That Work: It's an obvious winner in the premium market because of technological advancements. It has been able to distinguish itself from the competition because to its commitment to process improvement and innovation.</w:t>
      </w:r>
    </w:p>
    <w:p w14:paraId="1B09D0C6" w14:textId="071E78B1" w:rsidR="00913947" w:rsidRDefault="00F75061" w:rsidP="00F75061">
      <w:pPr>
        <w:pStyle w:val="ListParagraph"/>
        <w:numPr>
          <w:ilvl w:val="0"/>
          <w:numId w:val="4"/>
        </w:numPr>
      </w:pPr>
      <w:r>
        <w:t>The company's unique promotional techniques have made it a luxury brand in the automobile business. On Instagram and Twitter, BMW has a large following. They have a large following and make good use of these platforms to spread the word about their business</w:t>
      </w:r>
      <w:r w:rsidR="00F86D79">
        <w:t xml:space="preserve"> (</w:t>
      </w:r>
      <w:r w:rsidR="00F86D79" w:rsidRPr="00AA619E">
        <w:rPr>
          <w:rFonts w:cs="Times New Roman"/>
          <w:color w:val="222222"/>
          <w:szCs w:val="24"/>
          <w:shd w:val="clear" w:color="auto" w:fill="FFFFFF"/>
        </w:rPr>
        <w:t>Ganesan, 2022</w:t>
      </w:r>
      <w:r w:rsidR="00F86D79">
        <w:rPr>
          <w:rFonts w:cs="Times New Roman"/>
          <w:color w:val="222222"/>
          <w:szCs w:val="24"/>
          <w:shd w:val="clear" w:color="auto" w:fill="FFFFFF"/>
        </w:rPr>
        <w:t>)</w:t>
      </w:r>
      <w:r>
        <w:t xml:space="preserve">. </w:t>
      </w:r>
    </w:p>
    <w:p w14:paraId="629AF1E0" w14:textId="1DCECEBE" w:rsidR="00913947" w:rsidRDefault="00F75061" w:rsidP="00F75061">
      <w:pPr>
        <w:pStyle w:val="ListParagraph"/>
        <w:numPr>
          <w:ilvl w:val="0"/>
          <w:numId w:val="4"/>
        </w:numPr>
      </w:pPr>
      <w:r>
        <w:t>In order to set BMW apart from its rivals, the company has trained more than 100,000 highly skilled workers to work across the world at all times.</w:t>
      </w:r>
    </w:p>
    <w:p w14:paraId="10182FFF" w14:textId="5EB0A78C" w:rsidR="00913947" w:rsidRDefault="00F75061" w:rsidP="00F75061">
      <w:pPr>
        <w:pStyle w:val="ListParagraph"/>
        <w:numPr>
          <w:ilvl w:val="0"/>
          <w:numId w:val="4"/>
        </w:numPr>
      </w:pPr>
      <w:r>
        <w:t>In addition to SUVs, BMW also makes luxury automobiles, like the BMW X5 and X6. They have a wide selection of high-quality products that stand out in design.</w:t>
      </w:r>
    </w:p>
    <w:p w14:paraId="0CCA8FAD" w14:textId="77777777" w:rsidR="00913947" w:rsidRDefault="00913947" w:rsidP="00913947">
      <w:r>
        <w:t>Weakness</w:t>
      </w:r>
    </w:p>
    <w:p w14:paraId="51F68769" w14:textId="2A706DC9" w:rsidR="00913947" w:rsidRDefault="00F75061" w:rsidP="00F75061">
      <w:pPr>
        <w:pStyle w:val="ListParagraph"/>
        <w:numPr>
          <w:ilvl w:val="0"/>
          <w:numId w:val="5"/>
        </w:numPr>
      </w:pPr>
      <w:r>
        <w:lastRenderedPageBreak/>
        <w:t>BMW's opulent cars are sold at a premium price point that is only affordable in developed countries, such as the United States, while countries like India cannot afford such a price point. In India, the bulk of the population is middle-class, which diminishes BMW's market share.</w:t>
      </w:r>
    </w:p>
    <w:p w14:paraId="79B59D62" w14:textId="1549E3C4" w:rsidR="00913947" w:rsidRDefault="00F75061" w:rsidP="00F75061">
      <w:pPr>
        <w:pStyle w:val="ListParagraph"/>
        <w:numPr>
          <w:ilvl w:val="0"/>
          <w:numId w:val="5"/>
        </w:numPr>
      </w:pPr>
      <w:r>
        <w:t>Due to huge investments in automated driving and electric vehicles, the business's debt level has risen to more than euro 50 billion, according to the corporation. Investing additional money in research &amp; innovation is difficult if a firm has a lot of debt. This will have a negative impact on the company's long-term growth.</w:t>
      </w:r>
    </w:p>
    <w:p w14:paraId="4763BB6D" w14:textId="7688E617" w:rsidR="00913947" w:rsidRDefault="00F75061" w:rsidP="00F75061">
      <w:pPr>
        <w:pStyle w:val="ListParagraph"/>
        <w:numPr>
          <w:ilvl w:val="0"/>
          <w:numId w:val="5"/>
        </w:numPr>
      </w:pPr>
      <w:r>
        <w:t>MINI and Rolls Royce are losing market share compared to BMW automobiles. The company relies heavily on the automobile. Company losses could occur if new and different items come into the market or if consumer tastes shift.</w:t>
      </w:r>
    </w:p>
    <w:p w14:paraId="583BA712" w14:textId="1B6F8103" w:rsidR="00913947" w:rsidRDefault="00F75061" w:rsidP="00F75061">
      <w:pPr>
        <w:pStyle w:val="ListParagraph"/>
        <w:numPr>
          <w:ilvl w:val="0"/>
          <w:numId w:val="5"/>
        </w:numPr>
      </w:pPr>
      <w:r>
        <w:t>Future generations will choose electric vehicles over gasoline-powered automobiles, thus the corporation must develop in this area in order to stay relevant.</w:t>
      </w:r>
    </w:p>
    <w:p w14:paraId="68F039EF" w14:textId="77777777" w:rsidR="00F75061" w:rsidRDefault="00F75061" w:rsidP="00F75061">
      <w:r>
        <w:t xml:space="preserve">Opportunities </w:t>
      </w:r>
    </w:p>
    <w:p w14:paraId="17B95CD5" w14:textId="5543A7FA" w:rsidR="00F75061" w:rsidRDefault="00B01A14" w:rsidP="000E21DC">
      <w:pPr>
        <w:pStyle w:val="ListParagraph"/>
        <w:numPr>
          <w:ilvl w:val="0"/>
          <w:numId w:val="6"/>
        </w:numPr>
      </w:pPr>
      <w:r>
        <w:t>New BMW Models: In order to build future BMW models, BMW must expand into new markets and make use of new technology advancements. The company can broaden its product line by creating new series.</w:t>
      </w:r>
    </w:p>
    <w:p w14:paraId="7FE37353" w14:textId="2595844A" w:rsidR="00F75061" w:rsidRDefault="00B01A14" w:rsidP="000E21DC">
      <w:pPr>
        <w:pStyle w:val="ListParagraph"/>
        <w:numPr>
          <w:ilvl w:val="0"/>
          <w:numId w:val="6"/>
        </w:numPr>
      </w:pPr>
      <w:r>
        <w:t>Due to its ability to develop low-priced cars, the corporation will draw middle-class customers to its brand</w:t>
      </w:r>
      <w:r w:rsidR="00F86D79">
        <w:t xml:space="preserve"> (</w:t>
      </w:r>
      <w:r w:rsidR="00F86D79" w:rsidRPr="00AA619E">
        <w:rPr>
          <w:rFonts w:cs="Times New Roman"/>
          <w:color w:val="222222"/>
          <w:szCs w:val="24"/>
          <w:shd w:val="clear" w:color="auto" w:fill="FFFFFF"/>
        </w:rPr>
        <w:t>Ganesan, 2022</w:t>
      </w:r>
      <w:r w:rsidR="00F86D79">
        <w:rPr>
          <w:rFonts w:cs="Times New Roman"/>
          <w:color w:val="222222"/>
          <w:szCs w:val="24"/>
          <w:shd w:val="clear" w:color="auto" w:fill="FFFFFF"/>
        </w:rPr>
        <w:t>)</w:t>
      </w:r>
      <w:r>
        <w:t>.</w:t>
      </w:r>
    </w:p>
    <w:p w14:paraId="53CC3362" w14:textId="36B7F97D" w:rsidR="00F75061" w:rsidRDefault="00F75061" w:rsidP="000E21DC">
      <w:pPr>
        <w:pStyle w:val="ListParagraph"/>
        <w:numPr>
          <w:ilvl w:val="0"/>
          <w:numId w:val="6"/>
        </w:numPr>
      </w:pPr>
      <w:r>
        <w:t xml:space="preserve">Increasing Affluence: </w:t>
      </w:r>
      <w:r w:rsidR="009F2431">
        <w:t>BMW has a great opportunity to boost sales and create a lot more cash because of a shift in consumer lifestyles toward luxury and premium products.</w:t>
      </w:r>
    </w:p>
    <w:p w14:paraId="28A98958" w14:textId="31EFF939" w:rsidR="00913947" w:rsidRDefault="00F75061" w:rsidP="000E21DC">
      <w:pPr>
        <w:pStyle w:val="ListParagraph"/>
        <w:numPr>
          <w:ilvl w:val="0"/>
          <w:numId w:val="6"/>
        </w:numPr>
      </w:pPr>
      <w:r>
        <w:t xml:space="preserve">Expanding in Emerging Markets: </w:t>
      </w:r>
      <w:r w:rsidR="009F2431">
        <w:t>The future of global growth is in developing economies. In order to take advantage of these prospects, BMW has invested in these markets.</w:t>
      </w:r>
    </w:p>
    <w:p w14:paraId="039453BA" w14:textId="77777777" w:rsidR="00F75061" w:rsidRDefault="00F75061" w:rsidP="00F75061">
      <w:r>
        <w:t xml:space="preserve">Threats </w:t>
      </w:r>
    </w:p>
    <w:p w14:paraId="6C5CC2BC" w14:textId="42CE4643" w:rsidR="00F75061" w:rsidRDefault="00F75061" w:rsidP="000E21DC">
      <w:pPr>
        <w:pStyle w:val="ListParagraph"/>
        <w:numPr>
          <w:ilvl w:val="0"/>
          <w:numId w:val="7"/>
        </w:numPr>
      </w:pPr>
      <w:r>
        <w:t xml:space="preserve">Tough Competition: </w:t>
      </w:r>
      <w:r w:rsidR="009F2431">
        <w:t>When it comes to luxury automakers like Audi and Mercedes, BMW has some stiff competition. Audi, Mercedes Benz, Volkswagen, Toyota, Nissan, Honda, Hyundai, Daimler, and Porsche are some of BMW's main rivals.</w:t>
      </w:r>
    </w:p>
    <w:p w14:paraId="3DA7A108" w14:textId="4CF9E1C0" w:rsidR="00F75061" w:rsidRDefault="00F75061" w:rsidP="000E21DC">
      <w:pPr>
        <w:pStyle w:val="ListParagraph"/>
        <w:numPr>
          <w:ilvl w:val="0"/>
          <w:numId w:val="7"/>
        </w:numPr>
      </w:pPr>
      <w:r>
        <w:t xml:space="preserve">COVID-19: </w:t>
      </w:r>
      <w:r w:rsidR="009F2431">
        <w:t>The epidemic has had a significant impact on the company's bottom line, and as a result, consumers' preferences have shifted significantly. BMW faces a serious challenge, as the company's entire revenue stream is derived on the luxury market.</w:t>
      </w:r>
    </w:p>
    <w:p w14:paraId="62D977C3" w14:textId="6F75F22F" w:rsidR="00F75061" w:rsidRDefault="00F75061" w:rsidP="000E21DC">
      <w:pPr>
        <w:pStyle w:val="ListParagraph"/>
        <w:numPr>
          <w:ilvl w:val="0"/>
          <w:numId w:val="7"/>
        </w:numPr>
      </w:pPr>
      <w:r>
        <w:lastRenderedPageBreak/>
        <w:t xml:space="preserve">Increasing Petroleum Prices: </w:t>
      </w:r>
      <w:r w:rsidR="009F2431">
        <w:t>Another key issue for the industry is the rising cost of gasoline, which is driving more and more people toward electric vehicles. To maintain its place in the market, the corporation must continue to innovate in the sector.</w:t>
      </w:r>
    </w:p>
    <w:p w14:paraId="23861DD6" w14:textId="5AD3492A" w:rsidR="00F75061" w:rsidRPr="00913947" w:rsidRDefault="00F75061" w:rsidP="000E21DC">
      <w:pPr>
        <w:pStyle w:val="ListParagraph"/>
        <w:numPr>
          <w:ilvl w:val="0"/>
          <w:numId w:val="7"/>
        </w:numPr>
      </w:pPr>
      <w:r>
        <w:t xml:space="preserve">Increasing Regulations on Cars: </w:t>
      </w:r>
      <w:r w:rsidR="009F2431">
        <w:t>There has been an increase in environmental concerns around the world, which has resulted in stricter controls on automobile emissions. This directly affects BMW's sales and revenue, which can have a negative effect on a company's growth</w:t>
      </w:r>
      <w:r w:rsidR="00F86D79">
        <w:t xml:space="preserve"> (</w:t>
      </w:r>
      <w:proofErr w:type="spellStart"/>
      <w:r w:rsidR="00F86D79" w:rsidRPr="00AA619E">
        <w:rPr>
          <w:rFonts w:cs="Times New Roman"/>
          <w:color w:val="222222"/>
          <w:szCs w:val="24"/>
          <w:shd w:val="clear" w:color="auto" w:fill="FFFFFF"/>
        </w:rPr>
        <w:t>Lukin</w:t>
      </w:r>
      <w:proofErr w:type="spellEnd"/>
      <w:r w:rsidR="00F86D79">
        <w:rPr>
          <w:rFonts w:cs="Times New Roman"/>
          <w:color w:val="222222"/>
          <w:szCs w:val="24"/>
          <w:shd w:val="clear" w:color="auto" w:fill="FFFFFF"/>
        </w:rPr>
        <w:t xml:space="preserve"> et al., 2022)</w:t>
      </w:r>
      <w:r w:rsidR="009F2431">
        <w:t>.</w:t>
      </w:r>
    </w:p>
    <w:p w14:paraId="3386E8A6" w14:textId="349CF877" w:rsidR="005D2368" w:rsidRDefault="005D2368" w:rsidP="009B168C">
      <w:pPr>
        <w:pStyle w:val="Heading1"/>
      </w:pPr>
      <w:bookmarkStart w:id="2" w:name="_Toc100691986"/>
      <w:r w:rsidRPr="005D2368">
        <w:t>PESTLE</w:t>
      </w:r>
      <w:bookmarkEnd w:id="2"/>
      <w:r w:rsidRPr="005D2368">
        <w:t xml:space="preserve"> </w:t>
      </w:r>
    </w:p>
    <w:p w14:paraId="1FB0B387" w14:textId="1D9CA62B" w:rsidR="000E21DC" w:rsidRDefault="000E21DC" w:rsidP="000E21DC">
      <w:r>
        <w:t>Political Factors:</w:t>
      </w:r>
    </w:p>
    <w:p w14:paraId="04F4C127" w14:textId="46104789" w:rsidR="000E21DC" w:rsidRDefault="00DE1503" w:rsidP="000E21DC">
      <w:r>
        <w:t>Carmaker BMW is among the world's leading luxury vehicle manufacturers. Two major political influences have recently had an impact on BMW. To begin with, the trade war between the United States and China is heating up. British exit from EU and heightened political instability in Europe have led to an increase in volatility. Automobile stock prices have fallen as a result of increased tariffs on goods moving between the United States and China. Steel and aluminium import tariffs from the United States have been increased by the European Union as part of the ongoing trade conflict. The company's costs will rise and its volume would decrease as a result of Brexit, the United Kingdom's exit from the European Union. Due to the United States' heightened trade restrictions, other countries may also raise their tariffs on goods traded with us, resulting in higher prices for us. Because of this, BMW exports from the United States may suffer.</w:t>
      </w:r>
    </w:p>
    <w:p w14:paraId="52C68F6D" w14:textId="1D9F7712" w:rsidR="000E21DC" w:rsidRDefault="000E21DC" w:rsidP="000E21DC">
      <w:r w:rsidRPr="000E21DC">
        <w:t>Economic Factors:</w:t>
      </w:r>
    </w:p>
    <w:p w14:paraId="09A7B0E7" w14:textId="76416C7A" w:rsidR="000E21DC" w:rsidRDefault="00DE1503" w:rsidP="000E21DC">
      <w:r>
        <w:t>US and Chinese customers account for a sizable chunk of BMW's revenue outside the European Union. Any turmoil in these countries may therefore have a detrimental effect on BMW. BMW has put in a lot more money to electrify its drivetrain systems, which are what actually transmit power to the wheels</w:t>
      </w:r>
      <w:r w:rsidR="00F86D79">
        <w:t xml:space="preserve"> (</w:t>
      </w:r>
      <w:proofErr w:type="spellStart"/>
      <w:r w:rsidR="00F86D79" w:rsidRPr="00AA619E">
        <w:rPr>
          <w:rFonts w:cs="Times New Roman"/>
          <w:color w:val="222222"/>
          <w:szCs w:val="24"/>
          <w:shd w:val="clear" w:color="auto" w:fill="FFFFFF"/>
        </w:rPr>
        <w:t>Qiao</w:t>
      </w:r>
      <w:proofErr w:type="spellEnd"/>
      <w:r w:rsidR="00F86D79">
        <w:rPr>
          <w:rFonts w:cs="Times New Roman"/>
          <w:color w:val="222222"/>
          <w:szCs w:val="24"/>
          <w:shd w:val="clear" w:color="auto" w:fill="FFFFFF"/>
        </w:rPr>
        <w:t xml:space="preserve"> </w:t>
      </w:r>
      <w:r w:rsidR="00F86D79" w:rsidRPr="00AA619E">
        <w:rPr>
          <w:rFonts w:cs="Times New Roman"/>
          <w:color w:val="222222"/>
          <w:szCs w:val="24"/>
          <w:shd w:val="clear" w:color="auto" w:fill="FFFFFF"/>
        </w:rPr>
        <w:t>and Dowell, 2022</w:t>
      </w:r>
      <w:r w:rsidR="00F86D79">
        <w:rPr>
          <w:rFonts w:cs="Times New Roman"/>
          <w:color w:val="222222"/>
          <w:szCs w:val="24"/>
          <w:shd w:val="clear" w:color="auto" w:fill="FFFFFF"/>
        </w:rPr>
        <w:t>)</w:t>
      </w:r>
      <w:r>
        <w:t>. The company also wants to increase the size of its production facilities. Due to this, the company expects a significant decline in pre-tax profits from 10675 million Euros to 9815 million Euros. Additionally, BMW's ROCE decreased in 2018 as a result of previous spending. As a result, the automobile sector is expected to remain flat in 2019. US GDP is predicted to shrink by 1.6 percent, while China's is expected to shrink by 2.4% this year.</w:t>
      </w:r>
    </w:p>
    <w:p w14:paraId="7010D95E" w14:textId="77777777" w:rsidR="000E21DC" w:rsidRDefault="000E21DC" w:rsidP="000E21DC">
      <w:r>
        <w:t>Social Factors:</w:t>
      </w:r>
    </w:p>
    <w:p w14:paraId="2E1D4B58" w14:textId="45371EDA" w:rsidR="000E21DC" w:rsidRDefault="0068420E" w:rsidP="000E21DC">
      <w:r>
        <w:lastRenderedPageBreak/>
        <w:t xml:space="preserve">The BMW Group is present in over 140 countries across the world. Automotive, motorcycle, and financial services are all divisions of the BMW group, which has three main divisions: For the most part, BMW's revenues come from the automotive sector, which includes all of the company's brands. Customers are at the heart of everything BMW does. Aside from providing better vehicles, BMW also wants to give better services to its customers. When BMW </w:t>
      </w:r>
      <w:proofErr w:type="spellStart"/>
      <w:r>
        <w:t>CarData</w:t>
      </w:r>
      <w:proofErr w:type="spellEnd"/>
      <w:r>
        <w:t xml:space="preserve"> was first introduced, it gave customers the ability to receive services tailored to their specific needs. As a result, </w:t>
      </w:r>
      <w:proofErr w:type="spellStart"/>
      <w:r>
        <w:t>Cardata's</w:t>
      </w:r>
      <w:proofErr w:type="spellEnd"/>
      <w:r>
        <w:t xml:space="preserve"> customers receive solutions that are specifically designed for them. BMW's Mini makes use of the "BMW Connected" service to enhance the experience of its customers.</w:t>
      </w:r>
    </w:p>
    <w:p w14:paraId="507F6E80" w14:textId="77777777" w:rsidR="000E21DC" w:rsidRDefault="000E21DC" w:rsidP="000E21DC">
      <w:r>
        <w:t>Legal Factors:</w:t>
      </w:r>
    </w:p>
    <w:p w14:paraId="459E0CD5" w14:textId="1142F2A0" w:rsidR="000E21DC" w:rsidRDefault="00DE1503" w:rsidP="000E21DC">
      <w:r>
        <w:t>BMW has run into legal issues in several parts of the world. Many BMW drivers reported engine issues last year. In total, about 30 of them had taken this matter to court. Vehicles manufactured between 2007 and 2011 were recalled in 2018 because of engine issues that occurred while driving</w:t>
      </w:r>
      <w:r w:rsidR="00F86D79">
        <w:t xml:space="preserve"> (</w:t>
      </w:r>
      <w:r w:rsidR="00F86D79" w:rsidRPr="00AA619E">
        <w:rPr>
          <w:rFonts w:cs="Times New Roman"/>
          <w:color w:val="222222"/>
          <w:szCs w:val="24"/>
          <w:shd w:val="clear" w:color="auto" w:fill="FFFFFF"/>
        </w:rPr>
        <w:t>Iqbal</w:t>
      </w:r>
      <w:r w:rsidR="00F86D79">
        <w:rPr>
          <w:rFonts w:cs="Times New Roman"/>
          <w:color w:val="222222"/>
          <w:szCs w:val="24"/>
          <w:shd w:val="clear" w:color="auto" w:fill="FFFFFF"/>
        </w:rPr>
        <w:t xml:space="preserve"> et al., 2022)</w:t>
      </w:r>
      <w:r>
        <w:t>. A total of 90 BMW customers have claimed that their parked automobiles had caught fire for no discernible reason. The South Korean government has slapped a $9.9 million fine on the BMW Group for allegedly concealing engine fire risks.</w:t>
      </w:r>
    </w:p>
    <w:p w14:paraId="0276FA0C" w14:textId="77777777" w:rsidR="000E21DC" w:rsidRDefault="000E21DC" w:rsidP="000E21DC">
      <w:r>
        <w:t>Environmental Factors:</w:t>
      </w:r>
    </w:p>
    <w:p w14:paraId="02A9A40E" w14:textId="2720A76B" w:rsidR="000E21DC" w:rsidRDefault="004151E5" w:rsidP="000E21DC">
      <w:r>
        <w:t>The environmental efforts of the BMW Group have long been recognised. A portion of the organization's proceeds has gone to the UNEP since 2001. Environmental Officers at the company were the first in the automotive industry to have this role. Reduced CO2 output from BMW's European autos has helped the BMW group cut emissions by 42% as well.</w:t>
      </w:r>
    </w:p>
    <w:p w14:paraId="4107577F" w14:textId="77777777" w:rsidR="000E21DC" w:rsidRDefault="000E21DC" w:rsidP="000E21DC">
      <w:r>
        <w:t>Technological Factors:</w:t>
      </w:r>
    </w:p>
    <w:p w14:paraId="79EF9102" w14:textId="6F31DB9D" w:rsidR="000E21DC" w:rsidRPr="000E21DC" w:rsidRDefault="004151E5" w:rsidP="000E21DC">
      <w:r>
        <w:t>The BMW Group acknowledges the need of implementing cutting-edge technology into its vehicles and services. For the development of autonomous vehicles, BMU has created an Autonomous Driving Campus in Germany this year. Since the Campus opened, 1300 IT jobs have been generated</w:t>
      </w:r>
      <w:r w:rsidR="00F86D79">
        <w:t xml:space="preserve"> (</w:t>
      </w:r>
      <w:r w:rsidR="00F86D79" w:rsidRPr="00AA619E">
        <w:rPr>
          <w:rFonts w:cs="Times New Roman"/>
          <w:color w:val="222222"/>
          <w:szCs w:val="24"/>
          <w:shd w:val="clear" w:color="auto" w:fill="FFFFFF"/>
        </w:rPr>
        <w:t>Hossain</w:t>
      </w:r>
      <w:r w:rsidR="00F86D79">
        <w:rPr>
          <w:rFonts w:cs="Times New Roman"/>
          <w:color w:val="222222"/>
          <w:szCs w:val="24"/>
          <w:shd w:val="clear" w:color="auto" w:fill="FFFFFF"/>
        </w:rPr>
        <w:t xml:space="preserve"> et al., 2022)</w:t>
      </w:r>
      <w:r>
        <w:t>. BMW is collaborating with these experts to research and implement cutting-edge technology like artificial intelligence into its products. The company has also recently opened a new unit in Beijing, China. Because of the automation of this facility, new digital services and project proposal will be possible. The company, which has extensively invested in digitization, is nevertheless concerned about cyberattacks.</w:t>
      </w:r>
    </w:p>
    <w:p w14:paraId="24EA2681" w14:textId="30B746D6" w:rsidR="005D2368" w:rsidRDefault="005D2368" w:rsidP="009B168C">
      <w:pPr>
        <w:pStyle w:val="Heading1"/>
      </w:pPr>
      <w:bookmarkStart w:id="3" w:name="_Toc100691987"/>
      <w:r w:rsidRPr="005D2368">
        <w:lastRenderedPageBreak/>
        <w:t>Porter’s Five Forces</w:t>
      </w:r>
      <w:bookmarkEnd w:id="3"/>
    </w:p>
    <w:p w14:paraId="5E9190AE" w14:textId="77777777" w:rsidR="0068420E" w:rsidRDefault="0068420E" w:rsidP="0068420E">
      <w:r>
        <w:t>Bargaining power of suppliers:</w:t>
      </w:r>
    </w:p>
    <w:p w14:paraId="022548A7" w14:textId="5C8771A5" w:rsidR="0068420E" w:rsidRDefault="004151E5" w:rsidP="0068420E">
      <w:r>
        <w:t>BMW is a globally recognised leader in the automotive industry, making it an excellent partner for any company in the supply chain. BMW's suppliers must follow a strict code of conduct established by the company. In this approach, the overall bargaining strength of BMW's supply chain partners is moderately diminished. In addition, BMW's suppliers find it appealing to partner with the company because of BMW's high global brand recognition and reputation</w:t>
      </w:r>
      <w:r w:rsidR="00DE1503">
        <w:t>.</w:t>
      </w:r>
    </w:p>
    <w:p w14:paraId="60C4B97D" w14:textId="0880C4D2" w:rsidR="0068420E" w:rsidRDefault="0068420E" w:rsidP="0068420E">
      <w:r w:rsidRPr="0068420E">
        <w:t>Bargaining power of customers</w:t>
      </w:r>
      <w:r>
        <w:t>:</w:t>
      </w:r>
    </w:p>
    <w:p w14:paraId="4F0B6B4E" w14:textId="114E961B" w:rsidR="0068420E" w:rsidRDefault="004151E5" w:rsidP="0068420E">
      <w:r>
        <w:t>Customers' negotiating power has grown as a result of increased competition. Every company is vying for a larger portion of the market and a larger customer base. Even BMW's closest competitors are spending a lot of money on research and development, as well as promoting their products</w:t>
      </w:r>
      <w:r w:rsidR="00F86D79">
        <w:t xml:space="preserve"> (</w:t>
      </w:r>
      <w:r w:rsidR="00F86D79" w:rsidRPr="00AA619E">
        <w:rPr>
          <w:rFonts w:cs="Times New Roman"/>
          <w:color w:val="222222"/>
          <w:szCs w:val="24"/>
          <w:shd w:val="clear" w:color="auto" w:fill="FFFFFF"/>
        </w:rPr>
        <w:t>Dehal</w:t>
      </w:r>
      <w:r w:rsidR="00F86D79">
        <w:rPr>
          <w:rFonts w:cs="Times New Roman"/>
          <w:color w:val="222222"/>
          <w:szCs w:val="24"/>
          <w:shd w:val="clear" w:color="auto" w:fill="FFFFFF"/>
        </w:rPr>
        <w:t xml:space="preserve"> et al., 2022)</w:t>
      </w:r>
      <w:r>
        <w:t xml:space="preserve">. As a result of this shift in emphasis, consumer satisfaction has become more important than product quality. </w:t>
      </w:r>
    </w:p>
    <w:p w14:paraId="289932C3" w14:textId="3721375C" w:rsidR="0068420E" w:rsidRDefault="00DE1503" w:rsidP="0068420E">
      <w:r>
        <w:t>The threat</w:t>
      </w:r>
      <w:r w:rsidR="00146F53" w:rsidRPr="00146F53">
        <w:t xml:space="preserve"> of substitutes:</w:t>
      </w:r>
    </w:p>
    <w:p w14:paraId="1504D759" w14:textId="3E4971A9" w:rsidR="00146F53" w:rsidRDefault="004151E5" w:rsidP="0068420E">
      <w:r>
        <w:t xml:space="preserve">Having a BMW is a sign of wealth, status, and prestige for many BMW owners. Furthermore, owning a high-end car allows you to enjoy greater convenience in your personal life. When compared to other automakers, BMW provides a superior level of service to its customers. </w:t>
      </w:r>
      <w:r w:rsidR="00DE1503">
        <w:t>Only a few other car brands can match BMW's level of safety, convenience, and luxury for passengers. BMW isn't in risk from substitutes. Due of their popularity and long-term following, substitute items are less harmful.</w:t>
      </w:r>
    </w:p>
    <w:p w14:paraId="1D699DBF" w14:textId="7C6741AA" w:rsidR="00146F53" w:rsidRDefault="00146F53" w:rsidP="0068420E">
      <w:r w:rsidRPr="00146F53">
        <w:t>Threat of new entrants:</w:t>
      </w:r>
    </w:p>
    <w:p w14:paraId="204EFEFC" w14:textId="78C1ACBF" w:rsidR="00146F53" w:rsidRDefault="004151E5" w:rsidP="0068420E">
      <w:r>
        <w:t xml:space="preserve">In the automobile business, new entrants are exceedingly unlikely because of the high entrance and exit barriers. However, while entry barriers have been larger over time, departure barriers are also getting higher. Partnerships between big automotive firms have been developed in order to cope with the increasing pressures on the global market. </w:t>
      </w:r>
    </w:p>
    <w:p w14:paraId="197D5451" w14:textId="27AF5CB7" w:rsidR="00146F53" w:rsidRDefault="00146F53" w:rsidP="0068420E">
      <w:r>
        <w:t>I</w:t>
      </w:r>
      <w:r w:rsidRPr="00146F53">
        <w:t>ntensity of Rivalry</w:t>
      </w:r>
      <w:r>
        <w:t>:</w:t>
      </w:r>
    </w:p>
    <w:p w14:paraId="0D849C25" w14:textId="77A1A5F5" w:rsidR="00146F53" w:rsidRPr="0068420E" w:rsidRDefault="004151E5" w:rsidP="0068420E">
      <w:r>
        <w:t xml:space="preserve">Increasingly, BMW places an emphasis on environmental stewardship, vehicle design, customer satisfaction, and new product development. Many additional elements contribute to BMW's success in the marketplace, including its brand equity, supply chain, multinational production network, and marketing. As a result, a constant focus on R&amp;D and customer </w:t>
      </w:r>
      <w:r>
        <w:lastRenderedPageBreak/>
        <w:t xml:space="preserve">satisfaction </w:t>
      </w:r>
      <w:r w:rsidR="00F86D79">
        <w:t>are</w:t>
      </w:r>
      <w:r>
        <w:t xml:space="preserve"> important to withstand the strain of competition. The general level of competition in the industry is really intense</w:t>
      </w:r>
      <w:r w:rsidR="00F86D79">
        <w:t xml:space="preserve"> (</w:t>
      </w:r>
      <w:proofErr w:type="spellStart"/>
      <w:r w:rsidR="00F86D79" w:rsidRPr="00AA619E">
        <w:rPr>
          <w:rFonts w:cs="Times New Roman"/>
          <w:color w:val="222222"/>
          <w:szCs w:val="24"/>
          <w:shd w:val="clear" w:color="auto" w:fill="FFFFFF"/>
        </w:rPr>
        <w:t>Szkudlarek</w:t>
      </w:r>
      <w:proofErr w:type="spellEnd"/>
      <w:r w:rsidR="00F86D79" w:rsidRPr="00AA619E">
        <w:rPr>
          <w:rFonts w:cs="Times New Roman"/>
          <w:color w:val="222222"/>
          <w:szCs w:val="24"/>
          <w:shd w:val="clear" w:color="auto" w:fill="FFFFFF"/>
        </w:rPr>
        <w:t>, 2022</w:t>
      </w:r>
      <w:r w:rsidR="00F86D79">
        <w:rPr>
          <w:rFonts w:cs="Times New Roman"/>
          <w:color w:val="222222"/>
          <w:szCs w:val="24"/>
          <w:shd w:val="clear" w:color="auto" w:fill="FFFFFF"/>
        </w:rPr>
        <w:t>)</w:t>
      </w:r>
      <w:r>
        <w:t>.</w:t>
      </w:r>
    </w:p>
    <w:p w14:paraId="42E07ED1" w14:textId="015394BF" w:rsidR="005D2368" w:rsidRDefault="005D2368" w:rsidP="009B168C">
      <w:pPr>
        <w:pStyle w:val="Heading1"/>
      </w:pPr>
      <w:bookmarkStart w:id="4" w:name="_Toc100691988"/>
      <w:r w:rsidRPr="005D2368">
        <w:t>Value Chain</w:t>
      </w:r>
      <w:bookmarkEnd w:id="4"/>
    </w:p>
    <w:p w14:paraId="5FDA9171" w14:textId="26F4BC53" w:rsidR="00146F53" w:rsidRDefault="00146F53" w:rsidP="00146F53">
      <w:r>
        <w:t>Inbound logistics</w:t>
      </w:r>
    </w:p>
    <w:p w14:paraId="7E7E021B" w14:textId="2F748194" w:rsidR="00146F53" w:rsidRDefault="00077D22" w:rsidP="00146F53">
      <w:r>
        <w:t>In total, the BMW Group has about 13,000 worldwide suppliers. As part of its major logistics operation, BMW seeks out the highest-quality raw materials while also reducing shipping costs. One reason for this is because most production and assembly facilities are located in Europe, while the corporation also buys from nearby trustworthy suppliers to save on transportation expenses while also ensuring a consistent supply</w:t>
      </w:r>
      <w:r w:rsidR="00F86D79">
        <w:t xml:space="preserve"> (</w:t>
      </w:r>
      <w:r w:rsidR="00F86D79" w:rsidRPr="00AA619E">
        <w:rPr>
          <w:rFonts w:cs="Times New Roman"/>
          <w:color w:val="222222"/>
          <w:szCs w:val="24"/>
          <w:shd w:val="clear" w:color="auto" w:fill="FFFFFF"/>
        </w:rPr>
        <w:t>Wilderness, 2022</w:t>
      </w:r>
      <w:r w:rsidR="00F86D79">
        <w:rPr>
          <w:rFonts w:cs="Times New Roman"/>
          <w:color w:val="222222"/>
          <w:szCs w:val="24"/>
          <w:shd w:val="clear" w:color="auto" w:fill="FFFFFF"/>
        </w:rPr>
        <w:t>)</w:t>
      </w:r>
      <w:r>
        <w:t>.</w:t>
      </w:r>
    </w:p>
    <w:p w14:paraId="50AC803F" w14:textId="6DA621E7" w:rsidR="00146F53" w:rsidRDefault="00146F53" w:rsidP="00146F53">
      <w:r>
        <w:t>Operations</w:t>
      </w:r>
    </w:p>
    <w:p w14:paraId="4F8E6401" w14:textId="77777777" w:rsidR="00077D22" w:rsidRDefault="00077D22" w:rsidP="00146F53">
      <w:r>
        <w:t>Automotive. There was a 17.7 percent gross profit margin for this segment in 2015.</w:t>
      </w:r>
    </w:p>
    <w:p w14:paraId="10DE1003" w14:textId="77777777" w:rsidR="00077D22" w:rsidRDefault="00077D22" w:rsidP="00146F53">
      <w:r>
        <w:t>Motorcycles. Motorcycles had a gross profit margin of 22.5% in 2015.</w:t>
      </w:r>
    </w:p>
    <w:p w14:paraId="7234A861" w14:textId="2245AB27" w:rsidR="00077D22" w:rsidRDefault="00077D22" w:rsidP="00146F53">
      <w:r>
        <w:t>Financial services are offered here. Credit and lease finance and leasing for BMW Group brand vehicles and motorbikes are the focus of this division. In 2015, the financial services segment's gross profit margin was 13.3%</w:t>
      </w:r>
      <w:r w:rsidR="00F86D79">
        <w:t xml:space="preserve"> (</w:t>
      </w:r>
      <w:r w:rsidR="00F86D79" w:rsidRPr="00AA619E">
        <w:rPr>
          <w:rFonts w:cs="Times New Roman"/>
          <w:color w:val="222222"/>
          <w:szCs w:val="24"/>
          <w:shd w:val="clear" w:color="auto" w:fill="FFFFFF"/>
        </w:rPr>
        <w:t>Deepak</w:t>
      </w:r>
      <w:r w:rsidR="00F86D79">
        <w:rPr>
          <w:rFonts w:cs="Times New Roman"/>
          <w:color w:val="222222"/>
          <w:szCs w:val="24"/>
          <w:shd w:val="clear" w:color="auto" w:fill="FFFFFF"/>
        </w:rPr>
        <w:t xml:space="preserve"> et al., 2022)</w:t>
      </w:r>
      <w:r>
        <w:t>.</w:t>
      </w:r>
    </w:p>
    <w:p w14:paraId="39690E45" w14:textId="692C8D2B" w:rsidR="00146F53" w:rsidRDefault="00077D22" w:rsidP="00146F53">
      <w:r>
        <w:t>Other Persons. This business had EUR 211 million profit before tax in 2015, an increase of EUR 57 million over 2014.</w:t>
      </w:r>
    </w:p>
    <w:p w14:paraId="6DA588E2" w14:textId="527AF93F" w:rsidR="00146F53" w:rsidRDefault="00146F53" w:rsidP="00146F53">
      <w:r>
        <w:t>Outbound logistics</w:t>
      </w:r>
    </w:p>
    <w:p w14:paraId="695CA8E8" w14:textId="14C7F914" w:rsidR="00146F53" w:rsidRDefault="004151E5" w:rsidP="00146F53">
      <w:r>
        <w:t xml:space="preserve">It is estimated that there are 3,310 BMW dealerships around the world, 1,550 MINI outlets, and a few Rolls-Royce dealerships. 60 BMW outlets opened in China alone last year. About 950 dealerships and agencies are part of the </w:t>
      </w:r>
      <w:proofErr w:type="spellStart"/>
      <w:r>
        <w:t>BMWi</w:t>
      </w:r>
      <w:proofErr w:type="spellEnd"/>
      <w:r>
        <w:t xml:space="preserve"> network. In total, 63.1 percent of new vehicles are transported out of production plants through rail.</w:t>
      </w:r>
    </w:p>
    <w:p w14:paraId="4C50BABB" w14:textId="6322E365" w:rsidR="00EB4EB4" w:rsidRDefault="00EB4EB4" w:rsidP="00EB4EB4">
      <w:r>
        <w:t>Marketing and sales.</w:t>
      </w:r>
    </w:p>
    <w:p w14:paraId="1794123B" w14:textId="27EEAF52" w:rsidR="00146F53" w:rsidRPr="00146F53" w:rsidRDefault="004151E5" w:rsidP="00EB4EB4">
      <w:r>
        <w:t>The BMW Group has traditionally relied heavily on print and media advertising as a major component of its marketing communication mix. When it comes to cost-effectiveness and worldwide reach, the company has been utilising social media for several years now as an effective marketing platform for its products</w:t>
      </w:r>
      <w:r w:rsidR="00F86D79">
        <w:t xml:space="preserve"> (</w:t>
      </w:r>
      <w:r w:rsidR="00F86D79" w:rsidRPr="00AA619E">
        <w:rPr>
          <w:rFonts w:cs="Times New Roman"/>
          <w:color w:val="222222"/>
          <w:szCs w:val="24"/>
          <w:shd w:val="clear" w:color="auto" w:fill="FFFFFF"/>
        </w:rPr>
        <w:t>Bhar</w:t>
      </w:r>
      <w:r w:rsidR="00F86D79">
        <w:rPr>
          <w:rFonts w:cs="Times New Roman"/>
          <w:color w:val="222222"/>
          <w:szCs w:val="24"/>
          <w:shd w:val="clear" w:color="auto" w:fill="FFFFFF"/>
        </w:rPr>
        <w:t xml:space="preserve"> et al., 2022)</w:t>
      </w:r>
      <w:r>
        <w:t>.</w:t>
      </w:r>
    </w:p>
    <w:p w14:paraId="611C243B" w14:textId="77777777" w:rsidR="00913947" w:rsidRDefault="00913947">
      <w:pPr>
        <w:spacing w:line="259" w:lineRule="auto"/>
        <w:jc w:val="left"/>
        <w:rPr>
          <w:rFonts w:eastAsiaTheme="majorEastAsia" w:cstheme="majorBidi"/>
          <w:b/>
          <w:color w:val="000000" w:themeColor="text1"/>
          <w:sz w:val="28"/>
          <w:szCs w:val="32"/>
        </w:rPr>
      </w:pPr>
      <w:r>
        <w:br w:type="page"/>
      </w:r>
    </w:p>
    <w:p w14:paraId="447FAE6C" w14:textId="26BD3EEB" w:rsidR="00531BF0" w:rsidRDefault="00531BF0" w:rsidP="00612103">
      <w:pPr>
        <w:pStyle w:val="Heading1"/>
      </w:pPr>
      <w:bookmarkStart w:id="5" w:name="_Toc100691989"/>
      <w:r>
        <w:lastRenderedPageBreak/>
        <w:t>References</w:t>
      </w:r>
      <w:bookmarkEnd w:id="5"/>
      <w:r>
        <w:t xml:space="preserve"> </w:t>
      </w:r>
    </w:p>
    <w:p w14:paraId="2BE17F21" w14:textId="77777777" w:rsidR="00F86D79" w:rsidRPr="00AA619E" w:rsidRDefault="00F86D79" w:rsidP="00F86D79">
      <w:pPr>
        <w:rPr>
          <w:rFonts w:cs="Times New Roman"/>
          <w:szCs w:val="24"/>
        </w:rPr>
      </w:pPr>
      <w:r w:rsidRPr="00AA619E">
        <w:rPr>
          <w:rFonts w:cs="Times New Roman"/>
          <w:color w:val="222222"/>
          <w:szCs w:val="24"/>
          <w:shd w:val="clear" w:color="auto" w:fill="FFFFFF"/>
        </w:rPr>
        <w:t>Bhar, A., Biswas, R.K. and Choudhury, A.K., 2022. The influence of COVID-19 pandemic on biomedical waste management, the impact beyond infection. </w:t>
      </w:r>
      <w:r w:rsidRPr="00AA619E">
        <w:rPr>
          <w:rFonts w:cs="Times New Roman"/>
          <w:i/>
          <w:iCs/>
          <w:color w:val="222222"/>
          <w:szCs w:val="24"/>
          <w:shd w:val="clear" w:color="auto" w:fill="FFFFFF"/>
        </w:rPr>
        <w:t>Proceedings of the Indian National Science Academy</w:t>
      </w:r>
      <w:r w:rsidRPr="00AA619E">
        <w:rPr>
          <w:rFonts w:cs="Times New Roman"/>
          <w:color w:val="222222"/>
          <w:szCs w:val="24"/>
          <w:shd w:val="clear" w:color="auto" w:fill="FFFFFF"/>
        </w:rPr>
        <w:t>, pp.1-12.</w:t>
      </w:r>
    </w:p>
    <w:p w14:paraId="04D6E145" w14:textId="77777777" w:rsidR="00F86D79" w:rsidRPr="00AA619E" w:rsidRDefault="00F86D79" w:rsidP="00F86D79">
      <w:pPr>
        <w:rPr>
          <w:rFonts w:cs="Times New Roman"/>
          <w:szCs w:val="24"/>
        </w:rPr>
      </w:pPr>
      <w:r w:rsidRPr="00AA619E">
        <w:rPr>
          <w:rFonts w:cs="Times New Roman"/>
          <w:color w:val="222222"/>
          <w:szCs w:val="24"/>
          <w:shd w:val="clear" w:color="auto" w:fill="FFFFFF"/>
        </w:rPr>
        <w:t>Deepak, A., Sharma, V. and Kumar, D., 2022. Life cycle assessment of biomedical waste management for reduced environmental impacts. </w:t>
      </w:r>
      <w:r w:rsidRPr="00AA619E">
        <w:rPr>
          <w:rFonts w:cs="Times New Roman"/>
          <w:i/>
          <w:iCs/>
          <w:color w:val="222222"/>
          <w:szCs w:val="24"/>
          <w:shd w:val="clear" w:color="auto" w:fill="FFFFFF"/>
        </w:rPr>
        <w:t>Journal of Cleaner Production</w:t>
      </w:r>
      <w:r w:rsidRPr="00AA619E">
        <w:rPr>
          <w:rFonts w:cs="Times New Roman"/>
          <w:color w:val="222222"/>
          <w:szCs w:val="24"/>
          <w:shd w:val="clear" w:color="auto" w:fill="FFFFFF"/>
        </w:rPr>
        <w:t>, p.131376.</w:t>
      </w:r>
    </w:p>
    <w:p w14:paraId="428CC418" w14:textId="77777777" w:rsidR="00F86D79" w:rsidRPr="00AA619E" w:rsidRDefault="00F86D79" w:rsidP="00F86D79">
      <w:pPr>
        <w:rPr>
          <w:rFonts w:cs="Times New Roman"/>
          <w:szCs w:val="24"/>
        </w:rPr>
      </w:pPr>
      <w:r w:rsidRPr="00AA619E">
        <w:rPr>
          <w:rFonts w:cs="Times New Roman"/>
          <w:color w:val="222222"/>
          <w:szCs w:val="24"/>
          <w:shd w:val="clear" w:color="auto" w:fill="FFFFFF"/>
        </w:rPr>
        <w:t>Dehal, A., Vaidya, A.N. and Kumar, A.R., 2022. Biomedical waste generation and management during COVID-19 pandemic in India: challenges and possible management strategies. </w:t>
      </w:r>
      <w:r w:rsidRPr="00AA619E">
        <w:rPr>
          <w:rFonts w:cs="Times New Roman"/>
          <w:i/>
          <w:iCs/>
          <w:color w:val="222222"/>
          <w:szCs w:val="24"/>
          <w:shd w:val="clear" w:color="auto" w:fill="FFFFFF"/>
        </w:rPr>
        <w:t>Environmental Science and Pollution Research</w:t>
      </w:r>
      <w:r w:rsidRPr="00AA619E">
        <w:rPr>
          <w:rFonts w:cs="Times New Roman"/>
          <w:color w:val="222222"/>
          <w:szCs w:val="24"/>
          <w:shd w:val="clear" w:color="auto" w:fill="FFFFFF"/>
        </w:rPr>
        <w:t>, </w:t>
      </w:r>
      <w:r w:rsidRPr="00AA619E">
        <w:rPr>
          <w:rFonts w:cs="Times New Roman"/>
          <w:i/>
          <w:iCs/>
          <w:color w:val="222222"/>
          <w:szCs w:val="24"/>
          <w:shd w:val="clear" w:color="auto" w:fill="FFFFFF"/>
        </w:rPr>
        <w:t>29</w:t>
      </w:r>
      <w:r w:rsidRPr="00AA619E">
        <w:rPr>
          <w:rFonts w:cs="Times New Roman"/>
          <w:color w:val="222222"/>
          <w:szCs w:val="24"/>
          <w:shd w:val="clear" w:color="auto" w:fill="FFFFFF"/>
        </w:rPr>
        <w:t>(10), pp.14830-14845.</w:t>
      </w:r>
    </w:p>
    <w:p w14:paraId="2D4BB71E" w14:textId="77777777" w:rsidR="00F86D79" w:rsidRPr="00AA619E" w:rsidRDefault="00F86D79" w:rsidP="00F86D79">
      <w:pPr>
        <w:rPr>
          <w:rFonts w:cs="Times New Roman"/>
          <w:szCs w:val="24"/>
        </w:rPr>
      </w:pPr>
      <w:r w:rsidRPr="00AA619E">
        <w:rPr>
          <w:rFonts w:cs="Times New Roman"/>
          <w:color w:val="222222"/>
          <w:szCs w:val="24"/>
          <w:shd w:val="clear" w:color="auto" w:fill="FFFFFF"/>
        </w:rPr>
        <w:t>Ganesan, P., 2022. Effect of biomedical waste co-feeding in the steam gasification of Indian palm kernel shell in fluidized bed gasifier. </w:t>
      </w:r>
      <w:r w:rsidRPr="00AA619E">
        <w:rPr>
          <w:rFonts w:cs="Times New Roman"/>
          <w:i/>
          <w:iCs/>
          <w:color w:val="222222"/>
          <w:szCs w:val="24"/>
          <w:shd w:val="clear" w:color="auto" w:fill="FFFFFF"/>
        </w:rPr>
        <w:t>Environmental Science and Pollution Research</w:t>
      </w:r>
      <w:r w:rsidRPr="00AA619E">
        <w:rPr>
          <w:rFonts w:cs="Times New Roman"/>
          <w:color w:val="222222"/>
          <w:szCs w:val="24"/>
          <w:shd w:val="clear" w:color="auto" w:fill="FFFFFF"/>
        </w:rPr>
        <w:t>, pp.1-13.</w:t>
      </w:r>
    </w:p>
    <w:p w14:paraId="4CBCD10A" w14:textId="77777777" w:rsidR="00F86D79" w:rsidRPr="00AA619E" w:rsidRDefault="00F86D79" w:rsidP="00F86D79">
      <w:pPr>
        <w:rPr>
          <w:rFonts w:cs="Times New Roman"/>
          <w:szCs w:val="24"/>
        </w:rPr>
      </w:pPr>
      <w:r w:rsidRPr="00AA619E">
        <w:rPr>
          <w:rFonts w:cs="Times New Roman"/>
          <w:color w:val="222222"/>
          <w:szCs w:val="24"/>
          <w:shd w:val="clear" w:color="auto" w:fill="FFFFFF"/>
        </w:rPr>
        <w:t xml:space="preserve">Hossain, M.F., </w:t>
      </w:r>
      <w:proofErr w:type="spellStart"/>
      <w:r w:rsidRPr="00AA619E">
        <w:rPr>
          <w:rFonts w:cs="Times New Roman"/>
          <w:color w:val="222222"/>
          <w:szCs w:val="24"/>
          <w:shd w:val="clear" w:color="auto" w:fill="FFFFFF"/>
        </w:rPr>
        <w:t>Afroz</w:t>
      </w:r>
      <w:proofErr w:type="spellEnd"/>
      <w:r w:rsidRPr="00AA619E">
        <w:rPr>
          <w:rFonts w:cs="Times New Roman"/>
          <w:color w:val="222222"/>
          <w:szCs w:val="24"/>
          <w:shd w:val="clear" w:color="auto" w:fill="FFFFFF"/>
        </w:rPr>
        <w:t xml:space="preserve">, A., Arifin, M.S., Begum, M. and </w:t>
      </w:r>
      <w:proofErr w:type="spellStart"/>
      <w:r w:rsidRPr="00AA619E">
        <w:rPr>
          <w:rFonts w:cs="Times New Roman"/>
          <w:color w:val="222222"/>
          <w:szCs w:val="24"/>
          <w:shd w:val="clear" w:color="auto" w:fill="FFFFFF"/>
        </w:rPr>
        <w:t>Jubayer</w:t>
      </w:r>
      <w:proofErr w:type="spellEnd"/>
      <w:r w:rsidRPr="00AA619E">
        <w:rPr>
          <w:rFonts w:cs="Times New Roman"/>
          <w:color w:val="222222"/>
          <w:szCs w:val="24"/>
          <w:shd w:val="clear" w:color="auto" w:fill="FFFFFF"/>
        </w:rPr>
        <w:t>, M.F., 2022. Natural Resources for Human Health.</w:t>
      </w:r>
    </w:p>
    <w:p w14:paraId="02AC4FFE" w14:textId="77777777" w:rsidR="00F86D79" w:rsidRPr="00AA619E" w:rsidRDefault="00F86D79" w:rsidP="00F86D79">
      <w:pPr>
        <w:rPr>
          <w:rFonts w:cs="Times New Roman"/>
          <w:szCs w:val="24"/>
        </w:rPr>
      </w:pPr>
      <w:r w:rsidRPr="00AA619E">
        <w:rPr>
          <w:rFonts w:cs="Times New Roman"/>
          <w:color w:val="222222"/>
          <w:szCs w:val="24"/>
          <w:shd w:val="clear" w:color="auto" w:fill="FFFFFF"/>
        </w:rPr>
        <w:t xml:space="preserve">Iqbal, Z., Hu, D., Nazeer, W., Ge, H., Nazir, T., </w:t>
      </w:r>
      <w:proofErr w:type="spellStart"/>
      <w:r w:rsidRPr="00AA619E">
        <w:rPr>
          <w:rFonts w:cs="Times New Roman"/>
          <w:color w:val="222222"/>
          <w:szCs w:val="24"/>
          <w:shd w:val="clear" w:color="auto" w:fill="FFFFFF"/>
        </w:rPr>
        <w:t>Fiaz</w:t>
      </w:r>
      <w:proofErr w:type="spellEnd"/>
      <w:r w:rsidRPr="00AA619E">
        <w:rPr>
          <w:rFonts w:cs="Times New Roman"/>
          <w:color w:val="222222"/>
          <w:szCs w:val="24"/>
          <w:shd w:val="clear" w:color="auto" w:fill="FFFFFF"/>
        </w:rPr>
        <w:t>, S., Gul, A., Iqbal, M.S., El-</w:t>
      </w:r>
      <w:proofErr w:type="spellStart"/>
      <w:r w:rsidRPr="00AA619E">
        <w:rPr>
          <w:rFonts w:cs="Times New Roman"/>
          <w:color w:val="222222"/>
          <w:szCs w:val="24"/>
          <w:shd w:val="clear" w:color="auto" w:fill="FFFFFF"/>
        </w:rPr>
        <w:t>Sabrout</w:t>
      </w:r>
      <w:proofErr w:type="spellEnd"/>
      <w:r w:rsidRPr="00AA619E">
        <w:rPr>
          <w:rFonts w:cs="Times New Roman"/>
          <w:color w:val="222222"/>
          <w:szCs w:val="24"/>
          <w:shd w:val="clear" w:color="auto" w:fill="FFFFFF"/>
        </w:rPr>
        <w:t xml:space="preserve">, A.M., Maryum, Z. and Pan, Z., 2022. Phenotypic Correlation Analysis in F2 Segregating Populations of Gossypium </w:t>
      </w:r>
      <w:proofErr w:type="spellStart"/>
      <w:r w:rsidRPr="00AA619E">
        <w:rPr>
          <w:rFonts w:cs="Times New Roman"/>
          <w:color w:val="222222"/>
          <w:szCs w:val="24"/>
          <w:shd w:val="clear" w:color="auto" w:fill="FFFFFF"/>
        </w:rPr>
        <w:t>hirsutum</w:t>
      </w:r>
      <w:proofErr w:type="spellEnd"/>
      <w:r w:rsidRPr="00AA619E">
        <w:rPr>
          <w:rFonts w:cs="Times New Roman"/>
          <w:color w:val="222222"/>
          <w:szCs w:val="24"/>
          <w:shd w:val="clear" w:color="auto" w:fill="FFFFFF"/>
        </w:rPr>
        <w:t xml:space="preserve"> and Gossypium </w:t>
      </w:r>
      <w:proofErr w:type="spellStart"/>
      <w:r w:rsidRPr="00AA619E">
        <w:rPr>
          <w:rFonts w:cs="Times New Roman"/>
          <w:color w:val="222222"/>
          <w:szCs w:val="24"/>
          <w:shd w:val="clear" w:color="auto" w:fill="FFFFFF"/>
        </w:rPr>
        <w:t>arboreum</w:t>
      </w:r>
      <w:proofErr w:type="spellEnd"/>
      <w:r w:rsidRPr="00AA619E">
        <w:rPr>
          <w:rFonts w:cs="Times New Roman"/>
          <w:color w:val="222222"/>
          <w:szCs w:val="24"/>
          <w:shd w:val="clear" w:color="auto" w:fill="FFFFFF"/>
        </w:rPr>
        <w:t xml:space="preserve"> for Boll-Related Traits. </w:t>
      </w:r>
      <w:r w:rsidRPr="00AA619E">
        <w:rPr>
          <w:rFonts w:cs="Times New Roman"/>
          <w:i/>
          <w:iCs/>
          <w:color w:val="222222"/>
          <w:szCs w:val="24"/>
          <w:shd w:val="clear" w:color="auto" w:fill="FFFFFF"/>
        </w:rPr>
        <w:t>Agronomy</w:t>
      </w:r>
      <w:r w:rsidRPr="00AA619E">
        <w:rPr>
          <w:rFonts w:cs="Times New Roman"/>
          <w:color w:val="222222"/>
          <w:szCs w:val="24"/>
          <w:shd w:val="clear" w:color="auto" w:fill="FFFFFF"/>
        </w:rPr>
        <w:t>, </w:t>
      </w:r>
      <w:r w:rsidRPr="00AA619E">
        <w:rPr>
          <w:rFonts w:cs="Times New Roman"/>
          <w:i/>
          <w:iCs/>
          <w:color w:val="222222"/>
          <w:szCs w:val="24"/>
          <w:shd w:val="clear" w:color="auto" w:fill="FFFFFF"/>
        </w:rPr>
        <w:t>12</w:t>
      </w:r>
      <w:r w:rsidRPr="00AA619E">
        <w:rPr>
          <w:rFonts w:cs="Times New Roman"/>
          <w:color w:val="222222"/>
          <w:szCs w:val="24"/>
          <w:shd w:val="clear" w:color="auto" w:fill="FFFFFF"/>
        </w:rPr>
        <w:t>(2), p.330.</w:t>
      </w:r>
    </w:p>
    <w:p w14:paraId="27857135" w14:textId="77777777" w:rsidR="00F86D79" w:rsidRPr="00AA619E" w:rsidRDefault="00F86D79" w:rsidP="00F86D79">
      <w:pPr>
        <w:rPr>
          <w:rFonts w:cs="Times New Roman"/>
          <w:szCs w:val="24"/>
        </w:rPr>
      </w:pPr>
      <w:proofErr w:type="spellStart"/>
      <w:r w:rsidRPr="00AA619E">
        <w:rPr>
          <w:rFonts w:cs="Times New Roman"/>
          <w:color w:val="222222"/>
          <w:szCs w:val="24"/>
          <w:shd w:val="clear" w:color="auto" w:fill="FFFFFF"/>
        </w:rPr>
        <w:t>Lukin</w:t>
      </w:r>
      <w:proofErr w:type="spellEnd"/>
      <w:r w:rsidRPr="00AA619E">
        <w:rPr>
          <w:rFonts w:cs="Times New Roman"/>
          <w:color w:val="222222"/>
          <w:szCs w:val="24"/>
          <w:shd w:val="clear" w:color="auto" w:fill="FFFFFF"/>
        </w:rPr>
        <w:t xml:space="preserve">, E., </w:t>
      </w:r>
      <w:proofErr w:type="spellStart"/>
      <w:r w:rsidRPr="00AA619E">
        <w:rPr>
          <w:rFonts w:cs="Times New Roman"/>
          <w:color w:val="222222"/>
          <w:szCs w:val="24"/>
          <w:shd w:val="clear" w:color="auto" w:fill="FFFFFF"/>
        </w:rPr>
        <w:t>Krajnović</w:t>
      </w:r>
      <w:proofErr w:type="spellEnd"/>
      <w:r w:rsidRPr="00AA619E">
        <w:rPr>
          <w:rFonts w:cs="Times New Roman"/>
          <w:color w:val="222222"/>
          <w:szCs w:val="24"/>
          <w:shd w:val="clear" w:color="auto" w:fill="FFFFFF"/>
        </w:rPr>
        <w:t>, A. and Bosna, J., 2022. Sustainability Strategies and Achieving SDGs: A Comparative Analysis of Leading Companies in the Automotive Industry. </w:t>
      </w:r>
      <w:r w:rsidRPr="00AA619E">
        <w:rPr>
          <w:rFonts w:cs="Times New Roman"/>
          <w:i/>
          <w:iCs/>
          <w:color w:val="222222"/>
          <w:szCs w:val="24"/>
          <w:shd w:val="clear" w:color="auto" w:fill="FFFFFF"/>
        </w:rPr>
        <w:t>Sustainability</w:t>
      </w:r>
      <w:r w:rsidRPr="00AA619E">
        <w:rPr>
          <w:rFonts w:cs="Times New Roman"/>
          <w:color w:val="222222"/>
          <w:szCs w:val="24"/>
          <w:shd w:val="clear" w:color="auto" w:fill="FFFFFF"/>
        </w:rPr>
        <w:t>, </w:t>
      </w:r>
      <w:r w:rsidRPr="00AA619E">
        <w:rPr>
          <w:rFonts w:cs="Times New Roman"/>
          <w:i/>
          <w:iCs/>
          <w:color w:val="222222"/>
          <w:szCs w:val="24"/>
          <w:shd w:val="clear" w:color="auto" w:fill="FFFFFF"/>
        </w:rPr>
        <w:t>14</w:t>
      </w:r>
      <w:r w:rsidRPr="00AA619E">
        <w:rPr>
          <w:rFonts w:cs="Times New Roman"/>
          <w:color w:val="222222"/>
          <w:szCs w:val="24"/>
          <w:shd w:val="clear" w:color="auto" w:fill="FFFFFF"/>
        </w:rPr>
        <w:t>(7), p.4000.</w:t>
      </w:r>
    </w:p>
    <w:p w14:paraId="4554BEFF" w14:textId="77777777" w:rsidR="00F86D79" w:rsidRPr="00AA619E" w:rsidRDefault="00F86D79" w:rsidP="00F86D79">
      <w:pPr>
        <w:rPr>
          <w:rFonts w:cs="Times New Roman"/>
          <w:szCs w:val="24"/>
        </w:rPr>
      </w:pPr>
      <w:proofErr w:type="spellStart"/>
      <w:r w:rsidRPr="00AA619E">
        <w:rPr>
          <w:rFonts w:cs="Times New Roman"/>
          <w:color w:val="222222"/>
          <w:szCs w:val="24"/>
          <w:shd w:val="clear" w:color="auto" w:fill="FFFFFF"/>
        </w:rPr>
        <w:t>Qiao</w:t>
      </w:r>
      <w:proofErr w:type="spellEnd"/>
      <w:r w:rsidRPr="00AA619E">
        <w:rPr>
          <w:rFonts w:cs="Times New Roman"/>
          <w:color w:val="222222"/>
          <w:szCs w:val="24"/>
          <w:shd w:val="clear" w:color="auto" w:fill="FFFFFF"/>
        </w:rPr>
        <w:t>, K. and Dowell, G., 2022. Environmental concerns, income inequality, and purchase of environmentally-friendly products: A longitudinal study of US counties (2010-2017). </w:t>
      </w:r>
      <w:r w:rsidRPr="00AA619E">
        <w:rPr>
          <w:rFonts w:cs="Times New Roman"/>
          <w:i/>
          <w:iCs/>
          <w:color w:val="222222"/>
          <w:szCs w:val="24"/>
          <w:shd w:val="clear" w:color="auto" w:fill="FFFFFF"/>
        </w:rPr>
        <w:t>Research Policy</w:t>
      </w:r>
      <w:r w:rsidRPr="00AA619E">
        <w:rPr>
          <w:rFonts w:cs="Times New Roman"/>
          <w:color w:val="222222"/>
          <w:szCs w:val="24"/>
          <w:shd w:val="clear" w:color="auto" w:fill="FFFFFF"/>
        </w:rPr>
        <w:t>, </w:t>
      </w:r>
      <w:r w:rsidRPr="00AA619E">
        <w:rPr>
          <w:rFonts w:cs="Times New Roman"/>
          <w:i/>
          <w:iCs/>
          <w:color w:val="222222"/>
          <w:szCs w:val="24"/>
          <w:shd w:val="clear" w:color="auto" w:fill="FFFFFF"/>
        </w:rPr>
        <w:t>51</w:t>
      </w:r>
      <w:r w:rsidRPr="00AA619E">
        <w:rPr>
          <w:rFonts w:cs="Times New Roman"/>
          <w:color w:val="222222"/>
          <w:szCs w:val="24"/>
          <w:shd w:val="clear" w:color="auto" w:fill="FFFFFF"/>
        </w:rPr>
        <w:t>(4), p.104443.</w:t>
      </w:r>
    </w:p>
    <w:p w14:paraId="5F3004B7" w14:textId="77777777" w:rsidR="00F86D79" w:rsidRPr="00AA619E" w:rsidRDefault="00F86D79" w:rsidP="00F86D79">
      <w:pPr>
        <w:rPr>
          <w:rFonts w:cs="Times New Roman"/>
          <w:szCs w:val="24"/>
        </w:rPr>
      </w:pPr>
      <w:proofErr w:type="spellStart"/>
      <w:r w:rsidRPr="00AA619E">
        <w:rPr>
          <w:rFonts w:cs="Times New Roman"/>
          <w:color w:val="222222"/>
          <w:szCs w:val="24"/>
          <w:shd w:val="clear" w:color="auto" w:fill="FFFFFF"/>
        </w:rPr>
        <w:t>Szkudlarek</w:t>
      </w:r>
      <w:proofErr w:type="spellEnd"/>
      <w:r w:rsidRPr="00AA619E">
        <w:rPr>
          <w:rFonts w:cs="Times New Roman"/>
          <w:color w:val="222222"/>
          <w:szCs w:val="24"/>
          <w:shd w:val="clear" w:color="auto" w:fill="FFFFFF"/>
        </w:rPr>
        <w:t xml:space="preserve">, B., 2022. An Interview with Milena </w:t>
      </w:r>
      <w:proofErr w:type="spellStart"/>
      <w:r w:rsidRPr="00AA619E">
        <w:rPr>
          <w:rFonts w:cs="Times New Roman"/>
          <w:color w:val="222222"/>
          <w:szCs w:val="24"/>
          <w:shd w:val="clear" w:color="auto" w:fill="FFFFFF"/>
        </w:rPr>
        <w:t>Pighi</w:t>
      </w:r>
      <w:proofErr w:type="spellEnd"/>
      <w:r w:rsidRPr="00AA619E">
        <w:rPr>
          <w:rFonts w:cs="Times New Roman"/>
          <w:color w:val="222222"/>
          <w:szCs w:val="24"/>
          <w:shd w:val="clear" w:color="auto" w:fill="FFFFFF"/>
        </w:rPr>
        <w:t>, Head of Corporate Social Responsibility at the BMW Group. In </w:t>
      </w:r>
      <w:r w:rsidRPr="00AA619E">
        <w:rPr>
          <w:rFonts w:cs="Times New Roman"/>
          <w:i/>
          <w:iCs/>
          <w:color w:val="222222"/>
          <w:szCs w:val="24"/>
          <w:shd w:val="clear" w:color="auto" w:fill="FFFFFF"/>
        </w:rPr>
        <w:t>Advances in Global Leadership</w:t>
      </w:r>
      <w:r w:rsidRPr="00AA619E">
        <w:rPr>
          <w:rFonts w:cs="Times New Roman"/>
          <w:color w:val="222222"/>
          <w:szCs w:val="24"/>
          <w:shd w:val="clear" w:color="auto" w:fill="FFFFFF"/>
        </w:rPr>
        <w:t>. Emerald Publishing Limited.</w:t>
      </w:r>
    </w:p>
    <w:p w14:paraId="5031D6A4" w14:textId="77777777" w:rsidR="00F86D79" w:rsidRPr="00AA619E" w:rsidRDefault="00F86D79" w:rsidP="00F86D79">
      <w:pPr>
        <w:rPr>
          <w:rFonts w:cs="Times New Roman"/>
          <w:szCs w:val="24"/>
        </w:rPr>
      </w:pPr>
      <w:r w:rsidRPr="00AA619E">
        <w:rPr>
          <w:rFonts w:cs="Times New Roman"/>
          <w:color w:val="222222"/>
          <w:szCs w:val="24"/>
          <w:shd w:val="clear" w:color="auto" w:fill="FFFFFF"/>
        </w:rPr>
        <w:t xml:space="preserve">Wilderness, I., 2022. BMW 3 Series, Sportier and more elegant than ever| </w:t>
      </w:r>
      <w:proofErr w:type="spellStart"/>
      <w:r w:rsidRPr="00AA619E">
        <w:rPr>
          <w:rFonts w:cs="Times New Roman"/>
          <w:color w:val="222222"/>
          <w:szCs w:val="24"/>
          <w:shd w:val="clear" w:color="auto" w:fill="FFFFFF"/>
        </w:rPr>
        <w:t>Tractafric</w:t>
      </w:r>
      <w:proofErr w:type="spellEnd"/>
      <w:r w:rsidRPr="00AA619E">
        <w:rPr>
          <w:rFonts w:cs="Times New Roman"/>
          <w:color w:val="222222"/>
          <w:szCs w:val="24"/>
          <w:shd w:val="clear" w:color="auto" w:fill="FFFFFF"/>
        </w:rPr>
        <w:t xml:space="preserve"> Motors.</w:t>
      </w:r>
    </w:p>
    <w:p w14:paraId="45237B30" w14:textId="77777777" w:rsidR="00F86D79" w:rsidRPr="00F86D79" w:rsidRDefault="00F86D79" w:rsidP="00F86D79"/>
    <w:p w14:paraId="1F6FC361" w14:textId="258CA46A" w:rsidR="00531BF0" w:rsidRPr="00612103" w:rsidRDefault="00531BF0" w:rsidP="00A2106B">
      <w:pPr>
        <w:rPr>
          <w:rFonts w:cs="Times New Roman"/>
          <w:szCs w:val="24"/>
        </w:rPr>
      </w:pPr>
    </w:p>
    <w:sectPr w:rsidR="00531BF0" w:rsidRPr="006121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5CAB"/>
    <w:multiLevelType w:val="hybridMultilevel"/>
    <w:tmpl w:val="817629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9CA6C3F"/>
    <w:multiLevelType w:val="multilevel"/>
    <w:tmpl w:val="1CBCBAD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801CF6"/>
    <w:multiLevelType w:val="hybridMultilevel"/>
    <w:tmpl w:val="7F4280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FA31EC0"/>
    <w:multiLevelType w:val="hybridMultilevel"/>
    <w:tmpl w:val="C77C97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E640CF4"/>
    <w:multiLevelType w:val="hybridMultilevel"/>
    <w:tmpl w:val="E91092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8CD3C79"/>
    <w:multiLevelType w:val="hybridMultilevel"/>
    <w:tmpl w:val="5B4267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F581CE7"/>
    <w:multiLevelType w:val="multilevel"/>
    <w:tmpl w:val="0FB0578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542353294">
    <w:abstractNumId w:val="6"/>
  </w:num>
  <w:num w:numId="2" w16cid:durableId="514002636">
    <w:abstractNumId w:val="1"/>
  </w:num>
  <w:num w:numId="3" w16cid:durableId="828791366">
    <w:abstractNumId w:val="5"/>
  </w:num>
  <w:num w:numId="4" w16cid:durableId="630329856">
    <w:abstractNumId w:val="4"/>
  </w:num>
  <w:num w:numId="5" w16cid:durableId="264076459">
    <w:abstractNumId w:val="0"/>
  </w:num>
  <w:num w:numId="6" w16cid:durableId="1644237586">
    <w:abstractNumId w:val="2"/>
  </w:num>
  <w:num w:numId="7" w16cid:durableId="927734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368"/>
    <w:rsid w:val="00030B51"/>
    <w:rsid w:val="00077D22"/>
    <w:rsid w:val="000819F8"/>
    <w:rsid w:val="000E21DC"/>
    <w:rsid w:val="00146F53"/>
    <w:rsid w:val="00170A6F"/>
    <w:rsid w:val="00227E98"/>
    <w:rsid w:val="00235EDA"/>
    <w:rsid w:val="00351A19"/>
    <w:rsid w:val="004151E5"/>
    <w:rsid w:val="0045634C"/>
    <w:rsid w:val="00531BF0"/>
    <w:rsid w:val="005D2368"/>
    <w:rsid w:val="00612103"/>
    <w:rsid w:val="0068420E"/>
    <w:rsid w:val="00913947"/>
    <w:rsid w:val="00925B40"/>
    <w:rsid w:val="00963FB1"/>
    <w:rsid w:val="009A44A0"/>
    <w:rsid w:val="009B168C"/>
    <w:rsid w:val="009F2431"/>
    <w:rsid w:val="00A2106B"/>
    <w:rsid w:val="00AA7AAA"/>
    <w:rsid w:val="00B01A14"/>
    <w:rsid w:val="00B45190"/>
    <w:rsid w:val="00BA115E"/>
    <w:rsid w:val="00CC3F54"/>
    <w:rsid w:val="00DE1503"/>
    <w:rsid w:val="00EB4EB4"/>
    <w:rsid w:val="00EE7F1A"/>
    <w:rsid w:val="00F75061"/>
    <w:rsid w:val="00F86D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059F8"/>
  <w15:chartTrackingRefBased/>
  <w15:docId w15:val="{AA61831E-941D-4E40-8F09-5A4D7AF92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36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B168C"/>
    <w:pPr>
      <w:keepNext/>
      <w:keepLines/>
      <w:spacing w:before="240" w:after="0"/>
      <w:outlineLvl w:val="0"/>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68420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106B"/>
    <w:rPr>
      <w:color w:val="0563C1" w:themeColor="hyperlink"/>
      <w:u w:val="single"/>
    </w:rPr>
  </w:style>
  <w:style w:type="character" w:styleId="UnresolvedMention">
    <w:name w:val="Unresolved Mention"/>
    <w:basedOn w:val="DefaultParagraphFont"/>
    <w:uiPriority w:val="99"/>
    <w:semiHidden/>
    <w:unhideWhenUsed/>
    <w:rsid w:val="00A2106B"/>
    <w:rPr>
      <w:color w:val="605E5C"/>
      <w:shd w:val="clear" w:color="auto" w:fill="E1DFDD"/>
    </w:rPr>
  </w:style>
  <w:style w:type="paragraph" w:styleId="ListParagraph">
    <w:name w:val="List Paragraph"/>
    <w:basedOn w:val="Normal"/>
    <w:uiPriority w:val="34"/>
    <w:qFormat/>
    <w:rsid w:val="00A2106B"/>
    <w:pPr>
      <w:ind w:left="720"/>
      <w:contextualSpacing/>
    </w:pPr>
  </w:style>
  <w:style w:type="character" w:customStyle="1" w:styleId="Heading1Char">
    <w:name w:val="Heading 1 Char"/>
    <w:basedOn w:val="DefaultParagraphFont"/>
    <w:link w:val="Heading1"/>
    <w:uiPriority w:val="9"/>
    <w:rsid w:val="009B168C"/>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9B168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B168C"/>
    <w:pPr>
      <w:spacing w:after="100"/>
    </w:pPr>
  </w:style>
  <w:style w:type="paragraph" w:styleId="NormalWeb">
    <w:name w:val="Normal (Web)"/>
    <w:basedOn w:val="Normal"/>
    <w:uiPriority w:val="99"/>
    <w:semiHidden/>
    <w:unhideWhenUsed/>
    <w:rsid w:val="00CC3F54"/>
    <w:pPr>
      <w:spacing w:before="100" w:beforeAutospacing="1" w:after="100" w:afterAutospacing="1" w:line="240" w:lineRule="auto"/>
      <w:jc w:val="left"/>
    </w:pPr>
    <w:rPr>
      <w:rFonts w:eastAsia="Times New Roman" w:cs="Times New Roman"/>
      <w:szCs w:val="24"/>
      <w:lang w:eastAsia="en-IN"/>
    </w:rPr>
  </w:style>
  <w:style w:type="character" w:customStyle="1" w:styleId="ipa">
    <w:name w:val="ipa"/>
    <w:basedOn w:val="DefaultParagraphFont"/>
    <w:rsid w:val="00CC3F54"/>
  </w:style>
  <w:style w:type="character" w:customStyle="1" w:styleId="nowrap">
    <w:name w:val="nowrap"/>
    <w:basedOn w:val="DefaultParagraphFont"/>
    <w:rsid w:val="00CC3F54"/>
  </w:style>
  <w:style w:type="character" w:customStyle="1" w:styleId="fn">
    <w:name w:val="fn"/>
    <w:basedOn w:val="DefaultParagraphFont"/>
    <w:rsid w:val="00CC3F54"/>
  </w:style>
  <w:style w:type="character" w:customStyle="1" w:styleId="Heading3Char">
    <w:name w:val="Heading 3 Char"/>
    <w:basedOn w:val="DefaultParagraphFont"/>
    <w:link w:val="Heading3"/>
    <w:uiPriority w:val="9"/>
    <w:semiHidden/>
    <w:rsid w:val="0068420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7281">
      <w:bodyDiv w:val="1"/>
      <w:marLeft w:val="0"/>
      <w:marRight w:val="0"/>
      <w:marTop w:val="0"/>
      <w:marBottom w:val="0"/>
      <w:divBdr>
        <w:top w:val="none" w:sz="0" w:space="0" w:color="auto"/>
        <w:left w:val="none" w:sz="0" w:space="0" w:color="auto"/>
        <w:bottom w:val="none" w:sz="0" w:space="0" w:color="auto"/>
        <w:right w:val="none" w:sz="0" w:space="0" w:color="auto"/>
      </w:divBdr>
      <w:divsChild>
        <w:div w:id="17587249">
          <w:marLeft w:val="0"/>
          <w:marRight w:val="0"/>
          <w:marTop w:val="0"/>
          <w:marBottom w:val="480"/>
          <w:divBdr>
            <w:top w:val="none" w:sz="0" w:space="0" w:color="auto"/>
            <w:left w:val="none" w:sz="0" w:space="0" w:color="auto"/>
            <w:bottom w:val="none" w:sz="0" w:space="0" w:color="auto"/>
            <w:right w:val="none" w:sz="0" w:space="0" w:color="auto"/>
          </w:divBdr>
        </w:div>
        <w:div w:id="1338773842">
          <w:marLeft w:val="0"/>
          <w:marRight w:val="0"/>
          <w:marTop w:val="0"/>
          <w:marBottom w:val="0"/>
          <w:divBdr>
            <w:top w:val="none" w:sz="0" w:space="0" w:color="auto"/>
            <w:left w:val="none" w:sz="0" w:space="0" w:color="auto"/>
            <w:bottom w:val="none" w:sz="0" w:space="0" w:color="auto"/>
            <w:right w:val="none" w:sz="0" w:space="0" w:color="auto"/>
          </w:divBdr>
          <w:divsChild>
            <w:div w:id="1776945872">
              <w:marLeft w:val="0"/>
              <w:marRight w:val="0"/>
              <w:marTop w:val="0"/>
              <w:marBottom w:val="0"/>
              <w:divBdr>
                <w:top w:val="none" w:sz="0" w:space="0" w:color="auto"/>
                <w:left w:val="none" w:sz="0" w:space="0" w:color="auto"/>
                <w:bottom w:val="none" w:sz="0" w:space="0" w:color="auto"/>
                <w:right w:val="none" w:sz="0" w:space="0" w:color="auto"/>
              </w:divBdr>
            </w:div>
            <w:div w:id="1700734715">
              <w:marLeft w:val="0"/>
              <w:marRight w:val="0"/>
              <w:marTop w:val="0"/>
              <w:marBottom w:val="0"/>
              <w:divBdr>
                <w:top w:val="none" w:sz="0" w:space="0" w:color="auto"/>
                <w:left w:val="none" w:sz="0" w:space="0" w:color="auto"/>
                <w:bottom w:val="none" w:sz="0" w:space="0" w:color="auto"/>
                <w:right w:val="none" w:sz="0" w:space="0" w:color="auto"/>
              </w:divBdr>
            </w:div>
            <w:div w:id="126526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567608">
      <w:bodyDiv w:val="1"/>
      <w:marLeft w:val="0"/>
      <w:marRight w:val="0"/>
      <w:marTop w:val="0"/>
      <w:marBottom w:val="0"/>
      <w:divBdr>
        <w:top w:val="none" w:sz="0" w:space="0" w:color="auto"/>
        <w:left w:val="none" w:sz="0" w:space="0" w:color="auto"/>
        <w:bottom w:val="none" w:sz="0" w:space="0" w:color="auto"/>
        <w:right w:val="none" w:sz="0" w:space="0" w:color="auto"/>
      </w:divBdr>
    </w:div>
    <w:div w:id="120366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D7DE33-9CE4-472A-A761-A4415BBEA006}">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8056A-EB26-4E76-9FEA-997ADA2E6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2332</Words>
  <Characters>13296</Characters>
  <Application>Microsoft Office Word</Application>
  <DocSecurity>0</DocSecurity>
  <Lines>110</Lines>
  <Paragraphs>31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 </vt:lpstr>
      <vt:lpstr>Challenges they encounter in trading across the globe</vt:lpstr>
      <vt:lpstr>SWOT</vt:lpstr>
      <vt:lpstr>PESTLE </vt:lpstr>
      <vt:lpstr>Porter’s Five Forces</vt:lpstr>
      <vt:lpstr>Value Chain</vt:lpstr>
      <vt:lpstr>Conclusion </vt:lpstr>
      <vt:lpstr>References </vt:lpstr>
    </vt:vector>
  </TitlesOfParts>
  <Company/>
  <LinksUpToDate>false</LinksUpToDate>
  <CharactersWithSpaces>15597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creator>
  <cp:keywords/>
  <dc:description/>
  <cp:lastModifiedBy>Ionel Jerca (2123373)</cp:lastModifiedBy>
  <cp:revision>3</cp:revision>
  <dcterms:created xsi:type="dcterms:W3CDTF">2022-04-12T16:09:00Z</dcterms:created>
  <dcterms:modified xsi:type="dcterms:W3CDTF">2022-04-18T09:19:00Z</dcterms:modified>
</cp:coreProperties>
</file>