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8280CF" w14:textId="79634201" w:rsidR="008F3FD0" w:rsidRDefault="008F3FD0" w:rsidP="008F3FD0">
      <w:pPr>
        <w:jc w:val="center"/>
        <w:rPr>
          <w:rStyle w:val="jsgrdq"/>
          <w:rFonts w:ascii="MS Mincho" w:eastAsia="MS Mincho" w:hAnsi="MS Mincho" w:cs="MS Mincho"/>
          <w:color w:val="B92240"/>
        </w:rPr>
      </w:pPr>
      <w:proofErr w:type="spellStart"/>
      <w:r>
        <w:rPr>
          <w:rStyle w:val="jsgrdq"/>
          <w:rFonts w:ascii="MS Gothic" w:eastAsia="MS Gothic" w:hAnsi="MS Gothic" w:cs="MS Gothic" w:hint="eastAsia"/>
          <w:color w:val="B92240"/>
        </w:rPr>
        <w:t>万豪酒</w:t>
      </w:r>
      <w:r>
        <w:rPr>
          <w:rStyle w:val="jsgrdq"/>
          <w:rFonts w:ascii="MS Mincho" w:eastAsia="MS Mincho" w:hAnsi="MS Mincho" w:cs="MS Mincho" w:hint="eastAsia"/>
          <w:color w:val="B92240"/>
        </w:rPr>
        <w:t>店</w:t>
      </w:r>
      <w:proofErr w:type="spellEnd"/>
    </w:p>
    <w:p w14:paraId="6796F098" w14:textId="77777777" w:rsidR="00DB617F" w:rsidRDefault="00DB617F"/>
    <w:p w14:paraId="66DD2558" w14:textId="19A95500" w:rsidR="00DB617F" w:rsidRPr="00DB617F" w:rsidRDefault="00DB617F">
      <w:pPr>
        <w:rPr>
          <w:rStyle w:val="jsgrdq"/>
        </w:rPr>
      </w:pPr>
      <w:r>
        <w:t xml:space="preserve">                                                                                                </w:t>
      </w:r>
      <w:proofErr w:type="spellStart"/>
      <w:r>
        <w:rPr>
          <w:rStyle w:val="jsgrdq"/>
          <w:rFonts w:ascii="Microsoft JhengHei" w:eastAsia="Microsoft JhengHei" w:hAnsi="Microsoft JhengHei" w:cs="Microsoft JhengHei" w:hint="eastAsia"/>
          <w:color w:val="B92240"/>
        </w:rPr>
        <w:t>弹性利</w:t>
      </w:r>
      <w:r>
        <w:rPr>
          <w:rStyle w:val="jsgrdq"/>
          <w:rFonts w:ascii="MS Mincho" w:eastAsia="MS Mincho" w:hAnsi="MS Mincho" w:cs="MS Mincho" w:hint="eastAsia"/>
          <w:color w:val="B92240"/>
        </w:rPr>
        <w:t>率</w:t>
      </w:r>
      <w:proofErr w:type="spellEnd"/>
      <w:r>
        <w:rPr>
          <w:rStyle w:val="jsgrdq"/>
          <w:rFonts w:ascii="MS Mincho" w:eastAsia="MS Mincho" w:hAnsi="MS Mincho" w:cs="MS Mincho" w:hint="eastAsia"/>
          <w:color w:val="B92240"/>
        </w:rPr>
        <w:t xml:space="preserve"> </w:t>
      </w:r>
      <w:r>
        <w:rPr>
          <w:rStyle w:val="jsgrdq"/>
          <w:rFonts w:ascii="MS Mincho" w:eastAsia="MS Mincho" w:hAnsi="MS Mincho" w:cs="MS Mincho"/>
          <w:color w:val="B92240"/>
        </w:rPr>
        <w:t xml:space="preserve">       </w:t>
      </w:r>
      <w:r>
        <w:rPr>
          <w:rStyle w:val="jsgrdq"/>
          <w:rFonts w:ascii="MS Gothic" w:eastAsia="MS Gothic" w:hAnsi="MS Gothic" w:cs="MS Gothic" w:hint="eastAsia"/>
          <w:color w:val="B92240"/>
        </w:rPr>
        <w:t>会</w:t>
      </w:r>
      <w:r>
        <w:rPr>
          <w:rStyle w:val="jsgrdq"/>
          <w:rFonts w:ascii="Microsoft JhengHei" w:eastAsia="Microsoft JhengHei" w:hAnsi="Microsoft JhengHei" w:cs="Microsoft JhengHei" w:hint="eastAsia"/>
          <w:color w:val="B92240"/>
        </w:rPr>
        <w:t>员费弹</w:t>
      </w:r>
      <w:r>
        <w:rPr>
          <w:rStyle w:val="jsgrdq"/>
          <w:rFonts w:ascii="MS Mincho" w:eastAsia="MS Mincho" w:hAnsi="MS Mincho" w:cs="MS Mincho" w:hint="eastAsia"/>
          <w:color w:val="B92240"/>
        </w:rPr>
        <w:t>性</w:t>
      </w:r>
    </w:p>
    <w:p w14:paraId="4881D9A2" w14:textId="49E07F2E" w:rsidR="0097085D" w:rsidRDefault="00DB617F">
      <w:pPr>
        <w:rPr>
          <w:rStyle w:val="jsgrdq"/>
          <w:rFonts w:ascii="MS Mincho" w:eastAsia="MS Mincho" w:hAnsi="MS Mincho" w:cs="MS Mincho"/>
          <w:color w:val="B92240"/>
        </w:rPr>
      </w:pPr>
      <w:proofErr w:type="spellStart"/>
      <w:r>
        <w:rPr>
          <w:rStyle w:val="jsgrdq"/>
          <w:rFonts w:ascii="MS Gothic" w:eastAsia="MS Gothic" w:hAnsi="MS Gothic" w:cs="MS Gothic" w:hint="eastAsia"/>
          <w:color w:val="B92240"/>
        </w:rPr>
        <w:t>豪</w:t>
      </w:r>
      <w:r>
        <w:rPr>
          <w:rStyle w:val="jsgrdq"/>
          <w:rFonts w:ascii="Microsoft JhengHei" w:eastAsia="Microsoft JhengHei" w:hAnsi="Microsoft JhengHei" w:cs="Microsoft JhengHei" w:hint="eastAsia"/>
          <w:color w:val="B92240"/>
        </w:rPr>
        <w:t>华客房，客房</w:t>
      </w:r>
      <w:proofErr w:type="spellEnd"/>
      <w:r>
        <w:rPr>
          <w:rStyle w:val="jsgrdq"/>
          <w:rFonts w:ascii="Microsoft JhengHei" w:eastAsia="Microsoft JhengHei" w:hAnsi="Microsoft JhengHei" w:cs="Microsoft JhengHei" w:hint="eastAsia"/>
          <w:color w:val="B92240"/>
        </w:rPr>
        <w:t>，</w:t>
      </w:r>
      <w:r>
        <w:rPr>
          <w:rStyle w:val="jsgrdq"/>
          <w:color w:val="B92240"/>
        </w:rPr>
        <w:t>2</w:t>
      </w:r>
      <w:proofErr w:type="spellStart"/>
      <w:r>
        <w:rPr>
          <w:rStyle w:val="jsgrdq"/>
          <w:rFonts w:ascii="Microsoft JhengHei" w:eastAsia="Microsoft JhengHei" w:hAnsi="Microsoft JhengHei" w:cs="Microsoft JhengHei" w:hint="eastAsia"/>
          <w:color w:val="B92240"/>
        </w:rPr>
        <w:t>张单人床</w:t>
      </w:r>
      <w:proofErr w:type="spellEnd"/>
      <w:r>
        <w:rPr>
          <w:rStyle w:val="jsgrdq"/>
          <w:color w:val="B92240"/>
        </w:rPr>
        <w:t>/</w:t>
      </w:r>
      <w:proofErr w:type="spellStart"/>
      <w:r>
        <w:rPr>
          <w:rStyle w:val="jsgrdq"/>
          <w:rFonts w:ascii="Microsoft JhengHei" w:eastAsia="Microsoft JhengHei" w:hAnsi="Microsoft JhengHei" w:cs="Microsoft JhengHei" w:hint="eastAsia"/>
          <w:color w:val="B92240"/>
        </w:rPr>
        <w:t>单人</w:t>
      </w:r>
      <w:r>
        <w:rPr>
          <w:rStyle w:val="jsgrdq"/>
          <w:rFonts w:ascii="MS Mincho" w:eastAsia="MS Mincho" w:hAnsi="MS Mincho" w:cs="MS Mincho" w:hint="eastAsia"/>
          <w:color w:val="B92240"/>
        </w:rPr>
        <w:t>床</w:t>
      </w:r>
      <w:proofErr w:type="spellEnd"/>
      <w:r>
        <w:rPr>
          <w:rStyle w:val="jsgrdq"/>
          <w:rFonts w:ascii="MS Mincho" w:eastAsia="MS Mincho" w:hAnsi="MS Mincho" w:cs="MS Mincho" w:hint="eastAsia"/>
          <w:color w:val="B92240"/>
        </w:rPr>
        <w:t xml:space="preserve"> </w:t>
      </w:r>
      <w:r>
        <w:rPr>
          <w:rStyle w:val="jsgrdq"/>
          <w:rFonts w:ascii="MS Mincho" w:eastAsia="MS Mincho" w:hAnsi="MS Mincho" w:cs="MS Mincho"/>
          <w:color w:val="B92240"/>
        </w:rPr>
        <w:t xml:space="preserve">            </w:t>
      </w:r>
      <w:r w:rsidRPr="00DB617F">
        <w:rPr>
          <w:rStyle w:val="jsgrdq"/>
          <w:rFonts w:ascii="MS Mincho" w:eastAsia="MS Mincho" w:hAnsi="MS Mincho" w:cs="MS Mincho"/>
          <w:color w:val="B92240"/>
        </w:rPr>
        <w:t>299.99</w:t>
      </w:r>
      <w:r>
        <w:rPr>
          <w:rStyle w:val="jsgrdq"/>
          <w:rFonts w:ascii="MS Mincho" w:eastAsia="MS Mincho" w:hAnsi="MS Mincho" w:cs="MS Mincho"/>
          <w:color w:val="B92240"/>
        </w:rPr>
        <w:t xml:space="preserve">           </w:t>
      </w:r>
      <w:r w:rsidRPr="00DB617F">
        <w:rPr>
          <w:rStyle w:val="jsgrdq"/>
          <w:rFonts w:ascii="MS Mincho" w:eastAsia="MS Mincho" w:hAnsi="MS Mincho" w:cs="MS Mincho"/>
          <w:color w:val="B92240"/>
        </w:rPr>
        <w:t>284.00</w:t>
      </w:r>
    </w:p>
    <w:p w14:paraId="69C2F2CC" w14:textId="29C98C69" w:rsidR="00DB617F" w:rsidRDefault="00DB617F">
      <w:pPr>
        <w:rPr>
          <w:rFonts w:ascii="MS Mincho" w:eastAsia="MS Mincho" w:hAnsi="MS Mincho" w:cs="MS Mincho"/>
          <w:color w:val="B92240"/>
        </w:rPr>
      </w:pPr>
      <w:proofErr w:type="spellStart"/>
      <w:r>
        <w:rPr>
          <w:rStyle w:val="jsgrdq"/>
          <w:rFonts w:ascii="Microsoft JhengHei" w:eastAsia="Microsoft JhengHei" w:hAnsi="Microsoft JhengHei" w:cs="Microsoft JhengHei" w:hint="eastAsia"/>
          <w:color w:val="B92240"/>
        </w:rPr>
        <w:t>张双人床，豪华家庭客</w:t>
      </w:r>
      <w:r>
        <w:rPr>
          <w:rStyle w:val="jsgrdq"/>
          <w:rFonts w:ascii="MS Mincho" w:eastAsia="MS Mincho" w:hAnsi="MS Mincho" w:cs="MS Mincho" w:hint="eastAsia"/>
          <w:color w:val="B92240"/>
        </w:rPr>
        <w:t>房</w:t>
      </w:r>
      <w:proofErr w:type="spellEnd"/>
      <w:r>
        <w:rPr>
          <w:rStyle w:val="jsgrdq"/>
          <w:rFonts w:ascii="MS Mincho" w:eastAsia="MS Mincho" w:hAnsi="MS Mincho" w:cs="MS Mincho" w:hint="eastAsia"/>
          <w:color w:val="B92240"/>
        </w:rPr>
        <w:t xml:space="preserve"> </w:t>
      </w:r>
      <w:r>
        <w:rPr>
          <w:rStyle w:val="jsgrdq"/>
          <w:rFonts w:ascii="MS Mincho" w:eastAsia="MS Mincho" w:hAnsi="MS Mincho" w:cs="MS Mincho"/>
          <w:color w:val="B92240"/>
        </w:rPr>
        <w:t xml:space="preserve">                      </w:t>
      </w:r>
      <w:r w:rsidRPr="00DB617F">
        <w:rPr>
          <w:rStyle w:val="jsgrdq"/>
          <w:rFonts w:ascii="MS Mincho" w:eastAsia="MS Mincho" w:hAnsi="MS Mincho" w:cs="MS Mincho"/>
          <w:color w:val="B92240"/>
        </w:rPr>
        <w:t>270.00</w:t>
      </w:r>
      <w:r w:rsidR="00052DDC">
        <w:rPr>
          <w:rStyle w:val="jsgrdq"/>
          <w:rFonts w:ascii="MS Mincho" w:eastAsia="MS Mincho" w:hAnsi="MS Mincho" w:cs="MS Mincho"/>
          <w:color w:val="B92240"/>
        </w:rPr>
        <w:t xml:space="preserve">           </w:t>
      </w:r>
      <w:r w:rsidR="00052DDC" w:rsidRPr="00052DDC">
        <w:rPr>
          <w:rFonts w:ascii="MS Mincho" w:eastAsia="MS Mincho" w:hAnsi="MS Mincho" w:cs="MS Mincho"/>
          <w:color w:val="B92240"/>
        </w:rPr>
        <w:t>257.00</w:t>
      </w:r>
    </w:p>
    <w:p w14:paraId="341C6F36" w14:textId="10356F81" w:rsidR="00052DDC" w:rsidRDefault="00052DDC">
      <w:pPr>
        <w:rPr>
          <w:rStyle w:val="jsgrdq"/>
          <w:rFonts w:ascii="MS Mincho" w:eastAsia="MS Mincho" w:hAnsi="MS Mincho" w:cs="Microsoft JhengHei"/>
          <w:color w:val="B92240"/>
        </w:rPr>
      </w:pPr>
      <w:r>
        <w:rPr>
          <w:rStyle w:val="jsgrdq"/>
          <w:color w:val="B92240"/>
        </w:rPr>
        <w:t>1</w:t>
      </w:r>
      <w:proofErr w:type="spellStart"/>
      <w:r>
        <w:rPr>
          <w:rStyle w:val="jsgrdq"/>
          <w:rFonts w:ascii="Microsoft JhengHei" w:eastAsia="Microsoft JhengHei" w:hAnsi="Microsoft JhengHei" w:cs="Microsoft JhengHei" w:hint="eastAsia"/>
          <w:color w:val="B92240"/>
        </w:rPr>
        <w:t>张特大床，可使用</w:t>
      </w:r>
      <w:proofErr w:type="spellEnd"/>
      <w:r>
        <w:rPr>
          <w:rStyle w:val="jsgrdq"/>
          <w:color w:val="B92240"/>
        </w:rPr>
        <w:t>M Club</w:t>
      </w:r>
      <w:proofErr w:type="spellStart"/>
      <w:r>
        <w:rPr>
          <w:rStyle w:val="jsgrdq"/>
          <w:rFonts w:ascii="Microsoft JhengHei" w:eastAsia="Microsoft JhengHei" w:hAnsi="Microsoft JhengHei" w:cs="Microsoft JhengHei" w:hint="eastAsia"/>
          <w:color w:val="B92240"/>
        </w:rPr>
        <w:t>贵宾室，行政客房</w:t>
      </w:r>
      <w:proofErr w:type="spellEnd"/>
      <w:r>
        <w:rPr>
          <w:rStyle w:val="jsgrdq"/>
          <w:rFonts w:ascii="Microsoft JhengHei" w:eastAsia="Microsoft JhengHei" w:hAnsi="Microsoft JhengHei" w:cs="Microsoft JhengHei" w:hint="eastAsia"/>
          <w:color w:val="B92240"/>
        </w:rPr>
        <w:t xml:space="preserve"> </w:t>
      </w:r>
      <w:r>
        <w:rPr>
          <w:rStyle w:val="jsgrdq"/>
          <w:rFonts w:ascii="Microsoft JhengHei" w:eastAsia="Microsoft JhengHei" w:hAnsi="Microsoft JhengHei" w:cs="Microsoft JhengHei"/>
          <w:color w:val="B92240"/>
        </w:rPr>
        <w:t xml:space="preserve">            </w:t>
      </w:r>
      <w:r w:rsidRPr="00052DDC">
        <w:rPr>
          <w:rStyle w:val="jsgrdq"/>
          <w:rFonts w:ascii="MS Mincho" w:eastAsia="MS Mincho" w:hAnsi="MS Mincho" w:cs="Microsoft JhengHei"/>
          <w:color w:val="B92240"/>
        </w:rPr>
        <w:t>290.00</w:t>
      </w:r>
      <w:r>
        <w:rPr>
          <w:rStyle w:val="jsgrdq"/>
          <w:rFonts w:ascii="MS Mincho" w:eastAsia="MS Mincho" w:hAnsi="MS Mincho" w:cs="Microsoft JhengHei"/>
          <w:color w:val="B92240"/>
        </w:rPr>
        <w:t xml:space="preserve">           </w:t>
      </w:r>
      <w:r w:rsidRPr="00052DDC">
        <w:rPr>
          <w:rStyle w:val="jsgrdq"/>
          <w:rFonts w:ascii="MS Mincho" w:eastAsia="MS Mincho" w:hAnsi="MS Mincho" w:cs="Microsoft JhengHei"/>
          <w:color w:val="B92240"/>
        </w:rPr>
        <w:t>276.00</w:t>
      </w:r>
    </w:p>
    <w:p w14:paraId="3242189D" w14:textId="3841683D" w:rsidR="00052DDC" w:rsidRDefault="00052DDC">
      <w:pPr>
        <w:rPr>
          <w:rStyle w:val="jsgrdq"/>
          <w:rFonts w:ascii="MS Gothic" w:eastAsia="MS Gothic" w:hAnsi="MS Gothic" w:cs="MS Gothic"/>
          <w:color w:val="B92240"/>
        </w:rPr>
      </w:pPr>
      <w:proofErr w:type="spellStart"/>
      <w:r>
        <w:rPr>
          <w:rStyle w:val="jsgrdq"/>
          <w:rFonts w:ascii="MS Gothic" w:eastAsia="MS Gothic" w:hAnsi="MS Gothic" w:cs="MS Gothic" w:hint="eastAsia"/>
          <w:color w:val="B92240"/>
        </w:rPr>
        <w:t>阳台套房，可使用行政酒廊，普通套房</w:t>
      </w:r>
      <w:proofErr w:type="spellEnd"/>
      <w:r>
        <w:rPr>
          <w:rStyle w:val="jsgrdq"/>
          <w:rFonts w:ascii="MS Gothic" w:eastAsia="MS Gothic" w:hAnsi="MS Gothic" w:cs="MS Gothic" w:hint="eastAsia"/>
          <w:color w:val="B92240"/>
        </w:rPr>
        <w:t>，</w:t>
      </w:r>
      <w:r>
        <w:rPr>
          <w:rStyle w:val="jsgrdq"/>
          <w:rFonts w:ascii="MS Gothic" w:eastAsia="MS Gothic" w:hAnsi="MS Gothic" w:cs="MS Gothic" w:hint="eastAsia"/>
          <w:color w:val="B92240"/>
        </w:rPr>
        <w:t xml:space="preserve"> </w:t>
      </w:r>
      <w:r>
        <w:rPr>
          <w:rStyle w:val="jsgrdq"/>
          <w:rFonts w:ascii="MS Gothic" w:eastAsia="MS Gothic" w:hAnsi="MS Gothic" w:cs="MS Gothic"/>
          <w:color w:val="B92240"/>
        </w:rPr>
        <w:t xml:space="preserve">        </w:t>
      </w:r>
      <w:r w:rsidRPr="00052DDC">
        <w:rPr>
          <w:rStyle w:val="jsgrdq"/>
          <w:rFonts w:ascii="MS Gothic" w:eastAsia="MS Gothic" w:hAnsi="MS Gothic" w:cs="MS Gothic"/>
          <w:color w:val="B92240"/>
        </w:rPr>
        <w:t>499.00</w:t>
      </w:r>
      <w:r>
        <w:rPr>
          <w:rStyle w:val="jsgrdq"/>
          <w:rFonts w:ascii="MS Gothic" w:eastAsia="MS Gothic" w:hAnsi="MS Gothic" w:cs="MS Gothic"/>
          <w:color w:val="B92240"/>
        </w:rPr>
        <w:t xml:space="preserve">            </w:t>
      </w:r>
      <w:r w:rsidRPr="00052DDC">
        <w:rPr>
          <w:rStyle w:val="jsgrdq"/>
          <w:rFonts w:ascii="MS Gothic" w:eastAsia="MS Gothic" w:hAnsi="MS Gothic" w:cs="MS Gothic"/>
          <w:color w:val="B92240"/>
        </w:rPr>
        <w:t>474.00</w:t>
      </w:r>
    </w:p>
    <w:p w14:paraId="2BCF5993" w14:textId="1433F6BB" w:rsidR="00052DDC" w:rsidRDefault="00052DDC">
      <w:pPr>
        <w:rPr>
          <w:rStyle w:val="jsgrdq"/>
          <w:rFonts w:ascii="SimSun" w:eastAsia="SimSun" w:hAnsi="SimSun" w:cs="SimSun"/>
          <w:color w:val="B92240"/>
        </w:rPr>
      </w:pPr>
      <w:r>
        <w:rPr>
          <w:rStyle w:val="jsgrdq"/>
          <w:color w:val="B92240"/>
        </w:rPr>
        <w:t>1</w:t>
      </w:r>
      <w:proofErr w:type="spellStart"/>
      <w:r>
        <w:rPr>
          <w:rStyle w:val="jsgrdq"/>
          <w:rFonts w:ascii="Microsoft JhengHei" w:eastAsia="Microsoft JhengHei" w:hAnsi="Microsoft JhengHei" w:cs="Microsoft JhengHei" w:hint="eastAsia"/>
          <w:color w:val="B92240"/>
        </w:rPr>
        <w:t>张特大床，可欣赏花园景</w:t>
      </w:r>
      <w:r>
        <w:rPr>
          <w:rStyle w:val="jsgrdq"/>
          <w:rFonts w:ascii="SimSun" w:eastAsia="SimSun" w:hAnsi="SimSun" w:cs="SimSun" w:hint="eastAsia"/>
          <w:color w:val="B92240"/>
        </w:rPr>
        <w:t>观</w:t>
      </w:r>
      <w:proofErr w:type="spellEnd"/>
    </w:p>
    <w:p w14:paraId="3875592B" w14:textId="06B1E704" w:rsidR="00052DDC" w:rsidRPr="00052DDC" w:rsidRDefault="00052DDC" w:rsidP="00052DDC">
      <w:pPr>
        <w:rPr>
          <w:rFonts w:ascii="SimSun" w:eastAsia="SimSun" w:hAnsi="SimSun" w:cs="SimSun"/>
          <w:color w:val="B92240"/>
        </w:rPr>
      </w:pPr>
      <w:r>
        <w:rPr>
          <w:rStyle w:val="jsgrdq"/>
          <w:rFonts w:ascii="SimSun" w:eastAsia="SimSun" w:hAnsi="SimSun" w:cs="SimSun"/>
          <w:color w:val="B92240"/>
        </w:rPr>
        <w:t xml:space="preserve">                                     </w:t>
      </w:r>
      <w:proofErr w:type="spellStart"/>
      <w:r w:rsidRPr="00052DDC">
        <w:rPr>
          <w:rFonts w:ascii="SimSun" w:eastAsia="SimSun" w:hAnsi="SimSun" w:cs="SimSun"/>
          <w:color w:val="B92240"/>
        </w:rPr>
        <w:t>房价</w:t>
      </w:r>
      <w:proofErr w:type="spellEnd"/>
    </w:p>
    <w:p w14:paraId="08EA91A1" w14:textId="0DBD48F2" w:rsidR="00052DDC" w:rsidRDefault="00052DDC" w:rsidP="00052DDC">
      <w:pPr>
        <w:rPr>
          <w:rFonts w:ascii="SimSun" w:eastAsia="SimSun" w:hAnsi="SimSun" w:cs="SimSun"/>
          <w:b/>
          <w:bCs/>
          <w:color w:val="B92240"/>
        </w:rPr>
      </w:pPr>
      <w:r>
        <w:rPr>
          <w:rFonts w:ascii="SimSun" w:eastAsia="SimSun" w:hAnsi="SimSun" w:cs="SimSun"/>
          <w:b/>
          <w:bCs/>
          <w:color w:val="B92240"/>
        </w:rPr>
        <w:t xml:space="preserve">                                  </w:t>
      </w:r>
      <w:r w:rsidRPr="00052DDC">
        <w:rPr>
          <w:rFonts w:ascii="SimSun" w:eastAsia="SimSun" w:hAnsi="SimSun" w:cs="SimSun"/>
          <w:b/>
          <w:bCs/>
          <w:color w:val="B92240"/>
        </w:rPr>
        <w:t>Room Rate</w:t>
      </w:r>
    </w:p>
    <w:p w14:paraId="41DE0B50" w14:textId="4D971473" w:rsidR="00052DDC" w:rsidRPr="00052DDC" w:rsidRDefault="00052DDC" w:rsidP="00052DDC">
      <w:pPr>
        <w:rPr>
          <w:rFonts w:ascii="SimSun" w:eastAsia="SimSun" w:hAnsi="SimSun" w:cs="SimSun"/>
          <w:color w:val="B92240"/>
        </w:rPr>
      </w:pPr>
      <w:r>
        <w:rPr>
          <w:rFonts w:ascii="SimSun" w:eastAsia="SimSun" w:hAnsi="SimSun" w:cs="SimSun" w:hint="eastAsia"/>
          <w:color w:val="B92240"/>
        </w:rPr>
        <w:t xml:space="preserve"> </w:t>
      </w:r>
      <w:r>
        <w:rPr>
          <w:rFonts w:ascii="SimSun" w:eastAsia="SimSun" w:hAnsi="SimSun" w:cs="SimSun"/>
          <w:color w:val="B92240"/>
        </w:rPr>
        <w:t xml:space="preserve">       </w:t>
      </w:r>
      <w:r w:rsidR="00C3222E">
        <w:rPr>
          <w:rFonts w:ascii="SimSun" w:eastAsia="SimSun" w:hAnsi="SimSun" w:cs="SimSun"/>
          <w:color w:val="B92240"/>
        </w:rPr>
        <w:t xml:space="preserve">  </w:t>
      </w:r>
      <w:proofErr w:type="spellStart"/>
      <w:r w:rsidRPr="00052DDC">
        <w:rPr>
          <w:rFonts w:ascii="SimSun" w:eastAsia="SimSun" w:hAnsi="SimSun" w:cs="SimSun" w:hint="eastAsia"/>
          <w:color w:val="B92240"/>
        </w:rPr>
        <w:t>了解更多</w:t>
      </w:r>
      <w:proofErr w:type="spellEnd"/>
      <w:r w:rsidRPr="00052DDC">
        <w:rPr>
          <w:rFonts w:ascii="SimSun" w:eastAsia="SimSun" w:hAnsi="SimSun" w:cs="SimSun"/>
          <w:color w:val="B92240"/>
        </w:rPr>
        <w:t xml:space="preserve"> https://www.marriott.com.cn/default.mi / </w:t>
      </w:r>
      <w:proofErr w:type="spellStart"/>
      <w:r w:rsidRPr="00052DDC">
        <w:rPr>
          <w:rFonts w:ascii="SimSun" w:eastAsia="SimSun" w:hAnsi="SimSun" w:cs="SimSun" w:hint="eastAsia"/>
          <w:color w:val="B92240"/>
        </w:rPr>
        <w:t>接待处</w:t>
      </w:r>
      <w:proofErr w:type="spellEnd"/>
    </w:p>
    <w:p w14:paraId="4FD468F2" w14:textId="71F82A70" w:rsidR="00052DDC" w:rsidRDefault="00C3222E">
      <w:r>
        <w:rPr>
          <w:noProof/>
        </w:rPr>
        <w:drawing>
          <wp:anchor distT="0" distB="0" distL="114300" distR="114300" simplePos="0" relativeHeight="251658240" behindDoc="0" locked="0" layoutInCell="1" allowOverlap="1" wp14:anchorId="480C535E" wp14:editId="56BC273C">
            <wp:simplePos x="0" y="0"/>
            <wp:positionH relativeFrom="margin">
              <wp:align>center</wp:align>
            </wp:positionH>
            <wp:positionV relativeFrom="paragraph">
              <wp:posOffset>352425</wp:posOffset>
            </wp:positionV>
            <wp:extent cx="3770938" cy="5339535"/>
            <wp:effectExtent l="0" t="0" r="127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105" r="30187"/>
                    <a:stretch/>
                  </pic:blipFill>
                  <pic:spPr bwMode="auto">
                    <a:xfrm>
                      <a:off x="0" y="0"/>
                      <a:ext cx="3770938" cy="533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52DD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4BB6E7" w14:textId="77777777" w:rsidR="00C3222E" w:rsidRDefault="00C3222E" w:rsidP="00C3222E">
      <w:pPr>
        <w:spacing w:after="0" w:line="240" w:lineRule="auto"/>
      </w:pPr>
      <w:r>
        <w:separator/>
      </w:r>
    </w:p>
  </w:endnote>
  <w:endnote w:type="continuationSeparator" w:id="0">
    <w:p w14:paraId="4D59DDA9" w14:textId="77777777" w:rsidR="00C3222E" w:rsidRDefault="00C3222E" w:rsidP="00C32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84DD29" w14:textId="77777777" w:rsidR="00C3222E" w:rsidRDefault="00C3222E" w:rsidP="00C3222E">
      <w:pPr>
        <w:spacing w:after="0" w:line="240" w:lineRule="auto"/>
      </w:pPr>
      <w:r>
        <w:separator/>
      </w:r>
    </w:p>
  </w:footnote>
  <w:footnote w:type="continuationSeparator" w:id="0">
    <w:p w14:paraId="7759C240" w14:textId="77777777" w:rsidR="00C3222E" w:rsidRDefault="00C3222E" w:rsidP="00C322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8EE452" w14:textId="12A59375" w:rsidR="00C3222E" w:rsidRDefault="00C3222E">
    <w:pPr>
      <w:pStyle w:val="Header"/>
      <w:rPr>
        <w:rStyle w:val="jsgrdq"/>
        <w:rFonts w:ascii="MS Mincho" w:eastAsia="MS Mincho" w:hAnsi="MS Mincho" w:cs="MS Mincho"/>
        <w:color w:val="B92240"/>
      </w:rPr>
    </w:pPr>
    <w:r>
      <w:rPr>
        <w:rStyle w:val="jsgrdq"/>
        <w:rFonts w:ascii="MS Gothic" w:eastAsia="MS Gothic" w:hAnsi="MS Gothic" w:cs="MS Gothic" w:hint="eastAsia"/>
        <w:color w:val="B92240"/>
      </w:rPr>
      <w:t>S</w:t>
    </w:r>
    <w:r>
      <w:rPr>
        <w:rStyle w:val="jsgrdq"/>
        <w:rFonts w:ascii="MS Gothic" w:eastAsia="MS Gothic" w:hAnsi="MS Gothic" w:cs="MS Gothic"/>
        <w:color w:val="B92240"/>
      </w:rPr>
      <w:t xml:space="preserve">tudent </w:t>
    </w:r>
    <w:proofErr w:type="spellStart"/>
    <w:r>
      <w:rPr>
        <w:rStyle w:val="jsgrdq"/>
        <w:rFonts w:ascii="MS Gothic" w:eastAsia="MS Gothic" w:hAnsi="MS Gothic" w:cs="MS Gothic"/>
        <w:color w:val="B92240"/>
      </w:rPr>
      <w:t>Georgeta</w:t>
    </w:r>
    <w:proofErr w:type="spellEnd"/>
    <w:r>
      <w:rPr>
        <w:rStyle w:val="jsgrdq"/>
        <w:rFonts w:ascii="MS Gothic" w:eastAsia="MS Gothic" w:hAnsi="MS Gothic" w:cs="MS Gothic"/>
        <w:color w:val="B92240"/>
      </w:rPr>
      <w:t xml:space="preserve"> </w:t>
    </w:r>
    <w:proofErr w:type="spellStart"/>
    <w:r>
      <w:rPr>
        <w:rStyle w:val="jsgrdq"/>
        <w:rFonts w:ascii="MS Gothic" w:eastAsia="MS Gothic" w:hAnsi="MS Gothic" w:cs="MS Gothic"/>
        <w:color w:val="B92240"/>
      </w:rPr>
      <w:t>Antoche</w:t>
    </w:r>
    <w:proofErr w:type="spellEnd"/>
    <w:r>
      <w:rPr>
        <w:rStyle w:val="jsgrdq"/>
        <w:rFonts w:ascii="MS Gothic" w:eastAsia="MS Gothic" w:hAnsi="MS Gothic" w:cs="MS Gothic"/>
        <w:color w:val="B92240"/>
      </w:rPr>
      <w:t xml:space="preserve"> </w:t>
    </w:r>
    <w:proofErr w:type="spellStart"/>
    <w:r>
      <w:rPr>
        <w:rStyle w:val="jsgrdq"/>
        <w:rFonts w:ascii="MS Gothic" w:eastAsia="MS Gothic" w:hAnsi="MS Gothic" w:cs="MS Gothic" w:hint="eastAsia"/>
        <w:color w:val="B92240"/>
      </w:rPr>
      <w:t>安巧</w:t>
    </w:r>
    <w:r>
      <w:rPr>
        <w:rStyle w:val="jsgrdq"/>
        <w:rFonts w:ascii="MS Mincho" w:eastAsia="MS Mincho" w:hAnsi="MS Mincho" w:cs="MS Mincho" w:hint="eastAsia"/>
        <w:color w:val="B92240"/>
      </w:rPr>
      <w:t>芝</w:t>
    </w:r>
    <w:proofErr w:type="spellEnd"/>
  </w:p>
  <w:p w14:paraId="75169FE8" w14:textId="6E146884" w:rsidR="00C3222E" w:rsidRDefault="00C3222E">
    <w:pPr>
      <w:pStyle w:val="Header"/>
    </w:pPr>
    <w:r>
      <w:rPr>
        <w:rStyle w:val="jsgrdq"/>
        <w:rFonts w:ascii="MS Mincho" w:eastAsia="MS Mincho" w:hAnsi="MS Mincho" w:cs="MS Mincho"/>
        <w:color w:val="B92240"/>
      </w:rPr>
      <w:t>Student no. 1816337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FD0"/>
    <w:rsid w:val="00052DDC"/>
    <w:rsid w:val="008F3FD0"/>
    <w:rsid w:val="0097085D"/>
    <w:rsid w:val="00C3222E"/>
    <w:rsid w:val="00DB6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3F56D"/>
  <w15:chartTrackingRefBased/>
  <w15:docId w15:val="{E6E3FBD1-AED8-431B-845B-BBFCFD01D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jsgrdq">
    <w:name w:val="jsgrdq"/>
    <w:basedOn w:val="DefaultParagraphFont"/>
    <w:rsid w:val="008F3FD0"/>
  </w:style>
  <w:style w:type="paragraph" w:styleId="Header">
    <w:name w:val="header"/>
    <w:basedOn w:val="Normal"/>
    <w:link w:val="HeaderChar"/>
    <w:uiPriority w:val="99"/>
    <w:unhideWhenUsed/>
    <w:rsid w:val="00C322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222E"/>
  </w:style>
  <w:style w:type="paragraph" w:styleId="Footer">
    <w:name w:val="footer"/>
    <w:basedOn w:val="Normal"/>
    <w:link w:val="FooterChar"/>
    <w:uiPriority w:val="99"/>
    <w:unhideWhenUsed/>
    <w:rsid w:val="00C322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22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296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Adnana Ailenii</dc:creator>
  <cp:keywords/>
  <dc:description/>
  <cp:lastModifiedBy>Adnana Ailenii</cp:lastModifiedBy>
  <cp:revision>1</cp:revision>
  <dcterms:created xsi:type="dcterms:W3CDTF">2020-07-22T14:43:00Z</dcterms:created>
  <dcterms:modified xsi:type="dcterms:W3CDTF">2020-07-22T15:23:00Z</dcterms:modified>
</cp:coreProperties>
</file>