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DE46E" w14:textId="60FB9F84" w:rsidR="00E7544D" w:rsidRDefault="000526D0" w:rsidP="000526D0">
      <w:pPr>
        <w:jc w:val="center"/>
        <w:rPr>
          <w:rFonts w:ascii="Times New Roman" w:hAnsi="Times New Roman" w:cs="Times New Roman"/>
          <w:sz w:val="24"/>
          <w:szCs w:val="24"/>
          <w:lang w:val="en-US"/>
        </w:rPr>
      </w:pPr>
      <w:r>
        <w:rPr>
          <w:noProof/>
          <w:lang w:val="en-GB" w:eastAsia="en-GB"/>
        </w:rPr>
        <w:drawing>
          <wp:inline distT="0" distB="0" distL="0" distR="0" wp14:anchorId="2CF90A82" wp14:editId="6914E0A9">
            <wp:extent cx="2171795" cy="115062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178385" cy="1154112"/>
                    </a:xfrm>
                    <a:prstGeom prst="rect">
                      <a:avLst/>
                    </a:prstGeom>
                    <a:noFill/>
                    <a:ln>
                      <a:noFill/>
                    </a:ln>
                  </pic:spPr>
                </pic:pic>
              </a:graphicData>
            </a:graphic>
          </wp:inline>
        </w:drawing>
      </w:r>
    </w:p>
    <w:p w14:paraId="302368EA" w14:textId="49C495F9" w:rsidR="000526D0" w:rsidRPr="000526D0" w:rsidRDefault="000526D0" w:rsidP="000526D0">
      <w:pPr>
        <w:jc w:val="center"/>
        <w:rPr>
          <w:rFonts w:ascii="Times New Roman" w:hAnsi="Times New Roman" w:cs="Times New Roman"/>
          <w:sz w:val="52"/>
          <w:szCs w:val="52"/>
          <w:lang w:val="en-US"/>
        </w:rPr>
      </w:pPr>
      <w:r w:rsidRPr="000526D0">
        <w:rPr>
          <w:rFonts w:ascii="Times New Roman" w:hAnsi="Times New Roman" w:cs="Times New Roman"/>
          <w:sz w:val="52"/>
          <w:szCs w:val="52"/>
          <w:lang w:val="en-US"/>
        </w:rPr>
        <w:t>B&amp;Q Analysis</w:t>
      </w:r>
    </w:p>
    <w:p w14:paraId="15BA441B" w14:textId="065212A2" w:rsidR="000526D0" w:rsidRDefault="000526D0" w:rsidP="000526D0">
      <w:pPr>
        <w:jc w:val="center"/>
        <w:rPr>
          <w:rFonts w:ascii="Times New Roman" w:hAnsi="Times New Roman" w:cs="Times New Roman"/>
          <w:sz w:val="24"/>
          <w:szCs w:val="24"/>
          <w:lang w:val="en-US"/>
        </w:rPr>
      </w:pPr>
      <w:r>
        <w:rPr>
          <w:noProof/>
          <w:lang w:val="en-GB" w:eastAsia="en-GB"/>
        </w:rPr>
        <w:drawing>
          <wp:inline distT="0" distB="0" distL="0" distR="0" wp14:anchorId="2EE613D7" wp14:editId="4B93F606">
            <wp:extent cx="1279974" cy="80772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285799" cy="811396"/>
                    </a:xfrm>
                    <a:prstGeom prst="rect">
                      <a:avLst/>
                    </a:prstGeom>
                  </pic:spPr>
                </pic:pic>
              </a:graphicData>
            </a:graphic>
          </wp:inline>
        </w:drawing>
      </w:r>
    </w:p>
    <w:p w14:paraId="15A18B26" w14:textId="395A8F86" w:rsidR="000526D0" w:rsidRPr="000526D0" w:rsidRDefault="000526D0" w:rsidP="000526D0">
      <w:pPr>
        <w:jc w:val="center"/>
        <w:rPr>
          <w:rFonts w:ascii="Times New Roman" w:hAnsi="Times New Roman" w:cs="Times New Roman"/>
          <w:sz w:val="36"/>
          <w:szCs w:val="36"/>
          <w:lang w:val="en-US"/>
        </w:rPr>
      </w:pPr>
      <w:r w:rsidRPr="000526D0">
        <w:rPr>
          <w:rFonts w:ascii="Times New Roman" w:hAnsi="Times New Roman" w:cs="Times New Roman"/>
          <w:sz w:val="36"/>
          <w:szCs w:val="36"/>
          <w:lang w:val="en-US"/>
        </w:rPr>
        <w:t xml:space="preserve">PAWEL CIUBA </w:t>
      </w:r>
    </w:p>
    <w:p w14:paraId="6240D647" w14:textId="699BD830" w:rsidR="000526D0" w:rsidRPr="000526D0" w:rsidRDefault="000526D0" w:rsidP="000526D0">
      <w:pPr>
        <w:jc w:val="center"/>
        <w:rPr>
          <w:rFonts w:ascii="Times New Roman" w:hAnsi="Times New Roman" w:cs="Times New Roman"/>
          <w:sz w:val="36"/>
          <w:szCs w:val="36"/>
          <w:lang w:val="en-US"/>
        </w:rPr>
      </w:pPr>
      <w:r w:rsidRPr="000526D0">
        <w:rPr>
          <w:rFonts w:ascii="Times New Roman" w:hAnsi="Times New Roman" w:cs="Times New Roman"/>
          <w:sz w:val="36"/>
          <w:szCs w:val="36"/>
          <w:lang w:val="en-US"/>
        </w:rPr>
        <w:t>1806308</w:t>
      </w:r>
    </w:p>
    <w:p w14:paraId="1AC1ABAA" w14:textId="12E366C3" w:rsidR="000526D0" w:rsidRDefault="000526D0" w:rsidP="000526D0">
      <w:pPr>
        <w:jc w:val="center"/>
        <w:rPr>
          <w:rFonts w:ascii="Times New Roman" w:hAnsi="Times New Roman" w:cs="Times New Roman"/>
          <w:sz w:val="24"/>
          <w:szCs w:val="24"/>
          <w:lang w:val="en-US"/>
        </w:rPr>
      </w:pPr>
    </w:p>
    <w:p w14:paraId="38E9FDB0" w14:textId="03B62148" w:rsidR="000526D0" w:rsidRDefault="000526D0" w:rsidP="000526D0">
      <w:pPr>
        <w:jc w:val="center"/>
        <w:rPr>
          <w:rFonts w:ascii="Times New Roman" w:hAnsi="Times New Roman" w:cs="Times New Roman"/>
          <w:sz w:val="24"/>
          <w:szCs w:val="24"/>
          <w:lang w:val="en-US"/>
        </w:rPr>
      </w:pPr>
    </w:p>
    <w:p w14:paraId="7D27808C" w14:textId="6F7B804E" w:rsidR="000526D0" w:rsidRDefault="000526D0" w:rsidP="000526D0">
      <w:pPr>
        <w:jc w:val="center"/>
        <w:rPr>
          <w:rFonts w:ascii="Times New Roman" w:hAnsi="Times New Roman" w:cs="Times New Roman"/>
          <w:sz w:val="24"/>
          <w:szCs w:val="24"/>
          <w:lang w:val="en-US"/>
        </w:rPr>
      </w:pPr>
    </w:p>
    <w:p w14:paraId="6FF61D81" w14:textId="4FD6D0BA" w:rsidR="000526D0" w:rsidRDefault="000526D0" w:rsidP="000526D0">
      <w:pPr>
        <w:jc w:val="center"/>
        <w:rPr>
          <w:rFonts w:ascii="Times New Roman" w:hAnsi="Times New Roman" w:cs="Times New Roman"/>
          <w:sz w:val="24"/>
          <w:szCs w:val="24"/>
          <w:lang w:val="en-US"/>
        </w:rPr>
      </w:pPr>
    </w:p>
    <w:p w14:paraId="7F125AF0" w14:textId="7E37B48D" w:rsidR="000526D0" w:rsidRDefault="000526D0" w:rsidP="000526D0">
      <w:pPr>
        <w:jc w:val="center"/>
        <w:rPr>
          <w:rFonts w:ascii="Times New Roman" w:hAnsi="Times New Roman" w:cs="Times New Roman"/>
          <w:sz w:val="24"/>
          <w:szCs w:val="24"/>
          <w:lang w:val="en-US"/>
        </w:rPr>
      </w:pPr>
    </w:p>
    <w:p w14:paraId="3A167FBB" w14:textId="0C2F022D" w:rsidR="000526D0" w:rsidRDefault="000526D0" w:rsidP="000526D0">
      <w:pPr>
        <w:jc w:val="center"/>
        <w:rPr>
          <w:rFonts w:ascii="Times New Roman" w:hAnsi="Times New Roman" w:cs="Times New Roman"/>
          <w:sz w:val="24"/>
          <w:szCs w:val="24"/>
          <w:lang w:val="en-US"/>
        </w:rPr>
      </w:pPr>
    </w:p>
    <w:p w14:paraId="027338A4" w14:textId="19509936" w:rsidR="000526D0" w:rsidRDefault="000526D0" w:rsidP="000526D0">
      <w:pPr>
        <w:jc w:val="center"/>
        <w:rPr>
          <w:rFonts w:ascii="Times New Roman" w:hAnsi="Times New Roman" w:cs="Times New Roman"/>
          <w:sz w:val="24"/>
          <w:szCs w:val="24"/>
          <w:lang w:val="en-US"/>
        </w:rPr>
      </w:pPr>
    </w:p>
    <w:p w14:paraId="441277D9" w14:textId="138C9866" w:rsidR="000526D0" w:rsidRDefault="000526D0" w:rsidP="000526D0">
      <w:pPr>
        <w:jc w:val="center"/>
        <w:rPr>
          <w:rFonts w:ascii="Times New Roman" w:hAnsi="Times New Roman" w:cs="Times New Roman"/>
          <w:sz w:val="24"/>
          <w:szCs w:val="24"/>
          <w:lang w:val="en-US"/>
        </w:rPr>
      </w:pPr>
    </w:p>
    <w:p w14:paraId="13BF4F5C" w14:textId="2D5428C8" w:rsidR="000526D0" w:rsidRDefault="000526D0" w:rsidP="000526D0">
      <w:pPr>
        <w:jc w:val="center"/>
        <w:rPr>
          <w:rFonts w:ascii="Times New Roman" w:hAnsi="Times New Roman" w:cs="Times New Roman"/>
          <w:sz w:val="24"/>
          <w:szCs w:val="24"/>
          <w:lang w:val="en-US"/>
        </w:rPr>
      </w:pPr>
    </w:p>
    <w:p w14:paraId="10AD4884" w14:textId="62C3AAD8" w:rsidR="000526D0" w:rsidRDefault="000526D0" w:rsidP="000526D0">
      <w:pPr>
        <w:jc w:val="center"/>
        <w:rPr>
          <w:rFonts w:ascii="Times New Roman" w:hAnsi="Times New Roman" w:cs="Times New Roman"/>
          <w:sz w:val="24"/>
          <w:szCs w:val="24"/>
          <w:lang w:val="en-US"/>
        </w:rPr>
      </w:pPr>
    </w:p>
    <w:p w14:paraId="077E17D5" w14:textId="0B65076C" w:rsidR="000526D0" w:rsidRDefault="000526D0" w:rsidP="000526D0">
      <w:pPr>
        <w:jc w:val="center"/>
        <w:rPr>
          <w:rFonts w:ascii="Times New Roman" w:hAnsi="Times New Roman" w:cs="Times New Roman"/>
          <w:sz w:val="24"/>
          <w:szCs w:val="24"/>
          <w:lang w:val="en-US"/>
        </w:rPr>
      </w:pPr>
    </w:p>
    <w:p w14:paraId="3DDA60D3" w14:textId="7DC14708" w:rsidR="000526D0" w:rsidRDefault="000526D0" w:rsidP="000526D0">
      <w:pPr>
        <w:jc w:val="center"/>
        <w:rPr>
          <w:rFonts w:ascii="Times New Roman" w:hAnsi="Times New Roman" w:cs="Times New Roman"/>
          <w:sz w:val="24"/>
          <w:szCs w:val="24"/>
          <w:lang w:val="en-US"/>
        </w:rPr>
      </w:pPr>
    </w:p>
    <w:p w14:paraId="7ACEE993" w14:textId="6EE3AD5A" w:rsidR="000526D0" w:rsidRDefault="000526D0" w:rsidP="000526D0">
      <w:pPr>
        <w:jc w:val="center"/>
        <w:rPr>
          <w:rFonts w:ascii="Times New Roman" w:hAnsi="Times New Roman" w:cs="Times New Roman"/>
          <w:sz w:val="24"/>
          <w:szCs w:val="24"/>
          <w:lang w:val="en-US"/>
        </w:rPr>
      </w:pPr>
    </w:p>
    <w:p w14:paraId="2F7E46C3" w14:textId="1A6D846E" w:rsidR="000526D0" w:rsidRDefault="000526D0" w:rsidP="000526D0">
      <w:pPr>
        <w:jc w:val="center"/>
        <w:rPr>
          <w:rFonts w:ascii="Times New Roman" w:hAnsi="Times New Roman" w:cs="Times New Roman"/>
          <w:sz w:val="24"/>
          <w:szCs w:val="24"/>
          <w:lang w:val="en-US"/>
        </w:rPr>
      </w:pPr>
    </w:p>
    <w:p w14:paraId="767E1E6A" w14:textId="5F61BA06" w:rsidR="000526D0" w:rsidRDefault="000526D0" w:rsidP="000526D0">
      <w:pPr>
        <w:jc w:val="center"/>
        <w:rPr>
          <w:rFonts w:ascii="Times New Roman" w:hAnsi="Times New Roman" w:cs="Times New Roman"/>
          <w:sz w:val="24"/>
          <w:szCs w:val="24"/>
          <w:lang w:val="en-US"/>
        </w:rPr>
      </w:pPr>
    </w:p>
    <w:p w14:paraId="432A5936" w14:textId="4AAD4F13" w:rsidR="000526D0" w:rsidRDefault="000526D0" w:rsidP="000526D0">
      <w:pPr>
        <w:jc w:val="center"/>
        <w:rPr>
          <w:rFonts w:ascii="Times New Roman" w:hAnsi="Times New Roman" w:cs="Times New Roman"/>
          <w:sz w:val="24"/>
          <w:szCs w:val="24"/>
          <w:lang w:val="en-US"/>
        </w:rPr>
      </w:pPr>
    </w:p>
    <w:p w14:paraId="75BF594D" w14:textId="48D1D12A" w:rsidR="000526D0" w:rsidRDefault="000526D0" w:rsidP="000526D0">
      <w:pPr>
        <w:jc w:val="center"/>
        <w:rPr>
          <w:rFonts w:ascii="Times New Roman" w:hAnsi="Times New Roman" w:cs="Times New Roman"/>
          <w:sz w:val="24"/>
          <w:szCs w:val="24"/>
          <w:lang w:val="en-US"/>
        </w:rPr>
      </w:pPr>
    </w:p>
    <w:p w14:paraId="0E130E7B" w14:textId="77777777" w:rsidR="000526D0" w:rsidRDefault="000526D0" w:rsidP="000526D0">
      <w:pPr>
        <w:jc w:val="center"/>
        <w:rPr>
          <w:rFonts w:ascii="Times New Roman" w:hAnsi="Times New Roman" w:cs="Times New Roman"/>
          <w:sz w:val="24"/>
          <w:szCs w:val="24"/>
          <w:lang w:val="en-GB"/>
        </w:rPr>
      </w:pPr>
      <w:r>
        <w:rPr>
          <w:rFonts w:ascii="Times New Roman" w:hAnsi="Times New Roman" w:cs="Times New Roman"/>
          <w:sz w:val="24"/>
          <w:szCs w:val="24"/>
          <w:lang w:val="en-GB"/>
        </w:rPr>
        <w:t>11.07.2020</w:t>
      </w:r>
    </w:p>
    <w:p w14:paraId="5DFA298F" w14:textId="2557CEC1" w:rsidR="000526D0" w:rsidRPr="000526D0" w:rsidRDefault="000526D0" w:rsidP="000526D0">
      <w:pPr>
        <w:jc w:val="center"/>
        <w:rPr>
          <w:rFonts w:ascii="Times New Roman" w:hAnsi="Times New Roman" w:cs="Times New Roman"/>
          <w:sz w:val="24"/>
          <w:szCs w:val="24"/>
        </w:rPr>
      </w:pPr>
      <w:r w:rsidRPr="00FA0322">
        <w:rPr>
          <w:rFonts w:ascii="Times New Roman" w:hAnsi="Times New Roman" w:cs="Times New Roman"/>
          <w:sz w:val="24"/>
          <w:szCs w:val="24"/>
        </w:rPr>
        <w:t>UNIVERSITY OF WALES TRINITY SAINT DAVID</w:t>
      </w:r>
      <w:bookmarkStart w:id="0" w:name="_GoBack"/>
      <w:bookmarkEnd w:id="0"/>
    </w:p>
    <w:p w14:paraId="6C5D8BBB" w14:textId="77777777" w:rsidR="000526D0" w:rsidRPr="00E7544D" w:rsidRDefault="000526D0" w:rsidP="00E7544D">
      <w:pPr>
        <w:rPr>
          <w:rFonts w:ascii="Times New Roman" w:hAnsi="Times New Roman" w:cs="Times New Roman"/>
          <w:sz w:val="24"/>
          <w:szCs w:val="24"/>
          <w:lang w:val="en-US"/>
        </w:rPr>
      </w:pPr>
    </w:p>
    <w:p w14:paraId="3C414599" w14:textId="77777777" w:rsidR="00E7544D" w:rsidRPr="000526D0" w:rsidRDefault="00E7544D" w:rsidP="000526D0">
      <w:pPr>
        <w:spacing w:line="480" w:lineRule="auto"/>
        <w:rPr>
          <w:rFonts w:ascii="Times New Roman" w:hAnsi="Times New Roman" w:cs="Times New Roman"/>
          <w:b/>
          <w:bCs/>
          <w:sz w:val="24"/>
          <w:szCs w:val="24"/>
          <w:lang w:val="en-US"/>
        </w:rPr>
      </w:pPr>
      <w:r w:rsidRPr="000526D0">
        <w:rPr>
          <w:rFonts w:ascii="Times New Roman" w:hAnsi="Times New Roman" w:cs="Times New Roman"/>
          <w:b/>
          <w:bCs/>
          <w:sz w:val="24"/>
          <w:szCs w:val="24"/>
          <w:lang w:val="en-US"/>
        </w:rPr>
        <w:t>B&amp;Q Analysis</w:t>
      </w:r>
    </w:p>
    <w:p w14:paraId="3EA45F90" w14:textId="4971019F" w:rsidR="001C4B55" w:rsidRPr="000526D0" w:rsidRDefault="00E7544D" w:rsidP="000526D0">
      <w:pPr>
        <w:spacing w:line="480" w:lineRule="auto"/>
        <w:rPr>
          <w:rFonts w:ascii="Times New Roman" w:hAnsi="Times New Roman" w:cs="Times New Roman"/>
          <w:sz w:val="24"/>
          <w:szCs w:val="24"/>
          <w:lang w:val="en-US"/>
        </w:rPr>
      </w:pPr>
      <w:r w:rsidRPr="000526D0">
        <w:rPr>
          <w:rFonts w:ascii="Times New Roman" w:hAnsi="Times New Roman" w:cs="Times New Roman"/>
          <w:sz w:val="24"/>
          <w:szCs w:val="24"/>
          <w:lang w:val="en-US"/>
        </w:rPr>
        <w:t xml:space="preserve">According to the case study, B&amp;Q seems to be facing a problem because of the reduction in the net sale, which is the opposite of what the stakeholders were promised. The struggle is primarily in Britain and Castorama. It is essential to consider some of the internal and external factors that could be linked to this problem. The internal factors include the strengths and weaknesses, while external factors are opportunities and threats (UK Essays, 2017). </w:t>
      </w:r>
    </w:p>
    <w:p w14:paraId="0F581864" w14:textId="77777777" w:rsidR="008069F9" w:rsidRPr="000526D0" w:rsidRDefault="008069F9" w:rsidP="000526D0">
      <w:pPr>
        <w:spacing w:line="480" w:lineRule="auto"/>
        <w:rPr>
          <w:rFonts w:ascii="Times New Roman" w:hAnsi="Times New Roman" w:cs="Times New Roman"/>
          <w:sz w:val="24"/>
          <w:szCs w:val="24"/>
          <w:lang w:val="en-US"/>
        </w:rPr>
      </w:pPr>
    </w:p>
    <w:p w14:paraId="7A00DA88" w14:textId="17A290F8" w:rsidR="001C4B55" w:rsidRPr="000526D0" w:rsidRDefault="001C4B55" w:rsidP="000526D0">
      <w:pPr>
        <w:spacing w:line="480" w:lineRule="auto"/>
        <w:rPr>
          <w:rFonts w:ascii="Times New Roman" w:hAnsi="Times New Roman" w:cs="Times New Roman"/>
          <w:b/>
          <w:bCs/>
          <w:i/>
          <w:iCs/>
          <w:sz w:val="24"/>
          <w:szCs w:val="24"/>
          <w:lang w:val="en-US"/>
        </w:rPr>
      </w:pPr>
      <w:r w:rsidRPr="000526D0">
        <w:rPr>
          <w:rFonts w:ascii="Times New Roman" w:hAnsi="Times New Roman" w:cs="Times New Roman"/>
          <w:b/>
          <w:bCs/>
          <w:i/>
          <w:iCs/>
          <w:sz w:val="24"/>
          <w:szCs w:val="24"/>
          <w:lang w:val="en-US"/>
        </w:rPr>
        <w:t>Strenghts</w:t>
      </w:r>
    </w:p>
    <w:p w14:paraId="41DEED02" w14:textId="2101D6A9" w:rsidR="00E7544D" w:rsidRPr="000526D0" w:rsidRDefault="00E7544D" w:rsidP="000526D0">
      <w:pPr>
        <w:spacing w:line="480" w:lineRule="auto"/>
        <w:rPr>
          <w:rFonts w:ascii="Times New Roman" w:hAnsi="Times New Roman" w:cs="Times New Roman"/>
          <w:sz w:val="24"/>
          <w:szCs w:val="24"/>
          <w:lang w:val="en-US"/>
        </w:rPr>
      </w:pPr>
      <w:r w:rsidRPr="000526D0">
        <w:rPr>
          <w:rFonts w:ascii="Times New Roman" w:hAnsi="Times New Roman" w:cs="Times New Roman"/>
          <w:sz w:val="24"/>
          <w:szCs w:val="24"/>
          <w:lang w:val="en-US"/>
        </w:rPr>
        <w:t>When it comes to the strength of this company, it is evident that it is an international organization. This implies that it has branches in different parts of the world. Another thing is that it has a reliable brand name, especially in the United Kingdom.</w:t>
      </w:r>
    </w:p>
    <w:p w14:paraId="68F229D3" w14:textId="05EAA5A1" w:rsidR="001C4B55" w:rsidRPr="000526D0" w:rsidRDefault="00E7544D" w:rsidP="000526D0">
      <w:pPr>
        <w:spacing w:line="480" w:lineRule="auto"/>
        <w:rPr>
          <w:rFonts w:ascii="Times New Roman" w:hAnsi="Times New Roman" w:cs="Times New Roman"/>
          <w:sz w:val="24"/>
          <w:szCs w:val="24"/>
          <w:lang w:val="en-US"/>
        </w:rPr>
      </w:pPr>
      <w:r w:rsidRPr="000526D0">
        <w:rPr>
          <w:rFonts w:ascii="Times New Roman" w:hAnsi="Times New Roman" w:cs="Times New Roman"/>
          <w:sz w:val="24"/>
          <w:szCs w:val="24"/>
          <w:lang w:val="en-US"/>
        </w:rPr>
        <w:t>The company has a way of reducing waste using technology, where they encourage their customers to return the old products. B&amp;Q is part of the Distributor Take-back Scheme which helps to fund local authorities to recycle electrical equipment</w:t>
      </w:r>
      <w:r w:rsidR="001C4B55" w:rsidRPr="000526D0">
        <w:rPr>
          <w:rFonts w:ascii="Times New Roman" w:hAnsi="Times New Roman" w:cs="Times New Roman"/>
          <w:sz w:val="24"/>
          <w:szCs w:val="24"/>
          <w:lang w:val="en-US"/>
        </w:rPr>
        <w:t xml:space="preserve"> </w:t>
      </w:r>
      <w:r w:rsidRPr="000526D0">
        <w:rPr>
          <w:rFonts w:ascii="Times New Roman" w:hAnsi="Times New Roman" w:cs="Times New Roman"/>
          <w:sz w:val="24"/>
          <w:szCs w:val="24"/>
          <w:lang w:val="en-US"/>
        </w:rPr>
        <w:t>(B&amp;Q, 2020)</w:t>
      </w:r>
      <w:r w:rsidR="001C4B55" w:rsidRPr="000526D0">
        <w:rPr>
          <w:rFonts w:ascii="Times New Roman" w:hAnsi="Times New Roman" w:cs="Times New Roman"/>
          <w:sz w:val="24"/>
          <w:szCs w:val="24"/>
          <w:lang w:val="en-US"/>
        </w:rPr>
        <w:t>.</w:t>
      </w:r>
      <w:r w:rsidRPr="000526D0">
        <w:rPr>
          <w:rFonts w:ascii="Times New Roman" w:hAnsi="Times New Roman" w:cs="Times New Roman"/>
          <w:sz w:val="24"/>
          <w:szCs w:val="24"/>
          <w:lang w:val="en-US"/>
        </w:rPr>
        <w:t xml:space="preserve"> </w:t>
      </w:r>
    </w:p>
    <w:p w14:paraId="692ADDD5" w14:textId="00A4FB0F" w:rsidR="001C4B55" w:rsidRPr="000526D0" w:rsidRDefault="001C4B55" w:rsidP="000526D0">
      <w:pPr>
        <w:spacing w:line="480" w:lineRule="auto"/>
        <w:rPr>
          <w:rFonts w:ascii="Times New Roman" w:hAnsi="Times New Roman" w:cs="Times New Roman"/>
          <w:sz w:val="24"/>
          <w:szCs w:val="24"/>
          <w:lang w:val="en-US"/>
        </w:rPr>
      </w:pPr>
      <w:r w:rsidRPr="000526D0">
        <w:rPr>
          <w:rFonts w:ascii="Times New Roman" w:hAnsi="Times New Roman" w:cs="Times New Roman"/>
          <w:sz w:val="24"/>
          <w:szCs w:val="24"/>
          <w:lang w:val="en-US"/>
        </w:rPr>
        <w:t>Additionally, one opportunity that can save this company is the fact that customer taste keeps changing, and a significant number of clients prefer eco-friendly products. Thus, B&amp;Q can use this chance to broaden its operation by allowing trials of their new products. The organization can open more eco-friendly stores so that it can last long in the market.(DIY Week, 2010)</w:t>
      </w:r>
    </w:p>
    <w:p w14:paraId="54402AC4" w14:textId="5600136C" w:rsidR="001F5F05" w:rsidRPr="000526D0" w:rsidRDefault="001F5F05" w:rsidP="000526D0">
      <w:pPr>
        <w:spacing w:line="480" w:lineRule="auto"/>
        <w:rPr>
          <w:rFonts w:ascii="Times New Roman" w:hAnsi="Times New Roman" w:cs="Times New Roman"/>
          <w:sz w:val="24"/>
          <w:szCs w:val="24"/>
          <w:lang w:val="en-US"/>
        </w:rPr>
      </w:pPr>
      <w:r w:rsidRPr="000526D0">
        <w:rPr>
          <w:rFonts w:ascii="Times New Roman" w:hAnsi="Times New Roman" w:cs="Times New Roman"/>
          <w:sz w:val="24"/>
          <w:szCs w:val="24"/>
          <w:lang w:val="en-US"/>
        </w:rPr>
        <w:t>The company has played a significant role in boosting the economy by providing an employment opportunity. B&amp;Q provides work with diverse employees.</w:t>
      </w:r>
    </w:p>
    <w:p w14:paraId="5BF5FDB5" w14:textId="2C322EED" w:rsidR="00E61A20" w:rsidRPr="000526D0" w:rsidRDefault="00E61A20" w:rsidP="000526D0">
      <w:pPr>
        <w:spacing w:line="480" w:lineRule="auto"/>
        <w:rPr>
          <w:rFonts w:ascii="Times New Roman" w:hAnsi="Times New Roman" w:cs="Times New Roman"/>
          <w:sz w:val="24"/>
          <w:szCs w:val="24"/>
          <w:lang w:val="en-US"/>
        </w:rPr>
      </w:pPr>
      <w:r w:rsidRPr="000526D0">
        <w:rPr>
          <w:rFonts w:ascii="Times New Roman" w:hAnsi="Times New Roman" w:cs="Times New Roman"/>
          <w:sz w:val="24"/>
          <w:szCs w:val="24"/>
          <w:lang w:val="en-US"/>
        </w:rPr>
        <w:lastRenderedPageBreak/>
        <w:t>People are concerned about the environment. B&amp;Q ensures that it produce eco-friendly products. The company has been forced by the social norms to be sensible to the surroundings (Morgan et al., 2017).</w:t>
      </w:r>
    </w:p>
    <w:p w14:paraId="39C1BD4F" w14:textId="77777777" w:rsidR="00E61A20" w:rsidRPr="000526D0" w:rsidRDefault="00E61A20" w:rsidP="000526D0">
      <w:pPr>
        <w:spacing w:line="480" w:lineRule="auto"/>
        <w:rPr>
          <w:rFonts w:ascii="Times New Roman" w:hAnsi="Times New Roman" w:cs="Times New Roman"/>
          <w:sz w:val="24"/>
          <w:szCs w:val="24"/>
          <w:lang w:val="en-US"/>
        </w:rPr>
      </w:pPr>
      <w:r w:rsidRPr="000526D0">
        <w:rPr>
          <w:rFonts w:ascii="Times New Roman" w:hAnsi="Times New Roman" w:cs="Times New Roman"/>
          <w:sz w:val="24"/>
          <w:szCs w:val="24"/>
          <w:lang w:val="en-US"/>
        </w:rPr>
        <w:t>The company is planning to introduce a DIY skill curriculum so that the children can learn these skills at school.  Technology is a primary micro environment factor that plays a significant role in the development of B&amp;Q products (Jeacle, 2017). The technologies that are used include the new traffic monitoring technology and decorating credit card, among others. When it comes to legal issues, the company has anti-bribery policies in light of the UK Bribery act 2010, which ensures that there is no corruption. (UK Essays, 2017) The company also ensures ethics among suppliers, employees, investors, and other companies. Lastly is about the environmental factors where B&amp;Q has enforced rules that activate its environmental campaign on the suppliers.</w:t>
      </w:r>
    </w:p>
    <w:p w14:paraId="0C2EF23D" w14:textId="000FCC48" w:rsidR="001C4B55" w:rsidRPr="000526D0" w:rsidRDefault="001C4B55" w:rsidP="000526D0">
      <w:pPr>
        <w:spacing w:line="480" w:lineRule="auto"/>
        <w:rPr>
          <w:rFonts w:ascii="Times New Roman" w:hAnsi="Times New Roman" w:cs="Times New Roman"/>
          <w:sz w:val="24"/>
          <w:szCs w:val="24"/>
          <w:lang w:val="en-US"/>
        </w:rPr>
      </w:pPr>
    </w:p>
    <w:p w14:paraId="791C8985" w14:textId="306D27CA" w:rsidR="001C4B55" w:rsidRPr="000526D0" w:rsidRDefault="001C4B55" w:rsidP="000526D0">
      <w:pPr>
        <w:spacing w:line="480" w:lineRule="auto"/>
        <w:rPr>
          <w:rFonts w:ascii="Times New Roman" w:hAnsi="Times New Roman" w:cs="Times New Roman"/>
          <w:b/>
          <w:bCs/>
          <w:i/>
          <w:iCs/>
          <w:sz w:val="24"/>
          <w:szCs w:val="24"/>
          <w:lang w:val="en-US"/>
        </w:rPr>
      </w:pPr>
      <w:r w:rsidRPr="000526D0">
        <w:rPr>
          <w:rFonts w:ascii="Times New Roman" w:hAnsi="Times New Roman" w:cs="Times New Roman"/>
          <w:b/>
          <w:bCs/>
          <w:i/>
          <w:iCs/>
          <w:sz w:val="24"/>
          <w:szCs w:val="24"/>
          <w:lang w:val="en-US"/>
        </w:rPr>
        <w:t>Weaknesses</w:t>
      </w:r>
    </w:p>
    <w:p w14:paraId="16DC6675" w14:textId="77777777" w:rsidR="001C4B55" w:rsidRPr="000526D0" w:rsidRDefault="00E7544D" w:rsidP="000526D0">
      <w:pPr>
        <w:spacing w:line="480" w:lineRule="auto"/>
        <w:rPr>
          <w:rFonts w:ascii="Times New Roman" w:hAnsi="Times New Roman" w:cs="Times New Roman"/>
          <w:sz w:val="24"/>
          <w:szCs w:val="24"/>
          <w:lang w:val="en-US"/>
        </w:rPr>
      </w:pPr>
      <w:r w:rsidRPr="000526D0">
        <w:rPr>
          <w:rFonts w:ascii="Times New Roman" w:hAnsi="Times New Roman" w:cs="Times New Roman"/>
          <w:sz w:val="24"/>
          <w:szCs w:val="24"/>
          <w:lang w:val="en-US"/>
        </w:rPr>
        <w:t>When it comes to the weaknesses, just like it is mentioned in the case study, the sales tend to reduce during the winter season since most of the customers are discouraged from investing in gardens.</w:t>
      </w:r>
      <w:r w:rsidR="001C4B55" w:rsidRPr="000526D0">
        <w:rPr>
          <w:rFonts w:ascii="Times New Roman" w:hAnsi="Times New Roman" w:cs="Times New Roman"/>
          <w:sz w:val="24"/>
          <w:szCs w:val="24"/>
          <w:lang w:val="en-US"/>
        </w:rPr>
        <w:t xml:space="preserve"> </w:t>
      </w:r>
    </w:p>
    <w:p w14:paraId="0329A85E" w14:textId="105DBDFD" w:rsidR="00E7544D" w:rsidRPr="000526D0" w:rsidRDefault="00E7544D" w:rsidP="000526D0">
      <w:pPr>
        <w:spacing w:line="480" w:lineRule="auto"/>
        <w:rPr>
          <w:rFonts w:ascii="Times New Roman" w:hAnsi="Times New Roman" w:cs="Times New Roman"/>
          <w:sz w:val="24"/>
          <w:szCs w:val="24"/>
          <w:lang w:val="en-US"/>
        </w:rPr>
      </w:pPr>
      <w:r w:rsidRPr="000526D0">
        <w:rPr>
          <w:rFonts w:ascii="Times New Roman" w:hAnsi="Times New Roman" w:cs="Times New Roman"/>
          <w:sz w:val="24"/>
          <w:szCs w:val="24"/>
          <w:lang w:val="en-US"/>
        </w:rPr>
        <w:t>One of the primary threats that are affecting this company is industry rivalry from DIY. Homebase small and Wickers are the top rivals in UK. Homebase works together with Argos making it to have a robust supply. It is also the first company to introduce loyalty cards, thus retaining its customers.</w:t>
      </w:r>
    </w:p>
    <w:p w14:paraId="11C5BF5D" w14:textId="6FA666D8" w:rsidR="00E7544D" w:rsidRPr="00E7544D" w:rsidRDefault="00E61A20" w:rsidP="000526D0">
      <w:pPr>
        <w:spacing w:line="480" w:lineRule="auto"/>
        <w:rPr>
          <w:rFonts w:ascii="Times New Roman" w:hAnsi="Times New Roman" w:cs="Times New Roman"/>
          <w:sz w:val="24"/>
          <w:szCs w:val="24"/>
          <w:lang w:val="en-US"/>
        </w:rPr>
      </w:pPr>
      <w:r w:rsidRPr="000526D0">
        <w:rPr>
          <w:rFonts w:ascii="Times New Roman" w:hAnsi="Times New Roman" w:cs="Times New Roman"/>
          <w:sz w:val="24"/>
          <w:szCs w:val="24"/>
          <w:lang w:val="en-US"/>
        </w:rPr>
        <w:t>Demographic changes are a significant concern, especially in the current world. Thus, the company has reviewed its employment plan. More focus has been on how to retain the aged customers, and it has come up with the diamond discount card.</w:t>
      </w:r>
    </w:p>
    <w:p w14:paraId="13F0AD5A" w14:textId="474582B8" w:rsidR="00E7544D" w:rsidRPr="00E7544D" w:rsidRDefault="00E7544D" w:rsidP="00E7544D">
      <w:pPr>
        <w:rPr>
          <w:rFonts w:ascii="Times New Roman" w:hAnsi="Times New Roman" w:cs="Times New Roman"/>
          <w:b/>
          <w:bCs/>
          <w:sz w:val="24"/>
          <w:szCs w:val="24"/>
          <w:lang w:val="en-US"/>
        </w:rPr>
      </w:pPr>
      <w:r w:rsidRPr="00E7544D">
        <w:rPr>
          <w:rFonts w:ascii="Times New Roman" w:hAnsi="Times New Roman" w:cs="Times New Roman"/>
          <w:b/>
          <w:bCs/>
          <w:sz w:val="24"/>
          <w:szCs w:val="24"/>
          <w:lang w:val="en-US"/>
        </w:rPr>
        <w:lastRenderedPageBreak/>
        <w:t>References</w:t>
      </w:r>
    </w:p>
    <w:p w14:paraId="13371756" w14:textId="69FEECA1" w:rsidR="00E7544D" w:rsidRPr="00E7544D" w:rsidRDefault="00E7544D" w:rsidP="00E7544D">
      <w:pPr>
        <w:rPr>
          <w:rFonts w:ascii="Times New Roman" w:hAnsi="Times New Roman" w:cs="Times New Roman"/>
          <w:sz w:val="24"/>
          <w:szCs w:val="24"/>
          <w:lang w:val="en-US"/>
        </w:rPr>
      </w:pPr>
      <w:r w:rsidRPr="00E7544D">
        <w:rPr>
          <w:rFonts w:ascii="Times New Roman" w:hAnsi="Times New Roman" w:cs="Times New Roman"/>
          <w:sz w:val="24"/>
          <w:szCs w:val="24"/>
          <w:lang w:val="en-US"/>
        </w:rPr>
        <w:t xml:space="preserve">UK Essays, (2017) </w:t>
      </w:r>
      <w:r w:rsidRPr="000526D0">
        <w:rPr>
          <w:rFonts w:ascii="Times New Roman" w:hAnsi="Times New Roman" w:cs="Times New Roman"/>
          <w:i/>
          <w:iCs/>
          <w:sz w:val="24"/>
          <w:szCs w:val="24"/>
          <w:lang w:val="en-US"/>
        </w:rPr>
        <w:t>Marketing Analysis of B&amp;Q</w:t>
      </w:r>
      <w:r w:rsidRPr="00E7544D">
        <w:rPr>
          <w:rFonts w:ascii="Times New Roman" w:hAnsi="Times New Roman" w:cs="Times New Roman"/>
          <w:sz w:val="24"/>
          <w:szCs w:val="24"/>
          <w:lang w:val="en-US"/>
        </w:rPr>
        <w:t xml:space="preserve"> | SWOT. [Online] Available at: </w:t>
      </w:r>
      <w:hyperlink r:id="rId6" w:history="1">
        <w:r w:rsidRPr="00D25C31">
          <w:rPr>
            <w:rStyle w:val="Hipercze"/>
            <w:rFonts w:ascii="Times New Roman" w:hAnsi="Times New Roman" w:cs="Times New Roman"/>
            <w:sz w:val="24"/>
            <w:szCs w:val="24"/>
            <w:lang w:val="en-US"/>
          </w:rPr>
          <w:t>https://www.ukessays.com/essays/marketing/the-academics-in-marketing-marketing-essay.php</w:t>
        </w:r>
      </w:hyperlink>
      <w:r>
        <w:rPr>
          <w:rFonts w:ascii="Times New Roman" w:hAnsi="Times New Roman" w:cs="Times New Roman"/>
          <w:sz w:val="24"/>
          <w:szCs w:val="24"/>
          <w:lang w:val="en-US"/>
        </w:rPr>
        <w:t xml:space="preserve"> </w:t>
      </w:r>
      <w:r w:rsidRPr="00E7544D">
        <w:rPr>
          <w:rFonts w:ascii="Times New Roman" w:hAnsi="Times New Roman" w:cs="Times New Roman"/>
          <w:sz w:val="24"/>
          <w:szCs w:val="24"/>
          <w:lang w:val="en-US"/>
        </w:rPr>
        <w:t xml:space="preserve"> [Accessed: 05.07.2020]</w:t>
      </w:r>
    </w:p>
    <w:p w14:paraId="4386F637" w14:textId="77777777" w:rsidR="00E7544D" w:rsidRPr="00E7544D" w:rsidRDefault="00E7544D" w:rsidP="00E7544D">
      <w:pPr>
        <w:rPr>
          <w:rFonts w:ascii="Times New Roman" w:hAnsi="Times New Roman" w:cs="Times New Roman"/>
          <w:sz w:val="24"/>
          <w:szCs w:val="24"/>
          <w:lang w:val="en-US"/>
        </w:rPr>
      </w:pPr>
    </w:p>
    <w:p w14:paraId="2BA069C2" w14:textId="14ABDC9B" w:rsidR="00E7544D" w:rsidRPr="00E7544D" w:rsidRDefault="00E7544D" w:rsidP="00E7544D">
      <w:pPr>
        <w:rPr>
          <w:rFonts w:ascii="Times New Roman" w:hAnsi="Times New Roman" w:cs="Times New Roman"/>
          <w:sz w:val="24"/>
          <w:szCs w:val="24"/>
          <w:lang w:val="en-US"/>
        </w:rPr>
      </w:pPr>
      <w:r w:rsidRPr="00E7544D">
        <w:rPr>
          <w:rFonts w:ascii="Times New Roman" w:hAnsi="Times New Roman" w:cs="Times New Roman"/>
          <w:sz w:val="24"/>
          <w:szCs w:val="24"/>
          <w:lang w:val="en-US"/>
        </w:rPr>
        <w:t xml:space="preserve">B&amp;Q (2020) </w:t>
      </w:r>
      <w:r w:rsidRPr="000526D0">
        <w:rPr>
          <w:rFonts w:ascii="Times New Roman" w:hAnsi="Times New Roman" w:cs="Times New Roman"/>
          <w:i/>
          <w:iCs/>
          <w:sz w:val="24"/>
          <w:szCs w:val="24"/>
          <w:lang w:val="en-US"/>
        </w:rPr>
        <w:t>How to dispose of unwanted electrical items &amp; batteries</w:t>
      </w:r>
      <w:r w:rsidRPr="00E7544D">
        <w:rPr>
          <w:rFonts w:ascii="Times New Roman" w:hAnsi="Times New Roman" w:cs="Times New Roman"/>
          <w:sz w:val="24"/>
          <w:szCs w:val="24"/>
          <w:lang w:val="en-US"/>
        </w:rPr>
        <w:t xml:space="preserve"> [Online] Available at: </w:t>
      </w:r>
      <w:hyperlink r:id="rId7" w:history="1">
        <w:r w:rsidRPr="00D25C31">
          <w:rPr>
            <w:rStyle w:val="Hipercze"/>
            <w:rFonts w:ascii="Times New Roman" w:hAnsi="Times New Roman" w:cs="Times New Roman"/>
            <w:sz w:val="24"/>
            <w:szCs w:val="24"/>
            <w:lang w:val="en-US"/>
          </w:rPr>
          <w:t>https://www.diy.com/ideas-advice/how-to-dispose-of-unwanted-electrical-items-batteries/PROD_npcart_100250.art</w:t>
        </w:r>
      </w:hyperlink>
      <w:r>
        <w:rPr>
          <w:rFonts w:ascii="Times New Roman" w:hAnsi="Times New Roman" w:cs="Times New Roman"/>
          <w:sz w:val="24"/>
          <w:szCs w:val="24"/>
          <w:lang w:val="en-US"/>
        </w:rPr>
        <w:t xml:space="preserve">  </w:t>
      </w:r>
      <w:r w:rsidRPr="00E7544D">
        <w:rPr>
          <w:rFonts w:ascii="Times New Roman" w:hAnsi="Times New Roman" w:cs="Times New Roman"/>
          <w:sz w:val="24"/>
          <w:szCs w:val="24"/>
          <w:lang w:val="en-US"/>
        </w:rPr>
        <w:t>[Accessed: 05.07.2020]</w:t>
      </w:r>
    </w:p>
    <w:p w14:paraId="4405FFC8" w14:textId="77777777" w:rsidR="00E7544D" w:rsidRPr="00E7544D" w:rsidRDefault="00E7544D" w:rsidP="00E7544D">
      <w:pPr>
        <w:rPr>
          <w:rFonts w:ascii="Times New Roman" w:hAnsi="Times New Roman" w:cs="Times New Roman"/>
          <w:sz w:val="24"/>
          <w:szCs w:val="24"/>
          <w:lang w:val="en-US"/>
        </w:rPr>
      </w:pPr>
    </w:p>
    <w:p w14:paraId="3532805C" w14:textId="54A7EF2D" w:rsidR="00E7544D" w:rsidRPr="00E7544D" w:rsidRDefault="00E7544D" w:rsidP="00E7544D">
      <w:pPr>
        <w:rPr>
          <w:rFonts w:ascii="Times New Roman" w:hAnsi="Times New Roman" w:cs="Times New Roman"/>
          <w:sz w:val="24"/>
          <w:szCs w:val="24"/>
          <w:lang w:val="en-US"/>
        </w:rPr>
      </w:pPr>
      <w:r w:rsidRPr="00E7544D">
        <w:rPr>
          <w:rFonts w:ascii="Times New Roman" w:hAnsi="Times New Roman" w:cs="Times New Roman"/>
          <w:sz w:val="24"/>
          <w:szCs w:val="24"/>
          <w:lang w:val="en-US"/>
        </w:rPr>
        <w:t xml:space="preserve">DIY Week (2010) </w:t>
      </w:r>
      <w:r w:rsidRPr="000526D0">
        <w:rPr>
          <w:rFonts w:ascii="Times New Roman" w:hAnsi="Times New Roman" w:cs="Times New Roman"/>
          <w:i/>
          <w:iCs/>
          <w:sz w:val="24"/>
          <w:szCs w:val="24"/>
          <w:lang w:val="en-US"/>
        </w:rPr>
        <w:t>B&amp;Q launches new eco shops.</w:t>
      </w:r>
      <w:r w:rsidRPr="00E7544D">
        <w:rPr>
          <w:rFonts w:ascii="Times New Roman" w:hAnsi="Times New Roman" w:cs="Times New Roman"/>
          <w:sz w:val="24"/>
          <w:szCs w:val="24"/>
          <w:lang w:val="en-US"/>
        </w:rPr>
        <w:t xml:space="preserve"> [Online] Available at: </w:t>
      </w:r>
      <w:hyperlink r:id="rId8" w:history="1">
        <w:r w:rsidRPr="00D25C31">
          <w:rPr>
            <w:rStyle w:val="Hipercze"/>
            <w:rFonts w:ascii="Times New Roman" w:hAnsi="Times New Roman" w:cs="Times New Roman"/>
            <w:sz w:val="24"/>
            <w:szCs w:val="24"/>
            <w:lang w:val="en-US"/>
          </w:rPr>
          <w:t>http://www.diyweek.net/b-q-launches-new-eco-shops</w:t>
        </w:r>
      </w:hyperlink>
      <w:r>
        <w:rPr>
          <w:rFonts w:ascii="Times New Roman" w:hAnsi="Times New Roman" w:cs="Times New Roman"/>
          <w:sz w:val="24"/>
          <w:szCs w:val="24"/>
          <w:lang w:val="en-US"/>
        </w:rPr>
        <w:t xml:space="preserve"> </w:t>
      </w:r>
      <w:r w:rsidRPr="00E7544D">
        <w:rPr>
          <w:rFonts w:ascii="Times New Roman" w:hAnsi="Times New Roman" w:cs="Times New Roman"/>
          <w:sz w:val="24"/>
          <w:szCs w:val="24"/>
          <w:lang w:val="en-US"/>
        </w:rPr>
        <w:t xml:space="preserve"> [Accessed: 05.07.2020]</w:t>
      </w:r>
    </w:p>
    <w:p w14:paraId="6D73280E" w14:textId="77777777" w:rsidR="00E7544D" w:rsidRPr="00E7544D" w:rsidRDefault="00E7544D" w:rsidP="00E7544D">
      <w:pPr>
        <w:rPr>
          <w:rFonts w:ascii="Times New Roman" w:hAnsi="Times New Roman" w:cs="Times New Roman"/>
          <w:sz w:val="24"/>
          <w:szCs w:val="24"/>
          <w:lang w:val="en-US"/>
        </w:rPr>
      </w:pPr>
    </w:p>
    <w:p w14:paraId="75D48ABB" w14:textId="7622BFD9" w:rsidR="00E7544D" w:rsidRPr="00E7544D" w:rsidRDefault="00E7544D" w:rsidP="00E7544D">
      <w:pPr>
        <w:rPr>
          <w:rFonts w:ascii="Times New Roman" w:hAnsi="Times New Roman" w:cs="Times New Roman"/>
          <w:sz w:val="24"/>
          <w:szCs w:val="24"/>
          <w:lang w:val="en-US"/>
        </w:rPr>
      </w:pPr>
      <w:r w:rsidRPr="00E7544D">
        <w:rPr>
          <w:rFonts w:ascii="Times New Roman" w:hAnsi="Times New Roman" w:cs="Times New Roman"/>
          <w:sz w:val="24"/>
          <w:szCs w:val="24"/>
          <w:lang w:val="en-US"/>
        </w:rPr>
        <w:t xml:space="preserve">Jeacle, I., (2017) The popular pursuit of DIY: </w:t>
      </w:r>
      <w:r w:rsidRPr="000526D0">
        <w:rPr>
          <w:rFonts w:ascii="Times New Roman" w:hAnsi="Times New Roman" w:cs="Times New Roman"/>
          <w:i/>
          <w:iCs/>
          <w:sz w:val="24"/>
          <w:szCs w:val="24"/>
          <w:lang w:val="en-US"/>
        </w:rPr>
        <w:t>Exploring the role of calculative technologies in an actor-network. Management Accounting Research</w:t>
      </w:r>
      <w:r w:rsidRPr="00E7544D">
        <w:rPr>
          <w:rFonts w:ascii="Times New Roman" w:hAnsi="Times New Roman" w:cs="Times New Roman"/>
          <w:sz w:val="24"/>
          <w:szCs w:val="24"/>
          <w:lang w:val="en-US"/>
        </w:rPr>
        <w:t xml:space="preserve">, Vol.35, pp.99-109. [Online] Available at: </w:t>
      </w:r>
      <w:hyperlink r:id="rId9" w:history="1">
        <w:r w:rsidRPr="00D25C31">
          <w:rPr>
            <w:rStyle w:val="Hipercze"/>
            <w:rFonts w:ascii="Times New Roman" w:hAnsi="Times New Roman" w:cs="Times New Roman"/>
            <w:sz w:val="24"/>
            <w:szCs w:val="24"/>
            <w:lang w:val="en-US"/>
          </w:rPr>
          <w:t>https://www-sciencedirect-com.ezproxy.uwtsd.ac.uk/science/article/pii/S1044500516000147</w:t>
        </w:r>
      </w:hyperlink>
      <w:r>
        <w:rPr>
          <w:rFonts w:ascii="Times New Roman" w:hAnsi="Times New Roman" w:cs="Times New Roman"/>
          <w:sz w:val="24"/>
          <w:szCs w:val="24"/>
          <w:lang w:val="en-US"/>
        </w:rPr>
        <w:t xml:space="preserve"> </w:t>
      </w:r>
      <w:r w:rsidRPr="00E7544D">
        <w:rPr>
          <w:rFonts w:ascii="Times New Roman" w:hAnsi="Times New Roman" w:cs="Times New Roman"/>
          <w:sz w:val="24"/>
          <w:szCs w:val="24"/>
          <w:lang w:val="en-US"/>
        </w:rPr>
        <w:t xml:space="preserve"> [Accessed: 05.07.2020]</w:t>
      </w:r>
    </w:p>
    <w:p w14:paraId="75DB2CA1" w14:textId="77777777" w:rsidR="00E7544D" w:rsidRPr="00E7544D" w:rsidRDefault="00E7544D" w:rsidP="00E7544D">
      <w:pPr>
        <w:rPr>
          <w:rFonts w:ascii="Times New Roman" w:hAnsi="Times New Roman" w:cs="Times New Roman"/>
          <w:sz w:val="24"/>
          <w:szCs w:val="24"/>
          <w:lang w:val="en-US"/>
        </w:rPr>
      </w:pPr>
    </w:p>
    <w:p w14:paraId="744C10B3" w14:textId="2170059D" w:rsidR="00E7544D" w:rsidRPr="00E7544D" w:rsidRDefault="00E7544D" w:rsidP="00E7544D">
      <w:pPr>
        <w:rPr>
          <w:rFonts w:ascii="Times New Roman" w:hAnsi="Times New Roman" w:cs="Times New Roman"/>
          <w:sz w:val="24"/>
          <w:szCs w:val="24"/>
          <w:lang w:val="en-US"/>
        </w:rPr>
      </w:pPr>
      <w:r w:rsidRPr="00E7544D">
        <w:rPr>
          <w:rFonts w:ascii="Times New Roman" w:hAnsi="Times New Roman" w:cs="Times New Roman"/>
          <w:sz w:val="24"/>
          <w:szCs w:val="24"/>
          <w:lang w:val="en-US"/>
        </w:rPr>
        <w:t xml:space="preserve">Morgan, E., Tallontire, A., and Foxon, T.J., (2017) </w:t>
      </w:r>
      <w:r w:rsidRPr="000526D0">
        <w:rPr>
          <w:rFonts w:ascii="Times New Roman" w:hAnsi="Times New Roman" w:cs="Times New Roman"/>
          <w:i/>
          <w:iCs/>
          <w:sz w:val="24"/>
          <w:szCs w:val="24"/>
          <w:lang w:val="en-US"/>
        </w:rPr>
        <w:t xml:space="preserve">Large UK retailers' initiatives to reduce consumers' emissions: a systematic assessment. </w:t>
      </w:r>
      <w:r w:rsidRPr="00E7544D">
        <w:rPr>
          <w:rFonts w:ascii="Times New Roman" w:hAnsi="Times New Roman" w:cs="Times New Roman"/>
          <w:sz w:val="24"/>
          <w:szCs w:val="24"/>
          <w:lang w:val="en-US"/>
        </w:rPr>
        <w:t>Journal of Cleaner Production, Vol.140, pp.227-238. [Online] Available at: https://pdf.sciencedirectassets.com/271750/1-s2.0-S0959652616X00339/1-s2.0-S0959652615011609/main.pdf?X-Amz-Security-Token=IQoJb3JpZ2luX2VjEFQaCXVzLWVhc3QtMSJHMEUCICx06L53bYqDQqg7utf0BuOq0JMEsqrZFoqZs09e2g66AiEApfhIcoxj6sXe6OcutsnYOhkksfFSYtiq6K945Gs4vWQqvQMI7f%2F%2F%2F%2F%2F%2F%2F%2F%2F%2FARADGgwwNTkwMDM1NDY4NjUiDKyQewucgPC6hv9fISqRA%2Bgn2xHzE6i2w4lTDF%2F3%2F2D8Nr1sfh1OuIuVrdqSVUHR%2BrLMJJh9TtBdUiqET0cpFJpedKUG8eQYaxNy8hzrP58cV0Nzz5hygCxtmSZHTpLh0o8Sm8mbpscBBaIYLkrO69rxAcE7nOp4hR9x%2Fi4JDbkz%2F65Cfq6v1XpQX5za1jHCqg8Pxerb4K2%2BXuuuSVpnaOTvq2A9zM86zP4dOr7EWjNi%2FvzuHSgc9e6c79FHGEd9Q%2BeXMlVoaqcA90ZMDqFevCqBljMhVvuwOAK4NpslmfOa4G0jC0LeIuKSvPdbIg%2Fp3Tc%2BvxItkeFY43j9QkXlb%2BsW494IUfq1WexKR0IjUXELxQkcCCHfs3iWD%2Bn9jHBAE3EGDirMm8Jh6oxuHbKf70iHF7VJG9DFp6h9%2BeKCNLiSbFDLLwhEnAW8kYKMH8Ipqd6fRp1J0tksDOrmf3AwFxqB3ahilnHElDQr1D7hMLSyESc21LraUN4xk%2BvpIiMwR7atl9k%2FrpIu5l54ePe1d5%2FrMH0n7jV%2FNwnNUVh%2BM24EMLHnlvgFOusBUFGj%2Brot8%2BM%2BDM9d7freVII1nBHgnJmxXTQ%2B1aIp%2Fw7BOL54pMj6ElSM%2BIeb5ckx2lKiixNeHRpBd0QANm%2BRxPcqHm4Av43Z7%2BU5GDxyyzZSWJLGEVmjSsmSRB5eVJ9z%2FUCV%2F4UFD1aDxaoiQSe0F%2BjwmzCxNDFseSQHfLg%2Bq4GXd3QGtI1sfdbfqJ9Kc5CJcC4PlY0%2FPKNXYfBnJ5x0%2FE%2F5ls1bfqowb5%2FdwvVb%2FPFXP2eA7Xl8VaX3eHxrjjVHH1wg6vIb1YvZEbsr%2FfaEUrRlkuYZv1ROpVB3QVszqRG%2FDLni1qwKhEV6uA%3D%3D&amp;X-Amz-Algorithm=AWS4-HMAC-SHA256&amp;X-Amz-Date=20200708T131740Z&amp;X-Amz-SignedHeaders=host&amp;X-Amz-Expires=300&amp;X-Amz-Credential=ASIAQ3PHCVTY4PPEWBGN%2F20200708%2Fus-east-1%2Fs3%2Faws4_request&amp;X-Amz-</w:t>
      </w:r>
      <w:r w:rsidRPr="00E7544D">
        <w:rPr>
          <w:rFonts w:ascii="Times New Roman" w:hAnsi="Times New Roman" w:cs="Times New Roman"/>
          <w:sz w:val="24"/>
          <w:szCs w:val="24"/>
          <w:lang w:val="en-US"/>
        </w:rPr>
        <w:lastRenderedPageBreak/>
        <w:t>Signature=0223dd9c8dd18b7c019ddb6f5d794e37abd12252cc4ba63bd63cc5d32508cca1&amp;hash=8929b0b828e690e106e49c24dd47b5bbc8fc1dc863620fb6413b314814f0b183&amp;host=68042c943591013ac2b2430a89b270f6af2c76d8dfd086a07176afe7c76c2c61&amp;pii=S0959652615011609&amp;tid=spdf-56a94554-a299-4791-a487-dd9b84aead44&amp;sid=aa8ffb0387fef147b409226560a010271d97gxrqb&amp;type=client</w:t>
      </w:r>
      <w:r w:rsidR="000526D0">
        <w:rPr>
          <w:rFonts w:ascii="Times New Roman" w:hAnsi="Times New Roman" w:cs="Times New Roman"/>
          <w:sz w:val="24"/>
          <w:szCs w:val="24"/>
          <w:lang w:val="en-US"/>
        </w:rPr>
        <w:t xml:space="preserve"> </w:t>
      </w:r>
      <w:r w:rsidR="00F52782">
        <w:rPr>
          <w:rFonts w:ascii="Times New Roman" w:hAnsi="Times New Roman" w:cs="Times New Roman"/>
          <w:sz w:val="24"/>
          <w:szCs w:val="24"/>
          <w:lang w:val="en-US"/>
        </w:rPr>
        <w:t>[</w:t>
      </w:r>
      <w:r w:rsidRPr="00E7544D">
        <w:rPr>
          <w:rFonts w:ascii="Times New Roman" w:hAnsi="Times New Roman" w:cs="Times New Roman"/>
          <w:sz w:val="24"/>
          <w:szCs w:val="24"/>
          <w:lang w:val="en-US"/>
        </w:rPr>
        <w:t>Accessed: 08.07.2020]</w:t>
      </w:r>
    </w:p>
    <w:p w14:paraId="252998BE" w14:textId="77777777" w:rsidR="00E7544D" w:rsidRPr="00E7544D" w:rsidRDefault="00E7544D" w:rsidP="00E7544D">
      <w:pPr>
        <w:rPr>
          <w:rFonts w:ascii="Times New Roman" w:hAnsi="Times New Roman" w:cs="Times New Roman"/>
          <w:sz w:val="24"/>
          <w:szCs w:val="24"/>
          <w:lang w:val="en-US"/>
        </w:rPr>
      </w:pPr>
    </w:p>
    <w:p w14:paraId="77A98996" w14:textId="77777777" w:rsidR="00FF1ECC" w:rsidRPr="00E7544D" w:rsidRDefault="000526D0">
      <w:pPr>
        <w:rPr>
          <w:rFonts w:ascii="Times New Roman" w:hAnsi="Times New Roman" w:cs="Times New Roman"/>
          <w:sz w:val="24"/>
          <w:szCs w:val="24"/>
          <w:lang w:val="en-US"/>
        </w:rPr>
      </w:pPr>
    </w:p>
    <w:sectPr w:rsidR="00FF1ECC" w:rsidRPr="00E7544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44D"/>
    <w:rsid w:val="000526D0"/>
    <w:rsid w:val="0009583C"/>
    <w:rsid w:val="001C4B55"/>
    <w:rsid w:val="001F5F05"/>
    <w:rsid w:val="005B4E34"/>
    <w:rsid w:val="008069F9"/>
    <w:rsid w:val="00A65AEF"/>
    <w:rsid w:val="00E61A20"/>
    <w:rsid w:val="00E7544D"/>
    <w:rsid w:val="00F52782"/>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587B2"/>
  <w15:chartTrackingRefBased/>
  <w15:docId w15:val="{18B8ADDB-A7A9-4F68-98CA-352F154B6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Hipercze">
    <w:name w:val="Hyperlink"/>
    <w:basedOn w:val="Domylnaczcionkaakapitu"/>
    <w:uiPriority w:val="99"/>
    <w:unhideWhenUsed/>
    <w:rsid w:val="00E7544D"/>
    <w:rPr>
      <w:color w:val="0563C1" w:themeColor="hyperlink"/>
      <w:u w:val="single"/>
    </w:rPr>
  </w:style>
  <w:style w:type="character" w:styleId="Nierozpoznanawzmianka">
    <w:name w:val="Unresolved Mention"/>
    <w:basedOn w:val="Domylnaczcionkaakapitu"/>
    <w:uiPriority w:val="99"/>
    <w:semiHidden/>
    <w:unhideWhenUsed/>
    <w:rsid w:val="00E754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yweek.net/b-q-launches-new-eco-shops" TargetMode="External"/><Relationship Id="rId3" Type="http://schemas.openxmlformats.org/officeDocument/2006/relationships/webSettings" Target="webSettings.xml"/><Relationship Id="rId7" Type="http://schemas.openxmlformats.org/officeDocument/2006/relationships/hyperlink" Target="https://www.diy.com/ideas-advice/how-to-dispose-of-unwanted-electrical-items-batteries/PROD_npcart_100250.ar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kessays.com/essays/marketing/the-academics-in-marketing-marketing-essay.php" TargetMode="External"/><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sciencedirect-com.ezproxy.uwtsd.ac.uk/science/article/pii/S1044500516000147"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950</Words>
  <Characters>5702</Characters>
  <Application>Microsoft Office Word</Application>
  <DocSecurity>0</DocSecurity>
  <Lines>47</Lines>
  <Paragraphs>13</Paragraphs>
  <ScaleCrop>false</ScaleCrop>
  <Company/>
  <LinksUpToDate>false</LinksUpToDate>
  <CharactersWithSpaces>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Pawel Ciuba (1806308)</dc:creator>
  <cp:keywords/>
  <dc:description/>
  <cp:lastModifiedBy>Gabriela Ciuba</cp:lastModifiedBy>
  <cp:revision>4</cp:revision>
  <dcterms:created xsi:type="dcterms:W3CDTF">2020-07-09T19:09:00Z</dcterms:created>
  <dcterms:modified xsi:type="dcterms:W3CDTF">2020-07-11T16:16:00Z</dcterms:modified>
</cp:coreProperties>
</file>