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94"/>
        <w:spacing w:lineRule="auto" w:line="360"/>
        <w:jc w:val="both"/>
        <w:rPr>
          <w:rStyle w:val="style87"/>
        </w:rPr>
      </w:pPr>
      <w:r>
        <w:rPr>
          <w:rStyle w:val="style87"/>
          <w:lang w:val="en-US"/>
        </w:rPr>
        <w:t xml:space="preserve">  Strategic Management For Business </w:t>
      </w:r>
    </w:p>
    <w:p>
      <w:pPr>
        <w:pStyle w:val="style94"/>
        <w:spacing w:lineRule="auto" w:line="360"/>
        <w:jc w:val="both"/>
        <w:rPr>
          <w:rStyle w:val="style87"/>
        </w:rPr>
      </w:pPr>
      <w:r>
        <w:rPr>
          <w:rStyle w:val="style87"/>
          <w:lang w:val="en-US"/>
        </w:rPr>
        <w:t xml:space="preserve">             Assignment title: Innovation Report </w:t>
      </w:r>
    </w:p>
    <w:p>
      <w:pPr>
        <w:pStyle w:val="style94"/>
        <w:spacing w:lineRule="auto" w:line="360"/>
        <w:jc w:val="both"/>
        <w:rPr>
          <w:rStyle w:val="style87"/>
        </w:rPr>
      </w:pPr>
      <w:r>
        <w:rPr>
          <w:rStyle w:val="style87"/>
          <w:lang w:val="en-US"/>
        </w:rPr>
        <w:t xml:space="preserve">              Module Code    : LCLM6001</w:t>
      </w:r>
    </w:p>
    <w:p>
      <w:pPr>
        <w:pStyle w:val="style94"/>
        <w:spacing w:lineRule="auto" w:line="360"/>
        <w:jc w:val="both"/>
        <w:rPr>
          <w:rStyle w:val="style87"/>
        </w:rPr>
      </w:pPr>
      <w:r>
        <w:rPr>
          <w:rStyle w:val="style87"/>
          <w:lang w:val="en-US"/>
        </w:rPr>
        <w:t xml:space="preserve">             Student Name  : Ousman Conte</w:t>
      </w:r>
    </w:p>
    <w:p>
      <w:pPr>
        <w:pStyle w:val="style94"/>
        <w:spacing w:lineRule="auto" w:line="360"/>
        <w:jc w:val="both"/>
        <w:rPr>
          <w:rStyle w:val="style87"/>
        </w:rPr>
      </w:pPr>
      <w:r>
        <w:rPr>
          <w:rStyle w:val="style87"/>
          <w:lang w:val="en-US"/>
        </w:rPr>
        <w:t xml:space="preserve">           Student Number : 2310911</w:t>
      </w:r>
    </w:p>
    <w:p>
      <w:pPr>
        <w:pStyle w:val="style94"/>
        <w:spacing w:lineRule="auto" w:line="360"/>
        <w:jc w:val="both"/>
        <w:rPr>
          <w:rStyle w:val="style87"/>
        </w:rPr>
      </w:pPr>
      <w:r>
        <w:rPr>
          <w:rStyle w:val="style87"/>
          <w:lang w:val="en-US"/>
        </w:rPr>
        <w:t xml:space="preserve">                     Lecturer    :  Yoga Mendis     </w:t>
      </w:r>
    </w:p>
    <w:p>
      <w:pPr>
        <w:pStyle w:val="style94"/>
        <w:spacing w:lineRule="auto" w:line="360"/>
        <w:jc w:val="both"/>
        <w:rPr>
          <w:rStyle w:val="style87"/>
        </w:rPr>
      </w:pPr>
    </w:p>
    <w:p>
      <w:pPr>
        <w:pStyle w:val="style94"/>
        <w:spacing w:lineRule="auto" w:line="360"/>
        <w:jc w:val="both"/>
        <w:rPr/>
      </w:pPr>
      <w:r>
        <w:rPr>
          <w:rStyle w:val="style87"/>
        </w:rPr>
        <w:t>Executive Summary</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This tactical evaluation study investigates Greggs plc, a renowned food-on-the-go business in the UK, </w:t>
      </w:r>
      <w:r>
        <w:rPr>
          <w:rFonts w:ascii="Times New Roman" w:cs="Times New Roman" w:eastAsia="Times New Roman" w:hAnsi="Times New Roman"/>
          <w:sz w:val="24"/>
          <w:szCs w:val="24"/>
          <w:lang w:eastAsia="en-GB"/>
        </w:rPr>
        <w:t>to analyse</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its</w:t>
      </w:r>
      <w:r>
        <w:rPr>
          <w:rFonts w:ascii="Times New Roman" w:cs="Times New Roman" w:eastAsia="Times New Roman" w:hAnsi="Times New Roman"/>
          <w:sz w:val="24"/>
          <w:szCs w:val="24"/>
          <w:lang w:eastAsia="en-GB"/>
        </w:rPr>
        <w:t xml:space="preserve"> current tactics emphasis and identify its potential for sustainable growth over the long term</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Hirth2021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(Hirth, et al.,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The report's objective is to propose comprehensive suggestions that handle concerns from the inside </w:t>
      </w:r>
      <w:r>
        <w:rPr>
          <w:rFonts w:ascii="Times New Roman" w:cs="Times New Roman" w:eastAsia="Times New Roman" w:hAnsi="Times New Roman"/>
          <w:sz w:val="24"/>
          <w:szCs w:val="24"/>
          <w:lang w:eastAsia="en-GB"/>
        </w:rPr>
        <w:t>out</w:t>
      </w:r>
      <w:r>
        <w:rPr>
          <w:rFonts w:ascii="Times New Roman" w:cs="Times New Roman" w:eastAsia="Times New Roman" w:hAnsi="Times New Roman"/>
          <w:sz w:val="24"/>
          <w:szCs w:val="24"/>
          <w:lang w:eastAsia="en-GB"/>
        </w:rPr>
        <w:t>, particularly affecting small and medium-sized companies (SMEs) that operate in the extremely competitive and changing sector of retailing</w:t>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attention to affordable prices, quality goods, and ethical business conduct </w:t>
      </w:r>
      <w:r>
        <w:rPr>
          <w:rFonts w:ascii="Times New Roman" w:cs="Times New Roman" w:eastAsia="Times New Roman" w:hAnsi="Times New Roman"/>
          <w:sz w:val="24"/>
          <w:szCs w:val="24"/>
          <w:lang w:eastAsia="en-GB"/>
        </w:rPr>
        <w:t>has</w:t>
      </w:r>
      <w:r>
        <w:rPr>
          <w:rFonts w:ascii="Times New Roman" w:cs="Times New Roman" w:eastAsia="Times New Roman" w:hAnsi="Times New Roman"/>
          <w:sz w:val="24"/>
          <w:szCs w:val="24"/>
          <w:lang w:eastAsia="en-GB"/>
        </w:rPr>
        <w:t xml:space="preserve"> helped the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develop an enduring position on the market. Continuous development and commitment to the brand </w:t>
      </w:r>
      <w:r>
        <w:rPr>
          <w:rFonts w:ascii="Times New Roman" w:cs="Times New Roman" w:eastAsia="Times New Roman" w:hAnsi="Times New Roman"/>
          <w:sz w:val="24"/>
          <w:szCs w:val="24"/>
          <w:lang w:eastAsia="en-GB"/>
        </w:rPr>
        <w:t>have</w:t>
      </w:r>
      <w:r>
        <w:rPr>
          <w:rFonts w:ascii="Times New Roman" w:cs="Times New Roman" w:eastAsia="Times New Roman" w:hAnsi="Times New Roman"/>
          <w:sz w:val="24"/>
          <w:szCs w:val="24"/>
          <w:lang w:eastAsia="en-GB"/>
        </w:rPr>
        <w:t xml:space="preserve"> been supported due to its client-oriented business strategy and tightly connected logistics system. Following examining Greggs' mission, objectives, and ambitions to establish its approach to strategy, the analysis provides a review of the environment by looking at its strengths within, competition, and rivalry dynamics using methods of analysis that involve Porter’s Five Forces, SWOT, and PESTEL</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Foster2021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(Foster,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The research project evaluates feasible alternatives for profitable expansion, which include digital shifts, diversity of healthy lines of products, and extended manufacturing hours, using analytical frameworks like the matrix created by Ansoff and Porter's generic approaches. For the purpose of </w:t>
      </w:r>
      <w:r>
        <w:rPr>
          <w:rFonts w:ascii="Times New Roman" w:cs="Times New Roman" w:eastAsia="Times New Roman" w:hAnsi="Times New Roman"/>
          <w:sz w:val="24"/>
          <w:szCs w:val="24"/>
          <w:lang w:eastAsia="en-GB"/>
        </w:rPr>
        <w:t>making</w:t>
      </w:r>
      <w:r>
        <w:rPr>
          <w:rFonts w:ascii="Times New Roman" w:cs="Times New Roman" w:eastAsia="Times New Roman" w:hAnsi="Times New Roman"/>
          <w:sz w:val="24"/>
          <w:szCs w:val="24"/>
          <w:lang w:eastAsia="en-GB"/>
        </w:rPr>
        <w:t xml:space="preserve"> certain that the recommended approaches are suitable, practical, and in keeping with long-term objectives, the research project additionally considers the demands of stakeholders into account when </w:t>
      </w:r>
      <w:r>
        <w:rPr>
          <w:rFonts w:ascii="Times New Roman" w:cs="Times New Roman" w:eastAsia="Times New Roman" w:hAnsi="Times New Roman"/>
          <w:sz w:val="24"/>
          <w:szCs w:val="24"/>
          <w:lang w:eastAsia="en-GB"/>
        </w:rPr>
        <w:t>utilising</w:t>
      </w:r>
      <w:r>
        <w:rPr>
          <w:rFonts w:ascii="Times New Roman" w:cs="Times New Roman" w:eastAsia="Times New Roman" w:hAnsi="Times New Roman"/>
          <w:sz w:val="24"/>
          <w:szCs w:val="24"/>
          <w:lang w:eastAsia="en-GB"/>
        </w:rPr>
        <w:t xml:space="preserve"> frameworks that include Mendelow's Matrix</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Gregg2021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(Gregg,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Ultimately, Greggs is well-positioned to sustain its current pace of growth through the effective </w:t>
      </w:r>
      <w:r>
        <w:rPr>
          <w:rFonts w:ascii="Times New Roman" w:cs="Times New Roman" w:eastAsia="Times New Roman" w:hAnsi="Times New Roman"/>
          <w:sz w:val="24"/>
          <w:szCs w:val="24"/>
          <w:lang w:eastAsia="en-GB"/>
        </w:rPr>
        <w:t xml:space="preserve">use of tactical versatility, innovation, and longevity. </w:t>
      </w:r>
      <w:r>
        <w:rPr>
          <w:rFonts w:ascii="Times New Roman" w:cs="Times New Roman" w:eastAsia="Times New Roman" w:hAnsi="Times New Roman"/>
          <w:sz w:val="24"/>
          <w:szCs w:val="24"/>
          <w:lang w:eastAsia="en-GB"/>
        </w:rPr>
        <w:t>To</w:t>
      </w:r>
      <w:r>
        <w:rPr>
          <w:rFonts w:ascii="Times New Roman" w:cs="Times New Roman" w:eastAsia="Times New Roman" w:hAnsi="Times New Roman"/>
          <w:sz w:val="24"/>
          <w:szCs w:val="24"/>
          <w:lang w:eastAsia="en-GB"/>
        </w:rPr>
        <w:t xml:space="preserve"> guarantee long-term achievement, the report's recommendations concentrate on enhancing relations with stakeholders, boosting the competitive edge, and solving problems with execution facing SMEs.</w:t>
      </w:r>
    </w:p>
    <w:p>
      <w:pPr>
        <w:pStyle w:val="style94"/>
        <w:spacing w:lineRule="auto" w:line="360"/>
        <w:jc w:val="both"/>
        <w:rPr/>
      </w:pPr>
      <w:r>
        <w:rPr>
          <w:rStyle w:val="style87"/>
        </w:rPr>
        <w:t>2. Introduction of the Organisation</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John Gregg started Greggs plc, one of the oldest and most prominent food-on-the-go businesses in the UK, in Newcastle upon Tyne in 1939</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Government2025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(Government,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originated as an insignificant family bakery which transported </w:t>
      </w:r>
      <w:r>
        <w:rPr>
          <w:rFonts w:ascii="Times New Roman" w:cs="Times New Roman" w:eastAsia="Times New Roman" w:hAnsi="Times New Roman"/>
          <w:sz w:val="24"/>
          <w:szCs w:val="24"/>
          <w:lang w:eastAsia="en-GB"/>
        </w:rPr>
        <w:t>fresh-baked</w:t>
      </w:r>
      <w:r>
        <w:rPr>
          <w:rFonts w:ascii="Times New Roman" w:cs="Times New Roman" w:eastAsia="Times New Roman" w:hAnsi="Times New Roman"/>
          <w:sz w:val="24"/>
          <w:szCs w:val="24"/>
          <w:lang w:eastAsia="en-GB"/>
        </w:rPr>
        <w:t xml:space="preserve"> goods and eggs to customers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utilising</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bicycles</w:t>
      </w:r>
      <w:r>
        <w:rPr>
          <w:rFonts w:ascii="Times New Roman" w:cs="Times New Roman" w:eastAsia="Times New Roman" w:hAnsi="Times New Roman"/>
          <w:sz w:val="24"/>
          <w:szCs w:val="24"/>
          <w:lang w:eastAsia="en-GB"/>
        </w:rPr>
        <w:t xml:space="preserve">. Today, it operates </w:t>
      </w:r>
      <w:r>
        <w:rPr>
          <w:rFonts w:ascii="Times New Roman" w:cs="Times New Roman" w:eastAsia="Times New Roman" w:hAnsi="Times New Roman"/>
          <w:sz w:val="24"/>
          <w:szCs w:val="24"/>
          <w:lang w:eastAsia="en-GB"/>
        </w:rPr>
        <w:t>as</w:t>
      </w:r>
      <w:r>
        <w:rPr>
          <w:rFonts w:ascii="Times New Roman" w:cs="Times New Roman" w:eastAsia="Times New Roman" w:hAnsi="Times New Roman"/>
          <w:sz w:val="24"/>
          <w:szCs w:val="24"/>
          <w:lang w:eastAsia="en-GB"/>
        </w:rPr>
        <w:t xml:space="preserve"> a national enterprise having more than 2,000 outlets around the country of England. Every single one of Greggs' offerings </w:t>
      </w:r>
      <w:r>
        <w:rPr>
          <w:rFonts w:ascii="Times New Roman" w:cs="Times New Roman" w:eastAsia="Times New Roman" w:hAnsi="Times New Roman"/>
          <w:sz w:val="24"/>
          <w:szCs w:val="24"/>
          <w:lang w:eastAsia="en-GB"/>
        </w:rPr>
        <w:t>is</w:t>
      </w:r>
      <w:r>
        <w:rPr>
          <w:rFonts w:ascii="Times New Roman" w:cs="Times New Roman" w:eastAsia="Times New Roman" w:hAnsi="Times New Roman"/>
          <w:sz w:val="24"/>
          <w:szCs w:val="24"/>
          <w:lang w:eastAsia="en-GB"/>
        </w:rPr>
        <w:t xml:space="preserve"> salty, </w:t>
      </w:r>
      <w:r>
        <w:rPr>
          <w:rFonts w:ascii="Times New Roman" w:cs="Times New Roman" w:eastAsia="Times New Roman" w:hAnsi="Times New Roman"/>
          <w:sz w:val="24"/>
          <w:szCs w:val="24"/>
          <w:lang w:eastAsia="en-GB"/>
        </w:rPr>
        <w:t>including</w:t>
      </w:r>
      <w:r>
        <w:rPr>
          <w:rFonts w:ascii="Times New Roman" w:cs="Times New Roman" w:eastAsia="Times New Roman" w:hAnsi="Times New Roman"/>
          <w:sz w:val="24"/>
          <w:szCs w:val="24"/>
          <w:lang w:eastAsia="en-GB"/>
        </w:rPr>
        <w:t xml:space="preserve"> sandwiches and salads, freshly baked goods, warming drinks, and an extensive assortment of </w:t>
      </w:r>
      <w:r>
        <w:rPr>
          <w:rFonts w:ascii="Times New Roman" w:cs="Times New Roman" w:eastAsia="Times New Roman" w:hAnsi="Times New Roman"/>
          <w:sz w:val="24"/>
          <w:szCs w:val="24"/>
          <w:lang w:eastAsia="en-GB"/>
        </w:rPr>
        <w:t>cleaner and vegetarian</w:t>
      </w:r>
      <w:r>
        <w:rPr>
          <w:rFonts w:ascii="Times New Roman" w:cs="Times New Roman" w:eastAsia="Times New Roman" w:hAnsi="Times New Roman"/>
          <w:sz w:val="24"/>
          <w:szCs w:val="24"/>
          <w:lang w:eastAsia="en-GB"/>
        </w:rPr>
        <w:t xml:space="preserve"> replacements. </w:t>
      </w:r>
      <w:r>
        <w:rPr>
          <w:rFonts w:ascii="Times New Roman" w:cs="Times New Roman" w:eastAsia="Times New Roman" w:hAnsi="Times New Roman"/>
          <w:sz w:val="24"/>
          <w:szCs w:val="24"/>
          <w:lang w:eastAsia="en-GB"/>
        </w:rPr>
        <w:t xml:space="preserve">The dining establishment's capacity to supply homemade meals in the quickest possible time at an acceptable price has </w:t>
      </w:r>
      <w:r>
        <w:rPr>
          <w:rFonts w:ascii="Times New Roman" w:cs="Times New Roman" w:eastAsia="Times New Roman" w:hAnsi="Times New Roman"/>
          <w:sz w:val="24"/>
          <w:szCs w:val="24"/>
          <w:lang w:eastAsia="en-GB"/>
        </w:rPr>
        <w:t>made</w:t>
      </w:r>
      <w:r>
        <w:rPr>
          <w:rFonts w:ascii="Times New Roman" w:cs="Times New Roman" w:eastAsia="Times New Roman" w:hAnsi="Times New Roman"/>
          <w:sz w:val="24"/>
          <w:szCs w:val="24"/>
          <w:lang w:eastAsia="en-GB"/>
        </w:rPr>
        <w:t xml:space="preserve"> it an appealing choice for </w:t>
      </w:r>
      <w:r>
        <w:rPr>
          <w:rFonts w:ascii="Times New Roman" w:cs="Times New Roman" w:eastAsia="Times New Roman" w:hAnsi="Times New Roman"/>
          <w:sz w:val="24"/>
          <w:szCs w:val="24"/>
          <w:lang w:eastAsia="en-GB"/>
        </w:rPr>
        <w:t>travellers</w:t>
      </w:r>
      <w:r>
        <w:rPr>
          <w:rFonts w:ascii="Times New Roman" w:cs="Times New Roman" w:eastAsia="Times New Roman" w:hAnsi="Times New Roman"/>
          <w:sz w:val="24"/>
          <w:szCs w:val="24"/>
          <w:lang w:eastAsia="en-GB"/>
        </w:rPr>
        <w:t xml:space="preserve">, college </w:t>
      </w:r>
      <w:r>
        <w:rPr>
          <w:rFonts w:ascii="Times New Roman" w:cs="Times New Roman" w:eastAsia="Times New Roman" w:hAnsi="Times New Roman"/>
          <w:sz w:val="24"/>
          <w:szCs w:val="24"/>
          <w:lang w:eastAsia="en-GB"/>
        </w:rPr>
        <w:t>students</w:t>
      </w:r>
      <w:r>
        <w:rPr>
          <w:rFonts w:ascii="Times New Roman" w:cs="Times New Roman" w:eastAsia="Times New Roman" w:hAnsi="Times New Roman"/>
          <w:sz w:val="24"/>
          <w:szCs w:val="24"/>
          <w:lang w:eastAsia="en-GB"/>
        </w:rPr>
        <w:t xml:space="preserve"> or working people</w:t>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Hirth2021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(Hirth, et al.,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Direct collaboration, or regulating every facet of the complete </w:t>
      </w:r>
      <w:r>
        <w:rPr>
          <w:rFonts w:ascii="Times New Roman" w:cs="Times New Roman" w:eastAsia="Times New Roman" w:hAnsi="Times New Roman"/>
          <w:sz w:val="24"/>
          <w:szCs w:val="24"/>
          <w:lang w:eastAsia="en-GB"/>
        </w:rPr>
        <w:t>supply</w:t>
      </w:r>
      <w:r>
        <w:rPr>
          <w:rFonts w:ascii="Times New Roman" w:cs="Times New Roman" w:eastAsia="Times New Roman" w:hAnsi="Times New Roman"/>
          <w:sz w:val="24"/>
          <w:szCs w:val="24"/>
          <w:lang w:eastAsia="en-GB"/>
        </w:rPr>
        <w:t xml:space="preserve"> chain </w:t>
      </w:r>
      <w:r>
        <w:rPr>
          <w:rFonts w:ascii="Times New Roman" w:cs="Times New Roman" w:eastAsia="Times New Roman" w:hAnsi="Times New Roman"/>
          <w:sz w:val="24"/>
          <w:szCs w:val="24"/>
          <w:lang w:eastAsia="en-GB"/>
        </w:rPr>
        <w:t>from</w:t>
      </w:r>
      <w:r>
        <w:rPr>
          <w:rFonts w:ascii="Times New Roman" w:cs="Times New Roman" w:eastAsia="Times New Roman" w:hAnsi="Times New Roman"/>
          <w:sz w:val="24"/>
          <w:szCs w:val="24"/>
          <w:lang w:eastAsia="en-GB"/>
        </w:rPr>
        <w:t xml:space="preserve"> manufacturing to transportation to sale to merchants, is a major part of Greggs' economic approach. The arrangement ensures control of quality, </w:t>
      </w:r>
      <w:r>
        <w:rPr>
          <w:rFonts w:ascii="Times New Roman" w:cs="Times New Roman" w:eastAsia="Times New Roman" w:hAnsi="Times New Roman"/>
          <w:sz w:val="24"/>
          <w:szCs w:val="24"/>
          <w:lang w:eastAsia="en-GB"/>
        </w:rPr>
        <w:t>functional</w:t>
      </w:r>
      <w:r>
        <w:rPr>
          <w:rFonts w:ascii="Times New Roman" w:cs="Times New Roman" w:eastAsia="Times New Roman" w:hAnsi="Times New Roman"/>
          <w:sz w:val="24"/>
          <w:szCs w:val="24"/>
          <w:lang w:eastAsia="en-GB"/>
        </w:rPr>
        <w:t xml:space="preserve"> efficacy, and economic sustainability. For business consistency and proper hygiene among its stores, the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retains </w:t>
      </w:r>
      <w:r>
        <w:rPr>
          <w:rFonts w:ascii="Times New Roman" w:cs="Times New Roman" w:eastAsia="Times New Roman" w:hAnsi="Times New Roman"/>
          <w:sz w:val="24"/>
          <w:szCs w:val="24"/>
          <w:lang w:eastAsia="en-GB"/>
        </w:rPr>
        <w:t>neighbourhood</w:t>
      </w:r>
      <w:r>
        <w:rPr>
          <w:rFonts w:ascii="Times New Roman" w:cs="Times New Roman" w:eastAsia="Times New Roman" w:hAnsi="Times New Roman"/>
          <w:sz w:val="24"/>
          <w:szCs w:val="24"/>
          <w:lang w:eastAsia="en-GB"/>
        </w:rPr>
        <w:t xml:space="preserve"> advertising and culinary operations that offer regular suppliers. Greggs' longevity can be attributed to its outstanding and inexpensive food that is accessible in any number of locales and its warm, personable </w:t>
      </w:r>
      <w:r>
        <w:rPr>
          <w:rFonts w:ascii="Times New Roman" w:cs="Times New Roman" w:eastAsia="Times New Roman" w:hAnsi="Times New Roman"/>
          <w:sz w:val="24"/>
          <w:szCs w:val="24"/>
          <w:lang w:eastAsia="en-GB"/>
        </w:rPr>
        <w:t>service</w:t>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numerous decades of prosperity might be credited partly to its ingenuity and versatility. Through innovations that include the Greggs App, clicking and collecting merchandise, and mobility collaborations with Just Eat and Uber Eats, this business is taking on its technological revolution. These advances have improved consumer accessibility and connection. In addition, Greggs' "Balanced Choice" brand </w:t>
      </w:r>
      <w:r>
        <w:rPr>
          <w:rFonts w:ascii="Times New Roman" w:cs="Times New Roman" w:eastAsia="Times New Roman" w:hAnsi="Times New Roman"/>
          <w:sz w:val="24"/>
          <w:szCs w:val="24"/>
          <w:lang w:eastAsia="en-GB"/>
        </w:rPr>
        <w:t>and</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its</w:t>
      </w:r>
      <w:r>
        <w:rPr>
          <w:rFonts w:ascii="Times New Roman" w:cs="Times New Roman" w:eastAsia="Times New Roman" w:hAnsi="Times New Roman"/>
          <w:sz w:val="24"/>
          <w:szCs w:val="24"/>
          <w:lang w:eastAsia="en-GB"/>
        </w:rPr>
        <w:t xml:space="preserve"> development of alternatives made from plants illustrate the business's responsiveness to evolving customer demands for healthier and more environmentally friendly options for food.</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Gregg2021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(Gregg,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high moral and moral ideals </w:t>
      </w:r>
      <w:r>
        <w:rPr>
          <w:rFonts w:ascii="Times New Roman" w:cs="Times New Roman" w:eastAsia="Times New Roman" w:hAnsi="Times New Roman"/>
          <w:sz w:val="24"/>
          <w:szCs w:val="24"/>
          <w:lang w:eastAsia="en-GB"/>
        </w:rPr>
        <w:t>make</w:t>
      </w:r>
      <w:r>
        <w:rPr>
          <w:rFonts w:ascii="Times New Roman" w:cs="Times New Roman" w:eastAsia="Times New Roman" w:hAnsi="Times New Roman"/>
          <w:sz w:val="24"/>
          <w:szCs w:val="24"/>
          <w:lang w:eastAsia="en-GB"/>
        </w:rPr>
        <w:t xml:space="preserve"> it </w:t>
      </w:r>
      <w:r>
        <w:rPr>
          <w:rFonts w:ascii="Times New Roman" w:cs="Times New Roman" w:eastAsia="Times New Roman" w:hAnsi="Times New Roman"/>
          <w:sz w:val="24"/>
          <w:szCs w:val="24"/>
          <w:lang w:eastAsia="en-GB"/>
        </w:rPr>
        <w:t>an</w:t>
      </w:r>
      <w:r>
        <w:rPr>
          <w:rFonts w:ascii="Times New Roman" w:cs="Times New Roman" w:eastAsia="Times New Roman" w:hAnsi="Times New Roman"/>
          <w:sz w:val="24"/>
          <w:szCs w:val="24"/>
          <w:lang w:eastAsia="en-GB"/>
        </w:rPr>
        <w:t xml:space="preserve"> exceptional business. The "Greggs Pledge," an obligation that promotes sustainable development, fairness in treatment, </w:t>
      </w:r>
      <w:r>
        <w:rPr>
          <w:rFonts w:ascii="Times New Roman" w:cs="Times New Roman" w:eastAsia="Times New Roman" w:hAnsi="Times New Roman"/>
          <w:sz w:val="24"/>
          <w:szCs w:val="24"/>
          <w:lang w:eastAsia="en-GB"/>
        </w:rPr>
        <w:t xml:space="preserve">and helping others, </w:t>
      </w:r>
      <w:r>
        <w:rPr>
          <w:rFonts w:ascii="Times New Roman" w:cs="Times New Roman" w:eastAsia="Times New Roman" w:hAnsi="Times New Roman"/>
          <w:sz w:val="24"/>
          <w:szCs w:val="24"/>
          <w:lang w:eastAsia="en-GB"/>
        </w:rPr>
        <w:t xml:space="preserve">forms the foundation for the company's charitable and environmental operations. Greggs consistently allows the ones in the greatest need, delivers a surplus of food to regional groups, and hopes to attain net-zero emissions of greenhouse gases by 2040 by means of </w:t>
      </w: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sz w:val="24"/>
          <w:szCs w:val="24"/>
          <w:lang w:eastAsia="en-GB"/>
        </w:rPr>
        <w:t xml:space="preserve">Greggs Foundation. </w:t>
      </w:r>
      <w:r>
        <w:rPr>
          <w:rFonts w:ascii="Times New Roman" w:cs="Times New Roman" w:eastAsia="Times New Roman" w:hAnsi="Times New Roman"/>
          <w:sz w:val="24"/>
          <w:szCs w:val="24"/>
          <w:lang w:eastAsia="en-GB"/>
        </w:rPr>
        <w:t>It's</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easygoing</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the work environment</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as well as dedication to </w:t>
      </w:r>
      <w:r>
        <w:rPr>
          <w:rFonts w:ascii="Times New Roman" w:cs="Times New Roman" w:eastAsia="Times New Roman" w:hAnsi="Times New Roman"/>
          <w:sz w:val="24"/>
          <w:szCs w:val="24"/>
          <w:lang w:eastAsia="en-GB"/>
        </w:rPr>
        <w:t>being</w:t>
      </w:r>
      <w:r>
        <w:rPr>
          <w:rFonts w:ascii="Times New Roman" w:cs="Times New Roman" w:eastAsia="Times New Roman" w:hAnsi="Times New Roman"/>
          <w:sz w:val="24"/>
          <w:szCs w:val="24"/>
          <w:lang w:eastAsia="en-GB"/>
        </w:rPr>
        <w:t xml:space="preserve"> equitable </w:t>
      </w:r>
      <w:r>
        <w:rPr>
          <w:rFonts w:ascii="Times New Roman" w:cs="Times New Roman" w:eastAsia="Times New Roman" w:hAnsi="Times New Roman"/>
          <w:sz w:val="24"/>
          <w:szCs w:val="24"/>
          <w:lang w:eastAsia="en-GB"/>
        </w:rPr>
        <w:t xml:space="preserve">in </w:t>
      </w:r>
      <w:r>
        <w:rPr>
          <w:rFonts w:ascii="Times New Roman" w:cs="Times New Roman" w:eastAsia="Times New Roman" w:hAnsi="Times New Roman"/>
          <w:sz w:val="24"/>
          <w:szCs w:val="24"/>
          <w:lang w:eastAsia="en-GB"/>
        </w:rPr>
        <w:t>recruiting practices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also play a role in our remarkable popularity</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Seiti2022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(Seiti &amp; Fotiou, 2022)</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While its momentous scale, Greggs' origin as a modest bakery and its continuous priority for efficient operations and outreach to the community remain in keeping with the fundamental principles of </w:t>
      </w:r>
      <w:r>
        <w:rPr>
          <w:rFonts w:ascii="Times New Roman" w:cs="Times New Roman" w:eastAsia="Times New Roman" w:hAnsi="Times New Roman"/>
          <w:sz w:val="24"/>
          <w:szCs w:val="24"/>
          <w:lang w:eastAsia="en-GB"/>
        </w:rPr>
        <w:t>an</w:t>
      </w:r>
      <w:r>
        <w:rPr>
          <w:rFonts w:ascii="Times New Roman" w:cs="Times New Roman" w:eastAsia="Times New Roman" w:hAnsi="Times New Roman"/>
          <w:sz w:val="24"/>
          <w:szCs w:val="24"/>
          <w:lang w:eastAsia="en-GB"/>
        </w:rPr>
        <w:t xml:space="preserve"> SME. Those traits— creativity, flexibility, and client concentration—have allowed Greggs </w:t>
      </w:r>
      <w:r>
        <w:rPr>
          <w:rFonts w:ascii="Times New Roman" w:cs="Times New Roman" w:eastAsia="Times New Roman" w:hAnsi="Times New Roman"/>
          <w:sz w:val="24"/>
          <w:szCs w:val="24"/>
          <w:lang w:eastAsia="en-GB"/>
        </w:rPr>
        <w:t>to stay</w:t>
      </w:r>
      <w:r>
        <w:rPr>
          <w:rFonts w:ascii="Times New Roman" w:cs="Times New Roman" w:eastAsia="Times New Roman" w:hAnsi="Times New Roman"/>
          <w:sz w:val="24"/>
          <w:szCs w:val="24"/>
          <w:lang w:eastAsia="en-GB"/>
        </w:rPr>
        <w:t xml:space="preserve"> ahead of the game in the constantly shifting UK retail industry.</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94"/>
        <w:spacing w:lineRule="auto" w:line="360"/>
        <w:jc w:val="both"/>
        <w:rPr/>
      </w:pPr>
      <w:r>
        <w:rPr>
          <w:rStyle w:val="style87"/>
        </w:rPr>
        <w:t>3. Current Strategic Direction and Goals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As Greggs plc, the objective is to supply nutritious, freshly produced food that is attainable to all individuals at an acceptable cost. In particular, its approach and goal </w:t>
      </w:r>
      <w:r>
        <w:rPr>
          <w:rFonts w:ascii="Times New Roman" w:cs="Times New Roman" w:eastAsia="Times New Roman" w:hAnsi="Times New Roman"/>
          <w:sz w:val="24"/>
          <w:szCs w:val="24"/>
          <w:lang w:eastAsia="en-GB"/>
        </w:rPr>
        <w:t>are</w:t>
      </w:r>
      <w:r>
        <w:rPr>
          <w:rFonts w:ascii="Times New Roman" w:cs="Times New Roman" w:eastAsia="Times New Roman" w:hAnsi="Times New Roman"/>
          <w:sz w:val="24"/>
          <w:szCs w:val="24"/>
          <w:lang w:eastAsia="en-GB"/>
        </w:rPr>
        <w:t xml:space="preserve"> to "be people's option for meal-on-the-go." The company's overall objectives strive to preserve the right equilibrium amongst growth, diversification, and environmental sustainability in accordance with shifting consumer preferences and financial </w:t>
      </w:r>
      <w:r>
        <w:rPr>
          <w:rFonts w:ascii="Times New Roman" w:cs="Times New Roman" w:eastAsia="Times New Roman" w:hAnsi="Times New Roman"/>
          <w:sz w:val="24"/>
          <w:szCs w:val="24"/>
          <w:lang w:eastAsia="en-GB"/>
        </w:rPr>
        <w:t>challenges..</w:t>
      </w:r>
      <w:r>
        <w:rPr>
          <w:rFonts w:ascii="Times New Roman" w:cs="Times New Roman" w:eastAsia="Times New Roman" w:hAnsi="Times New Roman"/>
          <w:sz w:val="24"/>
          <w:szCs w:val="24"/>
          <w:lang w:eastAsia="en-GB"/>
        </w:rPr>
        <w:t xml:space="preserve"> Greggs' five-year objectives plan, putting an increased focus on expansion, superior operations, digital change, and commitment to the environment, offers an itinerary for the organisation's priorities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Denscombe2021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(Denscombe,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94"/>
        <w:spacing w:lineRule="auto" w:line="360"/>
        <w:jc w:val="both"/>
        <w:rPr>
          <w:b/>
        </w:rPr>
      </w:pPr>
      <w:r>
        <w:rPr>
          <w:b/>
        </w:rPr>
        <w:t>Vision &amp; Mission</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Greggs' purpose and vision can be implemented by concrete objectives that encompass financial as well as non-financial desires. This involves increasing late-night trade, opening over three hundred shops across the UK, and establishing fresh routes, including courier collaborations and fast food chains. Utilising electronic instruments, including the Greggs App, to boost customer retention and establish measures together to improve availability and ease of use, Greggs ultimately intends to solidify the reputation of its reputation</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Savills2025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(Savills,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Additionally, an essential component of the business's plan, the Greggs Family Pledge, combines sustainable development and social responsibility into business processes. </w:t>
      </w:r>
      <w:r>
        <w:rPr>
          <w:rFonts w:ascii="Times New Roman" w:cs="Times New Roman" w:eastAsia="Times New Roman" w:hAnsi="Times New Roman"/>
          <w:sz w:val="24"/>
          <w:szCs w:val="24"/>
          <w:lang w:eastAsia="en-GB"/>
        </w:rPr>
        <w:t xml:space="preserve">Substantial obligations are stated in the contract, including increasing the menu's health value, distributing food to disadvantaged communities, ensuring diversity and equity in hiring, and reaching </w:t>
      </w:r>
      <w:r>
        <w:rPr>
          <w:rFonts w:ascii="Times New Roman" w:cs="Times New Roman" w:eastAsia="Times New Roman" w:hAnsi="Times New Roman"/>
          <w:sz w:val="24"/>
          <w:szCs w:val="24"/>
          <w:lang w:eastAsia="en-GB"/>
        </w:rPr>
        <w:t>low-carbon</w:t>
      </w:r>
      <w:r>
        <w:rPr>
          <w:rFonts w:ascii="Times New Roman" w:cs="Times New Roman" w:eastAsia="Times New Roman" w:hAnsi="Times New Roman"/>
          <w:sz w:val="24"/>
          <w:szCs w:val="24"/>
          <w:lang w:eastAsia="en-GB"/>
        </w:rPr>
        <w:t xml:space="preserve"> dioxide production by 2040. The actions mentioned above illustrate Greggs' </w:t>
      </w:r>
      <w:r>
        <w:rPr>
          <w:rFonts w:ascii="Times New Roman" w:cs="Times New Roman" w:eastAsia="Times New Roman" w:hAnsi="Times New Roman"/>
          <w:sz w:val="24"/>
          <w:szCs w:val="24"/>
          <w:lang w:eastAsia="en-GB"/>
        </w:rPr>
        <w:t xml:space="preserve">belief in ESG (environmental, social, and governance) values, these has become more vital in efficient growth </w:t>
      </w:r>
      <w:r>
        <w:rPr>
          <w:rFonts w:ascii="Times New Roman" w:cs="Times New Roman" w:eastAsia="Times New Roman" w:hAnsi="Times New Roman"/>
          <w:noProof/>
          <w:sz w:val="24"/>
          <w:szCs w:val="24"/>
          <w:lang w:val="en-US" w:eastAsia="en-GB"/>
        </w:rPr>
        <w:t>(plc, 2025)</w:t>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plan of action </w:t>
      </w:r>
      <w:r>
        <w:rPr>
          <w:rFonts w:ascii="Times New Roman" w:cs="Times New Roman" w:eastAsia="Times New Roman" w:hAnsi="Times New Roman"/>
          <w:sz w:val="24"/>
          <w:szCs w:val="24"/>
          <w:lang w:eastAsia="en-GB"/>
        </w:rPr>
        <w:t>emphasises</w:t>
      </w:r>
      <w:r>
        <w:rPr>
          <w:rFonts w:ascii="Times New Roman" w:cs="Times New Roman" w:eastAsia="Times New Roman" w:hAnsi="Times New Roman"/>
          <w:sz w:val="24"/>
          <w:szCs w:val="24"/>
          <w:lang w:eastAsia="en-GB"/>
        </w:rPr>
        <w:t xml:space="preserve"> the link </w:t>
      </w:r>
      <w:r>
        <w:rPr>
          <w:rFonts w:ascii="Times New Roman" w:cs="Times New Roman" w:eastAsia="Times New Roman" w:hAnsi="Times New Roman"/>
          <w:sz w:val="24"/>
          <w:szCs w:val="24"/>
          <w:lang w:eastAsia="en-GB"/>
        </w:rPr>
        <w:t>between</w:t>
      </w:r>
      <w:r>
        <w:rPr>
          <w:rFonts w:ascii="Times New Roman" w:cs="Times New Roman" w:eastAsia="Times New Roman" w:hAnsi="Times New Roman"/>
          <w:sz w:val="24"/>
          <w:szCs w:val="24"/>
          <w:lang w:eastAsia="en-GB"/>
        </w:rPr>
        <w:t xml:space="preserve"> pricing and originality. The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strives to make itself </w:t>
      </w:r>
      <w:r>
        <w:rPr>
          <w:rFonts w:ascii="Times New Roman" w:cs="Times New Roman" w:eastAsia="Times New Roman" w:hAnsi="Times New Roman"/>
          <w:sz w:val="24"/>
          <w:szCs w:val="24"/>
          <w:lang w:eastAsia="en-GB"/>
        </w:rPr>
        <w:t>stand out</w:t>
      </w:r>
      <w:r>
        <w:rPr>
          <w:rFonts w:ascii="Times New Roman" w:cs="Times New Roman" w:eastAsia="Times New Roman" w:hAnsi="Times New Roman"/>
          <w:sz w:val="24"/>
          <w:szCs w:val="24"/>
          <w:lang w:eastAsia="en-GB"/>
        </w:rPr>
        <w:t xml:space="preserve"> by creating innovative goods, embracing technological advances, and maintaining integrity</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whereas growing its revenues remains its main selling point. In an economy </w:t>
      </w:r>
      <w:r>
        <w:rPr>
          <w:rFonts w:ascii="Times New Roman" w:cs="Times New Roman" w:eastAsia="Times New Roman" w:hAnsi="Times New Roman"/>
          <w:sz w:val="24"/>
          <w:szCs w:val="24"/>
          <w:lang w:eastAsia="en-GB"/>
        </w:rPr>
        <w:t>where</w:t>
      </w:r>
      <w:r>
        <w:rPr>
          <w:rFonts w:ascii="Times New Roman" w:cs="Times New Roman" w:eastAsia="Times New Roman" w:hAnsi="Times New Roman"/>
          <w:sz w:val="24"/>
          <w:szCs w:val="24"/>
          <w:lang w:eastAsia="en-GB"/>
        </w:rPr>
        <w:t xml:space="preserve"> clients are price-conscious, this offers knowledge at a reasonable pace without reducing reliability, therefore affording it an edge over rivals. </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However, they still some challenges to be conquered. The borders have been impacted because of the unpredictable position of our global economy, increased costs of supplies, and increased rivalry from specific re</w:t>
      </w:r>
      <w:r>
        <w:rPr>
          <w:rFonts w:ascii="Times New Roman" w:cs="Times New Roman" w:eastAsia="Times New Roman" w:hAnsi="Times New Roman"/>
          <w:sz w:val="24"/>
          <w:szCs w:val="24"/>
          <w:lang w:eastAsia="en-GB"/>
        </w:rPr>
        <w:t>tail outlets and coffee chains for</w:t>
      </w:r>
      <w:r>
        <w:rPr>
          <w:rFonts w:ascii="Times New Roman" w:cs="Times New Roman" w:eastAsia="Times New Roman" w:hAnsi="Times New Roman"/>
          <w:sz w:val="24"/>
          <w:szCs w:val="24"/>
          <w:lang w:eastAsia="en-GB"/>
        </w:rPr>
        <w:t xml:space="preserve"> earnings. Attempting to get to an </w:t>
      </w:r>
      <w:r>
        <w:rPr>
          <w:rFonts w:ascii="Times New Roman" w:cs="Times New Roman" w:eastAsia="Times New Roman" w:hAnsi="Times New Roman"/>
          <w:sz w:val="24"/>
          <w:szCs w:val="24"/>
          <w:lang w:eastAsia="en-GB"/>
        </w:rPr>
        <w:t xml:space="preserve">understanding in the face of rapid shop development, ongoing service, and quality is an ongoing problem. When anything comes down to it, Greggs' targets, </w:t>
      </w:r>
      <w:r>
        <w:rPr>
          <w:rFonts w:ascii="Times New Roman" w:cs="Times New Roman" w:eastAsia="Times New Roman" w:hAnsi="Times New Roman"/>
          <w:sz w:val="24"/>
          <w:szCs w:val="24"/>
          <w:lang w:eastAsia="en-GB"/>
        </w:rPr>
        <w:t>Goals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and objectives combine to supply the company having an objective structure that incorporates fiscal</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growth, satisfaction with clients, and good corporate </w:t>
      </w:r>
      <w:r>
        <w:rPr>
          <w:rFonts w:ascii="Times New Roman" w:cs="Times New Roman" w:eastAsia="Times New Roman" w:hAnsi="Times New Roman"/>
          <w:sz w:val="24"/>
          <w:szCs w:val="24"/>
          <w:lang w:eastAsia="en-GB"/>
        </w:rPr>
        <w:t xml:space="preserve">Civic participation. Its earnings and competitiveness in the nation's restaurant industry sector </w:t>
      </w:r>
      <w:r>
        <w:rPr>
          <w:rFonts w:ascii="Times New Roman" w:cs="Times New Roman" w:eastAsia="Times New Roman" w:hAnsi="Times New Roman"/>
          <w:sz w:val="24"/>
          <w:szCs w:val="24"/>
          <w:lang w:eastAsia="en-GB"/>
        </w:rPr>
        <w:t>have</w:t>
      </w:r>
      <w:r>
        <w:rPr>
          <w:rFonts w:ascii="Times New Roman" w:cs="Times New Roman" w:eastAsia="Times New Roman" w:hAnsi="Times New Roman"/>
          <w:sz w:val="24"/>
          <w:szCs w:val="24"/>
          <w:lang w:eastAsia="en-GB"/>
        </w:rPr>
        <w:t xml:space="preserve"> been enhanced with this combination of features.</w:t>
      </w:r>
    </w:p>
    <w:p>
      <w:pPr>
        <w:pStyle w:val="style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4</w:t>
      </w:r>
      <w:r>
        <w:rPr>
          <w:rFonts w:ascii="Times New Roman" w:cs="Times New Roman" w:eastAsia="Times New Roman" w:hAnsi="Times New Roman"/>
          <w:b/>
          <w:bCs/>
          <w:sz w:val="24"/>
          <w:szCs w:val="24"/>
          <w:lang w:eastAsia="en-GB"/>
        </w:rPr>
        <w:t xml:space="preserve">. </w:t>
      </w:r>
      <w:r>
        <w:rPr>
          <w:rFonts w:ascii="Times New Roman" w:cs="Times New Roman" w:eastAsia="Times New Roman" w:hAnsi="Times New Roman"/>
          <w:b/>
          <w:sz w:val="24"/>
          <w:szCs w:val="24"/>
          <w:lang w:eastAsia="en-GB"/>
        </w:rPr>
        <w:t>Economic Strategy and ecological scanning</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The examination of Greggs plc's external capabilities and limitations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which impact its standing in the marketplace, along with its strengths and weaknesses on the inside, can be helped by a comp</w:t>
      </w:r>
      <w:r>
        <w:rPr>
          <w:rFonts w:ascii="Times New Roman" w:cs="Times New Roman" w:eastAsia="Times New Roman" w:hAnsi="Times New Roman"/>
          <w:sz w:val="24"/>
          <w:szCs w:val="24"/>
          <w:lang w:eastAsia="en-GB"/>
        </w:rPr>
        <w:t>rehensive external assessment</w:t>
      </w:r>
      <w:r>
        <w:rPr>
          <w:rFonts w:ascii="Times New Roman" w:cs="Times New Roman" w:eastAsia="Times New Roman" w:hAnsi="Times New Roman"/>
          <w:sz w:val="24"/>
          <w:szCs w:val="24"/>
          <w:lang w:eastAsia="en-GB"/>
        </w:rPr>
        <w:t xml:space="preserve">. The remaining portion </w:t>
      </w:r>
      <w:r>
        <w:rPr>
          <w:rFonts w:ascii="Times New Roman" w:cs="Times New Roman" w:eastAsia="Times New Roman" w:hAnsi="Times New Roman"/>
          <w:sz w:val="24"/>
          <w:szCs w:val="24"/>
          <w:lang w:eastAsia="en-GB"/>
        </w:rPr>
        <w:t>analyses</w:t>
      </w:r>
      <w:r>
        <w:rPr>
          <w:rFonts w:ascii="Times New Roman" w:cs="Times New Roman" w:eastAsia="Times New Roman" w:hAnsi="Times New Roman"/>
          <w:sz w:val="24"/>
          <w:szCs w:val="24"/>
          <w:lang w:eastAsia="en-GB"/>
        </w:rPr>
        <w:t xml:space="preserve"> Greggs' rivalry position in the UK food retail market using statistical techniques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including Porter's Five Forces, Supply Chain, PESTEL, and SWOT</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Chung2024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(Chung &amp; Turcott, 2024)</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Internal Environment – SWOT and Value Chain Analysis</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Strengths:</w:t>
      </w:r>
    </w:p>
    <w:p>
      <w:pPr>
        <w:pStyle w:val="style179"/>
        <w:numPr>
          <w:ilvl w:val="0"/>
          <w:numId w:val="1"/>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A strong track record of a company established on affordability, rel</w:t>
      </w:r>
      <w:r>
        <w:rPr>
          <w:rFonts w:ascii="Times New Roman" w:cs="Times New Roman" w:eastAsia="Times New Roman" w:hAnsi="Times New Roman"/>
          <w:sz w:val="24"/>
          <w:szCs w:val="24"/>
          <w:lang w:eastAsia="en-GB"/>
        </w:rPr>
        <w:t xml:space="preserve">iability, and accessibility. </w:t>
      </w:r>
    </w:p>
    <w:p>
      <w:pPr>
        <w:pStyle w:val="style179"/>
        <w:numPr>
          <w:ilvl w:val="0"/>
          <w:numId w:val="1"/>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Executive authority over production, distribution, and sales is rendered achievable through tightly connected processes, </w:t>
      </w:r>
      <w:r>
        <w:rPr>
          <w:rFonts w:ascii="Times New Roman" w:cs="Times New Roman" w:eastAsia="Times New Roman" w:hAnsi="Times New Roman"/>
          <w:sz w:val="24"/>
          <w:szCs w:val="24"/>
          <w:lang w:eastAsia="en-GB"/>
        </w:rPr>
        <w:t>which</w:t>
      </w:r>
      <w:r>
        <w:rPr>
          <w:rFonts w:ascii="Times New Roman" w:cs="Times New Roman" w:eastAsia="Times New Roman" w:hAnsi="Times New Roman"/>
          <w:sz w:val="24"/>
          <w:szCs w:val="24"/>
          <w:lang w:eastAsia="en-GB"/>
        </w:rPr>
        <w:t xml:space="preserve"> help to </w:t>
      </w:r>
      <w:r>
        <w:rPr>
          <w:rFonts w:ascii="Times New Roman" w:cs="Times New Roman" w:eastAsia="Times New Roman" w:hAnsi="Times New Roman"/>
          <w:sz w:val="24"/>
          <w:szCs w:val="24"/>
          <w:lang w:eastAsia="en-GB"/>
        </w:rPr>
        <w:t xml:space="preserve">achieve </w:t>
      </w:r>
      <w:r>
        <w:rPr>
          <w:rFonts w:ascii="Times New Roman" w:cs="Times New Roman" w:eastAsia="Times New Roman" w:hAnsi="Times New Roman"/>
          <w:sz w:val="24"/>
          <w:szCs w:val="24"/>
          <w:lang w:eastAsia="en-GB"/>
        </w:rPr>
        <w:t>fina</w:t>
      </w:r>
      <w:r>
        <w:rPr>
          <w:rFonts w:ascii="Times New Roman" w:cs="Times New Roman" w:eastAsia="Times New Roman" w:hAnsi="Times New Roman"/>
          <w:sz w:val="24"/>
          <w:szCs w:val="24"/>
          <w:lang w:eastAsia="en-GB"/>
        </w:rPr>
        <w:t>ncial efficiency and accuracy.</w:t>
      </w:r>
    </w:p>
    <w:p>
      <w:pPr>
        <w:pStyle w:val="style179"/>
        <w:numPr>
          <w:ilvl w:val="0"/>
          <w:numId w:val="1"/>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 Broad geographical reach, with in excess of 2,000 places intellige</w:t>
      </w:r>
      <w:r>
        <w:rPr>
          <w:rFonts w:ascii="Times New Roman" w:cs="Times New Roman" w:eastAsia="Times New Roman" w:hAnsi="Times New Roman"/>
          <w:sz w:val="24"/>
          <w:szCs w:val="24"/>
          <w:lang w:eastAsia="en-GB"/>
        </w:rPr>
        <w:t xml:space="preserve">ntly placed in active zones. </w:t>
      </w:r>
    </w:p>
    <w:p>
      <w:pPr>
        <w:pStyle w:val="style179"/>
        <w:numPr>
          <w:ilvl w:val="0"/>
          <w:numId w:val="1"/>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Enhancing online exposure with distribution cooperation, rewards schemes, and the Greggs Store App.</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Weaknesses:</w:t>
      </w:r>
    </w:p>
    <w:p>
      <w:pPr>
        <w:pStyle w:val="style179"/>
        <w:numPr>
          <w:ilvl w:val="0"/>
          <w:numId w:val="4"/>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Access to markets elsewhere is constrained by limited globalisation. </w:t>
      </w:r>
    </w:p>
    <w:p>
      <w:pPr>
        <w:pStyle w:val="style179"/>
        <w:numPr>
          <w:ilvl w:val="0"/>
          <w:numId w:val="4"/>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 It is also subject to local financial crises owing to the dependence on its national economy.</w:t>
      </w:r>
    </w:p>
    <w:p>
      <w:pPr>
        <w:pStyle w:val="style179"/>
        <w:numPr>
          <w:ilvl w:val="0"/>
          <w:numId w:val="4"/>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 Large retailer systems resulted in high permanent operational expenses. </w:t>
      </w:r>
    </w:p>
    <w:p>
      <w:pPr>
        <w:pStyle w:val="style179"/>
        <w:numPr>
          <w:ilvl w:val="0"/>
          <w:numId w:val="4"/>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 Little development within the fast-food and baked goods professions. </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Opportunities:</w:t>
      </w:r>
    </w:p>
    <w:p>
      <w:pPr>
        <w:pStyle w:val="style179"/>
        <w:numPr>
          <w:ilvl w:val="0"/>
          <w:numId w:val="5"/>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Creating collaborations or licensing for entering other areas in the United Kingdom or foreign markets. </w:t>
      </w:r>
    </w:p>
    <w:p>
      <w:pPr>
        <w:pStyle w:val="style179"/>
        <w:numPr>
          <w:ilvl w:val="0"/>
          <w:numId w:val="5"/>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The growing number of ecologically friendly, vegetarian and healthier lines of goods in accordance with increasing consumer tastes.</w:t>
      </w:r>
    </w:p>
    <w:p>
      <w:pPr>
        <w:pStyle w:val="style179"/>
        <w:numPr>
          <w:ilvl w:val="0"/>
          <w:numId w:val="5"/>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 Greater </w:t>
      </w:r>
      <w:r>
        <w:rPr>
          <w:rFonts w:ascii="Times New Roman" w:cs="Times New Roman" w:eastAsia="Times New Roman" w:hAnsi="Times New Roman"/>
          <w:sz w:val="24"/>
          <w:szCs w:val="24"/>
          <w:lang w:eastAsia="en-GB"/>
        </w:rPr>
        <w:t>use of</w:t>
      </w:r>
      <w:r>
        <w:rPr>
          <w:rFonts w:ascii="Times New Roman" w:cs="Times New Roman" w:eastAsia="Times New Roman" w:hAnsi="Times New Roman"/>
          <w:sz w:val="24"/>
          <w:szCs w:val="24"/>
          <w:lang w:eastAsia="en-GB"/>
        </w:rPr>
        <w:t xml:space="preserve"> technologies to communicate with clients and enhance efficiency in operations. </w:t>
      </w:r>
    </w:p>
    <w:p>
      <w:pPr>
        <w:pStyle w:val="style179"/>
        <w:numPr>
          <w:ilvl w:val="0"/>
          <w:numId w:val="5"/>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The potential to operate in tandem with petrol stations or </w:t>
      </w:r>
      <w:r>
        <w:rPr>
          <w:rFonts w:ascii="Times New Roman" w:cs="Times New Roman" w:eastAsia="Times New Roman" w:hAnsi="Times New Roman"/>
          <w:sz w:val="24"/>
          <w:szCs w:val="24"/>
          <w:lang w:eastAsia="en-GB"/>
        </w:rPr>
        <w:t>supermarkets</w:t>
      </w:r>
      <w:r>
        <w:rPr>
          <w:rFonts w:ascii="Times New Roman" w:cs="Times New Roman" w:eastAsia="Times New Roman" w:hAnsi="Times New Roman"/>
          <w:sz w:val="24"/>
          <w:szCs w:val="24"/>
          <w:lang w:eastAsia="en-GB"/>
        </w:rPr>
        <w:t xml:space="preserve"> to boost the assortment of shops for convenience.</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Threats:</w:t>
      </w:r>
    </w:p>
    <w:p>
      <w:pPr>
        <w:pStyle w:val="style179"/>
        <w:numPr>
          <w:ilvl w:val="0"/>
          <w:numId w:val="6"/>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Strong concurrence from stores carrying identical leftover items and eating places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notably McDonald's and Pret a Manger. </w:t>
      </w:r>
    </w:p>
    <w:p>
      <w:pPr>
        <w:pStyle w:val="style179"/>
        <w:numPr>
          <w:ilvl w:val="0"/>
          <w:numId w:val="6"/>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An increase in </w:t>
      </w:r>
      <w:r>
        <w:rPr>
          <w:rFonts w:ascii="Times New Roman" w:cs="Times New Roman" w:eastAsia="Times New Roman" w:hAnsi="Times New Roman"/>
          <w:sz w:val="24"/>
          <w:szCs w:val="24"/>
          <w:lang w:eastAsia="en-GB"/>
        </w:rPr>
        <w:t>wages</w:t>
      </w:r>
      <w:r>
        <w:rPr>
          <w:rFonts w:ascii="Times New Roman" w:cs="Times New Roman" w:eastAsia="Times New Roman" w:hAnsi="Times New Roman"/>
          <w:sz w:val="24"/>
          <w:szCs w:val="24"/>
          <w:lang w:eastAsia="en-GB"/>
        </w:rPr>
        <w:t xml:space="preserve">, energy, and </w:t>
      </w:r>
      <w:r>
        <w:rPr>
          <w:rFonts w:ascii="Times New Roman" w:cs="Times New Roman" w:eastAsia="Times New Roman" w:hAnsi="Times New Roman"/>
          <w:sz w:val="24"/>
          <w:szCs w:val="24"/>
          <w:lang w:eastAsia="en-GB"/>
        </w:rPr>
        <w:t>supply</w:t>
      </w:r>
      <w:r>
        <w:rPr>
          <w:rFonts w:ascii="Times New Roman" w:cs="Times New Roman" w:eastAsia="Times New Roman" w:hAnsi="Times New Roman"/>
          <w:sz w:val="24"/>
          <w:szCs w:val="24"/>
          <w:lang w:eastAsia="en-GB"/>
        </w:rPr>
        <w:t xml:space="preserve"> prices.</w:t>
      </w:r>
    </w:p>
    <w:p>
      <w:pPr>
        <w:pStyle w:val="style179"/>
        <w:numPr>
          <w:ilvl w:val="0"/>
          <w:numId w:val="6"/>
        </w:numPr>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Adjustments to purchases by consumers </w:t>
      </w:r>
      <w:r>
        <w:rPr>
          <w:rFonts w:ascii="Times New Roman" w:cs="Times New Roman" w:eastAsia="Times New Roman" w:hAnsi="Times New Roman"/>
          <w:sz w:val="24"/>
          <w:szCs w:val="24"/>
          <w:lang w:eastAsia="en-GB"/>
        </w:rPr>
        <w:t xml:space="preserve">are </w:t>
      </w:r>
      <w:r>
        <w:rPr>
          <w:rFonts w:ascii="Times New Roman" w:cs="Times New Roman" w:eastAsia="Times New Roman" w:hAnsi="Times New Roman"/>
          <w:sz w:val="24"/>
          <w:szCs w:val="24"/>
          <w:lang w:eastAsia="en-GB"/>
        </w:rPr>
        <w:t xml:space="preserve">driven by political instability. </w:t>
      </w:r>
    </w:p>
    <w:p>
      <w:pPr>
        <w:pStyle w:val="style179"/>
        <w:spacing w:after="0" w:lineRule="auto" w:line="360"/>
        <w:jc w:val="both"/>
        <w:rPr>
          <w:rFonts w:ascii="Times New Roman" w:cs="Times New Roman" w:eastAsia="Times New Roman" w:hAnsi="Times New Roman"/>
          <w:sz w:val="24"/>
          <w:szCs w:val="24"/>
          <w:lang w:eastAsia="en-GB"/>
        </w:rPr>
      </w:pPr>
    </w:p>
    <w:p>
      <w:pPr>
        <w:pStyle w:val="style0"/>
        <w:spacing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Value Chain Analysis: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offers an essential edge over competitors owing to the vertically linked value system. Through operating independently owned production facilities, transport distribution </w:t>
      </w:r>
      <w:r>
        <w:rPr>
          <w:rFonts w:ascii="Times New Roman" w:cs="Times New Roman" w:eastAsia="Times New Roman" w:hAnsi="Times New Roman"/>
          <w:sz w:val="24"/>
          <w:szCs w:val="24"/>
          <w:lang w:eastAsia="en-GB"/>
        </w:rPr>
        <w:t>centres</w:t>
      </w:r>
      <w:r>
        <w:rPr>
          <w:rFonts w:ascii="Times New Roman" w:cs="Times New Roman" w:eastAsia="Times New Roman" w:hAnsi="Times New Roman"/>
          <w:sz w:val="24"/>
          <w:szCs w:val="24"/>
          <w:lang w:eastAsia="en-GB"/>
        </w:rPr>
        <w:t xml:space="preserve">, and sales outlets, the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provides efficiency, reliability, and a lower de</w:t>
      </w:r>
      <w:r>
        <w:rPr>
          <w:rFonts w:ascii="Times New Roman" w:cs="Times New Roman" w:eastAsia="Times New Roman" w:hAnsi="Times New Roman"/>
          <w:sz w:val="24"/>
          <w:szCs w:val="24"/>
          <w:lang w:eastAsia="en-GB"/>
        </w:rPr>
        <w:t>pendency on outside suppliers. S</w:t>
      </w:r>
      <w:r>
        <w:rPr>
          <w:rFonts w:ascii="Times New Roman" w:cs="Times New Roman" w:eastAsia="Times New Roman" w:hAnsi="Times New Roman"/>
          <w:sz w:val="24"/>
          <w:szCs w:val="24"/>
          <w:lang w:eastAsia="en-GB"/>
        </w:rPr>
        <w:t xml:space="preserve">treamlined supply chains and strong inward supply chain support for its activities. Its operational skills are improved by its application of technology in forecasting demand, inventory control, and customer service </w:t>
      </w:r>
      <w:r>
        <w:rPr>
          <w:rFonts w:ascii="Times New Roman" w:cs="Times New Roman" w:eastAsia="Times New Roman" w:hAnsi="Times New Roman"/>
          <w:sz w:val="24"/>
          <w:szCs w:val="24"/>
          <w:lang w:eastAsia="en-GB"/>
        </w:rPr>
        <w:t>optimisation</w:t>
      </w:r>
      <w:r>
        <w:rPr>
          <w:rFonts w:ascii="Times New Roman" w:cs="Times New Roman" w:eastAsia="Times New Roman" w:hAnsi="Times New Roman"/>
          <w:sz w:val="24"/>
          <w:szCs w:val="24"/>
          <w:lang w:eastAsia="en-GB"/>
        </w:rPr>
        <w:t>. By community-driven activities and rewards schemes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which improve trust in the brand, customer service</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and advertising</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additionally provide </w:t>
      </w:r>
      <w:r>
        <w:rPr>
          <w:rFonts w:ascii="Times New Roman" w:cs="Times New Roman" w:eastAsia="Times New Roman" w:hAnsi="Times New Roman"/>
          <w:sz w:val="24"/>
          <w:szCs w:val="24"/>
          <w:lang w:eastAsia="en-GB"/>
        </w:rPr>
        <w:t>benefits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CITATION SHAUMA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w:t>
      </w:r>
      <w:r>
        <w:rPr>
          <w:rFonts w:ascii="Times New Roman" w:cs="Times New Roman" w:eastAsia="Times New Roman" w:hAnsi="Times New Roman"/>
          <w:noProof/>
          <w:sz w:val="24"/>
          <w:szCs w:val="24"/>
          <w:lang w:eastAsia="en-GB"/>
        </w:rPr>
        <w:t>(SHAUMA, 2022)</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External Environment – PESTEL and Porter’s Five Forces Analysis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Political Factors: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Greggs' creation of menu items is shaped by federal wellness policies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which encourage substantially decreased amounts of saturated fats, sodium, and glucose. Compatibility with national policies is further shown through the business's dedication to environmentally friendly initiatives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including reducing waste and greenhouse gas emissions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AnnualReports.com2025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(AnnualReports.com,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Economic Factors: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Consumers'</w:t>
      </w:r>
      <w:r>
        <w:rPr>
          <w:rFonts w:ascii="Times New Roman" w:cs="Times New Roman" w:eastAsia="Times New Roman" w:hAnsi="Times New Roman"/>
          <w:sz w:val="24"/>
          <w:szCs w:val="24"/>
          <w:lang w:eastAsia="en-GB"/>
        </w:rPr>
        <w:t xml:space="preserve"> spending </w:t>
      </w:r>
      <w:r>
        <w:rPr>
          <w:rFonts w:ascii="Times New Roman" w:cs="Times New Roman" w:eastAsia="Times New Roman" w:hAnsi="Times New Roman"/>
          <w:sz w:val="24"/>
          <w:szCs w:val="24"/>
          <w:lang w:eastAsia="en-GB"/>
        </w:rPr>
        <w:t>is</w:t>
      </w:r>
      <w:r>
        <w:rPr>
          <w:rFonts w:ascii="Times New Roman" w:cs="Times New Roman" w:eastAsia="Times New Roman" w:hAnsi="Times New Roman"/>
          <w:sz w:val="24"/>
          <w:szCs w:val="24"/>
          <w:lang w:eastAsia="en-GB"/>
        </w:rPr>
        <w:t xml:space="preserve"> affected </w:t>
      </w:r>
      <w:r>
        <w:rPr>
          <w:rFonts w:ascii="Times New Roman" w:cs="Times New Roman" w:eastAsia="Times New Roman" w:hAnsi="Times New Roman"/>
          <w:sz w:val="24"/>
          <w:szCs w:val="24"/>
          <w:lang w:eastAsia="en-GB"/>
        </w:rPr>
        <w:t>by</w:t>
      </w:r>
      <w:r>
        <w:rPr>
          <w:rFonts w:ascii="Times New Roman" w:cs="Times New Roman" w:eastAsia="Times New Roman" w:hAnsi="Times New Roman"/>
          <w:sz w:val="24"/>
          <w:szCs w:val="24"/>
          <w:lang w:eastAsia="en-GB"/>
        </w:rPr>
        <w:t xml:space="preserve"> changing pricing and pressures </w:t>
      </w:r>
      <w:r>
        <w:rPr>
          <w:rFonts w:ascii="Times New Roman" w:cs="Times New Roman" w:eastAsia="Times New Roman" w:hAnsi="Times New Roman"/>
          <w:sz w:val="24"/>
          <w:szCs w:val="24"/>
          <w:lang w:eastAsia="en-GB"/>
        </w:rPr>
        <w:t>from</w:t>
      </w:r>
      <w:r>
        <w:rPr>
          <w:rFonts w:ascii="Times New Roman" w:cs="Times New Roman" w:eastAsia="Times New Roman" w:hAnsi="Times New Roman"/>
          <w:sz w:val="24"/>
          <w:szCs w:val="24"/>
          <w:lang w:eastAsia="en-GB"/>
        </w:rPr>
        <w:t xml:space="preserve"> the rising cost of </w:t>
      </w:r>
      <w:r>
        <w:rPr>
          <w:rFonts w:ascii="Times New Roman" w:cs="Times New Roman" w:eastAsia="Times New Roman" w:hAnsi="Times New Roman"/>
          <w:sz w:val="24"/>
          <w:szCs w:val="24"/>
          <w:lang w:eastAsia="en-GB"/>
        </w:rPr>
        <w:t>living</w:t>
      </w:r>
      <w:r>
        <w:rPr>
          <w:rFonts w:ascii="Times New Roman" w:cs="Times New Roman" w:eastAsia="Times New Roman" w:hAnsi="Times New Roman"/>
          <w:sz w:val="24"/>
          <w:szCs w:val="24"/>
          <w:lang w:eastAsia="en-GB"/>
        </w:rPr>
        <w:t xml:space="preserve">. Yet, Greggs has the capacity </w:t>
      </w:r>
      <w:r>
        <w:rPr>
          <w:rFonts w:ascii="Times New Roman" w:cs="Times New Roman" w:eastAsia="Times New Roman" w:hAnsi="Times New Roman"/>
          <w:sz w:val="24"/>
          <w:szCs w:val="24"/>
          <w:lang w:eastAsia="en-GB"/>
        </w:rPr>
        <w:t xml:space="preserve">to </w:t>
      </w:r>
      <w:r>
        <w:rPr>
          <w:rFonts w:ascii="Times New Roman" w:cs="Times New Roman" w:eastAsia="Times New Roman" w:hAnsi="Times New Roman"/>
          <w:sz w:val="24"/>
          <w:szCs w:val="24"/>
          <w:lang w:eastAsia="en-GB"/>
        </w:rPr>
        <w:t xml:space="preserve">keep up steady revenues throughout all periods of recession because it offers affordably priced commodities that appeal </w:t>
      </w:r>
      <w:r>
        <w:rPr>
          <w:rFonts w:ascii="Times New Roman" w:cs="Times New Roman" w:eastAsia="Times New Roman" w:hAnsi="Times New Roman"/>
          <w:sz w:val="24"/>
          <w:szCs w:val="24"/>
          <w:lang w:eastAsia="en-GB"/>
        </w:rPr>
        <w:t xml:space="preserve">to </w:t>
      </w:r>
      <w:r>
        <w:rPr>
          <w:rFonts w:ascii="Times New Roman" w:cs="Times New Roman" w:eastAsia="Times New Roman" w:hAnsi="Times New Roman"/>
          <w:sz w:val="24"/>
          <w:szCs w:val="24"/>
          <w:lang w:eastAsia="en-GB"/>
        </w:rPr>
        <w:t>buyers who are financially price sensitive</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Government2025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(Government,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Social Factors: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Renewable, responsibly sourced, and less processed foods have become increasingly acceptable. Greggs' "Balanced Choice" and vegan-friendly goods effectively adapted to the currently altering consumer tastes. The devotion to a brand is also fostered </w:t>
      </w:r>
      <w:r>
        <w:rPr>
          <w:rFonts w:ascii="Times New Roman" w:cs="Times New Roman" w:eastAsia="Times New Roman" w:hAnsi="Times New Roman"/>
          <w:sz w:val="24"/>
          <w:szCs w:val="24"/>
          <w:lang w:eastAsia="en-GB"/>
        </w:rPr>
        <w:t>by</w:t>
      </w:r>
      <w:r>
        <w:rPr>
          <w:rFonts w:ascii="Times New Roman" w:cs="Times New Roman" w:eastAsia="Times New Roman" w:hAnsi="Times New Roman"/>
          <w:sz w:val="24"/>
          <w:szCs w:val="24"/>
          <w:lang w:eastAsia="en-GB"/>
        </w:rPr>
        <w:t xml:space="preserve"> its </w:t>
      </w:r>
      <w:r>
        <w:rPr>
          <w:rFonts w:ascii="Times New Roman" w:cs="Times New Roman" w:eastAsia="Times New Roman" w:hAnsi="Times New Roman"/>
          <w:sz w:val="24"/>
          <w:szCs w:val="24"/>
          <w:lang w:eastAsia="en-GB"/>
        </w:rPr>
        <w:t>neighbourhood</w:t>
      </w:r>
      <w:r>
        <w:rPr>
          <w:rFonts w:ascii="Times New Roman" w:cs="Times New Roman" w:eastAsia="Times New Roman" w:hAnsi="Times New Roman"/>
          <w:sz w:val="24"/>
          <w:szCs w:val="24"/>
          <w:lang w:eastAsia="en-GB"/>
        </w:rPr>
        <w:t xml:space="preserve"> engagement programmes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Aon2025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(Aon,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Technological Factors: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A significant driver in Greggs' development consisted of technological innovation. The ease of use and accessibility are growing with the advent of ordering from mobile devices, membership apps, and transportation integration into services. Performance is likewise improved through technology in transportation and production.</w:t>
      </w:r>
    </w:p>
    <w:p>
      <w:pPr>
        <w:pStyle w:val="style0"/>
        <w:spacing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Environmental Factors: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There</w:t>
      </w:r>
      <w:r>
        <w:rPr>
          <w:rFonts w:ascii="Times New Roman" w:cs="Times New Roman" w:eastAsia="Times New Roman" w:hAnsi="Times New Roman"/>
          <w:sz w:val="24"/>
          <w:szCs w:val="24"/>
          <w:lang w:eastAsia="en-GB"/>
        </w:rPr>
        <w:t xml:space="preserve"> has </w:t>
      </w:r>
      <w:r>
        <w:rPr>
          <w:rFonts w:ascii="Times New Roman" w:cs="Times New Roman" w:eastAsia="Times New Roman" w:hAnsi="Times New Roman"/>
          <w:sz w:val="24"/>
          <w:szCs w:val="24"/>
          <w:lang w:eastAsia="en-GB"/>
        </w:rPr>
        <w:t>been</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a </w:t>
      </w:r>
      <w:r>
        <w:rPr>
          <w:rFonts w:ascii="Times New Roman" w:cs="Times New Roman" w:eastAsia="Times New Roman" w:hAnsi="Times New Roman"/>
          <w:sz w:val="24"/>
          <w:szCs w:val="24"/>
          <w:lang w:eastAsia="en-GB"/>
        </w:rPr>
        <w:t xml:space="preserve">demand for Greggs to begin environmentally friendly processes. Its comprehensive commitment to sustainability has been shown by the company's efforts to decrease the waste from packaging and its goal of generating zero net emissions </w:t>
      </w:r>
      <w:r>
        <w:rPr>
          <w:rFonts w:ascii="Times New Roman" w:cs="Times New Roman" w:eastAsia="Times New Roman" w:hAnsi="Times New Roman"/>
          <w:sz w:val="24"/>
          <w:szCs w:val="24"/>
          <w:lang w:eastAsia="en-GB"/>
        </w:rPr>
        <w:t>by</w:t>
      </w:r>
      <w:r>
        <w:rPr>
          <w:rFonts w:ascii="Times New Roman" w:cs="Times New Roman" w:eastAsia="Times New Roman" w:hAnsi="Times New Roman"/>
          <w:sz w:val="24"/>
          <w:szCs w:val="24"/>
          <w:lang w:eastAsia="en-GB"/>
        </w:rPr>
        <w:t xml:space="preserve"> 2040.</w:t>
      </w:r>
    </w:p>
    <w:p>
      <w:pPr>
        <w:pStyle w:val="style0"/>
        <w:spacing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Legal Factors: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Greggs' business practices are influenced by regulations concerning recruiting, compliance with environmental standards, and the security of food. Economic reliability and safeguarding trademarks can be ensured with ongoing compliance</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Foster2021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(Foster,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Porter’s Five Forces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Threat of New Entrants: </w:t>
      </w:r>
      <w:r>
        <w:rPr>
          <w:rFonts w:ascii="Times New Roman" w:cs="Times New Roman" w:eastAsia="Times New Roman" w:hAnsi="Times New Roman"/>
          <w:sz w:val="24"/>
          <w:szCs w:val="24"/>
          <w:lang w:eastAsia="en-GB"/>
        </w:rPr>
        <w:t xml:space="preserve">Average. Despite there </w:t>
      </w:r>
      <w:r>
        <w:rPr>
          <w:rFonts w:ascii="Times New Roman" w:cs="Times New Roman" w:eastAsia="Times New Roman" w:hAnsi="Times New Roman"/>
          <w:sz w:val="24"/>
          <w:szCs w:val="24"/>
          <w:lang w:eastAsia="en-GB"/>
        </w:rPr>
        <w:t>being</w:t>
      </w:r>
      <w:r>
        <w:rPr>
          <w:rFonts w:ascii="Times New Roman" w:cs="Times New Roman" w:eastAsia="Times New Roman" w:hAnsi="Times New Roman"/>
          <w:sz w:val="24"/>
          <w:szCs w:val="24"/>
          <w:lang w:eastAsia="en-GB"/>
        </w:rPr>
        <w:t xml:space="preserve"> certain barriers </w:t>
      </w:r>
      <w:r>
        <w:rPr>
          <w:rFonts w:ascii="Times New Roman" w:cs="Times New Roman" w:eastAsia="Times New Roman" w:hAnsi="Times New Roman"/>
          <w:sz w:val="24"/>
          <w:szCs w:val="24"/>
          <w:lang w:eastAsia="en-GB"/>
        </w:rPr>
        <w:t>to</w:t>
      </w:r>
      <w:r>
        <w:rPr>
          <w:rFonts w:ascii="Times New Roman" w:cs="Times New Roman" w:eastAsia="Times New Roman" w:hAnsi="Times New Roman"/>
          <w:sz w:val="24"/>
          <w:szCs w:val="24"/>
          <w:lang w:eastAsia="en-GB"/>
        </w:rPr>
        <w:t xml:space="preserve"> entering the food retail industry, emerging rivals find it impossible to compete head-on with Greggs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considering its scope, solid reputation, and tightly integrated business model.</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Bargaining Power of Suppliers: </w:t>
      </w:r>
      <w:r>
        <w:rPr>
          <w:rFonts w:ascii="Times New Roman" w:cs="Times New Roman" w:eastAsia="Times New Roman" w:hAnsi="Times New Roman"/>
          <w:sz w:val="24"/>
          <w:szCs w:val="24"/>
          <w:lang w:eastAsia="en-GB"/>
        </w:rPr>
        <w:t>Low, respectively. Greggs' extensive supply relationship and own manufacturing mitigate their impact of the suppliers it uses.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Bargaining Power of Buyers:</w:t>
      </w:r>
      <w:r>
        <w:rPr>
          <w:rFonts w:ascii="Times New Roman" w:cs="Times New Roman" w:eastAsia="Times New Roman" w:hAnsi="Times New Roman"/>
          <w:sz w:val="24"/>
          <w:szCs w:val="24"/>
          <w:lang w:eastAsia="en-GB"/>
        </w:rPr>
        <w:t xml:space="preserve"> Mounted. Consumers can effortlessly migrate across companies, therefore increasing pressure on </w:t>
      </w:r>
      <w:r>
        <w:rPr>
          <w:rFonts w:ascii="Times New Roman" w:cs="Times New Roman" w:eastAsia="Times New Roman" w:hAnsi="Times New Roman"/>
          <w:sz w:val="24"/>
          <w:szCs w:val="24"/>
          <w:lang w:eastAsia="en-GB"/>
        </w:rPr>
        <w:t>innovation</w:t>
      </w:r>
      <w:r>
        <w:rPr>
          <w:rFonts w:ascii="Times New Roman" w:cs="Times New Roman" w:eastAsia="Times New Roman" w:hAnsi="Times New Roman"/>
          <w:sz w:val="24"/>
          <w:szCs w:val="24"/>
          <w:lang w:eastAsia="en-GB"/>
        </w:rPr>
        <w:t xml:space="preserve"> and affordability.</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Threat of Substitutes:</w:t>
      </w:r>
      <w:r>
        <w:rPr>
          <w:rFonts w:ascii="Times New Roman" w:cs="Times New Roman" w:eastAsia="Times New Roman" w:hAnsi="Times New Roman"/>
          <w:sz w:val="24"/>
          <w:szCs w:val="24"/>
          <w:lang w:eastAsia="en-GB"/>
        </w:rPr>
        <w:t xml:space="preserve"> Higher. Similar convenient choices for food can be discovered </w:t>
      </w:r>
      <w:r>
        <w:rPr>
          <w:rFonts w:ascii="Times New Roman" w:cs="Times New Roman" w:eastAsia="Times New Roman" w:hAnsi="Times New Roman"/>
          <w:sz w:val="24"/>
          <w:szCs w:val="24"/>
          <w:lang w:eastAsia="en-GB"/>
        </w:rPr>
        <w:t>in</w:t>
      </w:r>
      <w:r>
        <w:rPr>
          <w:rFonts w:ascii="Times New Roman" w:cs="Times New Roman" w:eastAsia="Times New Roman" w:hAnsi="Times New Roman"/>
          <w:sz w:val="24"/>
          <w:szCs w:val="24"/>
          <w:lang w:eastAsia="en-GB"/>
        </w:rPr>
        <w:t xml:space="preserve"> supermarkets, cafés, and eating places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Gregg2021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(Gregg,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Industry Rivalry:</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Tense</w:t>
      </w:r>
      <w:r>
        <w:rPr>
          <w:rFonts w:ascii="Times New Roman" w:cs="Times New Roman" w:eastAsia="Times New Roman" w:hAnsi="Times New Roman"/>
          <w:sz w:val="24"/>
          <w:szCs w:val="24"/>
          <w:lang w:eastAsia="en-GB"/>
        </w:rPr>
        <w:t xml:space="preserve">. Big companies like Pret a Manger, Costa Coffee, and grocery store chains are battling for </w:t>
      </w:r>
      <w:r>
        <w:rPr>
          <w:rFonts w:ascii="Times New Roman" w:cs="Times New Roman" w:eastAsia="Times New Roman" w:hAnsi="Times New Roman"/>
          <w:sz w:val="24"/>
          <w:szCs w:val="24"/>
          <w:lang w:eastAsia="en-GB"/>
        </w:rPr>
        <w:t xml:space="preserve">a </w:t>
      </w:r>
      <w:r>
        <w:rPr>
          <w:rFonts w:ascii="Times New Roman" w:cs="Times New Roman" w:eastAsia="Times New Roman" w:hAnsi="Times New Roman"/>
          <w:sz w:val="24"/>
          <w:szCs w:val="24"/>
          <w:lang w:eastAsia="en-GB"/>
        </w:rPr>
        <w:t>share of the market in the extremely competitive UK takeaway food market</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Government2025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(Government,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5. Strategic Growth Choices and Sustainable Strategy</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Greggs'</w:t>
      </w:r>
      <w:r>
        <w:rPr>
          <w:rFonts w:ascii="Times New Roman" w:cs="Times New Roman" w:eastAsia="Times New Roman" w:hAnsi="Times New Roman"/>
          <w:sz w:val="24"/>
          <w:szCs w:val="24"/>
          <w:lang w:eastAsia="en-GB"/>
        </w:rPr>
        <w:t xml:space="preserve"> company's capability to respond to economic developments and </w:t>
      </w:r>
      <w:r>
        <w:rPr>
          <w:rFonts w:ascii="Times New Roman" w:cs="Times New Roman" w:eastAsia="Times New Roman" w:hAnsi="Times New Roman"/>
          <w:sz w:val="24"/>
          <w:szCs w:val="24"/>
          <w:lang w:eastAsia="en-GB"/>
        </w:rPr>
        <w:t>retain</w:t>
      </w:r>
      <w:r>
        <w:rPr>
          <w:rFonts w:ascii="Times New Roman" w:cs="Times New Roman" w:eastAsia="Times New Roman" w:hAnsi="Times New Roman"/>
          <w:sz w:val="24"/>
          <w:szCs w:val="24"/>
          <w:lang w:eastAsia="en-GB"/>
        </w:rPr>
        <w:t xml:space="preserve"> product standards and affordability </w:t>
      </w:r>
      <w:r>
        <w:rPr>
          <w:rFonts w:ascii="Times New Roman" w:cs="Times New Roman" w:eastAsia="Times New Roman" w:hAnsi="Times New Roman"/>
          <w:sz w:val="24"/>
          <w:szCs w:val="24"/>
          <w:lang w:eastAsia="en-GB"/>
        </w:rPr>
        <w:t>is</w:t>
      </w:r>
      <w:r>
        <w:rPr>
          <w:rFonts w:ascii="Times New Roman" w:cs="Times New Roman" w:eastAsia="Times New Roman" w:hAnsi="Times New Roman"/>
          <w:sz w:val="24"/>
          <w:szCs w:val="24"/>
          <w:lang w:eastAsia="en-GB"/>
        </w:rPr>
        <w:t xml:space="preserve"> a contributor underlying its continued popularity in the UK portable food industry. Greggs has </w:t>
      </w:r>
      <w:r>
        <w:rPr>
          <w:rFonts w:ascii="Times New Roman" w:cs="Times New Roman" w:eastAsia="Times New Roman" w:hAnsi="Times New Roman"/>
          <w:sz w:val="24"/>
          <w:szCs w:val="24"/>
          <w:lang w:eastAsia="en-GB"/>
        </w:rPr>
        <w:t>remained</w:t>
      </w:r>
      <w:r>
        <w:rPr>
          <w:rFonts w:ascii="Times New Roman" w:cs="Times New Roman" w:eastAsia="Times New Roman" w:hAnsi="Times New Roman"/>
          <w:sz w:val="24"/>
          <w:szCs w:val="24"/>
          <w:lang w:eastAsia="en-GB"/>
        </w:rPr>
        <w:t xml:space="preserve"> searching for </w:t>
      </w:r>
      <w:r>
        <w:rPr>
          <w:rFonts w:ascii="Times New Roman" w:cs="Times New Roman" w:eastAsia="Times New Roman" w:hAnsi="Times New Roman"/>
          <w:sz w:val="24"/>
          <w:szCs w:val="24"/>
          <w:lang w:eastAsia="en-GB"/>
        </w:rPr>
        <w:t>alternative</w:t>
      </w:r>
      <w:r>
        <w:rPr>
          <w:rFonts w:ascii="Times New Roman" w:cs="Times New Roman" w:eastAsia="Times New Roman" w:hAnsi="Times New Roman"/>
          <w:sz w:val="24"/>
          <w:szCs w:val="24"/>
          <w:lang w:eastAsia="en-GB"/>
        </w:rPr>
        <w:t xml:space="preserve"> strategies which maintain an acceptable equilibrium both </w:t>
      </w:r>
      <w:r>
        <w:rPr>
          <w:rFonts w:ascii="Times New Roman" w:cs="Times New Roman" w:eastAsia="Times New Roman" w:hAnsi="Times New Roman"/>
          <w:sz w:val="24"/>
          <w:szCs w:val="24"/>
          <w:lang w:eastAsia="en-GB"/>
        </w:rPr>
        <w:t>organisational</w:t>
      </w:r>
      <w:r>
        <w:rPr>
          <w:rFonts w:ascii="Times New Roman" w:cs="Times New Roman" w:eastAsia="Times New Roman" w:hAnsi="Times New Roman"/>
          <w:sz w:val="24"/>
          <w:szCs w:val="24"/>
          <w:lang w:eastAsia="en-GB"/>
        </w:rPr>
        <w:t xml:space="preserve"> sustainability and expansion</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to ensure</w:t>
      </w:r>
      <w:r>
        <w:rPr>
          <w:rFonts w:ascii="Times New Roman" w:cs="Times New Roman" w:eastAsia="Times New Roman" w:hAnsi="Times New Roman"/>
          <w:sz w:val="24"/>
          <w:szCs w:val="24"/>
          <w:lang w:eastAsia="en-GB"/>
        </w:rPr>
        <w:t xml:space="preserve"> its long-term prosperity. An </w:t>
      </w:r>
      <w:r>
        <w:rPr>
          <w:rFonts w:ascii="Times New Roman" w:cs="Times New Roman" w:eastAsia="Times New Roman" w:hAnsi="Times New Roman"/>
          <w:sz w:val="24"/>
          <w:szCs w:val="24"/>
          <w:lang w:eastAsia="en-GB"/>
        </w:rPr>
        <w:t>organisation's</w:t>
      </w:r>
      <w:r>
        <w:rPr>
          <w:rFonts w:ascii="Times New Roman" w:cs="Times New Roman" w:eastAsia="Times New Roman" w:hAnsi="Times New Roman"/>
          <w:sz w:val="24"/>
          <w:szCs w:val="24"/>
          <w:lang w:eastAsia="en-GB"/>
        </w:rPr>
        <w:t xml:space="preserve"> tactical possibilities could be understood more clearly through the use of analytical models such </w:t>
      </w:r>
      <w:r>
        <w:rPr>
          <w:rFonts w:ascii="Times New Roman" w:cs="Times New Roman" w:eastAsia="Times New Roman" w:hAnsi="Times New Roman"/>
          <w:sz w:val="24"/>
          <w:szCs w:val="24"/>
          <w:lang w:eastAsia="en-GB"/>
        </w:rPr>
        <w:t xml:space="preserve">as </w:t>
      </w:r>
      <w:r>
        <w:rPr>
          <w:rFonts w:ascii="Times New Roman" w:cs="Times New Roman" w:eastAsia="Times New Roman" w:hAnsi="Times New Roman"/>
          <w:sz w:val="24"/>
          <w:szCs w:val="24"/>
          <w:lang w:eastAsia="en-GB"/>
        </w:rPr>
        <w:t>Bowman's Strategic Time Machine, the Matrix of Ansoff, and Porter's generic approaches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Swathi2025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(Swathi &amp; Johnpaul,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Porter’s Generic Strategies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Porter considers concentration, distinction, and cost dominance as each of the major alternatives to strategy for achieving an edge over the competition. Around this time, Greggs </w:t>
      </w:r>
      <w:r>
        <w:rPr>
          <w:rFonts w:ascii="Times New Roman" w:cs="Times New Roman" w:eastAsia="Times New Roman" w:hAnsi="Times New Roman"/>
          <w:sz w:val="24"/>
          <w:szCs w:val="24"/>
          <w:lang w:eastAsia="en-GB"/>
        </w:rPr>
        <w:t>utilises</w:t>
      </w:r>
      <w:r>
        <w:rPr>
          <w:rFonts w:ascii="Times New Roman" w:cs="Times New Roman" w:eastAsia="Times New Roman" w:hAnsi="Times New Roman"/>
          <w:sz w:val="24"/>
          <w:szCs w:val="24"/>
          <w:lang w:eastAsia="en-GB"/>
        </w:rPr>
        <w:t xml:space="preserve"> an unconventional strategy that mixes strategic distinctiveness alongside pricing leadership. </w:t>
      </w:r>
      <w:r>
        <w:rPr>
          <w:rFonts w:ascii="Times New Roman" w:cs="Times New Roman" w:eastAsia="Times New Roman" w:hAnsi="Times New Roman"/>
          <w:sz w:val="24"/>
          <w:szCs w:val="24"/>
          <w:lang w:eastAsia="en-GB"/>
        </w:rPr>
        <w:t xml:space="preserve">Though the firm's vertically connected processes permit affordable creation and delivery, their focus </w:t>
      </w:r>
      <w:r>
        <w:rPr>
          <w:rFonts w:ascii="Times New Roman" w:cs="Times New Roman" w:eastAsia="Times New Roman" w:hAnsi="Times New Roman"/>
          <w:sz w:val="24"/>
          <w:szCs w:val="24"/>
          <w:lang w:eastAsia="en-GB"/>
        </w:rPr>
        <w:t>on</w:t>
      </w:r>
      <w:r>
        <w:rPr>
          <w:rFonts w:ascii="Times New Roman" w:cs="Times New Roman" w:eastAsia="Times New Roman" w:hAnsi="Times New Roman"/>
          <w:sz w:val="24"/>
          <w:szCs w:val="24"/>
          <w:lang w:eastAsia="en-GB"/>
        </w:rPr>
        <w:t xml:space="preserve"> vegetarian meals, cleaner choices in the menu, and connectivity to the internet provide uniqueness</w:t>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As it continues to strengthen its varied model while sustaining its market position throughout the years, Greggs can enhance its operational effectiveness with management of its supply chain, information technology, and environmentally friendly machinery. At the precise same time, </w:t>
      </w:r>
      <w:r>
        <w:rPr>
          <w:rFonts w:ascii="Times New Roman" w:cs="Times New Roman" w:eastAsia="Times New Roman" w:hAnsi="Times New Roman"/>
          <w:sz w:val="24"/>
          <w:szCs w:val="24"/>
          <w:lang w:eastAsia="en-GB"/>
        </w:rPr>
        <w:t>individualisation</w:t>
      </w:r>
      <w:r>
        <w:rPr>
          <w:rFonts w:ascii="Times New Roman" w:cs="Times New Roman" w:eastAsia="Times New Roman" w:hAnsi="Times New Roman"/>
          <w:sz w:val="24"/>
          <w:szCs w:val="24"/>
          <w:lang w:eastAsia="en-GB"/>
        </w:rPr>
        <w:t xml:space="preserve"> and novel thoughts—such as geographically derived perfumes or regular offerings— can </w:t>
      </w:r>
      <w:r>
        <w:rPr>
          <w:rFonts w:ascii="Times New Roman" w:cs="Times New Roman" w:eastAsia="Times New Roman" w:hAnsi="Times New Roman"/>
          <w:sz w:val="24"/>
          <w:szCs w:val="24"/>
          <w:lang w:eastAsia="en-GB"/>
        </w:rPr>
        <w:t>make</w:t>
      </w:r>
      <w:r>
        <w:rPr>
          <w:rFonts w:ascii="Times New Roman" w:cs="Times New Roman" w:eastAsia="Times New Roman" w:hAnsi="Times New Roman"/>
          <w:sz w:val="24"/>
          <w:szCs w:val="24"/>
          <w:lang w:eastAsia="en-GB"/>
        </w:rPr>
        <w:t xml:space="preserve"> the good different without undermining its universal appeal commitment</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Swathi2025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(Swathi &amp; Johnpaul,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 xml:space="preserve">. </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An</w:t>
      </w:r>
      <w:r>
        <w:rPr>
          <w:rFonts w:ascii="Times New Roman" w:cs="Times New Roman" w:eastAsia="Times New Roman" w:hAnsi="Times New Roman"/>
          <w:b/>
          <w:bCs/>
          <w:sz w:val="24"/>
          <w:szCs w:val="24"/>
          <w:lang w:eastAsia="en-GB"/>
        </w:rPr>
        <w:t>soff Matrix: Growth Options</w:t>
      </w:r>
    </w:p>
    <w:p>
      <w:pPr>
        <w:pStyle w:val="style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All four possible expansion routes for Greggs have been identified through using the Ansoff Matrix:</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Market Penetration: </w:t>
      </w:r>
      <w:r>
        <w:rPr>
          <w:rFonts w:ascii="Times New Roman" w:cs="Times New Roman" w:eastAsia="Times New Roman" w:hAnsi="Times New Roman"/>
          <w:sz w:val="24"/>
          <w:szCs w:val="24"/>
          <w:lang w:eastAsia="en-GB"/>
        </w:rPr>
        <w:t xml:space="preserve">Greggs could get more common in present-day markets through widening their hours of operations, </w:t>
      </w:r>
      <w:r>
        <w:rPr>
          <w:rFonts w:ascii="Times New Roman" w:cs="Times New Roman" w:eastAsia="Times New Roman" w:hAnsi="Times New Roman"/>
          <w:sz w:val="24"/>
          <w:szCs w:val="24"/>
          <w:lang w:eastAsia="en-GB"/>
        </w:rPr>
        <w:t>emphasising</w:t>
      </w:r>
      <w:r>
        <w:rPr>
          <w:rFonts w:ascii="Times New Roman" w:cs="Times New Roman" w:eastAsia="Times New Roman" w:hAnsi="Times New Roman"/>
          <w:sz w:val="24"/>
          <w:szCs w:val="24"/>
          <w:lang w:eastAsia="en-GB"/>
        </w:rPr>
        <w:t xml:space="preserve"> the midnight sector, or offering low-cost meal </w:t>
      </w:r>
      <w:r>
        <w:rPr>
          <w:rFonts w:ascii="Times New Roman" w:cs="Times New Roman" w:eastAsia="Times New Roman" w:hAnsi="Times New Roman"/>
          <w:sz w:val="24"/>
          <w:szCs w:val="24"/>
          <w:lang w:eastAsia="en-GB"/>
        </w:rPr>
        <w:t>deals</w:t>
      </w:r>
      <w:r>
        <w:rPr>
          <w:rFonts w:ascii="Times New Roman" w:cs="Times New Roman" w:eastAsia="Times New Roman" w:hAnsi="Times New Roman"/>
          <w:sz w:val="24"/>
          <w:szCs w:val="24"/>
          <w:lang w:eastAsia="en-GB"/>
        </w:rPr>
        <w:t xml:space="preserve">. Its relationships with food delivery platforms </w:t>
      </w:r>
      <w:r>
        <w:rPr>
          <w:rFonts w:ascii="Times New Roman" w:cs="Times New Roman" w:eastAsia="Times New Roman" w:hAnsi="Times New Roman"/>
          <w:sz w:val="24"/>
          <w:szCs w:val="24"/>
          <w:lang w:eastAsia="en-GB"/>
        </w:rPr>
        <w:t>like</w:t>
      </w:r>
      <w:r>
        <w:rPr>
          <w:rFonts w:ascii="Times New Roman" w:cs="Times New Roman" w:eastAsia="Times New Roman" w:hAnsi="Times New Roman"/>
          <w:sz w:val="24"/>
          <w:szCs w:val="24"/>
          <w:lang w:eastAsia="en-GB"/>
        </w:rPr>
        <w:t xml:space="preserve"> Uber Eats and Just Eat, </w:t>
      </w:r>
      <w:r>
        <w:rPr>
          <w:rFonts w:ascii="Times New Roman" w:cs="Times New Roman" w:eastAsia="Times New Roman" w:hAnsi="Times New Roman"/>
          <w:sz w:val="24"/>
          <w:szCs w:val="24"/>
          <w:lang w:eastAsia="en-GB"/>
        </w:rPr>
        <w:t>which</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allow</w:t>
      </w:r>
      <w:r>
        <w:rPr>
          <w:rFonts w:ascii="Times New Roman" w:cs="Times New Roman" w:eastAsia="Times New Roman" w:hAnsi="Times New Roman"/>
          <w:sz w:val="24"/>
          <w:szCs w:val="24"/>
          <w:lang w:eastAsia="en-GB"/>
        </w:rPr>
        <w:t xml:space="preserve"> it to attract people despite having its physical locations, reinforce this type of strategy.</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Product Development: </w:t>
      </w:r>
      <w:r>
        <w:rPr>
          <w:rFonts w:ascii="Times New Roman" w:cs="Times New Roman" w:eastAsia="Times New Roman" w:hAnsi="Times New Roman"/>
          <w:sz w:val="24"/>
          <w:szCs w:val="24"/>
          <w:lang w:eastAsia="en-GB"/>
        </w:rPr>
        <w:t>For</w:t>
      </w:r>
      <w:r>
        <w:rPr>
          <w:rFonts w:ascii="Times New Roman" w:cs="Times New Roman" w:eastAsia="Times New Roman" w:hAnsi="Times New Roman"/>
          <w:sz w:val="24"/>
          <w:szCs w:val="24"/>
          <w:lang w:eastAsia="en-GB"/>
        </w:rPr>
        <w:t xml:space="preserve"> Greggs to maintain its memorable</w:t>
      </w:r>
      <w:r>
        <w:rPr>
          <w:rFonts w:ascii="Times New Roman" w:cs="Times New Roman" w:eastAsia="Times New Roman" w:hAnsi="Times New Roman"/>
          <w:sz w:val="24"/>
          <w:szCs w:val="24"/>
          <w:lang w:eastAsia="en-GB"/>
        </w:rPr>
        <w:t xml:space="preserve"> image</w:t>
      </w:r>
      <w:r>
        <w:rPr>
          <w:rFonts w:ascii="Times New Roman" w:cs="Times New Roman" w:eastAsia="Times New Roman" w:hAnsi="Times New Roman"/>
          <w:sz w:val="24"/>
          <w:szCs w:val="24"/>
          <w:lang w:eastAsia="en-GB"/>
        </w:rPr>
        <w:t xml:space="preserve">, innovation continues to remain important. In order to cater to customers </w:t>
      </w:r>
      <w:r>
        <w:rPr>
          <w:rFonts w:ascii="Times New Roman" w:cs="Times New Roman" w:eastAsia="Times New Roman" w:hAnsi="Times New Roman"/>
          <w:sz w:val="24"/>
          <w:szCs w:val="24"/>
          <w:lang w:eastAsia="en-GB"/>
        </w:rPr>
        <w:t>who</w:t>
      </w:r>
      <w:r>
        <w:rPr>
          <w:rFonts w:ascii="Times New Roman" w:cs="Times New Roman" w:eastAsia="Times New Roman" w:hAnsi="Times New Roman"/>
          <w:sz w:val="24"/>
          <w:szCs w:val="24"/>
          <w:lang w:eastAsia="en-GB"/>
        </w:rPr>
        <w:t xml:space="preserve"> are more concerned with their health, the business may offer more nutritious, calorie-controlled, and premium goods. Additionally, expanding its eating possibilities or drink choices may improve client loyalty and package </w:t>
      </w:r>
      <w:r>
        <w:rPr>
          <w:rFonts w:ascii="Times New Roman" w:cs="Times New Roman" w:eastAsia="Times New Roman" w:hAnsi="Times New Roman"/>
          <w:sz w:val="24"/>
          <w:szCs w:val="24"/>
          <w:lang w:eastAsia="en-GB"/>
        </w:rPr>
        <w:t>value</w:t>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(Company, 2025)</w:t>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Market Development: </w:t>
      </w:r>
      <w:r>
        <w:rPr>
          <w:rFonts w:ascii="Times New Roman" w:cs="Times New Roman" w:eastAsia="Times New Roman" w:hAnsi="Times New Roman"/>
          <w:sz w:val="24"/>
          <w:szCs w:val="24"/>
          <w:lang w:eastAsia="en-GB"/>
        </w:rPr>
        <w:t xml:space="preserve">Although its main operation </w:t>
      </w:r>
      <w:r>
        <w:rPr>
          <w:rFonts w:ascii="Times New Roman" w:cs="Times New Roman" w:eastAsia="Times New Roman" w:hAnsi="Times New Roman"/>
          <w:sz w:val="24"/>
          <w:szCs w:val="24"/>
          <w:lang w:eastAsia="en-GB"/>
        </w:rPr>
        <w:t xml:space="preserve">is </w:t>
      </w:r>
      <w:r>
        <w:rPr>
          <w:rFonts w:ascii="Times New Roman" w:cs="Times New Roman" w:eastAsia="Times New Roman" w:hAnsi="Times New Roman"/>
          <w:sz w:val="24"/>
          <w:szCs w:val="24"/>
          <w:lang w:eastAsia="en-GB"/>
        </w:rPr>
        <w:t xml:space="preserve">in the UK, Greggs could possibly be able to succeed in </w:t>
      </w:r>
      <w:r>
        <w:rPr>
          <w:rFonts w:ascii="Times New Roman" w:cs="Times New Roman" w:eastAsia="Times New Roman" w:hAnsi="Times New Roman"/>
          <w:sz w:val="24"/>
          <w:szCs w:val="24"/>
          <w:lang w:eastAsia="en-GB"/>
        </w:rPr>
        <w:t>controlled</w:t>
      </w:r>
      <w:r>
        <w:rPr>
          <w:rFonts w:ascii="Times New Roman" w:cs="Times New Roman" w:eastAsia="Times New Roman" w:hAnsi="Times New Roman"/>
          <w:sz w:val="24"/>
          <w:szCs w:val="24"/>
          <w:lang w:eastAsia="en-GB"/>
        </w:rPr>
        <w:t xml:space="preserve"> worldwide growth by incrementally appr</w:t>
      </w:r>
      <w:r>
        <w:rPr>
          <w:rFonts w:ascii="Times New Roman" w:cs="Times New Roman" w:eastAsia="Times New Roman" w:hAnsi="Times New Roman"/>
          <w:sz w:val="24"/>
          <w:szCs w:val="24"/>
          <w:lang w:eastAsia="en-GB"/>
        </w:rPr>
        <w:t xml:space="preserve">oaching nearby European regions </w:t>
      </w:r>
      <w:r>
        <w:rPr>
          <w:rFonts w:ascii="Times New Roman" w:cs="Times New Roman" w:eastAsia="Times New Roman" w:hAnsi="Times New Roman"/>
          <w:sz w:val="24"/>
          <w:szCs w:val="24"/>
          <w:lang w:eastAsia="en-GB"/>
        </w:rPr>
        <w:t>through licensing. This method eliminates operational and financial risks while allowing growth.</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Diversification: </w:t>
      </w:r>
      <w:r>
        <w:rPr>
          <w:rFonts w:ascii="Times New Roman" w:cs="Times New Roman" w:eastAsia="Times New Roman" w:hAnsi="Times New Roman"/>
          <w:sz w:val="24"/>
          <w:szCs w:val="24"/>
          <w:lang w:eastAsia="en-GB"/>
        </w:rPr>
        <w:t xml:space="preserve">Options for development might include creating smaller markets alongside </w:t>
      </w:r>
      <w:r>
        <w:rPr>
          <w:rFonts w:ascii="Times New Roman" w:cs="Times New Roman" w:eastAsia="Times New Roman" w:hAnsi="Times New Roman"/>
          <w:sz w:val="24"/>
          <w:szCs w:val="24"/>
          <w:lang w:eastAsia="en-GB"/>
        </w:rPr>
        <w:t xml:space="preserve">grocery shops, stores for convenience, or petrol stations. Furthermore, purchasing </w:t>
      </w:r>
      <w:r>
        <w:rPr>
          <w:rFonts w:ascii="Times New Roman" w:cs="Times New Roman" w:eastAsia="Times New Roman" w:hAnsi="Times New Roman"/>
          <w:sz w:val="24"/>
          <w:szCs w:val="24"/>
          <w:lang w:eastAsia="en-GB"/>
        </w:rPr>
        <w:t>packaged</w:t>
      </w:r>
      <w:r>
        <w:rPr>
          <w:rFonts w:ascii="Times New Roman" w:cs="Times New Roman" w:eastAsia="Times New Roman" w:hAnsi="Times New Roman"/>
          <w:sz w:val="24"/>
          <w:szCs w:val="24"/>
          <w:lang w:eastAsia="en-GB"/>
        </w:rPr>
        <w:t xml:space="preserve"> or freezer-ready foods for sale at retailers might assist i</w:t>
      </w:r>
      <w:r>
        <w:rPr>
          <w:rFonts w:ascii="Times New Roman" w:cs="Times New Roman" w:eastAsia="Times New Roman" w:hAnsi="Times New Roman"/>
          <w:sz w:val="24"/>
          <w:szCs w:val="24"/>
          <w:lang w:eastAsia="en-GB"/>
        </w:rPr>
        <w:t>n expanding your sources of income</w:t>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(Robin, 2025)</w:t>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Bowman’s Strategic Clock</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Based on Bowman's methodology, Greggs' right now belongs inside the "hybrid strategy" section.</w:t>
      </w:r>
      <w:r>
        <w:rPr>
          <w:rFonts w:ascii="Times New Roman" w:cs="Times New Roman" w:eastAsia="Times New Roman" w:hAnsi="Times New Roman"/>
          <w:sz w:val="24"/>
          <w:szCs w:val="24"/>
          <w:lang w:eastAsia="en-GB"/>
        </w:rPr>
        <w:t xml:space="preserve"> (Position 5), giving an adequate amount of contrast at a relatively inexpensive expenditure. In a turbulent economic environment, such an approach gives good value for the </w:t>
      </w:r>
      <w:r>
        <w:rPr>
          <w:rFonts w:ascii="Times New Roman" w:cs="Times New Roman" w:eastAsia="Times New Roman" w:hAnsi="Times New Roman"/>
          <w:sz w:val="24"/>
          <w:szCs w:val="24"/>
          <w:lang w:eastAsia="en-GB"/>
        </w:rPr>
        <w:t xml:space="preserve">investment and corresponds to the demands of customers. </w:t>
      </w:r>
      <w:r>
        <w:rPr>
          <w:rFonts w:ascii="Times New Roman" w:cs="Times New Roman" w:eastAsia="Times New Roman" w:hAnsi="Times New Roman"/>
          <w:sz w:val="24"/>
          <w:szCs w:val="24"/>
          <w:lang w:eastAsia="en-GB"/>
        </w:rPr>
        <w:t>By blending inventiveness and practicality, particularly regarding technological offerings and environmentally conscious efforts, Greggs could continue this</w:t>
      </w:r>
      <w:r>
        <w:rPr>
          <w:rFonts w:ascii="Times New Roman" w:cs="Times New Roman" w:eastAsia="Times New Roman" w:hAnsi="Times New Roman"/>
          <w:sz w:val="24"/>
          <w:szCs w:val="24"/>
          <w:lang w:eastAsia="en-GB"/>
        </w:rPr>
        <w:t xml:space="preserve"> standing in future generations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Kumar2024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(Kumar, et al., 2024)</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Sustainable Long-Term Strategy</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The following components must be built into Greggs' prospective, ecological plan of action: societal effects, commitment to the environment, and revenue generation. Actions that have been proposed involve:</w:t>
      </w:r>
    </w:p>
    <w:p>
      <w:pPr>
        <w:pStyle w:val="style0"/>
        <w:spacing w:after="0" w:lineRule="auto" w:line="360"/>
        <w:jc w:val="both"/>
        <w:rPr>
          <w:rFonts w:ascii="Times New Roman" w:cs="Times New Roman" w:hAnsi="Times New Roman"/>
          <w:sz w:val="24"/>
          <w:szCs w:val="24"/>
        </w:rPr>
      </w:pP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Digital Transformation:</w:t>
      </w:r>
      <w:r>
        <w:rPr>
          <w:rFonts w:ascii="Times New Roman" w:cs="Times New Roman" w:eastAsia="Times New Roman" w:hAnsi="Times New Roman"/>
          <w:sz w:val="24"/>
          <w:szCs w:val="24"/>
          <w:lang w:eastAsia="en-GB"/>
        </w:rPr>
        <w:t xml:space="preserve">  Expanding the application of AI-driven inventory applications, incentive schemes, and mobile ordering to improve production and interactions with customers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Company2025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(Company,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Sustainable Operations:</w:t>
      </w:r>
      <w:r>
        <w:rPr>
          <w:rFonts w:ascii="Times New Roman" w:cs="Times New Roman" w:eastAsia="Times New Roman" w:hAnsi="Times New Roman"/>
          <w:sz w:val="24"/>
          <w:szCs w:val="24"/>
          <w:lang w:eastAsia="en-GB"/>
        </w:rPr>
        <w:t xml:space="preserve"> For successful sustainability objectives, convert to energy from sustainable sources, reduce garbage, or choose suppliers who are made ethically.</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Community and Workforce Development:</w:t>
      </w:r>
      <w:r>
        <w:rPr>
          <w:rFonts w:ascii="Times New Roman" w:cs="Times New Roman" w:eastAsia="Times New Roman" w:hAnsi="Times New Roman"/>
          <w:sz w:val="24"/>
          <w:szCs w:val="24"/>
          <w:lang w:eastAsia="en-GB"/>
        </w:rPr>
        <w:t xml:space="preserve"> Strengthening neighbourhood associations, training courses, and regional job opportunities to promote a sustainable society.</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Strategic Partnerships:</w:t>
      </w:r>
      <w:r>
        <w:rPr>
          <w:rFonts w:ascii="Times New Roman" w:cs="Times New Roman" w:eastAsia="Times New Roman" w:hAnsi="Times New Roman"/>
          <w:sz w:val="24"/>
          <w:szCs w:val="24"/>
          <w:lang w:eastAsia="en-GB"/>
        </w:rPr>
        <w:t xml:space="preserve"> Collaborating alongside transportation and technology businesses will enhance </w:t>
      </w: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sz w:val="24"/>
          <w:szCs w:val="24"/>
          <w:lang w:eastAsia="en-GB"/>
        </w:rPr>
        <w:t>execution of services and effectiveness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Kumar2024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(Kumar, et al., 2024)</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6. Stakeholder Analysis and Evaluation</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For</w:t>
      </w:r>
      <w:r>
        <w:rPr>
          <w:rFonts w:ascii="Times New Roman" w:cs="Times New Roman" w:eastAsia="Times New Roman" w:hAnsi="Times New Roman"/>
          <w:sz w:val="24"/>
          <w:szCs w:val="24"/>
          <w:lang w:eastAsia="en-GB"/>
        </w:rPr>
        <w:t xml:space="preserve"> Greggs plc to understand the demands, impact, as well as goals of the </w:t>
      </w:r>
      <w:r>
        <w:rPr>
          <w:rFonts w:ascii="Times New Roman" w:cs="Times New Roman" w:eastAsia="Times New Roman" w:hAnsi="Times New Roman"/>
          <w:sz w:val="24"/>
          <w:szCs w:val="24"/>
          <w:lang w:eastAsia="en-GB"/>
        </w:rPr>
        <w:t>organisations</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that</w:t>
      </w:r>
      <w:r>
        <w:rPr>
          <w:rFonts w:ascii="Times New Roman" w:cs="Times New Roman" w:eastAsia="Times New Roman" w:hAnsi="Times New Roman"/>
          <w:sz w:val="24"/>
          <w:szCs w:val="24"/>
          <w:lang w:eastAsia="en-GB"/>
        </w:rPr>
        <w:t xml:space="preserve"> affect or are influenced by its approach and choices, an exhaustive customer assessment is needed. The company might align its approaches with consumer demands and ensure its sustainability over time by </w:t>
      </w:r>
      <w:r>
        <w:rPr>
          <w:rFonts w:ascii="Times New Roman" w:cs="Times New Roman" w:eastAsia="Times New Roman" w:hAnsi="Times New Roman"/>
          <w:sz w:val="24"/>
          <w:szCs w:val="24"/>
          <w:lang w:eastAsia="en-GB"/>
        </w:rPr>
        <w:t>recognising</w:t>
      </w:r>
      <w:r>
        <w:rPr>
          <w:rFonts w:ascii="Times New Roman" w:cs="Times New Roman" w:eastAsia="Times New Roman" w:hAnsi="Times New Roman"/>
          <w:sz w:val="24"/>
          <w:szCs w:val="24"/>
          <w:lang w:eastAsia="en-GB"/>
        </w:rPr>
        <w:t xml:space="preserve"> these interested parties and </w:t>
      </w:r>
      <w:r>
        <w:rPr>
          <w:rFonts w:ascii="Times New Roman" w:cs="Times New Roman" w:eastAsia="Times New Roman" w:hAnsi="Times New Roman"/>
          <w:sz w:val="24"/>
          <w:szCs w:val="24"/>
          <w:lang w:eastAsia="en-GB"/>
        </w:rPr>
        <w:t>analysing</w:t>
      </w:r>
      <w:r>
        <w:rPr>
          <w:rFonts w:ascii="Times New Roman" w:cs="Times New Roman" w:eastAsia="Times New Roman" w:hAnsi="Times New Roman"/>
          <w:sz w:val="24"/>
          <w:szCs w:val="24"/>
          <w:lang w:eastAsia="en-GB"/>
        </w:rPr>
        <w:t xml:space="preserve"> their impact as well as their goals. Instruments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including the RACI model and Mendelow's Matrices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provide</w:t>
      </w:r>
      <w:r>
        <w:rPr>
          <w:rFonts w:ascii="Times New Roman" w:cs="Times New Roman" w:eastAsia="Times New Roman" w:hAnsi="Times New Roman"/>
          <w:sz w:val="24"/>
          <w:szCs w:val="24"/>
          <w:lang w:eastAsia="en-GB"/>
        </w:rPr>
        <w:t xml:space="preserve"> valuable foundations for this sort of assessment.</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Key Stakeholders of Greggs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Customers:</w:t>
      </w:r>
      <w:r>
        <w:rPr>
          <w:rFonts w:ascii="Times New Roman" w:cs="Times New Roman" w:eastAsia="Times New Roman" w:hAnsi="Times New Roman"/>
          <w:sz w:val="24"/>
          <w:szCs w:val="24"/>
          <w:lang w:eastAsia="en-GB"/>
        </w:rPr>
        <w:t xml:space="preserve"> Greggs' primary consumers, those whose preferences </w:t>
      </w:r>
      <w:r>
        <w:rPr>
          <w:rFonts w:ascii="Times New Roman" w:cs="Times New Roman" w:eastAsia="Times New Roman" w:hAnsi="Times New Roman"/>
          <w:sz w:val="24"/>
          <w:szCs w:val="24"/>
          <w:lang w:eastAsia="en-GB"/>
        </w:rPr>
        <w:t>have</w:t>
      </w:r>
      <w:r>
        <w:rPr>
          <w:rFonts w:ascii="Times New Roman" w:cs="Times New Roman" w:eastAsia="Times New Roman" w:hAnsi="Times New Roman"/>
          <w:sz w:val="24"/>
          <w:szCs w:val="24"/>
          <w:lang w:eastAsia="en-GB"/>
        </w:rPr>
        <w:t xml:space="preserve"> had an immediate effect on future products and service innovation. Customers desire reliability, affordability, and simple use, along with greener and more healthy choices for food.</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Employees:</w:t>
      </w:r>
      <w:r>
        <w:rPr>
          <w:rFonts w:ascii="Times New Roman" w:cs="Times New Roman" w:eastAsia="Times New Roman" w:hAnsi="Times New Roman"/>
          <w:sz w:val="24"/>
          <w:szCs w:val="24"/>
          <w:lang w:eastAsia="en-GB"/>
        </w:rPr>
        <w:t xml:space="preserve"> Over 25.000 individuals contract with Greggs in its retail outlets, manufacturing operations, and transportation hubs. These are important for supplying consistent service and outstanding quality. Performance as well as retention are contingent upon their care, instruction, and degree of happiness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AnnualReports.com2025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(AnnualReports.com,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Shareholders and Investors:</w:t>
      </w:r>
      <w:r>
        <w:rPr>
          <w:rFonts w:ascii="Times New Roman" w:cs="Times New Roman" w:eastAsia="Times New Roman" w:hAnsi="Times New Roman"/>
          <w:sz w:val="24"/>
          <w:szCs w:val="24"/>
          <w:lang w:eastAsia="en-GB"/>
        </w:rPr>
        <w:t xml:space="preserve"> Investors expect compliance </w:t>
      </w:r>
      <w:r>
        <w:rPr>
          <w:rFonts w:ascii="Times New Roman" w:cs="Times New Roman" w:eastAsia="Times New Roman" w:hAnsi="Times New Roman"/>
          <w:sz w:val="24"/>
          <w:szCs w:val="24"/>
          <w:lang w:eastAsia="en-GB"/>
        </w:rPr>
        <w:t>with</w:t>
      </w:r>
      <w:r>
        <w:rPr>
          <w:rFonts w:ascii="Times New Roman" w:cs="Times New Roman" w:eastAsia="Times New Roman" w:hAnsi="Times New Roman"/>
          <w:sz w:val="24"/>
          <w:szCs w:val="24"/>
          <w:lang w:eastAsia="en-GB"/>
        </w:rPr>
        <w:t xml:space="preserve"> sustainability and accountability promises, steady advancement, and stability in finances. Trust among stockholders is vital to preserving revenue while undertaking advances in innovation and sustainability.</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Communities and Charities:</w:t>
      </w:r>
      <w:r>
        <w:rPr>
          <w:rFonts w:ascii="Times New Roman" w:cs="Times New Roman" w:eastAsia="Times New Roman" w:hAnsi="Times New Roman"/>
          <w:sz w:val="24"/>
          <w:szCs w:val="24"/>
          <w:lang w:eastAsia="en-GB"/>
        </w:rPr>
        <w:t xml:space="preserve"> The business promotes initiatives pertaining to the environment, food giveaways, and regional economies by means of Greggs Charity alongside various charitable organisations</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Foster2021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(Foster, 2021)</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Government and Regulators:</w:t>
      </w:r>
      <w:r>
        <w:rPr>
          <w:rFonts w:ascii="Times New Roman" w:cs="Times New Roman" w:eastAsia="Times New Roman" w:hAnsi="Times New Roman"/>
          <w:sz w:val="24"/>
          <w:szCs w:val="24"/>
          <w:lang w:eastAsia="en-GB"/>
        </w:rPr>
        <w:t xml:space="preserve"> The Operation's validity and mitigation of risks rely largely on compliance with food quality, labour, ecological, and wellness laws.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Delivery Partners and Franchisees: </w:t>
      </w:r>
      <w:r>
        <w:rPr>
          <w:rFonts w:ascii="Times New Roman" w:cs="Times New Roman" w:eastAsia="Times New Roman" w:hAnsi="Times New Roman"/>
          <w:sz w:val="24"/>
          <w:szCs w:val="24"/>
          <w:lang w:eastAsia="en-GB"/>
        </w:rPr>
        <w:t>Greggs' outreach and delivery network is extended by relationships with Just Eat, Uber Eats, and franchise owners; such relationships require outstanding contact management and continuous delivery.</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Mendelow’s Matrix (Power-Interest Analysis)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Based on the impact they have and the level of concern for the company's decisions regarding strategy, customers can be classified utilising Mendelow's matrix of interests:</w:t>
      </w:r>
    </w:p>
    <w:tbl>
      <w:tblPr>
        <w:tblStyle w:val="style4098"/>
        <w:tblW w:w="0" w:type="auto"/>
        <w:tblLook w:val="04A0" w:firstRow="1" w:lastRow="0" w:firstColumn="1" w:lastColumn="0" w:noHBand="0" w:noVBand="1"/>
      </w:tblPr>
      <w:tblGrid>
        <w:gridCol w:w="2772"/>
        <w:gridCol w:w="1087"/>
        <w:gridCol w:w="1224"/>
        <w:gridCol w:w="3944"/>
      </w:tblGrid>
      <w:tr>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Stakeholder Group</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Power</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Interest</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Management Strategy</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Customers</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High</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High</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rPr>
              <w:t>Keep satisfied and involved through quality, price, and service innovation.</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Employees</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Medium</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High</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rPr>
              <w:t>Engage through fair pay, development, and internal communication.</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Suppliers</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Medium</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Medium</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rPr>
              <w:t>Maintain strong collaboration and ethical standards.</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Shareholders</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 xml:space="preserve">High </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High</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rPr>
              <w:t>Manage closely with transparent reporting and consistent financial performance.</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 xml:space="preserve">Communities </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Low</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Medium</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rPr>
              <w:t>Keep informed through social initiatives and corporate social responsibility (CSR) updates.</w:t>
            </w:r>
          </w:p>
        </w:tc>
      </w:tr>
      <w:tr>
        <w:tblPrEx/>
        <w:trPr/>
        <w:tc>
          <w:tcPr>
            <w:tcW w:w="2696"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Government/Regulators</w:t>
            </w:r>
          </w:p>
        </w:tc>
        <w:tc>
          <w:tcPr>
            <w:tcW w:w="1030"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High</w:t>
            </w:r>
          </w:p>
        </w:tc>
        <w:tc>
          <w:tcPr>
            <w:tcW w:w="1231"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Medium</w:t>
            </w:r>
          </w:p>
        </w:tc>
        <w:tc>
          <w:tcPr>
            <w:tcW w:w="4059" w:type="dxa"/>
            <w:tcBorders/>
          </w:tcPr>
          <w:p>
            <w:pPr>
              <w:pStyle w:val="style0"/>
              <w:spacing w:lineRule="auto" w:line="276"/>
              <w:jc w:val="both"/>
              <w:rPr>
                <w:rFonts w:ascii="Times New Roman" w:cs="Times New Roman" w:hAnsi="Times New Roman"/>
                <w:sz w:val="24"/>
                <w:szCs w:val="24"/>
              </w:rPr>
            </w:pPr>
            <w:r>
              <w:rPr>
                <w:rFonts w:ascii="Times New Roman" w:cs="Times New Roman" w:hAnsi="Times New Roman"/>
                <w:sz w:val="24"/>
                <w:szCs w:val="24"/>
              </w:rPr>
              <w:t xml:space="preserve">Manage closely through compliance, reporting, and participation in sustainability programmes. </w:t>
            </w:r>
          </w:p>
        </w:tc>
      </w:tr>
    </w:tbl>
    <w:p>
      <w:pPr>
        <w:pStyle w:val="style0"/>
        <w:spacing w:after="0" w:lineRule="auto" w:line="360"/>
        <w:jc w:val="both"/>
        <w:rPr>
          <w:rFonts w:ascii="Times New Roman" w:cs="Times New Roman" w:hAnsi="Times New Roman"/>
          <w:sz w:val="24"/>
          <w:szCs w:val="24"/>
        </w:rPr>
      </w:pP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RACI Framework Application</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b/>
          <w:bCs/>
          <w:sz w:val="24"/>
          <w:szCs w:val="24"/>
          <w:lang w:eastAsia="en-GB"/>
        </w:rPr>
        <w:t>RACI (Responsible, Accountable, Consulted, Informed)</w:t>
      </w:r>
      <w:r>
        <w:rPr>
          <w:rFonts w:ascii="Times New Roman" w:cs="Times New Roman" w:eastAsia="Times New Roman" w:hAnsi="Times New Roman"/>
          <w:sz w:val="24"/>
          <w:szCs w:val="24"/>
          <w:lang w:eastAsia="en-GB"/>
        </w:rPr>
        <w:t xml:space="preserve"> framework helps clarify stakeholder roles in the strategy implementation process: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 xml:space="preserve">Responsible: </w:t>
      </w:r>
      <w:r>
        <w:rPr>
          <w:rFonts w:ascii="Times New Roman" w:cs="Times New Roman" w:eastAsia="Times New Roman" w:hAnsi="Times New Roman"/>
          <w:sz w:val="24"/>
          <w:szCs w:val="24"/>
          <w:lang w:eastAsia="en-GB"/>
        </w:rPr>
        <w:t>Fresh approaches are currently carried out by operational groups and the upper management.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Accountable:</w:t>
      </w:r>
      <w:r>
        <w:rPr>
          <w:rFonts w:ascii="Times New Roman" w:cs="Times New Roman" w:eastAsia="Times New Roman" w:hAnsi="Times New Roman"/>
          <w:sz w:val="24"/>
          <w:szCs w:val="24"/>
          <w:lang w:eastAsia="en-GB"/>
        </w:rPr>
        <w:t xml:space="preserve"> The CEO and the Board of Directors have accountability for evaluating outcomes as well as making sure that they're consistent with the company's goals.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Consulted:</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Business</w:t>
      </w:r>
      <w:r>
        <w:rPr>
          <w:rFonts w:ascii="Times New Roman" w:cs="Times New Roman" w:eastAsia="Times New Roman" w:hAnsi="Times New Roman"/>
          <w:sz w:val="24"/>
          <w:szCs w:val="24"/>
          <w:lang w:eastAsia="en-GB"/>
        </w:rPr>
        <w:t xml:space="preserve"> customers, vendors, and employees for ideas and insight into operations.</w:t>
      </w:r>
    </w:p>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Critical Evaluation of Stakeholder Expectations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Stakeholder demands should be realistic, </w:t>
      </w:r>
      <w:r>
        <w:rPr>
          <w:rFonts w:ascii="Times New Roman" w:cs="Times New Roman" w:eastAsia="Times New Roman" w:hAnsi="Times New Roman"/>
          <w:sz w:val="24"/>
          <w:szCs w:val="24"/>
          <w:lang w:eastAsia="en-GB"/>
        </w:rPr>
        <w:t>which</w:t>
      </w:r>
      <w:r>
        <w:rPr>
          <w:rFonts w:ascii="Times New Roman" w:cs="Times New Roman" w:eastAsia="Times New Roman" w:hAnsi="Times New Roman"/>
          <w:sz w:val="24"/>
          <w:szCs w:val="24"/>
          <w:lang w:eastAsia="en-GB"/>
        </w:rPr>
        <w:t xml:space="preserve"> provides advantages as well as challenges. Shoppers expect excellence and sustainable procurement in addition to low prices. Profitability </w:t>
      </w:r>
      <w:r>
        <w:rPr>
          <w:rFonts w:ascii="Times New Roman" w:cs="Times New Roman" w:eastAsia="Times New Roman" w:hAnsi="Times New Roman"/>
          <w:sz w:val="24"/>
          <w:szCs w:val="24"/>
          <w:lang w:eastAsia="en-GB"/>
        </w:rPr>
        <w:t>is</w:t>
      </w:r>
      <w:r>
        <w:rPr>
          <w:rFonts w:ascii="Times New Roman" w:cs="Times New Roman" w:eastAsia="Times New Roman" w:hAnsi="Times New Roman"/>
          <w:sz w:val="24"/>
          <w:szCs w:val="24"/>
          <w:lang w:eastAsia="en-GB"/>
        </w:rPr>
        <w:t xml:space="preserve"> what investors require, but populations require commitment to the environment and social contributions as well. </w:t>
      </w:r>
      <w:r>
        <w:rPr>
          <w:rFonts w:ascii="Times New Roman" w:cs="Times New Roman" w:eastAsia="Times New Roman" w:hAnsi="Times New Roman"/>
          <w:sz w:val="24"/>
          <w:szCs w:val="24"/>
          <w:lang w:eastAsia="en-GB"/>
        </w:rPr>
        <w:t>Nevertheless</w:t>
      </w:r>
      <w:r>
        <w:rPr>
          <w:rFonts w:ascii="Times New Roman" w:cs="Times New Roman" w:eastAsia="Times New Roman" w:hAnsi="Times New Roman"/>
          <w:sz w:val="24"/>
          <w:szCs w:val="24"/>
          <w:lang w:eastAsia="en-GB"/>
        </w:rPr>
        <w:t xml:space="preserve">, tensions between </w:t>
      </w:r>
      <w:r>
        <w:rPr>
          <w:rFonts w:ascii="Times New Roman" w:cs="Times New Roman" w:eastAsia="Times New Roman" w:hAnsi="Times New Roman"/>
          <w:sz w:val="24"/>
          <w:szCs w:val="24"/>
          <w:lang w:eastAsia="en-GB"/>
        </w:rPr>
        <w:t>economic</w:t>
      </w:r>
      <w:r>
        <w:rPr>
          <w:rFonts w:ascii="Times New Roman" w:cs="Times New Roman" w:eastAsia="Times New Roman" w:hAnsi="Times New Roman"/>
          <w:sz w:val="24"/>
          <w:szCs w:val="24"/>
          <w:lang w:eastAsia="en-GB"/>
        </w:rPr>
        <w:t xml:space="preserve"> efficiency and ethical conduct might come up as Greggs increases its operations and technological influence</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Feliksovna2022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(Feliksovna, et al., 2022)</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7. Strategic Recommendations for Future Development and Implementation</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plc is well-positioned in the UK food-on-the-go business, pursuant to the competitive investigation, but it encounters problems associated with unsteady finances, growing spending, and higher rivalry. </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Enhance Digital Transformation and Data-Driven Operations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must </w:t>
      </w:r>
      <w:r>
        <w:rPr>
          <w:rFonts w:ascii="Times New Roman" w:cs="Times New Roman" w:eastAsia="Times New Roman" w:hAnsi="Times New Roman"/>
          <w:sz w:val="24"/>
          <w:szCs w:val="24"/>
          <w:lang w:eastAsia="en-GB"/>
        </w:rPr>
        <w:t>continue</w:t>
      </w:r>
      <w:r>
        <w:rPr>
          <w:rFonts w:ascii="Times New Roman" w:cs="Times New Roman" w:eastAsia="Times New Roman" w:hAnsi="Times New Roman"/>
          <w:sz w:val="24"/>
          <w:szCs w:val="24"/>
          <w:lang w:eastAsia="en-GB"/>
        </w:rPr>
        <w:t xml:space="preserve"> investing resources </w:t>
      </w:r>
      <w:r>
        <w:rPr>
          <w:rFonts w:ascii="Times New Roman" w:cs="Times New Roman" w:eastAsia="Times New Roman" w:hAnsi="Times New Roman"/>
          <w:sz w:val="24"/>
          <w:szCs w:val="24"/>
          <w:lang w:eastAsia="en-GB"/>
        </w:rPr>
        <w:t>in</w:t>
      </w:r>
      <w:r>
        <w:rPr>
          <w:rFonts w:ascii="Times New Roman" w:cs="Times New Roman" w:eastAsia="Times New Roman" w:hAnsi="Times New Roman"/>
          <w:sz w:val="24"/>
          <w:szCs w:val="24"/>
          <w:lang w:eastAsia="en-GB"/>
        </w:rPr>
        <w:t xml:space="preserve"> digital innovations to enhance production and increase </w:t>
      </w:r>
      <w:r>
        <w:rPr>
          <w:rFonts w:ascii="Times New Roman" w:cs="Times New Roman" w:eastAsia="Times New Roman" w:hAnsi="Times New Roman"/>
          <w:sz w:val="24"/>
          <w:szCs w:val="24"/>
          <w:lang w:eastAsia="en-GB"/>
        </w:rPr>
        <w:t>customer</w:t>
      </w:r>
      <w:r>
        <w:rPr>
          <w:rFonts w:ascii="Times New Roman" w:cs="Times New Roman" w:eastAsia="Times New Roman" w:hAnsi="Times New Roman"/>
          <w:sz w:val="24"/>
          <w:szCs w:val="24"/>
          <w:lang w:eastAsia="en-GB"/>
        </w:rPr>
        <w:t xml:space="preserve"> service. Incorporating mobile-only coupons, artificial intelligence-powered rewards systems, and statistical analysis for managing inventory </w:t>
      </w:r>
      <w:r>
        <w:rPr>
          <w:rFonts w:ascii="Times New Roman" w:cs="Times New Roman" w:eastAsia="Times New Roman" w:hAnsi="Times New Roman"/>
          <w:sz w:val="24"/>
          <w:szCs w:val="24"/>
          <w:lang w:eastAsia="en-GB"/>
        </w:rPr>
        <w:t>into</w:t>
      </w:r>
      <w:r>
        <w:rPr>
          <w:rFonts w:ascii="Times New Roman" w:cs="Times New Roman" w:eastAsia="Times New Roman" w:hAnsi="Times New Roman"/>
          <w:sz w:val="24"/>
          <w:szCs w:val="24"/>
          <w:lang w:eastAsia="en-GB"/>
        </w:rPr>
        <w:t xml:space="preserve"> the Greggs App could enhance customer loyalty and simplify manufacturing procedures.</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Strengthen Sustainable and Ethical Operations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plan of action ought to continue putting the greatest emphasis on </w:t>
      </w: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sz w:val="24"/>
          <w:szCs w:val="24"/>
          <w:lang w:eastAsia="en-GB"/>
        </w:rPr>
        <w:t xml:space="preserve">environment. To achieve its goal achieve net-zero greenhouse gas emissions by 2040, the company ought to </w:t>
      </w:r>
      <w:r>
        <w:rPr>
          <w:rFonts w:ascii="Times New Roman" w:cs="Times New Roman" w:eastAsia="Times New Roman" w:hAnsi="Times New Roman"/>
          <w:sz w:val="24"/>
          <w:szCs w:val="24"/>
          <w:lang w:eastAsia="en-GB"/>
        </w:rPr>
        <w:t xml:space="preserve">speed up its attempts to incorporate energy from renewable </w:t>
      </w:r>
      <w:r>
        <w:rPr>
          <w:rFonts w:ascii="Times New Roman" w:cs="Times New Roman" w:eastAsia="Times New Roman" w:hAnsi="Times New Roman"/>
          <w:sz w:val="24"/>
          <w:szCs w:val="24"/>
          <w:lang w:eastAsia="en-GB"/>
        </w:rPr>
        <w:t>source</w:t>
      </w:r>
      <w:r>
        <w:rPr>
          <w:rFonts w:ascii="Times New Roman" w:cs="Times New Roman" w:eastAsia="Times New Roman" w:hAnsi="Times New Roman"/>
          <w:sz w:val="24"/>
          <w:szCs w:val="24"/>
          <w:lang w:eastAsia="en-GB"/>
        </w:rPr>
        <w:t xml:space="preserve"> systems within its supply chains</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along with manufacturing operations. In addition, it needs to continue lowering package wastage and expanding the </w:t>
      </w:r>
      <w:r>
        <w:rPr>
          <w:rFonts w:ascii="Times New Roman" w:cs="Times New Roman" w:eastAsia="Times New Roman" w:hAnsi="Times New Roman"/>
          <w:sz w:val="24"/>
          <w:szCs w:val="24"/>
          <w:lang w:eastAsia="en-GB"/>
        </w:rPr>
        <w:t>utilisation</w:t>
      </w:r>
      <w:r>
        <w:rPr>
          <w:rFonts w:ascii="Times New Roman" w:cs="Times New Roman" w:eastAsia="Times New Roman" w:hAnsi="Times New Roman"/>
          <w:sz w:val="24"/>
          <w:szCs w:val="24"/>
          <w:lang w:eastAsia="en-GB"/>
        </w:rPr>
        <w:t xml:space="preserve"> of reusable</w:t>
      </w:r>
      <w:r>
        <w:rPr>
          <w:rFonts w:ascii="Times New Roman" w:cs="Times New Roman" w:eastAsia="Times New Roman" w:hAnsi="Times New Roman"/>
          <w:sz w:val="24"/>
          <w:szCs w:val="24"/>
          <w:lang w:eastAsia="en-GB"/>
        </w:rPr>
        <w:t xml:space="preserve"> packaging</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val="en-US" w:eastAsia="en-GB"/>
        </w:rPr>
        <w:instrText xml:space="preserve"> CITATION Swathi2025 \l 1033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val="en-US" w:eastAsia="en-GB"/>
        </w:rPr>
        <w:t xml:space="preserve"> </w:t>
      </w:r>
      <w:r>
        <w:rPr>
          <w:rFonts w:ascii="Times New Roman" w:cs="Times New Roman" w:eastAsia="Times New Roman" w:hAnsi="Times New Roman"/>
          <w:noProof/>
          <w:sz w:val="24"/>
          <w:szCs w:val="24"/>
          <w:lang w:val="en-US" w:eastAsia="en-GB"/>
        </w:rPr>
        <w:t>(Swathi &amp; Johnpaul,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Strengthen Organisational Agility and Employee Development</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As a business with a solid SME basis, Greggs must be able to adjust to alterations in market conditions</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Engaging in employee instruction, advancement of leadership, and knowledge of technology can encourage mobility and create an atmosphere of innovation at work.</w:t>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b/>
          <w:bCs/>
          <w:sz w:val="24"/>
          <w:szCs w:val="24"/>
          <w:lang w:eastAsia="en-GB"/>
        </w:rPr>
      </w:pPr>
      <w:r>
        <w:rPr>
          <w:rFonts w:ascii="Times New Roman" w:cs="Times New Roman" w:eastAsia="Times New Roman" w:hAnsi="Times New Roman"/>
          <w:b/>
          <w:bCs/>
          <w:sz w:val="24"/>
          <w:szCs w:val="24"/>
          <w:lang w:eastAsia="en-GB"/>
        </w:rPr>
        <w:t>Address Implementation Challenges</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Greggs </w:t>
      </w:r>
      <w:r>
        <w:rPr>
          <w:rFonts w:ascii="Times New Roman" w:cs="Times New Roman" w:eastAsia="Times New Roman" w:hAnsi="Times New Roman"/>
          <w:sz w:val="24"/>
          <w:szCs w:val="24"/>
          <w:lang w:eastAsia="en-GB"/>
        </w:rPr>
        <w:t>needs</w:t>
      </w:r>
      <w:r>
        <w:rPr>
          <w:rFonts w:ascii="Times New Roman" w:cs="Times New Roman" w:eastAsia="Times New Roman" w:hAnsi="Times New Roman"/>
          <w:sz w:val="24"/>
          <w:szCs w:val="24"/>
          <w:lang w:eastAsia="en-GB"/>
        </w:rPr>
        <w:t xml:space="preserve"> to anticipate SME problems like interaction difficulties, </w:t>
      </w:r>
      <w:r>
        <w:rPr>
          <w:rFonts w:ascii="Times New Roman" w:cs="Times New Roman" w:eastAsia="Times New Roman" w:hAnsi="Times New Roman"/>
          <w:sz w:val="24"/>
          <w:szCs w:val="24"/>
          <w:lang w:eastAsia="en-GB"/>
        </w:rPr>
        <w:t>organisational</w:t>
      </w:r>
      <w:r>
        <w:rPr>
          <w:rFonts w:ascii="Times New Roman" w:cs="Times New Roman" w:eastAsia="Times New Roman" w:hAnsi="Times New Roman"/>
          <w:sz w:val="24"/>
          <w:szCs w:val="24"/>
          <w:lang w:eastAsia="en-GB"/>
        </w:rPr>
        <w:t xml:space="preserve"> disagreement, and a shortage of financial backing. To conquer such challenges, an </w:t>
      </w:r>
      <w:r>
        <w:rPr>
          <w:rFonts w:ascii="Times New Roman" w:cs="Times New Roman" w:eastAsia="Times New Roman" w:hAnsi="Times New Roman"/>
          <w:sz w:val="24"/>
          <w:szCs w:val="24"/>
          <w:lang w:eastAsia="en-GB"/>
        </w:rPr>
        <w:t>organisation</w:t>
      </w:r>
      <w:r>
        <w:rPr>
          <w:rFonts w:ascii="Times New Roman" w:cs="Times New Roman" w:eastAsia="Times New Roman" w:hAnsi="Times New Roman"/>
          <w:sz w:val="24"/>
          <w:szCs w:val="24"/>
          <w:lang w:eastAsia="en-GB"/>
        </w:rPr>
        <w:t xml:space="preserve"> ought to set clear long- and short-term objectives, </w:t>
      </w:r>
      <w:r>
        <w:rPr>
          <w:rFonts w:ascii="Times New Roman" w:cs="Times New Roman" w:eastAsia="Times New Roman" w:hAnsi="Times New Roman"/>
          <w:sz w:val="24"/>
          <w:szCs w:val="24"/>
          <w:lang w:eastAsia="en-GB"/>
        </w:rPr>
        <w:t>utilise</w:t>
      </w:r>
      <w:r>
        <w:rPr>
          <w:rFonts w:ascii="Times New Roman" w:cs="Times New Roman" w:eastAsia="Times New Roman" w:hAnsi="Times New Roman"/>
          <w:sz w:val="24"/>
          <w:szCs w:val="24"/>
          <w:lang w:eastAsia="en-GB"/>
        </w:rPr>
        <w:t xml:space="preserve"> gradual implementation strategies and implement pilot schemes to assess innovative concepts preceding the entire debut.</w:t>
      </w:r>
    </w:p>
    <w:p>
      <w:pPr>
        <w:pStyle w:val="style0"/>
        <w:spacing w:before="100" w:beforeAutospacing="true" w:after="100" w:afterAutospacing="true"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b/>
          <w:bCs/>
          <w:sz w:val="24"/>
          <w:szCs w:val="24"/>
          <w:lang w:eastAsia="en-GB"/>
        </w:rPr>
        <w:t>8. Conclusion</w:t>
      </w:r>
    </w:p>
    <w:p>
      <w:pPr>
        <w:pStyle w:val="style0"/>
        <w:spacing w:after="0"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 xml:space="preserve">As a result of its creative, economical, and politically conscious policies, Greggs plc has evolved from a little </w:t>
      </w:r>
      <w:r>
        <w:rPr>
          <w:rFonts w:ascii="Times New Roman" w:cs="Times New Roman" w:eastAsia="Times New Roman" w:hAnsi="Times New Roman"/>
          <w:sz w:val="24"/>
          <w:szCs w:val="24"/>
          <w:lang w:eastAsia="en-GB"/>
        </w:rPr>
        <w:t>bakery</w:t>
      </w:r>
      <w:r>
        <w:rPr>
          <w:rFonts w:ascii="Times New Roman" w:cs="Times New Roman" w:eastAsia="Times New Roman" w:hAnsi="Times New Roman"/>
          <w:sz w:val="24"/>
          <w:szCs w:val="24"/>
          <w:lang w:eastAsia="en-GB"/>
        </w:rPr>
        <w:t xml:space="preserve"> into a popular portable food maker. If this has something</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either </w:t>
      </w:r>
      <w:r>
        <w:rPr>
          <w:rFonts w:ascii="Times New Roman" w:cs="Times New Roman" w:eastAsia="Times New Roman" w:hAnsi="Times New Roman"/>
          <w:sz w:val="24"/>
          <w:szCs w:val="24"/>
          <w:lang w:eastAsia="en-GB"/>
        </w:rPr>
        <w:t xml:space="preserve">a </w:t>
      </w:r>
      <w:r>
        <w:rPr>
          <w:rFonts w:ascii="Times New Roman" w:cs="Times New Roman" w:eastAsia="Times New Roman" w:hAnsi="Times New Roman"/>
          <w:sz w:val="24"/>
          <w:szCs w:val="24"/>
          <w:lang w:eastAsia="en-GB"/>
        </w:rPr>
        <w:t xml:space="preserve">plan, </w:t>
      </w:r>
      <w:r>
        <w:rPr>
          <w:rFonts w:ascii="Times New Roman" w:cs="Times New Roman" w:eastAsia="Times New Roman" w:hAnsi="Times New Roman"/>
          <w:sz w:val="24"/>
          <w:szCs w:val="24"/>
          <w:lang w:eastAsia="en-GB"/>
        </w:rPr>
        <w:t xml:space="preserve">a </w:t>
      </w:r>
      <w:r>
        <w:rPr>
          <w:rFonts w:ascii="Times New Roman" w:cs="Times New Roman" w:eastAsia="Times New Roman" w:hAnsi="Times New Roman"/>
          <w:sz w:val="24"/>
          <w:szCs w:val="24"/>
          <w:lang w:eastAsia="en-GB"/>
        </w:rPr>
        <w:t>monetary advantage</w:t>
      </w:r>
      <w:r>
        <w:rPr>
          <w:rFonts w:ascii="Times New Roman" w:cs="Times New Roman" w:eastAsia="Times New Roman" w:hAnsi="Times New Roman"/>
          <w:sz w:val="24"/>
          <w:szCs w:val="24"/>
          <w:lang w:eastAsia="en-GB"/>
        </w:rPr>
        <w:t>,</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or</w:t>
      </w:r>
      <w:r>
        <w:rPr>
          <w:rFonts w:ascii="Times New Roman" w:cs="Times New Roman" w:eastAsia="Times New Roman" w:hAnsi="Times New Roman"/>
          <w:sz w:val="24"/>
          <w:szCs w:val="24"/>
          <w:lang w:eastAsia="en-GB"/>
        </w:rPr>
        <w:t xml:space="preserve"> ethical </w:t>
      </w:r>
      <w:r>
        <w:rPr>
          <w:rFonts w:ascii="Times New Roman" w:cs="Times New Roman" w:eastAsia="Times New Roman" w:hAnsi="Times New Roman"/>
          <w:sz w:val="24"/>
          <w:szCs w:val="24"/>
          <w:lang w:eastAsia="en-GB"/>
        </w:rPr>
        <w:t>behaviour</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has</w:t>
      </w:r>
      <w:r>
        <w:rPr>
          <w:rFonts w:ascii="Times New Roman" w:cs="Times New Roman" w:eastAsia="Times New Roman" w:hAnsi="Times New Roman"/>
          <w:sz w:val="24"/>
          <w:szCs w:val="24"/>
          <w:lang w:eastAsia="en-GB"/>
        </w:rPr>
        <w:t xml:space="preserve"> equal importance. However, Greggs' viability will </w:t>
      </w:r>
      <w:r>
        <w:rPr>
          <w:rFonts w:ascii="Times New Roman" w:cs="Times New Roman" w:eastAsia="Times New Roman" w:hAnsi="Times New Roman"/>
          <w:sz w:val="24"/>
          <w:szCs w:val="24"/>
          <w:lang w:eastAsia="en-GB"/>
        </w:rPr>
        <w:t>depend</w:t>
      </w:r>
      <w:r>
        <w:rPr>
          <w:rFonts w:ascii="Times New Roman" w:cs="Times New Roman" w:eastAsia="Times New Roman" w:hAnsi="Times New Roman"/>
          <w:sz w:val="24"/>
          <w:szCs w:val="24"/>
          <w:lang w:eastAsia="en-GB"/>
        </w:rPr>
        <w:t xml:space="preserve"> on its willingness to adjust to extraneous influences—like technical breakthroughs, fiscal instability, and ethical laws—while retaining its basic capabilities.</w:t>
      </w:r>
    </w:p>
    <w:p>
      <w:pPr>
        <w:pStyle w:val="style0"/>
        <w:spacing w:lineRule="auto" w:line="360"/>
        <w:jc w:val="both"/>
        <w:rPr>
          <w:rFonts w:ascii="Times New Roman" w:cs="Times New Roman" w:eastAsia="Times New Roman" w:hAnsi="Times New Roman"/>
          <w:sz w:val="24"/>
          <w:szCs w:val="24"/>
          <w:lang w:eastAsia="en-GB"/>
        </w:rPr>
      </w:pPr>
      <w:r>
        <w:rPr>
          <w:rFonts w:ascii="Times New Roman" w:cs="Times New Roman" w:eastAsia="Times New Roman" w:hAnsi="Times New Roman"/>
          <w:sz w:val="24"/>
          <w:szCs w:val="24"/>
          <w:lang w:eastAsia="en-GB"/>
        </w:rPr>
        <w:t>In</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the </w:t>
      </w:r>
      <w:r>
        <w:rPr>
          <w:rFonts w:ascii="Times New Roman" w:cs="Times New Roman" w:eastAsia="Times New Roman" w:hAnsi="Times New Roman"/>
          <w:sz w:val="24"/>
          <w:szCs w:val="24"/>
          <w:lang w:eastAsia="en-GB"/>
        </w:rPr>
        <w:t xml:space="preserve">final analysis, Greggs is an outstanding illustration of how a business founded upon ideals may prosper commercially while fulfilling a </w:t>
      </w:r>
      <w:r>
        <w:rPr>
          <w:rFonts w:ascii="Times New Roman" w:cs="Times New Roman" w:eastAsia="Times New Roman" w:hAnsi="Times New Roman"/>
          <w:sz w:val="24"/>
          <w:szCs w:val="24"/>
          <w:lang w:eastAsia="en-GB"/>
        </w:rPr>
        <w:t>significant</w:t>
      </w:r>
      <w:r>
        <w:rPr>
          <w:rFonts w:ascii="Times New Roman" w:cs="Times New Roman" w:eastAsia="Times New Roman" w:hAnsi="Times New Roman"/>
          <w:sz w:val="24"/>
          <w:szCs w:val="24"/>
          <w:lang w:eastAsia="en-GB"/>
        </w:rPr>
        <w:t xml:space="preserve"> </w:t>
      </w:r>
      <w:r>
        <w:rPr>
          <w:rFonts w:ascii="Times New Roman" w:cs="Times New Roman" w:eastAsia="Times New Roman" w:hAnsi="Times New Roman"/>
          <w:sz w:val="24"/>
          <w:szCs w:val="24"/>
          <w:lang w:eastAsia="en-GB"/>
        </w:rPr>
        <w:t xml:space="preserve">purpose </w:t>
      </w:r>
      <w:r>
        <w:rPr>
          <w:rFonts w:ascii="Times New Roman" w:cs="Times New Roman" w:eastAsia="Times New Roman" w:hAnsi="Times New Roman"/>
          <w:sz w:val="24"/>
          <w:szCs w:val="24"/>
          <w:lang w:eastAsia="en-GB"/>
        </w:rPr>
        <w:t xml:space="preserve">at the same </w:t>
      </w:r>
      <w:r>
        <w:rPr>
          <w:rFonts w:ascii="Times New Roman" w:cs="Times New Roman" w:eastAsia="Times New Roman" w:hAnsi="Times New Roman"/>
          <w:sz w:val="24"/>
          <w:szCs w:val="24"/>
          <w:lang w:eastAsia="en-GB"/>
        </w:rPr>
        <w:t>time</w:t>
      </w:r>
      <w:r>
        <w:rPr>
          <w:rFonts w:ascii="Times New Roman" w:cs="Times New Roman" w:eastAsia="Times New Roman" w:hAnsi="Times New Roman"/>
          <w:sz w:val="24"/>
          <w:szCs w:val="24"/>
          <w:lang w:eastAsia="en-GB"/>
        </w:rPr>
        <w:t xml:space="preserve">. Its continuing dedication towards creative thinking, widespread appeal, and ecologically friendly operations will make certain that it remains to define the gold standard for morally and </w:t>
      </w:r>
      <w:r>
        <w:rPr>
          <w:rFonts w:ascii="Times New Roman" w:cs="Times New Roman" w:eastAsia="Times New Roman" w:hAnsi="Times New Roman"/>
          <w:sz w:val="24"/>
          <w:szCs w:val="24"/>
          <w:lang w:eastAsia="en-GB"/>
        </w:rPr>
        <w:t>adaptively</w:t>
      </w:r>
      <w:r>
        <w:rPr>
          <w:rFonts w:ascii="Times New Roman" w:cs="Times New Roman" w:eastAsia="Times New Roman" w:hAnsi="Times New Roman"/>
          <w:sz w:val="24"/>
          <w:szCs w:val="24"/>
          <w:lang w:eastAsia="en-GB"/>
        </w:rPr>
        <w:t xml:space="preserve"> company </w:t>
      </w:r>
      <w:r>
        <w:rPr>
          <w:rFonts w:ascii="Times New Roman" w:cs="Times New Roman" w:eastAsia="Times New Roman" w:hAnsi="Times New Roman"/>
          <w:sz w:val="24"/>
          <w:szCs w:val="24"/>
          <w:lang w:eastAsia="en-GB"/>
        </w:rPr>
        <w:t>behaviour</w:t>
      </w:r>
      <w:r>
        <w:rPr>
          <w:rFonts w:ascii="Times New Roman" w:cs="Times New Roman" w:eastAsia="Times New Roman" w:hAnsi="Times New Roman"/>
          <w:sz w:val="24"/>
          <w:szCs w:val="24"/>
          <w:lang w:eastAsia="en-GB"/>
        </w:rPr>
        <w:t xml:space="preserve"> in the UK's changing economic market</w:t>
      </w:r>
      <w:r>
        <w:rPr>
          <w:rFonts w:ascii="Times New Roman" w:cs="Times New Roman" w:eastAsia="Times New Roman" w:hAnsi="Times New Roman"/>
          <w:sz w:val="24"/>
          <w:szCs w:val="24"/>
          <w:lang w:eastAsia="en-GB"/>
        </w:rPr>
        <w:fldChar w:fldCharType="begin"/>
      </w:r>
      <w:r>
        <w:rPr>
          <w:rFonts w:ascii="Times New Roman" w:cs="Times New Roman" w:eastAsia="Times New Roman" w:hAnsi="Times New Roman"/>
          <w:sz w:val="24"/>
          <w:szCs w:val="24"/>
          <w:lang w:eastAsia="en-GB"/>
        </w:rPr>
        <w:instrText xml:space="preserve"> CITATION Swathi2025 \l 2057 </w:instrText>
      </w:r>
      <w:r>
        <w:rPr>
          <w:rFonts w:ascii="Times New Roman" w:cs="Times New Roman" w:eastAsia="Times New Roman" w:hAnsi="Times New Roman"/>
          <w:sz w:val="24"/>
          <w:szCs w:val="24"/>
          <w:lang w:eastAsia="en-GB"/>
        </w:rPr>
        <w:fldChar w:fldCharType="separate"/>
      </w:r>
      <w:r>
        <w:rPr>
          <w:rFonts w:ascii="Times New Roman" w:cs="Times New Roman" w:eastAsia="Times New Roman" w:hAnsi="Times New Roman"/>
          <w:noProof/>
          <w:sz w:val="24"/>
          <w:szCs w:val="24"/>
          <w:lang w:eastAsia="en-GB"/>
        </w:rPr>
        <w:t xml:space="preserve"> (Swathi &amp; Johnpaul, 2025)</w:t>
      </w:r>
      <w:r>
        <w:rPr>
          <w:rFonts w:ascii="Times New Roman" w:cs="Times New Roman" w:eastAsia="Times New Roman" w:hAnsi="Times New Roman"/>
          <w:sz w:val="24"/>
          <w:szCs w:val="24"/>
          <w:lang w:eastAsia="en-GB"/>
        </w:rPr>
        <w:fldChar w:fldCharType="end"/>
      </w:r>
      <w:r>
        <w:rPr>
          <w:rFonts w:ascii="Times New Roman" w:cs="Times New Roman" w:eastAsia="Times New Roman" w:hAnsi="Times New Roman"/>
          <w:sz w:val="24"/>
          <w:szCs w:val="24"/>
          <w:lang w:eastAsia="en-GB"/>
        </w:rPr>
        <w:t>.</w:t>
      </w:r>
    </w:p>
    <w:p>
      <w:pPr>
        <w:pStyle w:val="style0"/>
        <w:spacing w:lineRule="auto" w:line="360"/>
        <w:jc w:val="both"/>
        <w:rPr>
          <w:rFonts w:ascii="Times New Roman" w:cs="Times New Roman" w:eastAsia="Times New Roman" w:hAnsi="Times New Roman"/>
          <w:sz w:val="24"/>
          <w:szCs w:val="24"/>
          <w:lang w:eastAsia="en-GB"/>
        </w:rPr>
      </w:pPr>
    </w:p>
    <w:p>
      <w:pPr>
        <w:pStyle w:val="style0"/>
        <w:spacing w:lineRule="auto" w:line="360"/>
        <w:jc w:val="both"/>
        <w:rPr>
          <w:rFonts w:ascii="Times New Roman" w:cs="Times New Roman" w:eastAsia="Times New Roman" w:hAnsi="Times New Roman"/>
          <w:sz w:val="24"/>
          <w:szCs w:val="24"/>
          <w:lang w:eastAsia="en-GB"/>
        </w:rPr>
      </w:pPr>
    </w:p>
    <w:p>
      <w:pPr>
        <w:pStyle w:val="style1"/>
        <w:spacing w:lineRule="auto" w:line="360"/>
        <w:jc w:val="both"/>
        <w:rPr>
          <w:rFonts w:ascii="Times New Roman" w:cs="Times New Roman" w:hAnsi="Times New Roman"/>
          <w:sz w:val="24"/>
          <w:szCs w:val="24"/>
        </w:rPr>
      </w:pPr>
      <w:r>
        <w:rPr>
          <w:rFonts w:ascii="Times New Roman" w:cs="Times New Roman" w:hAnsi="Times New Roman"/>
          <w:sz w:val="24"/>
          <w:szCs w:val="24"/>
        </w:rPr>
        <w:t>References</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BIBLIOGRAPHY </w:instrText>
      </w:r>
      <w:r>
        <w:rPr>
          <w:rFonts w:ascii="Times New Roman" w:cs="Times New Roman" w:hAnsi="Times New Roman"/>
          <w:sz w:val="24"/>
          <w:szCs w:val="24"/>
        </w:rPr>
        <w:fldChar w:fldCharType="separate"/>
      </w:r>
      <w:r>
        <w:rPr>
          <w:rFonts w:ascii="Times New Roman" w:cs="Times New Roman" w:hAnsi="Times New Roman"/>
          <w:noProof/>
          <w:sz w:val="24"/>
          <w:szCs w:val="24"/>
          <w:lang w:val="en-US"/>
        </w:rPr>
        <w:t xml:space="preserve">Chung, T.-Y. &amp; Turcott, L., 2024. Western Undergraduate Economics Review Annual 2024. </w:t>
      </w:r>
      <w:r>
        <w:rPr>
          <w:rFonts w:ascii="Times New Roman" w:cs="Times New Roman" w:hAnsi="Times New Roman"/>
          <w:i/>
          <w:iCs/>
          <w:noProof/>
          <w:sz w:val="24"/>
          <w:szCs w:val="24"/>
          <w:lang w:val="en-US"/>
        </w:rPr>
        <w:t xml:space="preserve">Western Undergraduate Economics Review, </w:t>
      </w:r>
      <w:r>
        <w:rPr>
          <w:rFonts w:ascii="Times New Roman" w:cs="Times New Roman" w:hAnsi="Times New Roman"/>
          <w:noProof/>
          <w:sz w:val="24"/>
          <w:szCs w:val="24"/>
          <w:lang w:val="en-US"/>
        </w:rPr>
        <w:t>Volume 23, p. 71–71.</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Denscombe, M., 2021. </w:t>
      </w:r>
      <w:r>
        <w:rPr>
          <w:rFonts w:ascii="Times New Roman" w:cs="Times New Roman" w:hAnsi="Times New Roman"/>
          <w:i/>
          <w:iCs/>
          <w:noProof/>
          <w:sz w:val="24"/>
          <w:szCs w:val="24"/>
          <w:lang w:val="en-US"/>
        </w:rPr>
        <w:t xml:space="preserve">The good research guide: research methods for small-scale social research projects. </w:t>
      </w:r>
      <w:r>
        <w:rPr>
          <w:rFonts w:ascii="Times New Roman" w:cs="Times New Roman" w:hAnsi="Times New Roman"/>
          <w:noProof/>
          <w:sz w:val="24"/>
          <w:szCs w:val="24"/>
          <w:lang w:val="en-US"/>
        </w:rPr>
        <w:t>s.l.:McGraw-Hill Education (UK).</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Feliksovna, P. T., Nikolaevna, G. E., Vasilevich, B. A.</w:t>
      </w:r>
      <w:r>
        <w:rPr>
          <w:rFonts w:ascii="Times New Roman" w:cs="Times New Roman" w:hAnsi="Times New Roman"/>
          <w:noProof/>
          <w:sz w:val="24"/>
          <w:szCs w:val="24"/>
          <w:lang w:val="en-US"/>
        </w:rPr>
        <w:t>,</w:t>
      </w:r>
      <w:r>
        <w:rPr>
          <w:rFonts w:ascii="Times New Roman" w:cs="Times New Roman" w:hAnsi="Times New Roman"/>
          <w:noProof/>
          <w:sz w:val="24"/>
          <w:szCs w:val="24"/>
          <w:lang w:val="en-US"/>
        </w:rPr>
        <w:t xml:space="preserve"> &amp; others, 2022. </w:t>
      </w:r>
      <w:r>
        <w:rPr>
          <w:rFonts w:ascii="Times New Roman" w:cs="Times New Roman" w:hAnsi="Times New Roman"/>
          <w:i/>
          <w:iCs/>
          <w:noProof/>
          <w:sz w:val="24"/>
          <w:szCs w:val="24"/>
          <w:lang w:val="en-US"/>
        </w:rPr>
        <w:t xml:space="preserve">WORKSHOP ON BASIC MANAGEMENT IN A GLOBAL CONTEXT. </w:t>
      </w:r>
      <w:r>
        <w:rPr>
          <w:rFonts w:ascii="Times New Roman" w:cs="Times New Roman" w:hAnsi="Times New Roman"/>
          <w:noProof/>
          <w:sz w:val="24"/>
          <w:szCs w:val="24"/>
          <w:lang w:val="en-US"/>
        </w:rPr>
        <w:t>s.l.:s.n.</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Foster, M. J., 2021. Does CSR activity amount to socially responsible management?. </w:t>
      </w:r>
      <w:r>
        <w:rPr>
          <w:rFonts w:ascii="Times New Roman" w:cs="Times New Roman" w:hAnsi="Times New Roman"/>
          <w:i/>
          <w:iCs/>
          <w:noProof/>
          <w:sz w:val="24"/>
          <w:szCs w:val="24"/>
          <w:lang w:val="en-US"/>
        </w:rPr>
        <w:t xml:space="preserve">Philosophy of Management, </w:t>
      </w:r>
      <w:r>
        <w:rPr>
          <w:rFonts w:ascii="Times New Roman" w:cs="Times New Roman" w:hAnsi="Times New Roman"/>
          <w:noProof/>
          <w:sz w:val="24"/>
          <w:szCs w:val="24"/>
          <w:lang w:val="en-US"/>
        </w:rPr>
        <w:t>Volume 20, p. 391–410.</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Gregg, J., 2021. Industrial Space. In: </w:t>
      </w:r>
      <w:r>
        <w:rPr>
          <w:rFonts w:ascii="Times New Roman" w:cs="Times New Roman" w:hAnsi="Times New Roman"/>
          <w:i/>
          <w:iCs/>
          <w:noProof/>
          <w:sz w:val="24"/>
          <w:szCs w:val="24"/>
          <w:lang w:val="en-US"/>
        </w:rPr>
        <w:t xml:space="preserve">The Cosmos Economy: The </w:t>
      </w:r>
      <w:r>
        <w:rPr>
          <w:rFonts w:ascii="Times New Roman" w:cs="Times New Roman" w:hAnsi="Times New Roman"/>
          <w:i/>
          <w:iCs/>
          <w:noProof/>
          <w:sz w:val="24"/>
          <w:szCs w:val="24"/>
          <w:lang w:val="en-US"/>
        </w:rPr>
        <w:t>Industrialisation</w:t>
      </w:r>
      <w:r>
        <w:rPr>
          <w:rFonts w:ascii="Times New Roman" w:cs="Times New Roman" w:hAnsi="Times New Roman"/>
          <w:i/>
          <w:iCs/>
          <w:noProof/>
          <w:sz w:val="24"/>
          <w:szCs w:val="24"/>
          <w:lang w:val="en-US"/>
        </w:rPr>
        <w:t xml:space="preserve"> of Space. </w:t>
      </w:r>
      <w:r>
        <w:rPr>
          <w:rFonts w:ascii="Times New Roman" w:cs="Times New Roman" w:hAnsi="Times New Roman"/>
          <w:noProof/>
          <w:sz w:val="24"/>
          <w:szCs w:val="24"/>
          <w:lang w:val="en-US"/>
        </w:rPr>
        <w:t>s.l.:Springer, p. 215–222.</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Hirth, S., Boons, F. &amp; Doherty, B., 2021. Unpacking food to go: Packaging and food waste of </w:t>
      </w:r>
      <w:r>
        <w:rPr>
          <w:rFonts w:ascii="Times New Roman" w:cs="Times New Roman" w:hAnsi="Times New Roman"/>
          <w:noProof/>
          <w:sz w:val="24"/>
          <w:szCs w:val="24"/>
          <w:lang w:val="en-US"/>
        </w:rPr>
        <w:t>on-the-go</w:t>
      </w:r>
      <w:r>
        <w:rPr>
          <w:rFonts w:ascii="Times New Roman" w:cs="Times New Roman" w:hAnsi="Times New Roman"/>
          <w:noProof/>
          <w:sz w:val="24"/>
          <w:szCs w:val="24"/>
          <w:lang w:val="en-US"/>
        </w:rPr>
        <w:t xml:space="preserve"> provisioning practices in the UK. </w:t>
      </w:r>
      <w:r>
        <w:rPr>
          <w:rFonts w:ascii="Times New Roman" w:cs="Times New Roman" w:hAnsi="Times New Roman"/>
          <w:i/>
          <w:iCs/>
          <w:noProof/>
          <w:sz w:val="24"/>
          <w:szCs w:val="24"/>
          <w:lang w:val="en-US"/>
        </w:rPr>
        <w:t xml:space="preserve">Geoforum, </w:t>
      </w:r>
      <w:r>
        <w:rPr>
          <w:rFonts w:ascii="Times New Roman" w:cs="Times New Roman" w:hAnsi="Times New Roman"/>
          <w:noProof/>
          <w:sz w:val="24"/>
          <w:szCs w:val="24"/>
          <w:lang w:val="en-US"/>
        </w:rPr>
        <w:t>Volume 126, p. 115–125.</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Kinsun, S., 2025. </w:t>
      </w:r>
      <w:r>
        <w:rPr>
          <w:rFonts w:ascii="Times New Roman" w:cs="Times New Roman" w:hAnsi="Times New Roman"/>
          <w:i/>
          <w:iCs/>
          <w:noProof/>
          <w:sz w:val="24"/>
          <w:szCs w:val="24"/>
          <w:lang w:val="en-US"/>
        </w:rPr>
        <w:t xml:space="preserve">Precarious labour: digital transformations of UK newspaper journalism, </w:t>
      </w:r>
      <w:r>
        <w:rPr>
          <w:rFonts w:ascii="Times New Roman" w:cs="Times New Roman" w:hAnsi="Times New Roman"/>
          <w:noProof/>
          <w:sz w:val="24"/>
          <w:szCs w:val="24"/>
          <w:lang w:val="en-US"/>
        </w:rPr>
        <w:t>s.l.: s.n.</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Kumar, P., Choubey, D., Amosu, O. R. &amp; Ogunsuji, Y. M., 2024. AI-enhanced inventory and demand forecasting: Using AI to </w:t>
      </w:r>
      <w:r>
        <w:rPr>
          <w:rFonts w:ascii="Times New Roman" w:cs="Times New Roman" w:hAnsi="Times New Roman"/>
          <w:noProof/>
          <w:sz w:val="24"/>
          <w:szCs w:val="24"/>
          <w:lang w:val="en-US"/>
        </w:rPr>
        <w:t>optimise</w:t>
      </w:r>
      <w:r>
        <w:rPr>
          <w:rFonts w:ascii="Times New Roman" w:cs="Times New Roman" w:hAnsi="Times New Roman"/>
          <w:noProof/>
          <w:sz w:val="24"/>
          <w:szCs w:val="24"/>
          <w:lang w:val="en-US"/>
        </w:rPr>
        <w:t xml:space="preserve"> inventory management and predict customer demand. </w:t>
      </w:r>
      <w:r>
        <w:rPr>
          <w:rFonts w:ascii="Times New Roman" w:cs="Times New Roman" w:hAnsi="Times New Roman"/>
          <w:i/>
          <w:iCs/>
          <w:noProof/>
          <w:sz w:val="24"/>
          <w:szCs w:val="24"/>
          <w:lang w:val="en-US"/>
        </w:rPr>
        <w:t xml:space="preserve">World J. Adv. Res. Rev, </w:t>
      </w:r>
      <w:r>
        <w:rPr>
          <w:rFonts w:ascii="Times New Roman" w:cs="Times New Roman" w:hAnsi="Times New Roman"/>
          <w:noProof/>
          <w:sz w:val="24"/>
          <w:szCs w:val="24"/>
          <w:lang w:val="en-US"/>
        </w:rPr>
        <w:t>Volume 23, p. 1931–1944.</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Purcărea, T. et al., 2022. Major shifts in sustainable consumer </w:t>
      </w:r>
      <w:r>
        <w:rPr>
          <w:rFonts w:ascii="Times New Roman" w:cs="Times New Roman" w:hAnsi="Times New Roman"/>
          <w:noProof/>
          <w:sz w:val="24"/>
          <w:szCs w:val="24"/>
          <w:lang w:val="en-US"/>
        </w:rPr>
        <w:t>behaviour</w:t>
      </w:r>
      <w:r>
        <w:rPr>
          <w:rFonts w:ascii="Times New Roman" w:cs="Times New Roman" w:hAnsi="Times New Roman"/>
          <w:noProof/>
          <w:sz w:val="24"/>
          <w:szCs w:val="24"/>
          <w:lang w:val="en-US"/>
        </w:rPr>
        <w:t xml:space="preserve"> in Romania and retailers’ priorities in agilely adapting to it. </w:t>
      </w:r>
      <w:r>
        <w:rPr>
          <w:rFonts w:ascii="Times New Roman" w:cs="Times New Roman" w:hAnsi="Times New Roman"/>
          <w:i/>
          <w:iCs/>
          <w:noProof/>
          <w:sz w:val="24"/>
          <w:szCs w:val="24"/>
          <w:lang w:val="en-US"/>
        </w:rPr>
        <w:t xml:space="preserve">Sustainability, </w:t>
      </w:r>
      <w:r>
        <w:rPr>
          <w:rFonts w:ascii="Times New Roman" w:cs="Times New Roman" w:hAnsi="Times New Roman"/>
          <w:noProof/>
          <w:sz w:val="24"/>
          <w:szCs w:val="24"/>
          <w:lang w:val="en-US"/>
        </w:rPr>
        <w:t>Volume 14, p. 1627.</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Robin, E. E., 2025. From oven to market: a case study on Baker’s Plus business establishment, encountering challenges and sustaining growth. </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Seiti, I. &amp; Fotiou, C., 2022. ‘Instafashion’,</w:t>
      </w:r>
      <w:r>
        <w:rPr>
          <w:rFonts w:ascii="Times New Roman" w:cs="Times New Roman" w:hAnsi="Times New Roman"/>
          <w:noProof/>
          <w:sz w:val="24"/>
          <w:szCs w:val="24"/>
          <w:lang w:val="en-US"/>
        </w:rPr>
        <w:t xml:space="preserve"> </w:t>
      </w:r>
      <w:r>
        <w:rPr>
          <w:rFonts w:ascii="Times New Roman" w:cs="Times New Roman" w:hAnsi="Times New Roman"/>
          <w:noProof/>
          <w:sz w:val="24"/>
          <w:szCs w:val="24"/>
          <w:lang w:val="en-US"/>
        </w:rPr>
        <w:t xml:space="preserve">‘adeventures’ and ‘gals on the go’: The creative use of English in Greek fashion magazines. </w:t>
      </w:r>
      <w:r>
        <w:rPr>
          <w:rFonts w:ascii="Times New Roman" w:cs="Times New Roman" w:hAnsi="Times New Roman"/>
          <w:i/>
          <w:iCs/>
          <w:noProof/>
          <w:sz w:val="24"/>
          <w:szCs w:val="24"/>
          <w:lang w:val="en-US"/>
        </w:rPr>
        <w:t xml:space="preserve">Journal of World Languages, </w:t>
      </w:r>
      <w:r>
        <w:rPr>
          <w:rFonts w:ascii="Times New Roman" w:cs="Times New Roman" w:hAnsi="Times New Roman"/>
          <w:noProof/>
          <w:sz w:val="24"/>
          <w:szCs w:val="24"/>
          <w:lang w:val="en-US"/>
        </w:rPr>
        <w:t>Volume 8, p. 56–82.</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SHAUMA, R. F. A. Z. Z. A., n.d. PROPOSED MARKETING STRATEGY TO INCREASE SALES AND PROFITABILITY OF DEKULTUR COFFEE ROASTERY. </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Swathi, A. &amp; Johnpaul, M., 2025. Eco-friendly </w:t>
      </w:r>
      <w:r>
        <w:rPr>
          <w:rFonts w:ascii="Times New Roman" w:cs="Times New Roman" w:hAnsi="Times New Roman"/>
          <w:noProof/>
          <w:sz w:val="24"/>
          <w:szCs w:val="24"/>
          <w:lang w:val="en-US"/>
        </w:rPr>
        <w:t>practices'</w:t>
      </w:r>
      <w:r>
        <w:rPr>
          <w:rFonts w:ascii="Times New Roman" w:cs="Times New Roman" w:hAnsi="Times New Roman"/>
          <w:noProof/>
          <w:sz w:val="24"/>
          <w:szCs w:val="24"/>
          <w:lang w:val="en-US"/>
        </w:rPr>
        <w:t xml:space="preserve"> impact on </w:t>
      </w:r>
      <w:r>
        <w:rPr>
          <w:rFonts w:ascii="Times New Roman" w:cs="Times New Roman" w:hAnsi="Times New Roman"/>
          <w:noProof/>
          <w:sz w:val="24"/>
          <w:szCs w:val="24"/>
          <w:lang w:val="en-US"/>
        </w:rPr>
        <w:t>organisational</w:t>
      </w:r>
      <w:r>
        <w:rPr>
          <w:rFonts w:ascii="Times New Roman" w:cs="Times New Roman" w:hAnsi="Times New Roman"/>
          <w:noProof/>
          <w:sz w:val="24"/>
          <w:szCs w:val="24"/>
          <w:lang w:val="en-US"/>
        </w:rPr>
        <w:t xml:space="preserve"> climate: Fostering a sustainable work culture. In: </w:t>
      </w:r>
      <w:r>
        <w:rPr>
          <w:rFonts w:ascii="Times New Roman" w:cs="Times New Roman" w:hAnsi="Times New Roman"/>
          <w:i/>
          <w:iCs/>
          <w:noProof/>
          <w:sz w:val="24"/>
          <w:szCs w:val="24"/>
          <w:lang w:val="en-US"/>
        </w:rPr>
        <w:t xml:space="preserve">Green Management Approaches to </w:t>
      </w:r>
      <w:r>
        <w:rPr>
          <w:rFonts w:ascii="Times New Roman" w:cs="Times New Roman" w:hAnsi="Times New Roman"/>
          <w:i/>
          <w:iCs/>
          <w:noProof/>
          <w:sz w:val="24"/>
          <w:szCs w:val="24"/>
          <w:lang w:val="en-US"/>
        </w:rPr>
        <w:t>Organisational Behaviour</w:t>
      </w:r>
      <w:r>
        <w:rPr>
          <w:rFonts w:ascii="Times New Roman" w:cs="Times New Roman" w:hAnsi="Times New Roman"/>
          <w:i/>
          <w:iCs/>
          <w:noProof/>
          <w:sz w:val="24"/>
          <w:szCs w:val="24"/>
          <w:lang w:val="en-US"/>
        </w:rPr>
        <w:t xml:space="preserve">. </w:t>
      </w:r>
      <w:r>
        <w:rPr>
          <w:rFonts w:ascii="Times New Roman" w:cs="Times New Roman" w:hAnsi="Times New Roman"/>
          <w:noProof/>
          <w:sz w:val="24"/>
          <w:szCs w:val="24"/>
          <w:lang w:val="en-US"/>
        </w:rPr>
        <w:t>s.l.:IGI Global Scientific Publishing, p. 145–174.</w:t>
      </w:r>
    </w:p>
    <w:p>
      <w:pPr>
        <w:pStyle w:val="style265"/>
        <w:spacing w:lineRule="auto" w:line="360"/>
        <w:jc w:val="both"/>
        <w:rPr>
          <w:rFonts w:ascii="Times New Roman" w:cs="Times New Roman" w:hAnsi="Times New Roman"/>
          <w:noProof/>
          <w:sz w:val="24"/>
          <w:szCs w:val="24"/>
          <w:lang w:val="en-US"/>
        </w:rPr>
      </w:pPr>
      <w:r>
        <w:rPr>
          <w:rFonts w:ascii="Times New Roman" w:cs="Times New Roman" w:hAnsi="Times New Roman"/>
          <w:noProof/>
          <w:sz w:val="24"/>
          <w:szCs w:val="24"/>
          <w:lang w:val="en-US"/>
        </w:rPr>
        <w:t xml:space="preserve">Vurlumis, C., 2024. </w:t>
      </w:r>
      <w:r>
        <w:rPr>
          <w:rFonts w:ascii="Times New Roman" w:cs="Times New Roman" w:hAnsi="Times New Roman"/>
          <w:i/>
          <w:iCs/>
          <w:noProof/>
          <w:sz w:val="24"/>
          <w:szCs w:val="24"/>
          <w:lang w:val="en-US"/>
        </w:rPr>
        <w:t xml:space="preserve">Bridging the Gap: Food Systems, Nutrition Policy, and Social Work, </w:t>
      </w:r>
      <w:r>
        <w:rPr>
          <w:rFonts w:ascii="Times New Roman" w:cs="Times New Roman" w:hAnsi="Times New Roman"/>
          <w:noProof/>
          <w:sz w:val="24"/>
          <w:szCs w:val="24"/>
          <w:lang w:val="en-US"/>
        </w:rPr>
        <w:t>s.l.: s.n.</w:t>
      </w:r>
    </w:p>
    <w:p>
      <w:pPr>
        <w:pStyle w:val="style0"/>
        <w:spacing w:lineRule="auto" w:line="360"/>
        <w:jc w:val="both"/>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eastAsia="Times New Roman" w:hAnsi="Times New Roman"/>
          <w:sz w:val="24"/>
          <w:szCs w:val="24"/>
          <w:lang w:eastAsia="en-GB"/>
        </w:rPr>
      </w:pPr>
    </w:p>
    <w:p>
      <w:pPr>
        <w:pStyle w:val="style0"/>
        <w:spacing w:after="0" w:lineRule="auto" w:line="360"/>
        <w:jc w:val="both"/>
        <w:rPr>
          <w:rFonts w:ascii="Times New Roman" w:cs="Times New Roman" w:hAnsi="Times New Roman"/>
          <w:sz w:val="24"/>
          <w:szCs w:val="24"/>
        </w:rPr>
      </w:pPr>
    </w:p>
    <w:sectPr>
      <w:pgSz w:w="11906" w:h="16838" w:orient="portrait"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000247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C9E9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03A09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FC69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59E8B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C20A7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897E4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F21A7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0000007"/>
    <w:multiLevelType w:val="hybridMultilevel"/>
    <w:tmpl w:val="C7361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7"/>
  </w:num>
  <w:num w:numId="6">
    <w:abstractNumId w:val="2"/>
  </w:num>
  <w:num w:numId="7">
    <w:abstractNumId w:val="3"/>
  </w:num>
  <w:num w:numId="8">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rPr>
      <w:lang w:val="en-GB"/>
    </w:rPr>
  </w:style>
  <w:style w:type="paragraph" w:styleId="style1">
    <w:name w:val="heading 1"/>
    <w:basedOn w:val="style0"/>
    <w:next w:val="style0"/>
    <w:link w:val="style4097"/>
    <w:qFormat/>
    <w:uiPriority w:val="9"/>
    <w:pPr>
      <w:keepNext/>
      <w:keepLines/>
      <w:spacing w:before="240" w:after="0"/>
      <w:outlineLvl w:val="0"/>
    </w:pPr>
    <w:rPr>
      <w:rFonts w:ascii="Calibri Light" w:cs="宋体" w:eastAsia="宋体" w:hAnsi="Calibri Light"/>
      <w:color w:val="2e74b5"/>
      <w:sz w:val="32"/>
      <w:szCs w:val="32"/>
      <w:lang w:val="en-U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eastAsia="en-GB"/>
    </w:rPr>
  </w:style>
  <w:style w:type="character" w:styleId="style87">
    <w:name w:val="Strong"/>
    <w:basedOn w:val="style65"/>
    <w:next w:val="style87"/>
    <w:qFormat/>
    <w:uiPriority w:val="22"/>
    <w:rPr>
      <w:b/>
      <w:bCs/>
    </w:rPr>
  </w:style>
  <w:style w:type="paragraph" w:styleId="style179">
    <w:name w:val="List Paragraph"/>
    <w:basedOn w:val="style0"/>
    <w:next w:val="style179"/>
    <w:qFormat/>
    <w:uiPriority w:val="34"/>
    <w:pPr>
      <w:ind w:left="720"/>
      <w:contextualSpacing/>
    </w:pPr>
    <w:rPr/>
  </w:style>
  <w:style w:type="character" w:customStyle="1" w:styleId="style4097">
    <w:name w:val="Heading 1 Char_6e50395f-08f0-43a8-ac18-ed2fbb5b4d65"/>
    <w:basedOn w:val="style65"/>
    <w:next w:val="style4097"/>
    <w:link w:val="style1"/>
    <w:uiPriority w:val="9"/>
    <w:rPr>
      <w:rFonts w:ascii="Calibri Light" w:cs="宋体" w:eastAsia="宋体" w:hAnsi="Calibri Light"/>
      <w:color w:val="2e74b5"/>
      <w:sz w:val="32"/>
      <w:szCs w:val="32"/>
    </w:rPr>
  </w:style>
  <w:style w:type="paragraph" w:styleId="style265">
    <w:name w:val="Bibliography"/>
    <w:basedOn w:val="style0"/>
    <w:next w:val="style0"/>
    <w:uiPriority w:val="37"/>
    <w:p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098">
    <w:name w:val="Grid Table 1 Light"/>
    <w:basedOn w:val="style105"/>
    <w:next w:val="style4098"/>
    <w:uiPriority w:val="46"/>
    <w:pPr>
      <w:spacing w:after="0" w:lineRule="auto" w:line="240"/>
    </w:pPr>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pPr/>
      <w:rPr>
        <w:b/>
        <w:bCs/>
      </w:rPr>
      <w:tblPr/>
      <w:tcPr>
        <w:tcBorders>
          <w:bottom w:val="single" w:sz="12" w:space="0" w:color="666666"/>
        </w:tcBorders>
      </w:tcPr>
    </w:tblStylePr>
    <w:tblStylePr w:type="lastRow">
      <w:pPr/>
      <w:rPr>
        <w:b/>
        <w:bCs/>
      </w:rPr>
      <w:tblPr/>
      <w:tcPr>
        <w:tcBorders>
          <w:top w:val="double" w:sz="2" w:space="0" w:color="666666"/>
        </w:tcBorders>
      </w:tcPr>
    </w:tblStylePr>
    <w:tblStylePr w:type="firstCol">
      <w:pPr/>
      <w:rPr>
        <w:b/>
        <w:bCs/>
      </w:rPr>
      <w:tcPr>
        <w:tcBorders/>
      </w:tcPr>
    </w:tblStylePr>
    <w:tblStylePr w:type="lastCol">
      <w:pPr/>
      <w:rPr>
        <w:b/>
        <w:bCs/>
      </w:rPr>
      <w:tcPr>
        <w:tcBorders/>
      </w:tcPr>
    </w:tblStyle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Department>San Francisco State University</b:Department>
    <b:Year>2024</b:Year>
    <b:BIBTEX_Entry>phdthesis</b:BIBTEX_Entry>
    <b:SourceType>Report</b:SourceType>
    <b:Title>Bridging the Gap: Food Systems, Nutrition Policy, and Social Work</b:Title>
    <b:Tag>Vurlumis2024</b:Tag>
    <b:Author>
      <b:Author>
        <b:NameList>
          <b:Person>
            <b:Last>Vurlumis</b:Last>
            <b:First>Caroline</b:First>
          </b:Person>
        </b:NameList>
      </b:Author>
    </b:Author>
    <b:ThesisType>Ph.D. dissertation</b:ThesisType>
    <b:RefOrder>18</b:RefOrder>
  </b:Source>
  <b:Source>
    <b:Year>2025</b:Year>
    <b:BIBTEX_Entry>incollection</b:BIBTEX_Entry>
    <b:SourceType>BookSection</b:SourceType>
    <b:Title>Eco-friendly practices impact on organizational climate: Fostering a sustainable work culture</b:Title>
    <b:Publisher>IGI Global Scientific Publishing</b:Publisher>
    <b:Tag>Swathi2025</b:Tag>
    <b:BookTitle>Green Management Approaches to Organizational Behavior</b:BookTitle>
    <b:Author>
      <b:Author>
        <b:NameList>
          <b:Person>
            <b:Last>Swathi</b:Last>
            <b:First>A.</b:First>
          </b:Person>
          <b:Person>
            <b:Last>Johnpaul</b:Last>
            <b:First>M.</b:First>
          </b:Person>
        </b:NameList>
      </b:Author>
    </b:Author>
    <b:Pages>145–174</b:Pages>
    <b:ConferenceName>Green Management Approaches to Organizational Behavior</b:ConferenceName>
    <b:RefOrder>13</b:RefOrder>
  </b:Source>
  <b:Source>
    <b:Year>2022</b:Year>
    <b:Volume>8</b:Volume>
    <b:BIBTEX_Entry>article</b:BIBTEX_Entry>
    <b:SourceType>JournalArticle</b:SourceType>
    <b:Title>‘Instafashion’,‘adeventures’ and ‘gals on the go’: The creative use of English in Greek fashion magazines</b:Title>
    <b:Publisher>De Gruyter</b:Publisher>
    <b:Tag>Seiti2022</b:Tag>
    <b:Author>
      <b:Author>
        <b:NameList>
          <b:Person>
            <b:Last>Seiti</b:Last>
            <b:First>Ioanna</b:First>
          </b:Person>
          <b:Person>
            <b:Last>Fotiou</b:Last>
            <b:First>Constantina</b:First>
          </b:Person>
        </b:NameList>
      </b:Author>
    </b:Author>
    <b:Pages>56–82</b:Pages>
    <b:JournalName>Journal of World Languages</b:JournalName>
    <b:Number>1</b:Number>
    <b:RefOrder>5</b:RefOrder>
  </b:Source>
  <b:Source>
    <b:Year>2025</b:Year>
    <b:BIBTEX_Entry>article</b:BIBTEX_Entry>
    <b:SourceType>JournalArticle</b:SourceType>
    <b:Title>From oven to market: a case study on Baker’s Plus business establishment, encountering challenges and sustaining growth</b:Title>
    <b:Publisher>BRAC University</b:Publisher>
    <b:Tag>Robin2025</b:Tag>
    <b:Author>
      <b:Author>
        <b:NameList>
          <b:Person>
            <b:Last>Robin</b:Last>
            <b:Middle>Elahi</b:Middle>
            <b:First>Ehsan</b:First>
          </b:Person>
        </b:NameList>
      </b:Author>
    </b:Author>
    <b:RefOrder>14</b:RefOrder>
  </b:Source>
  <b:Source>
    <b:Year>2022</b:Year>
    <b:Volume>14</b:Volume>
    <b:BIBTEX_Entry>article</b:BIBTEX_Entry>
    <b:SourceType>JournalArticle</b:SourceType>
    <b:Title>Major shifts in sustainable consumer behavior in Romania and retailers’ priorities in agilely adapting to it</b:Title>
    <b:Publisher>MDPI</b:Publisher>
    <b:Tag>Purcarea2022</b:Tag>
    <b:Author>
      <b:Author>
        <b:NameList>
          <b:Person>
            <b:Last>Purcărea</b:Last>
            <b:First>Theodor</b:First>
          </b:Person>
          <b:Person>
            <b:Last>Ioan-Franc</b:Last>
            <b:First>Valeriu</b:First>
          </b:Person>
          <b:Person>
            <b:Last>Ionescu</b:Last>
            <b:First>Ştefan-Alexandru</b:First>
          </b:Person>
          <b:Person>
            <b:Last>Purcărea</b:Last>
            <b:Middle>Matei</b:Middle>
            <b:First>Ioan</b:First>
          </b:Person>
          <b:Person>
            <b:Last>Purcărea</b:Last>
            <b:Middle>Lorin</b:Middle>
            <b:First>Victor</b:First>
          </b:Person>
          <b:Person>
            <b:Last>Purcărea</b:Last>
            <b:First>Irina</b:First>
          </b:Person>
          <b:Person>
            <b:Last>Mateescu-Soare</b:Last>
            <b:Middle>Cristina</b:Middle>
            <b:First>Maria</b:First>
          </b:Person>
          <b:Person>
            <b:Last>Platon</b:Last>
            <b:First>Otilia-Elena</b:First>
          </b:Person>
          <b:Person>
            <b:Last>Orzan</b:Last>
            <b:First>Anca-Olguța</b:First>
          </b:Person>
        </b:NameList>
      </b:Author>
    </b:Author>
    <b:Pages>1627</b:Pages>
    <b:JournalName>Sustainability</b:JournalName>
    <b:Number>3</b:Number>
    <b:RefOrder>19</b:RefOrder>
  </b:Source>
  <b:Source>
    <b:Year>2024</b:Year>
    <b:Volume>23</b:Volume>
    <b:BIBTEX_Entry>article</b:BIBTEX_Entry>
    <b:SourceType>JournalArticle</b:SourceType>
    <b:Title>AI-enhanced inventory and demand forecasting: Using AI to optimize inventory management and predict customer demand</b:Title>
    <b:Tag>Kumar2024</b:Tag>
    <b:Author>
      <b:Author>
        <b:NameList>
          <b:Person>
            <b:Last>Kumar</b:Last>
            <b:First>Praveen</b:First>
          </b:Person>
          <b:Person>
            <b:Last>Choubey</b:Last>
            <b:First>Divya</b:First>
          </b:Person>
          <b:Person>
            <b:Last>Amosu</b:Last>
            <b:Middle>Raimat</b:Middle>
            <b:First>Olamide</b:First>
          </b:Person>
          <b:Person>
            <b:Last>Ogunsuji</b:Last>
            <b:Middle>Mariam</b:Middle>
            <b:First>Yewande</b:First>
          </b:Person>
        </b:NameList>
      </b:Author>
    </b:Author>
    <b:Pages>1931–1944</b:Pages>
    <b:JournalName>World J. Adv. Res. Rev</b:JournalName>
    <b:Number>1</b:Number>
    <b:RefOrder>15</b:RefOrder>
  </b:Source>
  <b:Source>
    <b:Department>University of Essex</b:Department>
    <b:Year>2025</b:Year>
    <b:BIBTEX_Entry>phdthesis</b:BIBTEX_Entry>
    <b:SourceType>Report</b:SourceType>
    <b:Title>Precarious labour: digital transformations of UK newspaper journalism</b:Title>
    <b:Tag>Kinsun2025</b:Tag>
    <b:Author>
      <b:Author>
        <b:NameList>
          <b:Person>
            <b:Last>Kinsun</b:Last>
            <b:First>Salih</b:First>
          </b:Person>
        </b:NameList>
      </b:Author>
    </b:Author>
    <b:ThesisType>Ph.D. dissertation</b:ThesisType>
    <b:RefOrder>8</b:RefOrder>
  </b:Source>
  <b:Source>
    <b:Year>2021</b:Year>
    <b:Volume>126</b:Volume>
    <b:BIBTEX_Entry>article</b:BIBTEX_Entry>
    <b:SourceType>JournalArticle</b:SourceType>
    <b:Title>Unpacking food to go: Packaging and food waste of on the go provisioning practices in the UK</b:Title>
    <b:Publisher>Elsevier</b:Publisher>
    <b:Tag>Hirth2021</b:Tag>
    <b:Author>
      <b:Author>
        <b:NameList>
          <b:Person>
            <b:Last>Hirth</b:Last>
            <b:First>Steffen</b:First>
          </b:Person>
          <b:Person>
            <b:Last>Boons</b:Last>
            <b:First>Frank</b:First>
          </b:Person>
          <b:Person>
            <b:Last>Doherty</b:Last>
            <b:First>Bob</b:First>
          </b:Person>
        </b:NameList>
      </b:Author>
    </b:Author>
    <b:Pages>115–125</b:Pages>
    <b:JournalName>Geoforum</b:JournalName>
    <b:RefOrder>1</b:RefOrder>
  </b:Source>
  <b:Source>
    <b:Year>2021</b:Year>
    <b:BIBTEX_Entry>incollection</b:BIBTEX_Entry>
    <b:SourceType>BookSection</b:SourceType>
    <b:Title>Industrial Space</b:Title>
    <b:Publisher>Springer</b:Publisher>
    <b:Tag>Gregg2021</b:Tag>
    <b:BookTitle>The Cosmos Economy: The Industrialization of Space</b:BookTitle>
    <b:Author>
      <b:Author>
        <b:NameList>
          <b:Person>
            <b:Last>Gregg</b:Last>
            <b:First>Jack</b:First>
          </b:Person>
        </b:NameList>
      </b:Author>
    </b:Author>
    <b:Pages>215–222</b:Pages>
    <b:ConferenceName>The Cosmos Economy: The Industrialization of Space</b:ConferenceName>
    <b:RefOrder>3</b:RefOrder>
  </b:Source>
  <b:Source>
    <b:Year>2021</b:Year>
    <b:Volume>20</b:Volume>
    <b:BIBTEX_Entry>article</b:BIBTEX_Entry>
    <b:SourceType>JournalArticle</b:SourceType>
    <b:Title>Does CSR activity amount to socially responsible management?</b:Title>
    <b:Publisher>Springer</b:Publisher>
    <b:Tag>Foster2021</b:Tag>
    <b:Author>
      <b:Author>
        <b:NameList>
          <b:Person>
            <b:Last>Foster</b:Last>
            <b:Middle>John</b:Middle>
            <b:First>M.</b:First>
          </b:Person>
        </b:NameList>
      </b:Author>
    </b:Author>
    <b:Pages>391–410</b:Pages>
    <b:JournalName>Philosophy of Management</b:JournalName>
    <b:Number>4</b:Number>
    <b:RefOrder>2</b:RefOrder>
  </b:Source>
  <b:Source>
    <b:Year>2022</b:Year>
    <b:BIBTEX_Entry>misc</b:BIBTEX_Entry>
    <b:SourceType>Misc</b:SourceType>
    <b:Title>WORKSHOP ON BASIC MANAGEMENT IN A GLOBAL CONTEXT</b:Title>
    <b:Tag>Feliksovna2022</b:Tag>
    <b:Author>
      <b:Author>
        <b:NameList>
          <b:Person>
            <b:Last>Feliksovna</b:Last>
            <b:Middle>Tatiana</b:Middle>
            <b:First>Palei</b:First>
          </b:Person>
          <b:Person>
            <b:Last>Nikolaevna</b:Last>
            <b:Middle>Ekaterina</b:Middle>
            <b:First>Garipova</b:First>
          </b:Person>
          <b:Person>
            <b:Last>Vasilevich</b:Last>
            <b:Middle>Aleksej</b:Middle>
            <b:First>Bolshov</b:First>
          </b:Person>
          <b:Person>
            <b:Last>others</b:Last>
          </b:Person>
        </b:NameList>
      </b:Author>
    </b:Author>
    <b:PublicationTitle>WORKSHOP ON BASIC MANAGEMENT IN A GLOBAL CONTEXT</b:PublicationTitle>
    <b:RefOrder>17</b:RefOrder>
  </b:Source>
  <b:Source>
    <b:Year>2021</b:Year>
    <b:BIBTEX_Entry>book</b:BIBTEX_Entry>
    <b:SourceType>Book</b:SourceType>
    <b:Title>The good research guide: research methods for small-scale social research projects</b:Title>
    <b:Publisher>McGraw-Hill Education (UK)</b:Publisher>
    <b:Tag>Denscombe2021</b:Tag>
    <b:Author>
      <b:Author>
        <b:NameList>
          <b:Person>
            <b:Last>Denscombe</b:Last>
            <b:First>Martyn</b:First>
          </b:Person>
        </b:NameList>
      </b:Author>
    </b:Author>
    <b:RefOrder>6</b:RefOrder>
  </b:Source>
  <b:Source>
    <b:Year>2024</b:Year>
    <b:Volume>23</b:Volume>
    <b:BIBTEX_Entry>article</b:BIBTEX_Entry>
    <b:SourceType>JournalArticle</b:SourceType>
    <b:Title>Western Undergraduate Economics Review Annual 2024</b:Title>
    <b:Tag>Chung2024</b:Tag>
    <b:Author>
      <b:Author>
        <b:NameList>
          <b:Person>
            <b:Last>Chung</b:Last>
            <b:First>Tai-Yeong</b:First>
          </b:Person>
          <b:Person>
            <b:Last>Turcott</b:Last>
            <b:First>Leah</b:First>
          </b:Person>
        </b:NameList>
      </b:Author>
    </b:Author>
    <b:Pages>71–71</b:Pages>
    <b:JournalName>Western Undergraduate Economics Review</b:JournalName>
    <b:RefOrder>9</b:RefOrder>
  </b:Source>
  <b:Source>
    <b:Year>2025</b:Year>
    <b:BIBTEX_Entry>article</b:BIBTEX_Entry>
    <b:Comments>\url{https://www.savills.co.uk/research_articles/229130/379213-0}</b:Comments>
    <b:SourceType>JournalArticle</b:SourceType>
    <b:Title>Spotlight: UK Grocery Report – 2025</b:Title>
    <b:Tag>Savills2025</b:Tag>
    <b:Author>
      <b:Author>
        <b:NameList>
          <b:Person>
            <b:Last>Savills</b:Last>
          </b:Person>
        </b:NameList>
      </b:Author>
    </b:Author>
    <b:JournalName>Savills Research</b:JournalName>
    <b:RefOrder>7</b:RefOrder>
  </b:Source>
  <b:Source>
    <b:Year>2025</b:Year>
    <b:BIBTEX_Entry>misc</b:BIBTEX_Entry>
    <b:SourceType>Misc</b:SourceType>
    <b:Title>Greggs 2024 Preliminary Results</b:Title>
    <b:BIBTEX_HowPublished>\url{https://a.storyblok.com/f/162306/x/ebc6aa0759/greggs-2024-preliminary-results.pdf}</b:BIBTEX_HowPublished>
    <b:Tag>plc2025a</b:Tag>
    <b:Author>
      <b:Author>
        <b:NameList>
          <b:Person>
            <b:Last>plc</b:Last>
            <b:First>Greggs</b:First>
          </b:Person>
        </b:NameList>
      </b:Author>
    </b:Author>
    <b:PublicationTitle>Greggs 2024 Preliminary Results</b:PublicationTitle>
    <b:RefOrder>20</b:RefOrder>
  </b:Source>
  <b:Source>
    <b:Year>2025</b:Year>
    <b:BIBTEX_Entry>misc</b:BIBTEX_Entry>
    <b:Comments>Accessed 2025</b:Comments>
    <b:SourceType>Misc</b:SourceType>
    <b:Title>Annual Report and Accounts 2024</b:Title>
    <b:BIBTEX_HowPublished>\url{https://corporate.greggs.co.uk/investors/results-and-regulatory-news}</b:BIBTEX_HowPublished>
    <b:Tag>plc2025</b:Tag>
    <b:Author>
      <b:Author>
        <b:NameList>
          <b:Person>
            <b:Last>plc</b:Last>
            <b:First>Greggs</b:First>
          </b:Person>
        </b:NameList>
      </b:Author>
    </b:Author>
    <b:PublicationTitle>Annual Report and Accounts 2024</b:PublicationTitle>
    <b:RefOrder>21</b:RefOrder>
  </b:Source>
  <b:Source>
    <b:Year>2025</b:Year>
    <b:BIBTEX_Entry>misc</b:BIBTEX_Entry>
    <b:SourceType>Misc</b:SourceType>
    <b:Title>The UK Grocery Market: Five Key Trends to 2025</b:Title>
    <b:BIBTEX_HowPublished>\url{https://www.retaileconomics.co.uk/retail-insights/thought-leadership-reports/the-uk-grocery-market-five-key-trends-to-2025-report}</b:BIBTEX_HowPublished>
    <b:Tag>Insights2025</b:Tag>
    <b:Author>
      <b:Author>
        <b:NameList>
          <b:Person>
            <b:Last>Insights</b:Last>
            <b:Middle>Economics / Retail &amp; Grocery</b:Middle>
            <b:First>Retail</b:First>
          </b:Person>
        </b:NameList>
      </b:Author>
    </b:Author>
    <b:PublicationTitle>The UK Grocery Market: Five Key Trends to 2025</b:PublicationTitle>
    <b:RefOrder>22</b:RefOrder>
  </b:Source>
  <b:Source>
    <b:Year>2025</b:Year>
    <b:BIBTEX_Entry>misc</b:BIBTEX_Entry>
    <b:SourceType>Misc</b:SourceType>
    <b:Title>Greggs plc Filing History</b:Title>
    <b:BIBTEX_HowPublished>\url{https://find-and-update.company-information.service.gov.uk/company/00502851/filing-history}</b:BIBTEX_HowPublished>
    <b:Tag>Government2025</b:Tag>
    <b:Author>
      <b:Author>
        <b:NameList>
          <b:Person>
            <b:Last>Government</b:Last>
            <b:Middle>House / U. K.</b:Middle>
            <b:First>Companies</b:First>
          </b:Person>
        </b:NameList>
      </b:Author>
    </b:Author>
    <b:PublicationTitle>Greggs plc Filing History</b:PublicationTitle>
    <b:RefOrder>4</b:RefOrder>
  </b:Source>
  <b:Source>
    <b:Year>2025</b:Year>
    <b:BIBTEX_Entry>misc</b:BIBTEX_Entry>
    <b:SourceType>Misc</b:SourceType>
    <b:Title>The State of Grocery Retail Europe 2025</b:Title>
    <b:BIBTEX_HowPublished>\url{https://www.mckinsey.com/industries/retail/our-insights/state-of-grocery-europe-report}</b:BIBTEX_HowPublished>
    <b:Tag>Company2025</b:Tag>
    <b:Author>
      <b:Author>
        <b:NameList>
          <b:Person>
            <b:Last>Company</b:Last>
            <b:Middle>&amp;</b:Middle>
            <b:First>McKinsey</b:First>
          </b:Person>
        </b:NameList>
      </b:Author>
    </b:Author>
    <b:PublicationTitle>The State of Grocery Retail Europe 2025</b:PublicationTitle>
    <b:RefOrder>16</b:RefOrder>
  </b:Source>
  <b:Source>
    <b:Year>2025</b:Year>
    <b:BIBTEX_Entry>article</b:BIBTEX_Entry>
    <b:Comments>\url{https://www.aon.com/en/insights/reports/global-risk-management-survey/industry-insights/top-risks-facing-food-agribusiness-and-beverage-organizations}</b:Comments>
    <b:SourceType>JournalArticle</b:SourceType>
    <b:Title>Managing Risk and Unlocking Opportunity in the Food, Agribusiness and Beverage Industry</b:Title>
    <b:Tag>Aon2025</b:Tag>
    <b:Author>
      <b:Author>
        <b:NameList>
          <b:Person>
            <b:Last>Aon</b:Last>
          </b:Person>
        </b:NameList>
      </b:Author>
    </b:Author>
    <b:JournalName>Aon Insights</b:JournalName>
    <b:RefOrder>12</b:RefOrder>
  </b:Source>
  <b:Source>
    <b:Year>2025</b:Year>
    <b:BIBTEX_Entry>misc</b:BIBTEX_Entry>
    <b:SourceType>Misc</b:SourceType>
    <b:Title>Greggs plc — Annual Reports Archive</b:Title>
    <b:BIBTEX_HowPublished>\url{https://www.annualreports.com/Company/greggs-plc}</b:BIBTEX_HowPublished>
    <b:Tag>AnnualReports.com2025</b:Tag>
    <b:Author>
      <b:Author>
        <b:NameList>
          <b:Person>
            <b:Last>AnnualReports.com</b:Last>
          </b:Person>
        </b:NameList>
      </b:Author>
    </b:Author>
    <b:PublicationTitle>Greggs plc — Annual Reports Archive</b:PublicationTitle>
    <b:RefOrder>11</b:RefOrder>
  </b:Source>
  <b:Source>
    <b:BIBTEX_Entry>article</b:BIBTEX_Entry>
    <b:SourceType>JournalArticle</b:SourceType>
    <b:Title>PROPOSED MARKETING STRATEGY TO INCREASE SALES AND PROFITABILITY OF DEKULTUR COFFEE ROASTERY</b:Title>
    <b:Tag>SHAUMA</b:Tag>
    <b:Author>
      <b:Author>
        <b:NameList>
          <b:Person>
            <b:Last>SHAUMA</b:Last>
            <b:Middle>F. A. Z. Z. A.</b:Middle>
            <b:First>R.E.N.A.</b:First>
          </b:Person>
        </b:NameList>
      </b:Author>
    </b:Author>
    <b:Guid>{C4F262DF-3BE3-4528-8237-74EA6D024FE1}</b:Guid>
    <b:Year>2022</b:Year>
    <b:RefOrder>10</b:RefOrder>
  </b:Source>
</b:Sources>
</file>

<file path=customXml/itemProps1.xml><?xml version="1.0" encoding="utf-8"?>
<ds:datastoreItem xmlns:ds="http://schemas.openxmlformats.org/officeDocument/2006/customXml" ds:itemID="{D2D49BA4-55DF-422A-A773-BDBB9A4A3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Words>3781</Words>
  <Pages>14</Pages>
  <Characters>23827</Characters>
  <Application>WPS Office</Application>
  <DocSecurity>0</DocSecurity>
  <Paragraphs>194</Paragraphs>
  <ScaleCrop>false</ScaleCrop>
  <LinksUpToDate>false</LinksUpToDate>
  <CharactersWithSpaces>27551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2025-10-08T19:32:00Z</dcterms:created>
  <dc:creator>WPS Office</dc:creator>
  <lastModifiedBy>Infinix X6850</lastModifiedBy>
  <dcterms:modified xsi:type="dcterms:W3CDTF">2025-11-08T19:20:30Z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43fca274-86ad-49f5-9eda-a7299eeabd67</vt:lpwstr>
  </property>
  <property fmtid="{D5CDD505-2E9C-101B-9397-08002B2CF9AE}" pid="3" name="ICV">
    <vt:lpwstr>0d29d59c90434bbbbe5825c3c70e7935</vt:lpwstr>
  </property>
</Properties>
</file>