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8759701" w14:textId="77777777" w:rsidR="008578FA" w:rsidRPr="008578FA" w:rsidRDefault="008578FA" w:rsidP="008578FA">
      <w:pPr>
        <w:pStyle w:val="NormalWeb"/>
        <w:spacing w:before="0" w:beforeAutospacing="0"/>
        <w:rPr>
          <w:rFonts w:ascii="Segoe UI" w:hAnsi="Segoe UI" w:cs="Segoe UI"/>
          <w:b/>
          <w:bCs/>
          <w:color w:val="212529"/>
        </w:rPr>
      </w:pPr>
      <w:r w:rsidRPr="008578FA">
        <w:rPr>
          <w:rFonts w:ascii="Segoe UI" w:hAnsi="Segoe UI" w:cs="Segoe UI"/>
          <w:b/>
          <w:bCs/>
          <w:color w:val="212529"/>
        </w:rPr>
        <w:t>FINANCE FOR BUSINESS MANAGERS</w:t>
      </w:r>
    </w:p>
    <w:p w14:paraId="2FE6E85C" w14:textId="59FC925E" w:rsidR="008578FA" w:rsidRDefault="008578FA" w:rsidP="008578FA">
      <w:pPr>
        <w:pStyle w:val="NormalWeb"/>
        <w:spacing w:before="0" w:beforeAutospacing="0"/>
        <w:rPr>
          <w:rFonts w:ascii="Segoe UI" w:hAnsi="Segoe UI" w:cs="Segoe UI"/>
          <w:b/>
          <w:bCs/>
          <w:color w:val="212529"/>
        </w:rPr>
      </w:pPr>
      <w:r w:rsidRPr="008578FA">
        <w:rPr>
          <w:rFonts w:ascii="Segoe UI" w:hAnsi="Segoe UI" w:cs="Segoe UI"/>
          <w:b/>
          <w:bCs/>
          <w:color w:val="212529"/>
        </w:rPr>
        <w:t xml:space="preserve">WEEK </w:t>
      </w:r>
      <w:r w:rsidR="005464FB">
        <w:rPr>
          <w:rFonts w:ascii="Segoe UI" w:hAnsi="Segoe UI" w:cs="Segoe UI"/>
          <w:b/>
          <w:bCs/>
          <w:color w:val="212529"/>
        </w:rPr>
        <w:t>6</w:t>
      </w:r>
      <w:r w:rsidRPr="008578FA">
        <w:rPr>
          <w:rFonts w:ascii="Segoe UI" w:hAnsi="Segoe UI" w:cs="Segoe UI"/>
          <w:b/>
          <w:bCs/>
          <w:color w:val="212529"/>
        </w:rPr>
        <w:t xml:space="preserve"> INTRO</w:t>
      </w:r>
    </w:p>
    <w:p w14:paraId="24474A59" w14:textId="77777777" w:rsidR="00DC3443" w:rsidRPr="005464FB" w:rsidRDefault="00DC3443" w:rsidP="008578FA">
      <w:pPr>
        <w:pStyle w:val="NormalWeb"/>
        <w:spacing w:before="0" w:beforeAutospacing="0"/>
        <w:rPr>
          <w:rFonts w:asciiTheme="minorHAnsi" w:hAnsiTheme="minorHAnsi" w:cstheme="minorHAnsi"/>
          <w:b/>
          <w:bCs/>
          <w:color w:val="212529"/>
        </w:rPr>
      </w:pPr>
    </w:p>
    <w:p w14:paraId="2F566059" w14:textId="2404F564" w:rsidR="005464FB" w:rsidRPr="005464FB" w:rsidRDefault="005464FB" w:rsidP="005464FB">
      <w:pPr>
        <w:pStyle w:val="NoSpacing"/>
        <w:rPr>
          <w:rFonts w:cstheme="minorHAnsi"/>
          <w:sz w:val="24"/>
          <w:szCs w:val="24"/>
          <w:lang w:eastAsia="en-GB"/>
        </w:rPr>
      </w:pPr>
      <w:r w:rsidRPr="005464FB">
        <w:rPr>
          <w:rFonts w:cstheme="minorHAnsi"/>
          <w:sz w:val="24"/>
          <w:szCs w:val="24"/>
          <w:lang w:eastAsia="en-GB"/>
        </w:rPr>
        <w:t xml:space="preserve">Previously, we have looked at the </w:t>
      </w:r>
      <w:proofErr w:type="gramStart"/>
      <w:r w:rsidRPr="005464FB">
        <w:rPr>
          <w:rFonts w:cstheme="minorHAnsi"/>
          <w:sz w:val="24"/>
          <w:szCs w:val="24"/>
          <w:lang w:eastAsia="en-GB"/>
        </w:rPr>
        <w:t>decision making</w:t>
      </w:r>
      <w:proofErr w:type="gramEnd"/>
      <w:r w:rsidRPr="005464FB">
        <w:rPr>
          <w:rFonts w:cstheme="minorHAnsi"/>
          <w:sz w:val="24"/>
          <w:szCs w:val="24"/>
          <w:lang w:eastAsia="en-GB"/>
        </w:rPr>
        <w:t xml:space="preserve"> tools we can use to assess investments that organisations can make. This week we will look at where we can raise funds to make these </w:t>
      </w:r>
      <w:proofErr w:type="gramStart"/>
      <w:r w:rsidRPr="005464FB">
        <w:rPr>
          <w:rFonts w:cstheme="minorHAnsi"/>
          <w:sz w:val="24"/>
          <w:szCs w:val="24"/>
          <w:lang w:eastAsia="en-GB"/>
        </w:rPr>
        <w:t>decisions</w:t>
      </w:r>
      <w:proofErr w:type="gramEnd"/>
    </w:p>
    <w:p w14:paraId="1FBB11AC" w14:textId="77777777" w:rsidR="005464FB" w:rsidRPr="005464FB" w:rsidRDefault="005464FB" w:rsidP="005464FB">
      <w:pPr>
        <w:pStyle w:val="NoSpacing"/>
        <w:rPr>
          <w:rFonts w:cstheme="minorHAnsi"/>
          <w:sz w:val="24"/>
          <w:szCs w:val="24"/>
          <w:lang w:eastAsia="en-GB"/>
        </w:rPr>
      </w:pPr>
      <w:r w:rsidRPr="005464FB">
        <w:rPr>
          <w:rFonts w:cstheme="minorHAnsi"/>
          <w:sz w:val="24"/>
          <w:szCs w:val="24"/>
          <w:lang w:eastAsia="en-GB"/>
        </w:rPr>
        <w:t> </w:t>
      </w:r>
    </w:p>
    <w:p w14:paraId="66A1B711" w14:textId="6D46D391" w:rsidR="005464FB" w:rsidRPr="005464FB" w:rsidRDefault="005464FB" w:rsidP="005464FB">
      <w:pPr>
        <w:pStyle w:val="NoSpacing"/>
        <w:rPr>
          <w:rFonts w:cstheme="minorHAnsi"/>
          <w:sz w:val="24"/>
          <w:szCs w:val="24"/>
        </w:rPr>
      </w:pPr>
      <w:r w:rsidRPr="005464FB">
        <w:rPr>
          <w:rFonts w:cstheme="minorHAnsi"/>
          <w:sz w:val="24"/>
          <w:szCs w:val="24"/>
        </w:rPr>
        <w:t>By the end of this week, you should be able to:</w:t>
      </w:r>
    </w:p>
    <w:p w14:paraId="64F9013B" w14:textId="77777777" w:rsidR="005464FB" w:rsidRPr="005464FB" w:rsidRDefault="005464FB" w:rsidP="005464FB">
      <w:pPr>
        <w:pStyle w:val="NoSpacing"/>
        <w:rPr>
          <w:rFonts w:cstheme="minorHAnsi"/>
          <w:sz w:val="24"/>
          <w:szCs w:val="24"/>
          <w:lang w:eastAsia="en-GB"/>
        </w:rPr>
      </w:pPr>
    </w:p>
    <w:p w14:paraId="3FB13084" w14:textId="512F6480" w:rsidR="005464FB" w:rsidRDefault="005464FB" w:rsidP="005464FB">
      <w:pPr>
        <w:pStyle w:val="NoSpacing"/>
        <w:numPr>
          <w:ilvl w:val="0"/>
          <w:numId w:val="2"/>
        </w:numPr>
        <w:rPr>
          <w:rFonts w:cstheme="minorHAnsi"/>
          <w:sz w:val="24"/>
          <w:szCs w:val="24"/>
          <w:lang w:eastAsia="en-GB"/>
        </w:rPr>
      </w:pPr>
      <w:r w:rsidRPr="005464FB">
        <w:rPr>
          <w:rFonts w:cstheme="minorHAnsi"/>
          <w:sz w:val="24"/>
          <w:szCs w:val="24"/>
          <w:lang w:eastAsia="en-GB"/>
        </w:rPr>
        <w:t xml:space="preserve">Identify the main sources of external and internal finance available to a business and explain their main </w:t>
      </w:r>
      <w:proofErr w:type="gramStart"/>
      <w:r w:rsidRPr="005464FB">
        <w:rPr>
          <w:rFonts w:cstheme="minorHAnsi"/>
          <w:sz w:val="24"/>
          <w:szCs w:val="24"/>
          <w:lang w:eastAsia="en-GB"/>
        </w:rPr>
        <w:t>features</w:t>
      </w:r>
      <w:proofErr w:type="gramEnd"/>
    </w:p>
    <w:p w14:paraId="0ED0BD74" w14:textId="77777777" w:rsidR="005464FB" w:rsidRPr="005464FB" w:rsidRDefault="005464FB" w:rsidP="005464FB">
      <w:pPr>
        <w:pStyle w:val="NoSpacing"/>
        <w:rPr>
          <w:rFonts w:cstheme="minorHAnsi"/>
          <w:sz w:val="24"/>
          <w:szCs w:val="24"/>
          <w:lang w:eastAsia="en-GB"/>
        </w:rPr>
      </w:pPr>
    </w:p>
    <w:p w14:paraId="0B9F0A01" w14:textId="77777777" w:rsidR="005464FB" w:rsidRDefault="005464FB" w:rsidP="005464FB">
      <w:pPr>
        <w:pStyle w:val="NoSpacing"/>
        <w:numPr>
          <w:ilvl w:val="0"/>
          <w:numId w:val="2"/>
        </w:numPr>
        <w:rPr>
          <w:rFonts w:cstheme="minorHAnsi"/>
          <w:sz w:val="24"/>
          <w:szCs w:val="24"/>
          <w:lang w:eastAsia="en-GB"/>
        </w:rPr>
      </w:pPr>
      <w:r w:rsidRPr="005464FB">
        <w:rPr>
          <w:rFonts w:cstheme="minorHAnsi"/>
          <w:sz w:val="24"/>
          <w:szCs w:val="24"/>
          <w:lang w:eastAsia="en-GB"/>
        </w:rPr>
        <w:t xml:space="preserve">Discuss the advantages and disadvantages of each source of </w:t>
      </w:r>
      <w:proofErr w:type="gramStart"/>
      <w:r w:rsidRPr="005464FB">
        <w:rPr>
          <w:rFonts w:cstheme="minorHAnsi"/>
          <w:sz w:val="24"/>
          <w:szCs w:val="24"/>
          <w:lang w:eastAsia="en-GB"/>
        </w:rPr>
        <w:t>finance</w:t>
      </w:r>
      <w:proofErr w:type="gramEnd"/>
    </w:p>
    <w:p w14:paraId="2B9AD0B6" w14:textId="77777777" w:rsidR="005464FB" w:rsidRPr="005464FB" w:rsidRDefault="005464FB" w:rsidP="005464FB">
      <w:pPr>
        <w:pStyle w:val="NoSpacing"/>
        <w:rPr>
          <w:rFonts w:cstheme="minorHAnsi"/>
          <w:sz w:val="24"/>
          <w:szCs w:val="24"/>
          <w:lang w:eastAsia="en-GB"/>
        </w:rPr>
      </w:pPr>
    </w:p>
    <w:p w14:paraId="6F4F77DE" w14:textId="77777777" w:rsidR="005464FB" w:rsidRDefault="005464FB" w:rsidP="005464FB">
      <w:pPr>
        <w:pStyle w:val="NoSpacing"/>
        <w:numPr>
          <w:ilvl w:val="0"/>
          <w:numId w:val="2"/>
        </w:numPr>
        <w:rPr>
          <w:rFonts w:cstheme="minorHAnsi"/>
          <w:sz w:val="24"/>
          <w:szCs w:val="24"/>
          <w:lang w:eastAsia="en-GB"/>
        </w:rPr>
      </w:pPr>
      <w:r w:rsidRPr="005464FB">
        <w:rPr>
          <w:rFonts w:cstheme="minorHAnsi"/>
          <w:sz w:val="24"/>
          <w:szCs w:val="24"/>
          <w:lang w:eastAsia="en-GB"/>
        </w:rPr>
        <w:t xml:space="preserve">Discuss the factors to be taken into account when choosing an appropriate source of </w:t>
      </w:r>
      <w:proofErr w:type="gramStart"/>
      <w:r w:rsidRPr="005464FB">
        <w:rPr>
          <w:rFonts w:cstheme="minorHAnsi"/>
          <w:sz w:val="24"/>
          <w:szCs w:val="24"/>
          <w:lang w:eastAsia="en-GB"/>
        </w:rPr>
        <w:t>finance</w:t>
      </w:r>
      <w:proofErr w:type="gramEnd"/>
    </w:p>
    <w:p w14:paraId="23823270" w14:textId="77777777" w:rsidR="005464FB" w:rsidRPr="005464FB" w:rsidRDefault="005464FB" w:rsidP="005464FB">
      <w:pPr>
        <w:pStyle w:val="NoSpacing"/>
        <w:rPr>
          <w:rFonts w:cstheme="minorHAnsi"/>
          <w:sz w:val="24"/>
          <w:szCs w:val="24"/>
          <w:lang w:eastAsia="en-GB"/>
        </w:rPr>
      </w:pPr>
    </w:p>
    <w:p w14:paraId="56B65FA1" w14:textId="77777777" w:rsidR="005464FB" w:rsidRPr="005464FB" w:rsidRDefault="005464FB" w:rsidP="005464FB">
      <w:pPr>
        <w:pStyle w:val="NoSpacing"/>
        <w:numPr>
          <w:ilvl w:val="0"/>
          <w:numId w:val="2"/>
        </w:numPr>
        <w:rPr>
          <w:rFonts w:cstheme="minorHAnsi"/>
          <w:sz w:val="24"/>
          <w:szCs w:val="24"/>
          <w:lang w:eastAsia="en-GB"/>
        </w:rPr>
      </w:pPr>
      <w:r w:rsidRPr="005464FB">
        <w:rPr>
          <w:rFonts w:cstheme="minorHAnsi"/>
          <w:sz w:val="24"/>
          <w:szCs w:val="24"/>
          <w:lang w:eastAsia="en-GB"/>
        </w:rPr>
        <w:t xml:space="preserve">Identify the problems that smaller businesses experience in raising finance and describe the ways in which they may gain access to long-term </w:t>
      </w:r>
      <w:proofErr w:type="gramStart"/>
      <w:r w:rsidRPr="005464FB">
        <w:rPr>
          <w:rFonts w:cstheme="minorHAnsi"/>
          <w:sz w:val="24"/>
          <w:szCs w:val="24"/>
          <w:lang w:eastAsia="en-GB"/>
        </w:rPr>
        <w:t>finance</w:t>
      </w:r>
      <w:proofErr w:type="gramEnd"/>
    </w:p>
    <w:p w14:paraId="79E05CD5" w14:textId="77777777" w:rsidR="005464FB" w:rsidRDefault="005464FB" w:rsidP="008578FA">
      <w:pPr>
        <w:pStyle w:val="NormalWeb"/>
        <w:spacing w:before="0" w:beforeAutospacing="0"/>
        <w:rPr>
          <w:rFonts w:asciiTheme="minorHAnsi" w:hAnsiTheme="minorHAnsi" w:cstheme="minorHAnsi"/>
          <w:b/>
          <w:bCs/>
          <w:color w:val="212529"/>
        </w:rPr>
      </w:pPr>
    </w:p>
    <w:sectPr w:rsidR="005464F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E256FA0"/>
    <w:multiLevelType w:val="hybridMultilevel"/>
    <w:tmpl w:val="327287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9E6650B"/>
    <w:multiLevelType w:val="multilevel"/>
    <w:tmpl w:val="90A2043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061513323">
    <w:abstractNumId w:val="1"/>
  </w:num>
  <w:num w:numId="2" w16cid:durableId="1346275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578FA"/>
    <w:rsid w:val="00296404"/>
    <w:rsid w:val="00297EE7"/>
    <w:rsid w:val="00365BC8"/>
    <w:rsid w:val="003D2E54"/>
    <w:rsid w:val="005464FB"/>
    <w:rsid w:val="008578FA"/>
    <w:rsid w:val="008B6A65"/>
    <w:rsid w:val="009A6A88"/>
    <w:rsid w:val="009E77AD"/>
    <w:rsid w:val="00A575AC"/>
    <w:rsid w:val="00B15D76"/>
    <w:rsid w:val="00DC3443"/>
    <w:rsid w:val="00DE7A43"/>
    <w:rsid w:val="00EC44A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0D0FBB4"/>
  <w15:chartTrackingRefBased/>
  <w15:docId w15:val="{C3A65D0C-30D2-4B8A-820B-CCFFDE6FB8D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8578F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paragraph" w:styleId="ListParagraph">
    <w:name w:val="List Paragraph"/>
    <w:basedOn w:val="Normal"/>
    <w:uiPriority w:val="99"/>
    <w:qFormat/>
    <w:rsid w:val="00A575AC"/>
    <w:pPr>
      <w:ind w:left="720"/>
      <w:contextualSpacing/>
    </w:pPr>
    <w:rPr>
      <w:kern w:val="0"/>
      <w14:ligatures w14:val="none"/>
    </w:rPr>
  </w:style>
  <w:style w:type="paragraph" w:styleId="NoSpacing">
    <w:name w:val="No Spacing"/>
    <w:uiPriority w:val="1"/>
    <w:qFormat/>
    <w:rsid w:val="005464FB"/>
    <w:pPr>
      <w:spacing w:after="0" w:line="240" w:lineRule="auto"/>
    </w:pPr>
    <w:rPr>
      <w:kern w:val="0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530718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106</Words>
  <Characters>609</Characters>
  <Application>Microsoft Office Word</Application>
  <DocSecurity>0</DocSecurity>
  <Lines>5</Lines>
  <Paragraphs>1</Paragraphs>
  <ScaleCrop>false</ScaleCrop>
  <Company/>
  <LinksUpToDate>false</LinksUpToDate>
  <CharactersWithSpaces>714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richarddunstan66@outlook.com</dc:creator>
  <cp:keywords/>
  <dc:description/>
  <cp:lastModifiedBy>richarddunstan66@outlook.com</cp:lastModifiedBy>
  <cp:revision>3</cp:revision>
  <dcterms:created xsi:type="dcterms:W3CDTF">2023-11-30T14:48:00Z</dcterms:created>
  <dcterms:modified xsi:type="dcterms:W3CDTF">2023-11-30T14:49:00Z</dcterms:modified>
</cp:coreProperties>
</file>