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AC36BF" w14:textId="77777777" w:rsidR="00FA2F73" w:rsidRDefault="00FA2F73" w:rsidP="00FA2F73">
      <w:pPr>
        <w:spacing w:after="0" w:line="240" w:lineRule="auto"/>
        <w:jc w:val="center"/>
        <w:rPr>
          <w:rFonts w:ascii="Times New Roman" w:eastAsia="MS Minngs" w:hAnsi="Times New Roman" w:cs="Times New Roman"/>
          <w:b/>
          <w:bCs/>
          <w:sz w:val="28"/>
          <w:szCs w:val="28"/>
          <w:lang w:eastAsia="en-GB"/>
        </w:rPr>
      </w:pPr>
    </w:p>
    <w:p w14:paraId="62BD11AE" w14:textId="3D164DD2" w:rsidR="00FA2F73" w:rsidRDefault="00FA2F73" w:rsidP="00FA2F73">
      <w:r>
        <w:rPr>
          <w:noProof/>
          <w:lang w:val="en-US"/>
        </w:rPr>
        <w:drawing>
          <wp:inline distT="0" distB="0" distL="0" distR="0" wp14:anchorId="25675BAE" wp14:editId="7D0B7F0F">
            <wp:extent cx="2013585" cy="794385"/>
            <wp:effectExtent l="0" t="0" r="5715" b="5715"/>
            <wp:docPr id="6" name="Picture 6"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3585" cy="794385"/>
                    </a:xfrm>
                    <a:prstGeom prst="rect">
                      <a:avLst/>
                    </a:prstGeom>
                    <a:noFill/>
                    <a:ln>
                      <a:noFill/>
                    </a:ln>
                  </pic:spPr>
                </pic:pic>
              </a:graphicData>
            </a:graphic>
          </wp:inline>
        </w:drawing>
      </w:r>
    </w:p>
    <w:p w14:paraId="0A5C2751" w14:textId="77777777" w:rsidR="00FA2F73" w:rsidRDefault="00FA2F73" w:rsidP="00FA2F73"/>
    <w:p w14:paraId="0C5CFF82" w14:textId="77777777" w:rsidR="00FA2F73" w:rsidRDefault="00FA2F73" w:rsidP="00FA2F73">
      <w:pPr>
        <w:pStyle w:val="Modcode"/>
        <w:jc w:val="left"/>
      </w:pPr>
      <w:r>
        <w:t xml:space="preserve">LEVEL 4 </w:t>
      </w:r>
    </w:p>
    <w:p w14:paraId="66C2D0BA" w14:textId="77777777" w:rsidR="00FA2F73" w:rsidRDefault="00FA2F73" w:rsidP="00FA2F73">
      <w:pPr>
        <w:pStyle w:val="Modcode"/>
        <w:jc w:val="left"/>
      </w:pPr>
      <w:r>
        <w:t xml:space="preserve">                                                                      </w:t>
      </w:r>
    </w:p>
    <w:p w14:paraId="5ACE59BE" w14:textId="77777777" w:rsidR="00FA2F73" w:rsidRDefault="00FA2F73" w:rsidP="00FA2F73">
      <w:pPr>
        <w:pStyle w:val="Modcode"/>
        <w:jc w:val="left"/>
      </w:pPr>
      <w:r>
        <w:t xml:space="preserve">SEMESTER 1                                                                       </w:t>
      </w:r>
    </w:p>
    <w:p w14:paraId="3955B6A0" w14:textId="77777777" w:rsidR="00FA2F73" w:rsidRDefault="00FA2F73" w:rsidP="00FA2F73">
      <w:pPr>
        <w:pStyle w:val="Modcode"/>
        <w:jc w:val="left"/>
      </w:pPr>
    </w:p>
    <w:p w14:paraId="284BE17B" w14:textId="77777777" w:rsidR="00FA2F73" w:rsidRDefault="00FA2F73" w:rsidP="00FA2F73">
      <w:pPr>
        <w:pStyle w:val="Modcode"/>
        <w:jc w:val="left"/>
      </w:pPr>
    </w:p>
    <w:p w14:paraId="0215FEDC" w14:textId="77777777" w:rsidR="00FA2F73" w:rsidRDefault="00FA2F73" w:rsidP="00FA2F73">
      <w:pPr>
        <w:pStyle w:val="Modcode"/>
      </w:pPr>
      <w:r>
        <w:t>MODULE CODE: SHSS4065</w:t>
      </w:r>
    </w:p>
    <w:p w14:paraId="20DEE2DD" w14:textId="77777777" w:rsidR="00FA2F73" w:rsidRDefault="00FA2F73" w:rsidP="00FA2F73">
      <w:pPr>
        <w:pStyle w:val="Time"/>
        <w:jc w:val="center"/>
        <w:rPr>
          <w:szCs w:val="28"/>
        </w:rPr>
      </w:pPr>
      <w:r>
        <w:rPr>
          <w:szCs w:val="28"/>
        </w:rPr>
        <w:t>Introduction to sports therapy skills</w:t>
      </w:r>
    </w:p>
    <w:p w14:paraId="21B200D2" w14:textId="77777777" w:rsidR="00FA2F73" w:rsidRDefault="00FA2F73" w:rsidP="00FA2F73">
      <w:pPr>
        <w:pStyle w:val="Time"/>
        <w:rPr>
          <w:szCs w:val="28"/>
        </w:rPr>
      </w:pPr>
    </w:p>
    <w:p w14:paraId="44D63C2D" w14:textId="77777777" w:rsidR="00FA2F73" w:rsidRDefault="00FA2F73" w:rsidP="00FA2F73">
      <w:pPr>
        <w:pStyle w:val="Time"/>
        <w:rPr>
          <w:color w:val="FF0000"/>
          <w:szCs w:val="28"/>
        </w:rPr>
      </w:pPr>
      <w:r>
        <w:rPr>
          <w:szCs w:val="28"/>
        </w:rPr>
        <w:t>aSSESSMENT TYPE: COURSEWORK</w:t>
      </w:r>
    </w:p>
    <w:p w14:paraId="69CF538D" w14:textId="77777777" w:rsidR="00FA2F73" w:rsidRDefault="00FA2F73" w:rsidP="00FA2F73">
      <w:pPr>
        <w:pStyle w:val="Time"/>
        <w:rPr>
          <w:szCs w:val="28"/>
        </w:rPr>
      </w:pPr>
      <w:r>
        <w:rPr>
          <w:szCs w:val="28"/>
        </w:rPr>
        <w:t>Assessment/Component: 2</w:t>
      </w:r>
    </w:p>
    <w:p w14:paraId="51C533D2" w14:textId="77777777" w:rsidR="00FA2F73" w:rsidRDefault="00FA2F73" w:rsidP="00FA2F73">
      <w:pPr>
        <w:pStyle w:val="BodyText"/>
      </w:pPr>
    </w:p>
    <w:p w14:paraId="1561D2D6" w14:textId="77777777" w:rsidR="00FA2F73" w:rsidRDefault="00FA2F73" w:rsidP="00FA2F73">
      <w:pPr>
        <w:pStyle w:val="BodyText"/>
        <w:rPr>
          <w:b/>
          <w:sz w:val="28"/>
          <w:szCs w:val="28"/>
          <w:u w:val="single"/>
        </w:rPr>
      </w:pPr>
      <w:r>
        <w:rPr>
          <w:b/>
          <w:sz w:val="28"/>
          <w:szCs w:val="28"/>
        </w:rPr>
        <w:t xml:space="preserve">COMPONENT WEIGHTING: </w:t>
      </w:r>
      <w:r>
        <w:rPr>
          <w:b/>
          <w:sz w:val="28"/>
          <w:szCs w:val="28"/>
          <w:u w:val="single"/>
        </w:rPr>
        <w:t xml:space="preserve">50 </w:t>
      </w:r>
      <w:r>
        <w:rPr>
          <w:b/>
          <w:sz w:val="28"/>
          <w:szCs w:val="28"/>
        </w:rPr>
        <w:t>%</w:t>
      </w:r>
    </w:p>
    <w:p w14:paraId="64E22386" w14:textId="77777777" w:rsidR="00FA2F73" w:rsidRDefault="00FA2F73" w:rsidP="00FA2F73">
      <w:pPr>
        <w:pStyle w:val="BodyText"/>
      </w:pPr>
    </w:p>
    <w:p w14:paraId="5279A5F8" w14:textId="77777777" w:rsidR="00FA2F73" w:rsidRDefault="00FA2F73" w:rsidP="00FA2F73">
      <w:pPr>
        <w:pStyle w:val="BodyText"/>
        <w:rPr>
          <w:b/>
          <w:sz w:val="28"/>
          <w:szCs w:val="28"/>
          <w:u w:val="single"/>
        </w:rPr>
      </w:pPr>
      <w:r>
        <w:rPr>
          <w:b/>
          <w:sz w:val="28"/>
          <w:szCs w:val="28"/>
        </w:rPr>
        <w:t xml:space="preserve">WORD COUNT: 2000 WORDS </w:t>
      </w:r>
    </w:p>
    <w:p w14:paraId="1FE0F037" w14:textId="77777777" w:rsidR="00FA2F73" w:rsidRDefault="00FA2F73" w:rsidP="00FA2F73">
      <w:pPr>
        <w:pStyle w:val="BodyText"/>
        <w:rPr>
          <w:b/>
          <w:sz w:val="28"/>
          <w:szCs w:val="28"/>
          <w:u w:val="single"/>
        </w:rPr>
      </w:pPr>
    </w:p>
    <w:p w14:paraId="136C2EA6" w14:textId="77777777" w:rsidR="00FA2F73" w:rsidRDefault="00FA2F73" w:rsidP="00FA2F73">
      <w:pPr>
        <w:pStyle w:val="BodyText"/>
        <w:rPr>
          <w:b/>
          <w:sz w:val="28"/>
          <w:szCs w:val="28"/>
          <w:u w:val="single"/>
        </w:rPr>
      </w:pPr>
      <w:r>
        <w:rPr>
          <w:b/>
          <w:sz w:val="28"/>
          <w:szCs w:val="28"/>
        </w:rPr>
        <w:t>MODULE TUTOR: Daniel Martin</w:t>
      </w:r>
    </w:p>
    <w:p w14:paraId="3846406A" w14:textId="77777777" w:rsidR="00FA2F73" w:rsidRDefault="00FA2F73" w:rsidP="00FA2F73">
      <w:pPr>
        <w:pStyle w:val="BodyText"/>
        <w:tabs>
          <w:tab w:val="left" w:pos="1545"/>
        </w:tabs>
        <w:rPr>
          <w:b/>
          <w:i/>
          <w:sz w:val="36"/>
          <w:szCs w:val="36"/>
        </w:rPr>
      </w:pPr>
      <w:r>
        <w:rPr>
          <w:i/>
          <w:szCs w:val="24"/>
        </w:rPr>
        <w:tab/>
      </w:r>
      <w:r>
        <w:rPr>
          <w:b/>
          <w:i/>
          <w:sz w:val="36"/>
          <w:szCs w:val="36"/>
        </w:rPr>
        <w:t xml:space="preserve">CHOICE OF </w:t>
      </w:r>
    </w:p>
    <w:p w14:paraId="7A21FF7E" w14:textId="77777777" w:rsidR="00FA2F73" w:rsidRDefault="00FA2F73" w:rsidP="00FA2F73">
      <w:pPr>
        <w:pStyle w:val="BodyText"/>
        <w:rPr>
          <w:b/>
          <w:i/>
          <w:szCs w:val="24"/>
        </w:rPr>
      </w:pPr>
      <w:r>
        <w:rPr>
          <w:b/>
          <w:i/>
          <w:szCs w:val="24"/>
        </w:rPr>
        <w:t xml:space="preserve">Discuss the following statement:- </w:t>
      </w:r>
    </w:p>
    <w:p w14:paraId="05536E93" w14:textId="77777777" w:rsidR="00FA2F73" w:rsidRDefault="00FA2F73" w:rsidP="00FA2F73">
      <w:pPr>
        <w:pStyle w:val="BodyText"/>
        <w:rPr>
          <w:i/>
          <w:szCs w:val="24"/>
        </w:rPr>
      </w:pPr>
      <w:r>
        <w:rPr>
          <w:i/>
          <w:szCs w:val="24"/>
        </w:rPr>
        <w:t xml:space="preserve">‘Some people say hot; some people say cold.  Using your knowledge and the available literature, discuss under what circumstances you would utilise thermo/cryo therapy treatments as part of a holistic program that facilitates optimal injury management for a soft tissue injury?’  </w:t>
      </w:r>
    </w:p>
    <w:p w14:paraId="6CC5C328" w14:textId="77777777" w:rsidR="00FA2F73" w:rsidRDefault="00FA2F73" w:rsidP="00FA2F73">
      <w:pPr>
        <w:pStyle w:val="BodyText"/>
        <w:rPr>
          <w:szCs w:val="24"/>
        </w:rPr>
      </w:pPr>
      <w:r>
        <w:rPr>
          <w:szCs w:val="24"/>
        </w:rPr>
        <w:t>Ensure you discuss the underpinning physiological mechanisms of cryotherapy and thermotherapy.</w:t>
      </w:r>
    </w:p>
    <w:p w14:paraId="79DCD9DA" w14:textId="77777777" w:rsidR="00FA2F73" w:rsidRDefault="00FA2F73" w:rsidP="00FA2F73">
      <w:pPr>
        <w:pStyle w:val="BodyText"/>
        <w:rPr>
          <w:b/>
          <w:sz w:val="28"/>
          <w:szCs w:val="28"/>
        </w:rPr>
      </w:pPr>
      <w:r>
        <w:rPr>
          <w:b/>
          <w:sz w:val="28"/>
          <w:szCs w:val="28"/>
        </w:rPr>
        <w:t>SUBMISSION DETAILS: (2000 words)</w:t>
      </w:r>
    </w:p>
    <w:p w14:paraId="289E7802" w14:textId="77777777" w:rsidR="00FA2F73" w:rsidRDefault="00FA2F73" w:rsidP="00FA2F73">
      <w:pPr>
        <w:pStyle w:val="BodyText"/>
        <w:rPr>
          <w:b/>
          <w:sz w:val="36"/>
          <w:szCs w:val="36"/>
        </w:rPr>
      </w:pPr>
      <w:r>
        <w:rPr>
          <w:b/>
          <w:sz w:val="28"/>
          <w:szCs w:val="28"/>
        </w:rPr>
        <w:t xml:space="preserve">. </w:t>
      </w:r>
    </w:p>
    <w:p w14:paraId="626EA949" w14:textId="77777777" w:rsidR="00FA2F73" w:rsidRDefault="00FA2F73" w:rsidP="00FA2F73">
      <w:pPr>
        <w:widowControl w:val="0"/>
        <w:tabs>
          <w:tab w:val="left" w:pos="1343"/>
        </w:tabs>
        <w:autoSpaceDE w:val="0"/>
        <w:autoSpaceDN w:val="0"/>
        <w:adjustRightInd w:val="0"/>
        <w:spacing w:after="240" w:line="240" w:lineRule="auto"/>
        <w:rPr>
          <w:rFonts w:ascii="Times New Roman" w:hAnsi="Times New Roman" w:cs="Times New Roman"/>
          <w:b/>
          <w:i/>
          <w:color w:val="000000"/>
          <w:sz w:val="36"/>
          <w:szCs w:val="36"/>
        </w:rPr>
      </w:pPr>
      <w:r>
        <w:rPr>
          <w:rFonts w:ascii="Times New Roman" w:hAnsi="Times New Roman" w:cs="Times New Roman"/>
          <w:b/>
          <w:i/>
          <w:color w:val="000000"/>
          <w:sz w:val="36"/>
          <w:szCs w:val="36"/>
        </w:rPr>
        <w:tab/>
        <w:t>OR</w:t>
      </w:r>
    </w:p>
    <w:p w14:paraId="4A613713" w14:textId="77777777" w:rsidR="00FA2F73" w:rsidRDefault="00FA2F73" w:rsidP="00FA2F73">
      <w:pPr>
        <w:widowControl w:val="0"/>
        <w:autoSpaceDE w:val="0"/>
        <w:autoSpaceDN w:val="0"/>
        <w:adjustRightInd w:val="0"/>
        <w:spacing w:after="240" w:line="240" w:lineRule="auto"/>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Discuss the following statement:- </w:t>
      </w:r>
    </w:p>
    <w:p w14:paraId="0E8AC0C7" w14:textId="77777777" w:rsidR="00FA2F73" w:rsidRDefault="00FA2F73" w:rsidP="00FA2F73">
      <w:pPr>
        <w:widowControl w:val="0"/>
        <w:autoSpaceDE w:val="0"/>
        <w:autoSpaceDN w:val="0"/>
        <w:adjustRightInd w:val="0"/>
        <w:spacing w:after="240" w:line="240" w:lineRule="auto"/>
        <w:rPr>
          <w:rFonts w:ascii="Times New Roman" w:hAnsi="Times New Roman" w:cs="Times New Roman"/>
          <w:i/>
          <w:color w:val="000000"/>
          <w:sz w:val="24"/>
          <w:szCs w:val="24"/>
        </w:rPr>
      </w:pPr>
      <w:r>
        <w:rPr>
          <w:rFonts w:ascii="Times New Roman" w:hAnsi="Times New Roman" w:cs="Times New Roman"/>
          <w:i/>
          <w:color w:val="000000"/>
          <w:sz w:val="24"/>
          <w:szCs w:val="24"/>
        </w:rPr>
        <w:t xml:space="preserve">‘There is no evidence for the use of Soft Tissue/ Sports Massage (STM), other than as a placebo treatment: therefore it should not be used by the clinically reasoned therapists’ </w:t>
      </w:r>
    </w:p>
    <w:p w14:paraId="7C1242D8" w14:textId="77777777" w:rsidR="00FA2F73" w:rsidRDefault="00FA2F73" w:rsidP="00FA2F73">
      <w:pPr>
        <w:widowControl w:val="0"/>
        <w:autoSpaceDE w:val="0"/>
        <w:autoSpaceDN w:val="0"/>
        <w:adjustRightInd w:val="0"/>
        <w:spacing w:after="24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Ensure you discuss the underpinning physiological mechanisms of this mode of manual therapy.  </w:t>
      </w:r>
    </w:p>
    <w:p w14:paraId="639B4D48" w14:textId="77777777" w:rsidR="00FA2F73" w:rsidRDefault="00FA2F73" w:rsidP="00FA2F73">
      <w:pPr>
        <w:pStyle w:val="BodyText"/>
        <w:rPr>
          <w:b/>
          <w:sz w:val="28"/>
          <w:szCs w:val="28"/>
        </w:rPr>
      </w:pPr>
      <w:r>
        <w:rPr>
          <w:b/>
          <w:sz w:val="28"/>
          <w:szCs w:val="28"/>
        </w:rPr>
        <w:t>SUBMISSION DETAILS:  (2000 words)</w:t>
      </w:r>
    </w:p>
    <w:p w14:paraId="57F0A3E3" w14:textId="77777777" w:rsidR="00FA2F73" w:rsidRDefault="00FA2F73" w:rsidP="00FA2F73">
      <w:pPr>
        <w:spacing w:after="0"/>
        <w:rPr>
          <w:sz w:val="28"/>
          <w:szCs w:val="28"/>
        </w:rPr>
        <w:sectPr w:rsidR="00FA2F73">
          <w:pgSz w:w="11906" w:h="16838"/>
          <w:pgMar w:top="720" w:right="720" w:bottom="720" w:left="720" w:header="708" w:footer="708" w:gutter="0"/>
          <w:cols w:space="720"/>
        </w:sectPr>
      </w:pPr>
    </w:p>
    <w:p w14:paraId="45CC2869" w14:textId="77777777" w:rsidR="00FA2F73" w:rsidRDefault="00FA2F73" w:rsidP="00FA2F73">
      <w:pPr>
        <w:spacing w:after="0" w:line="240" w:lineRule="auto"/>
        <w:rPr>
          <w:rFonts w:ascii="Times New Roman" w:eastAsia="MS Minngs" w:hAnsi="Times New Roman" w:cs="Times New Roman"/>
          <w:b/>
          <w:bCs/>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2"/>
        <w:gridCol w:w="1015"/>
        <w:gridCol w:w="1428"/>
        <w:gridCol w:w="1297"/>
        <w:gridCol w:w="529"/>
        <w:gridCol w:w="1624"/>
        <w:gridCol w:w="557"/>
        <w:gridCol w:w="878"/>
        <w:gridCol w:w="1355"/>
        <w:gridCol w:w="1492"/>
        <w:gridCol w:w="266"/>
        <w:gridCol w:w="1312"/>
        <w:gridCol w:w="1557"/>
      </w:tblGrid>
      <w:tr w:rsidR="00FA2F73" w14:paraId="1221573D" w14:textId="77777777" w:rsidTr="00FA2F73">
        <w:trPr>
          <w:cantSplit/>
        </w:trPr>
        <w:tc>
          <w:tcPr>
            <w:tcW w:w="5000" w:type="pct"/>
            <w:gridSpan w:val="13"/>
            <w:tcBorders>
              <w:top w:val="thinThickLargeGap" w:sz="24" w:space="0" w:color="auto"/>
              <w:left w:val="thinThickLargeGap" w:sz="24" w:space="0" w:color="auto"/>
              <w:bottom w:val="single" w:sz="4" w:space="0" w:color="auto"/>
              <w:right w:val="thinThickLargeGap" w:sz="24" w:space="0" w:color="auto"/>
            </w:tcBorders>
            <w:hideMark/>
          </w:tcPr>
          <w:p w14:paraId="44372208" w14:textId="77777777" w:rsidR="00FA2F73" w:rsidRDefault="00FA2F73">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sz w:val="18"/>
                <w:szCs w:val="18"/>
                <w:lang w:eastAsia="en-GB"/>
              </w:rPr>
              <w:t>Personal Evaluation</w:t>
            </w:r>
            <w:r>
              <w:rPr>
                <w:rFonts w:ascii="Times New Roman" w:eastAsia="MS Minngs" w:hAnsi="Times New Roman" w:cs="Times New Roman"/>
                <w:bCs/>
                <w:sz w:val="18"/>
                <w:szCs w:val="18"/>
                <w:lang w:eastAsia="en-GB"/>
              </w:rPr>
              <w:t xml:space="preserve"> – to support your academic progress please complete the section below </w:t>
            </w:r>
            <w:r>
              <w:rPr>
                <w:rFonts w:ascii="Times New Roman" w:eastAsia="MS Minngs" w:hAnsi="Times New Roman" w:cs="Times New Roman"/>
                <w:b/>
                <w:bCs/>
                <w:sz w:val="18"/>
                <w:szCs w:val="18"/>
                <w:u w:val="single"/>
                <w:lang w:eastAsia="en-GB"/>
              </w:rPr>
              <w:t>BEFORE</w:t>
            </w:r>
            <w:r>
              <w:rPr>
                <w:rFonts w:ascii="Times New Roman" w:eastAsia="MS Minngs" w:hAnsi="Times New Roman" w:cs="Times New Roman"/>
                <w:bCs/>
                <w:sz w:val="18"/>
                <w:szCs w:val="18"/>
                <w:lang w:eastAsia="en-GB"/>
              </w:rPr>
              <w:t xml:space="preserve"> submitting your work.</w:t>
            </w:r>
          </w:p>
        </w:tc>
      </w:tr>
      <w:tr w:rsidR="00FA2F73" w14:paraId="41D19B5C" w14:textId="77777777" w:rsidTr="00FA2F73">
        <w:trPr>
          <w:cantSplit/>
        </w:trPr>
        <w:tc>
          <w:tcPr>
            <w:tcW w:w="980" w:type="pct"/>
            <w:gridSpan w:val="2"/>
            <w:tcBorders>
              <w:top w:val="single" w:sz="4" w:space="0" w:color="auto"/>
              <w:left w:val="thinThickLargeGap" w:sz="24" w:space="0" w:color="auto"/>
              <w:bottom w:val="single" w:sz="4" w:space="0" w:color="auto"/>
              <w:right w:val="single" w:sz="4" w:space="0" w:color="auto"/>
            </w:tcBorders>
            <w:hideMark/>
          </w:tcPr>
          <w:p w14:paraId="241C79D5" w14:textId="77777777" w:rsidR="00FA2F73" w:rsidRDefault="00FA2F73">
            <w:pPr>
              <w:spacing w:after="0"/>
              <w:ind w:left="113" w:right="113"/>
              <w:rPr>
                <w:sz w:val="14"/>
                <w:szCs w:val="16"/>
              </w:rPr>
            </w:pPr>
            <w:r>
              <w:rPr>
                <w:bCs/>
                <w:sz w:val="14"/>
                <w:szCs w:val="16"/>
              </w:rPr>
              <w:t>What do you consider to be the best aspects of this work?</w:t>
            </w:r>
          </w:p>
        </w:tc>
        <w:tc>
          <w:tcPr>
            <w:tcW w:w="4020" w:type="pct"/>
            <w:gridSpan w:val="11"/>
            <w:tcBorders>
              <w:top w:val="single" w:sz="4" w:space="0" w:color="auto"/>
              <w:left w:val="single" w:sz="4" w:space="0" w:color="auto"/>
              <w:bottom w:val="single" w:sz="4" w:space="0" w:color="auto"/>
              <w:right w:val="thinThickLargeGap" w:sz="24" w:space="0" w:color="auto"/>
            </w:tcBorders>
          </w:tcPr>
          <w:p w14:paraId="737A9C78" w14:textId="341D3FD9" w:rsidR="00FA2F73" w:rsidRDefault="00BD2407">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I consider the best aspect of my work to be the physiological effects of cryotherapy.</w:t>
            </w:r>
          </w:p>
        </w:tc>
      </w:tr>
      <w:tr w:rsidR="00FA2F73" w14:paraId="124B4AD2" w14:textId="77777777" w:rsidTr="00FA2F73">
        <w:trPr>
          <w:cantSplit/>
        </w:trPr>
        <w:tc>
          <w:tcPr>
            <w:tcW w:w="980" w:type="pct"/>
            <w:gridSpan w:val="2"/>
            <w:tcBorders>
              <w:top w:val="single" w:sz="4" w:space="0" w:color="auto"/>
              <w:left w:val="thinThickLargeGap" w:sz="24" w:space="0" w:color="auto"/>
              <w:bottom w:val="single" w:sz="4" w:space="0" w:color="auto"/>
              <w:right w:val="single" w:sz="4" w:space="0" w:color="auto"/>
            </w:tcBorders>
            <w:hideMark/>
          </w:tcPr>
          <w:p w14:paraId="2141E454" w14:textId="77777777" w:rsidR="00FA2F73" w:rsidRDefault="00FA2F73">
            <w:pPr>
              <w:spacing w:after="0"/>
              <w:ind w:left="113" w:right="113"/>
              <w:rPr>
                <w:sz w:val="14"/>
                <w:szCs w:val="16"/>
              </w:rPr>
            </w:pPr>
            <w:r>
              <w:rPr>
                <w:bCs/>
                <w:sz w:val="14"/>
                <w:szCs w:val="16"/>
              </w:rPr>
              <w:t>Which aspects do you consider could have been improved in this piece of work?</w:t>
            </w:r>
          </w:p>
        </w:tc>
        <w:tc>
          <w:tcPr>
            <w:tcW w:w="4020" w:type="pct"/>
            <w:gridSpan w:val="11"/>
            <w:tcBorders>
              <w:top w:val="single" w:sz="4" w:space="0" w:color="auto"/>
              <w:left w:val="single" w:sz="4" w:space="0" w:color="auto"/>
              <w:bottom w:val="single" w:sz="4" w:space="0" w:color="auto"/>
              <w:right w:val="thinThickLargeGap" w:sz="24" w:space="0" w:color="auto"/>
            </w:tcBorders>
          </w:tcPr>
          <w:p w14:paraId="77E11E10" w14:textId="02A3C491" w:rsidR="00FA2F73" w:rsidRDefault="00BD2407">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I coul</w:t>
            </w:r>
            <w:r w:rsidR="002A7361">
              <w:rPr>
                <w:rFonts w:ascii="Times New Roman" w:eastAsia="MS Minngs" w:hAnsi="Times New Roman" w:cs="Times New Roman"/>
                <w:b/>
                <w:bCs/>
                <w:sz w:val="24"/>
                <w:szCs w:val="24"/>
                <w:lang w:eastAsia="en-GB"/>
              </w:rPr>
              <w:t>d’ve improved the references supporting thermotherapy, although I found it difficult to find relevant articles on this</w:t>
            </w:r>
            <w:r w:rsidR="007A202C">
              <w:rPr>
                <w:rFonts w:ascii="Times New Roman" w:eastAsia="MS Minngs" w:hAnsi="Times New Roman" w:cs="Times New Roman"/>
                <w:b/>
                <w:bCs/>
                <w:sz w:val="24"/>
                <w:szCs w:val="24"/>
                <w:lang w:eastAsia="en-GB"/>
              </w:rPr>
              <w:t xml:space="preserve"> treatmen</w:t>
            </w:r>
            <w:r w:rsidR="00435BD7">
              <w:rPr>
                <w:rFonts w:ascii="Times New Roman" w:eastAsia="MS Minngs" w:hAnsi="Times New Roman" w:cs="Times New Roman"/>
                <w:b/>
                <w:bCs/>
                <w:sz w:val="24"/>
                <w:szCs w:val="24"/>
                <w:lang w:eastAsia="en-GB"/>
              </w:rPr>
              <w:t>t</w:t>
            </w:r>
            <w:r w:rsidR="002A7361">
              <w:rPr>
                <w:rFonts w:ascii="Times New Roman" w:eastAsia="MS Minngs" w:hAnsi="Times New Roman" w:cs="Times New Roman"/>
                <w:b/>
                <w:bCs/>
                <w:sz w:val="24"/>
                <w:szCs w:val="24"/>
                <w:lang w:eastAsia="en-GB"/>
              </w:rPr>
              <w:t>.</w:t>
            </w:r>
          </w:p>
        </w:tc>
      </w:tr>
      <w:tr w:rsidR="00FA2F73" w14:paraId="15D63E7A" w14:textId="77777777" w:rsidTr="00FA2F73">
        <w:trPr>
          <w:cantSplit/>
        </w:trPr>
        <w:tc>
          <w:tcPr>
            <w:tcW w:w="980" w:type="pct"/>
            <w:gridSpan w:val="2"/>
            <w:tcBorders>
              <w:top w:val="single" w:sz="4" w:space="0" w:color="auto"/>
              <w:left w:val="thinThickLargeGap" w:sz="24" w:space="0" w:color="auto"/>
              <w:bottom w:val="single" w:sz="4" w:space="0" w:color="auto"/>
              <w:right w:val="single" w:sz="4" w:space="0" w:color="auto"/>
            </w:tcBorders>
            <w:hideMark/>
          </w:tcPr>
          <w:p w14:paraId="6D820944" w14:textId="77777777" w:rsidR="00FA2F73" w:rsidRDefault="00FA2F73">
            <w:pPr>
              <w:spacing w:after="0"/>
              <w:ind w:left="113" w:right="113"/>
              <w:rPr>
                <w:sz w:val="14"/>
                <w:szCs w:val="16"/>
              </w:rPr>
            </w:pPr>
            <w:r>
              <w:rPr>
                <w:bCs/>
                <w:sz w:val="14"/>
                <w:szCs w:val="16"/>
              </w:rPr>
              <w:t>What have you found most satisfying whilst undertaking this submission?</w:t>
            </w:r>
          </w:p>
        </w:tc>
        <w:tc>
          <w:tcPr>
            <w:tcW w:w="4020" w:type="pct"/>
            <w:gridSpan w:val="11"/>
            <w:tcBorders>
              <w:top w:val="single" w:sz="4" w:space="0" w:color="auto"/>
              <w:left w:val="single" w:sz="4" w:space="0" w:color="auto"/>
              <w:bottom w:val="single" w:sz="4" w:space="0" w:color="auto"/>
              <w:right w:val="thinThickLargeGap" w:sz="24" w:space="0" w:color="auto"/>
            </w:tcBorders>
          </w:tcPr>
          <w:p w14:paraId="30AA71A3" w14:textId="1306B03D" w:rsidR="00FA2F73" w:rsidRDefault="002A7361">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 xml:space="preserve">I found </w:t>
            </w:r>
            <w:r w:rsidR="007A202C">
              <w:rPr>
                <w:rFonts w:ascii="Times New Roman" w:eastAsia="MS Minngs" w:hAnsi="Times New Roman" w:cs="Times New Roman"/>
                <w:b/>
                <w:bCs/>
                <w:sz w:val="24"/>
                <w:szCs w:val="24"/>
                <w:lang w:eastAsia="en-GB"/>
              </w:rPr>
              <w:t>researching the many different modalities involved with the</w:t>
            </w:r>
            <w:r w:rsidR="00435BD7">
              <w:rPr>
                <w:rFonts w:ascii="Times New Roman" w:eastAsia="MS Minngs" w:hAnsi="Times New Roman" w:cs="Times New Roman"/>
                <w:b/>
                <w:bCs/>
                <w:sz w:val="24"/>
                <w:szCs w:val="24"/>
                <w:lang w:eastAsia="en-GB"/>
              </w:rPr>
              <w:t xml:space="preserve"> treatments satisfying and learning each of their benefits.</w:t>
            </w:r>
          </w:p>
        </w:tc>
      </w:tr>
      <w:tr w:rsidR="00FA2F73" w14:paraId="06693BA9" w14:textId="77777777" w:rsidTr="00FA2F73">
        <w:trPr>
          <w:cantSplit/>
        </w:trPr>
        <w:tc>
          <w:tcPr>
            <w:tcW w:w="648" w:type="pct"/>
            <w:vMerge w:val="restart"/>
            <w:tcBorders>
              <w:top w:val="single" w:sz="4" w:space="0" w:color="auto"/>
              <w:left w:val="thinThickLargeGap" w:sz="24" w:space="0" w:color="auto"/>
              <w:bottom w:val="single" w:sz="6" w:space="0" w:color="auto"/>
              <w:right w:val="single" w:sz="4" w:space="0" w:color="auto"/>
            </w:tcBorders>
          </w:tcPr>
          <w:p w14:paraId="57279401" w14:textId="77777777" w:rsidR="00FA2F73" w:rsidRDefault="00FA2F73">
            <w:pPr>
              <w:spacing w:after="0" w:line="240" w:lineRule="auto"/>
              <w:jc w:val="center"/>
              <w:rPr>
                <w:rFonts w:ascii="Times New Roman" w:eastAsia="MS Minngs" w:hAnsi="Times New Roman" w:cs="Times New Roman"/>
                <w:b/>
                <w:bCs/>
                <w:sz w:val="24"/>
                <w:szCs w:val="24"/>
                <w:lang w:eastAsia="en-GB"/>
              </w:rPr>
            </w:pPr>
          </w:p>
          <w:p w14:paraId="2465C15B" w14:textId="77777777" w:rsidR="00FA2F73" w:rsidRDefault="00FA2F73">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14"/>
                <w:szCs w:val="24"/>
                <w:lang w:eastAsia="en-GB"/>
              </w:rPr>
              <w:t>ASSESSMENT CRITERIA</w:t>
            </w:r>
          </w:p>
        </w:tc>
        <w:tc>
          <w:tcPr>
            <w:tcW w:w="332" w:type="pct"/>
            <w:vMerge w:val="restart"/>
            <w:tcBorders>
              <w:top w:val="single" w:sz="4" w:space="0" w:color="auto"/>
              <w:left w:val="single" w:sz="4" w:space="0" w:color="auto"/>
              <w:bottom w:val="single" w:sz="6" w:space="0" w:color="auto"/>
              <w:right w:val="single" w:sz="6" w:space="0" w:color="auto"/>
            </w:tcBorders>
            <w:textDirection w:val="btLr"/>
          </w:tcPr>
          <w:p w14:paraId="6EB79579" w14:textId="77777777" w:rsidR="00FA2F73" w:rsidRDefault="00FA2F73">
            <w:pPr>
              <w:widowControl w:val="0"/>
              <w:spacing w:after="0" w:line="240" w:lineRule="auto"/>
              <w:ind w:left="113" w:right="113"/>
              <w:rPr>
                <w:sz w:val="10"/>
                <w:szCs w:val="16"/>
              </w:rPr>
            </w:pPr>
            <w:r>
              <w:rPr>
                <w:sz w:val="10"/>
                <w:szCs w:val="16"/>
              </w:rPr>
              <w:t>Learning</w:t>
            </w:r>
          </w:p>
          <w:p w14:paraId="13EE45DC" w14:textId="77777777" w:rsidR="00FA2F73" w:rsidRDefault="00FA2F73">
            <w:pPr>
              <w:widowControl w:val="0"/>
              <w:spacing w:after="0" w:line="240" w:lineRule="auto"/>
              <w:ind w:left="113" w:right="113"/>
              <w:rPr>
                <w:sz w:val="10"/>
                <w:szCs w:val="16"/>
              </w:rPr>
            </w:pPr>
            <w:r>
              <w:rPr>
                <w:sz w:val="10"/>
                <w:szCs w:val="16"/>
              </w:rPr>
              <w:t>Outcomes</w:t>
            </w:r>
          </w:p>
          <w:p w14:paraId="36FAC8FD" w14:textId="77777777" w:rsidR="00FA2F73" w:rsidRDefault="00FA2F73">
            <w:pPr>
              <w:widowControl w:val="0"/>
              <w:spacing w:after="0" w:line="240" w:lineRule="auto"/>
              <w:ind w:left="113" w:right="113"/>
              <w:rPr>
                <w:sz w:val="10"/>
                <w:szCs w:val="16"/>
              </w:rPr>
            </w:pPr>
          </w:p>
          <w:p w14:paraId="4DFD5100" w14:textId="77777777" w:rsidR="00FA2F73" w:rsidRDefault="00FA2F73">
            <w:pPr>
              <w:widowControl w:val="0"/>
              <w:spacing w:after="0" w:line="240" w:lineRule="auto"/>
              <w:ind w:left="113" w:right="113"/>
              <w:rPr>
                <w:rFonts w:ascii="Times New Roman" w:eastAsia="MS Minngs" w:hAnsi="Times New Roman" w:cs="Times New Roman"/>
                <w:b/>
                <w:bCs/>
                <w:sz w:val="10"/>
                <w:szCs w:val="16"/>
                <w:lang w:eastAsia="en-GB"/>
              </w:rPr>
            </w:pPr>
          </w:p>
        </w:tc>
        <w:tc>
          <w:tcPr>
            <w:tcW w:w="4020" w:type="pct"/>
            <w:gridSpan w:val="11"/>
            <w:tcBorders>
              <w:top w:val="single" w:sz="4" w:space="0" w:color="auto"/>
              <w:left w:val="single" w:sz="6" w:space="0" w:color="auto"/>
              <w:bottom w:val="single" w:sz="6" w:space="0" w:color="auto"/>
              <w:right w:val="thinThickLargeGap" w:sz="24" w:space="0" w:color="auto"/>
            </w:tcBorders>
            <w:hideMark/>
          </w:tcPr>
          <w:p w14:paraId="0A194498" w14:textId="77777777" w:rsidR="00FA2F73" w:rsidRDefault="00FA2F73">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GRADE</w:t>
            </w:r>
          </w:p>
        </w:tc>
      </w:tr>
      <w:tr w:rsidR="00FA2F73" w14:paraId="4DBCBCD6" w14:textId="77777777" w:rsidTr="00FA2F73">
        <w:trPr>
          <w:cantSplit/>
        </w:trPr>
        <w:tc>
          <w:tcPr>
            <w:tcW w:w="0" w:type="auto"/>
            <w:vMerge/>
            <w:tcBorders>
              <w:top w:val="single" w:sz="4" w:space="0" w:color="auto"/>
              <w:left w:val="thinThickLargeGap" w:sz="24" w:space="0" w:color="auto"/>
              <w:bottom w:val="single" w:sz="6" w:space="0" w:color="auto"/>
              <w:right w:val="single" w:sz="4" w:space="0" w:color="auto"/>
            </w:tcBorders>
            <w:vAlign w:val="center"/>
            <w:hideMark/>
          </w:tcPr>
          <w:p w14:paraId="0E227DF7" w14:textId="77777777" w:rsidR="00FA2F73" w:rsidRDefault="00FA2F73">
            <w:pPr>
              <w:spacing w:after="0"/>
              <w:rPr>
                <w:rFonts w:ascii="Times New Roman" w:eastAsia="MS Minngs" w:hAnsi="Times New Roman" w:cs="Times New Roman"/>
                <w:b/>
                <w:bCs/>
                <w:sz w:val="24"/>
                <w:szCs w:val="24"/>
                <w:lang w:eastAsia="en-GB"/>
              </w:rPr>
            </w:pPr>
          </w:p>
        </w:tc>
        <w:tc>
          <w:tcPr>
            <w:tcW w:w="0" w:type="auto"/>
            <w:vMerge/>
            <w:tcBorders>
              <w:top w:val="single" w:sz="4" w:space="0" w:color="auto"/>
              <w:left w:val="single" w:sz="4" w:space="0" w:color="auto"/>
              <w:bottom w:val="single" w:sz="6" w:space="0" w:color="auto"/>
              <w:right w:val="single" w:sz="6" w:space="0" w:color="auto"/>
            </w:tcBorders>
            <w:vAlign w:val="center"/>
            <w:hideMark/>
          </w:tcPr>
          <w:p w14:paraId="5C472FB7" w14:textId="77777777" w:rsidR="00FA2F73" w:rsidRDefault="00FA2F73">
            <w:pPr>
              <w:spacing w:after="0"/>
              <w:rPr>
                <w:rFonts w:ascii="Times New Roman" w:eastAsia="MS Minngs" w:hAnsi="Times New Roman" w:cs="Times New Roman"/>
                <w:b/>
                <w:bCs/>
                <w:sz w:val="10"/>
                <w:szCs w:val="16"/>
                <w:lang w:eastAsia="en-GB"/>
              </w:rPr>
            </w:pPr>
          </w:p>
        </w:tc>
        <w:tc>
          <w:tcPr>
            <w:tcW w:w="467" w:type="pct"/>
            <w:tcBorders>
              <w:top w:val="single" w:sz="6" w:space="0" w:color="auto"/>
              <w:left w:val="single" w:sz="6" w:space="0" w:color="auto"/>
              <w:bottom w:val="single" w:sz="4" w:space="0" w:color="auto"/>
              <w:right w:val="single" w:sz="6" w:space="0" w:color="auto"/>
            </w:tcBorders>
            <w:hideMark/>
          </w:tcPr>
          <w:p w14:paraId="31FE6828" w14:textId="77777777" w:rsidR="00FA2F73" w:rsidRDefault="00FA2F73">
            <w:pPr>
              <w:spacing w:after="0"/>
              <w:rPr>
                <w:sz w:val="18"/>
              </w:rPr>
            </w:pPr>
            <w:r>
              <w:rPr>
                <w:sz w:val="18"/>
              </w:rPr>
              <w:t xml:space="preserve">0-30 </w:t>
            </w:r>
          </w:p>
        </w:tc>
        <w:tc>
          <w:tcPr>
            <w:tcW w:w="597" w:type="pct"/>
            <w:gridSpan w:val="2"/>
            <w:tcBorders>
              <w:top w:val="single" w:sz="6" w:space="0" w:color="auto"/>
              <w:left w:val="single" w:sz="6" w:space="0" w:color="auto"/>
              <w:bottom w:val="single" w:sz="4" w:space="0" w:color="auto"/>
              <w:right w:val="single" w:sz="6" w:space="0" w:color="auto"/>
            </w:tcBorders>
            <w:hideMark/>
          </w:tcPr>
          <w:p w14:paraId="07EE96DC" w14:textId="77777777" w:rsidR="00FA2F73" w:rsidRDefault="00FA2F73">
            <w:pPr>
              <w:spacing w:after="0"/>
              <w:rPr>
                <w:sz w:val="18"/>
              </w:rPr>
            </w:pPr>
            <w:r>
              <w:rPr>
                <w:sz w:val="18"/>
              </w:rPr>
              <w:t>30-39</w:t>
            </w:r>
          </w:p>
        </w:tc>
        <w:tc>
          <w:tcPr>
            <w:tcW w:w="531" w:type="pct"/>
            <w:tcBorders>
              <w:top w:val="single" w:sz="6" w:space="0" w:color="auto"/>
              <w:left w:val="single" w:sz="6" w:space="0" w:color="auto"/>
              <w:bottom w:val="single" w:sz="6" w:space="0" w:color="auto"/>
              <w:right w:val="single" w:sz="6" w:space="0" w:color="auto"/>
            </w:tcBorders>
            <w:hideMark/>
          </w:tcPr>
          <w:p w14:paraId="671E1E9B" w14:textId="77777777" w:rsidR="00FA2F73" w:rsidRDefault="00FA2F73">
            <w:pPr>
              <w:spacing w:after="0"/>
              <w:rPr>
                <w:sz w:val="18"/>
              </w:rPr>
            </w:pPr>
            <w:r>
              <w:rPr>
                <w:sz w:val="18"/>
              </w:rPr>
              <w:t>40-49</w:t>
            </w:r>
          </w:p>
        </w:tc>
        <w:tc>
          <w:tcPr>
            <w:tcW w:w="469" w:type="pct"/>
            <w:gridSpan w:val="2"/>
            <w:tcBorders>
              <w:top w:val="single" w:sz="6" w:space="0" w:color="auto"/>
              <w:left w:val="single" w:sz="6" w:space="0" w:color="auto"/>
              <w:bottom w:val="single" w:sz="6" w:space="0" w:color="auto"/>
              <w:right w:val="single" w:sz="6" w:space="0" w:color="auto"/>
            </w:tcBorders>
            <w:hideMark/>
          </w:tcPr>
          <w:p w14:paraId="0989125A" w14:textId="77777777" w:rsidR="00FA2F73" w:rsidRDefault="00FA2F73">
            <w:pPr>
              <w:spacing w:after="0"/>
              <w:rPr>
                <w:sz w:val="18"/>
              </w:rPr>
            </w:pPr>
            <w:r>
              <w:rPr>
                <w:sz w:val="18"/>
              </w:rPr>
              <w:t>50-59</w:t>
            </w:r>
          </w:p>
        </w:tc>
        <w:tc>
          <w:tcPr>
            <w:tcW w:w="443" w:type="pct"/>
            <w:tcBorders>
              <w:top w:val="single" w:sz="6" w:space="0" w:color="auto"/>
              <w:left w:val="single" w:sz="6" w:space="0" w:color="auto"/>
              <w:bottom w:val="single" w:sz="6" w:space="0" w:color="auto"/>
              <w:right w:val="single" w:sz="6" w:space="0" w:color="auto"/>
            </w:tcBorders>
            <w:hideMark/>
          </w:tcPr>
          <w:p w14:paraId="6A91CBB4" w14:textId="77777777" w:rsidR="00FA2F73" w:rsidRDefault="00FA2F73">
            <w:pPr>
              <w:spacing w:after="0"/>
              <w:rPr>
                <w:sz w:val="18"/>
              </w:rPr>
            </w:pPr>
            <w:r>
              <w:rPr>
                <w:sz w:val="18"/>
              </w:rPr>
              <w:t>60-69</w:t>
            </w:r>
          </w:p>
        </w:tc>
        <w:tc>
          <w:tcPr>
            <w:tcW w:w="488" w:type="pct"/>
            <w:tcBorders>
              <w:top w:val="single" w:sz="6" w:space="0" w:color="auto"/>
              <w:left w:val="single" w:sz="6" w:space="0" w:color="auto"/>
              <w:bottom w:val="single" w:sz="4" w:space="0" w:color="auto"/>
              <w:right w:val="single" w:sz="6" w:space="0" w:color="auto"/>
            </w:tcBorders>
            <w:hideMark/>
          </w:tcPr>
          <w:p w14:paraId="76409D64" w14:textId="77777777" w:rsidR="00FA2F73" w:rsidRDefault="00FA2F73">
            <w:pPr>
              <w:spacing w:after="0"/>
              <w:rPr>
                <w:sz w:val="18"/>
              </w:rPr>
            </w:pPr>
            <w:r>
              <w:rPr>
                <w:sz w:val="18"/>
              </w:rPr>
              <w:t>70-79</w:t>
            </w:r>
          </w:p>
        </w:tc>
        <w:tc>
          <w:tcPr>
            <w:tcW w:w="516" w:type="pct"/>
            <w:gridSpan w:val="2"/>
            <w:tcBorders>
              <w:top w:val="single" w:sz="6" w:space="0" w:color="auto"/>
              <w:left w:val="single" w:sz="6" w:space="0" w:color="auto"/>
              <w:bottom w:val="single" w:sz="4" w:space="0" w:color="auto"/>
              <w:right w:val="single" w:sz="6" w:space="0" w:color="auto"/>
            </w:tcBorders>
            <w:hideMark/>
          </w:tcPr>
          <w:p w14:paraId="27E2FFD6" w14:textId="77777777" w:rsidR="00FA2F73" w:rsidRDefault="00FA2F73">
            <w:pPr>
              <w:spacing w:after="0"/>
              <w:rPr>
                <w:sz w:val="18"/>
              </w:rPr>
            </w:pPr>
            <w:r>
              <w:rPr>
                <w:sz w:val="18"/>
              </w:rPr>
              <w:t>80-89</w:t>
            </w:r>
          </w:p>
        </w:tc>
        <w:tc>
          <w:tcPr>
            <w:tcW w:w="509" w:type="pct"/>
            <w:tcBorders>
              <w:top w:val="single" w:sz="6" w:space="0" w:color="auto"/>
              <w:left w:val="single" w:sz="6" w:space="0" w:color="auto"/>
              <w:bottom w:val="single" w:sz="6" w:space="0" w:color="auto"/>
              <w:right w:val="thinThickLargeGap" w:sz="24" w:space="0" w:color="auto"/>
            </w:tcBorders>
            <w:hideMark/>
          </w:tcPr>
          <w:p w14:paraId="4A7D8DFB" w14:textId="77777777" w:rsidR="00FA2F73" w:rsidRDefault="00FA2F73">
            <w:pPr>
              <w:spacing w:after="0"/>
              <w:rPr>
                <w:sz w:val="18"/>
              </w:rPr>
            </w:pPr>
            <w:r>
              <w:rPr>
                <w:sz w:val="18"/>
              </w:rPr>
              <w:t>90-100</w:t>
            </w:r>
          </w:p>
        </w:tc>
      </w:tr>
      <w:tr w:rsidR="00FA2F73" w14:paraId="0B1A5424" w14:textId="77777777" w:rsidTr="00FA2F73">
        <w:tc>
          <w:tcPr>
            <w:tcW w:w="648" w:type="pct"/>
            <w:tcBorders>
              <w:top w:val="single" w:sz="6" w:space="0" w:color="auto"/>
              <w:left w:val="thinThickLargeGap" w:sz="24" w:space="0" w:color="auto"/>
              <w:bottom w:val="single" w:sz="6" w:space="0" w:color="auto"/>
              <w:right w:val="single" w:sz="4" w:space="0" w:color="auto"/>
            </w:tcBorders>
            <w:hideMark/>
          </w:tcPr>
          <w:p w14:paraId="5CA531BC" w14:textId="77777777" w:rsidR="00FA2F73" w:rsidRDefault="00FA2F73">
            <w:pPr>
              <w:spacing w:after="0"/>
              <w:jc w:val="center"/>
              <w:rPr>
                <w:sz w:val="18"/>
              </w:rPr>
            </w:pPr>
            <w:r>
              <w:rPr>
                <w:sz w:val="18"/>
              </w:rPr>
              <w:t>Introduction</w:t>
            </w:r>
          </w:p>
          <w:p w14:paraId="4871EAE3" w14:textId="77777777" w:rsidR="00FA2F73" w:rsidRDefault="00FA2F73">
            <w:pPr>
              <w:spacing w:after="0"/>
              <w:jc w:val="center"/>
              <w:rPr>
                <w:sz w:val="18"/>
              </w:rPr>
            </w:pPr>
            <w:r>
              <w:rPr>
                <w:sz w:val="18"/>
              </w:rPr>
              <w:t>(5%)</w:t>
            </w:r>
          </w:p>
        </w:tc>
        <w:tc>
          <w:tcPr>
            <w:tcW w:w="332" w:type="pct"/>
            <w:tcBorders>
              <w:top w:val="single" w:sz="6" w:space="0" w:color="auto"/>
              <w:left w:val="single" w:sz="4" w:space="0" w:color="auto"/>
              <w:bottom w:val="single" w:sz="6" w:space="0" w:color="auto"/>
              <w:right w:val="single" w:sz="6" w:space="0" w:color="auto"/>
            </w:tcBorders>
            <w:hideMark/>
          </w:tcPr>
          <w:p w14:paraId="554CEE64" w14:textId="77777777" w:rsidR="00FA2F73" w:rsidRDefault="00FA2F73">
            <w:pPr>
              <w:spacing w:after="0" w:line="240" w:lineRule="auto"/>
              <w:jc w:val="center"/>
              <w:rPr>
                <w:rFonts w:ascii="Times New Roman" w:eastAsia="MS Minngs" w:hAnsi="Times New Roman" w:cs="Times New Roman"/>
                <w:bCs/>
                <w:sz w:val="18"/>
                <w:szCs w:val="18"/>
                <w:lang w:eastAsia="en-GB"/>
              </w:rPr>
            </w:pPr>
            <w:r>
              <w:rPr>
                <w:rFonts w:ascii="Times New Roman" w:eastAsia="MS Minngs" w:hAnsi="Times New Roman" w:cs="Times New Roman"/>
                <w:bCs/>
                <w:sz w:val="18"/>
                <w:szCs w:val="18"/>
                <w:lang w:eastAsia="en-GB"/>
              </w:rPr>
              <w:t>1&amp;2</w:t>
            </w:r>
          </w:p>
        </w:tc>
        <w:tc>
          <w:tcPr>
            <w:tcW w:w="467" w:type="pct"/>
            <w:tcBorders>
              <w:top w:val="single" w:sz="4" w:space="0" w:color="auto"/>
              <w:left w:val="single" w:sz="6" w:space="0" w:color="auto"/>
              <w:bottom w:val="single" w:sz="4" w:space="0" w:color="auto"/>
              <w:right w:val="single" w:sz="6" w:space="0" w:color="auto"/>
            </w:tcBorders>
            <w:hideMark/>
          </w:tcPr>
          <w:p w14:paraId="036249B3" w14:textId="77777777" w:rsidR="00FA2F73" w:rsidRDefault="00FA2F73">
            <w:pPr>
              <w:spacing w:after="0" w:line="240" w:lineRule="auto"/>
              <w:contextualSpacing/>
              <w:rPr>
                <w:sz w:val="14"/>
                <w:szCs w:val="16"/>
              </w:rPr>
            </w:pPr>
            <w:r>
              <w:rPr>
                <w:sz w:val="14"/>
                <w:szCs w:val="16"/>
              </w:rPr>
              <w:t xml:space="preserve">None presented or irrelevant content </w:t>
            </w:r>
          </w:p>
        </w:tc>
        <w:tc>
          <w:tcPr>
            <w:tcW w:w="597" w:type="pct"/>
            <w:gridSpan w:val="2"/>
            <w:tcBorders>
              <w:top w:val="single" w:sz="4" w:space="0" w:color="auto"/>
              <w:left w:val="single" w:sz="6" w:space="0" w:color="auto"/>
              <w:bottom w:val="single" w:sz="4" w:space="0" w:color="auto"/>
              <w:right w:val="single" w:sz="6" w:space="0" w:color="auto"/>
            </w:tcBorders>
            <w:hideMark/>
          </w:tcPr>
          <w:p w14:paraId="6CB2038F" w14:textId="77777777" w:rsidR="00FA2F73" w:rsidRDefault="00FA2F73">
            <w:pPr>
              <w:spacing w:after="0" w:line="240" w:lineRule="auto"/>
              <w:contextualSpacing/>
              <w:rPr>
                <w:sz w:val="14"/>
                <w:szCs w:val="16"/>
              </w:rPr>
            </w:pPr>
            <w:r>
              <w:rPr>
                <w:sz w:val="14"/>
                <w:szCs w:val="16"/>
              </w:rPr>
              <w:t xml:space="preserve">Fails to introduce the topic. May introduce ‘essay’ rather than topic </w:t>
            </w:r>
          </w:p>
        </w:tc>
        <w:tc>
          <w:tcPr>
            <w:tcW w:w="531" w:type="pct"/>
            <w:tcBorders>
              <w:top w:val="single" w:sz="6" w:space="0" w:color="auto"/>
              <w:left w:val="single" w:sz="6" w:space="0" w:color="auto"/>
              <w:bottom w:val="single" w:sz="6" w:space="0" w:color="auto"/>
              <w:right w:val="single" w:sz="6" w:space="0" w:color="auto"/>
            </w:tcBorders>
            <w:hideMark/>
          </w:tcPr>
          <w:p w14:paraId="043F733F" w14:textId="77777777" w:rsidR="00FA2F73" w:rsidRDefault="00FA2F73">
            <w:pPr>
              <w:spacing w:after="0" w:line="240" w:lineRule="auto"/>
              <w:contextualSpacing/>
              <w:rPr>
                <w:sz w:val="14"/>
                <w:szCs w:val="16"/>
              </w:rPr>
            </w:pPr>
            <w:r>
              <w:rPr>
                <w:sz w:val="14"/>
                <w:szCs w:val="16"/>
              </w:rPr>
              <w:t xml:space="preserve">Offers a basic definition of terms </w:t>
            </w:r>
          </w:p>
        </w:tc>
        <w:tc>
          <w:tcPr>
            <w:tcW w:w="469" w:type="pct"/>
            <w:gridSpan w:val="2"/>
            <w:tcBorders>
              <w:top w:val="single" w:sz="6" w:space="0" w:color="auto"/>
              <w:left w:val="single" w:sz="6" w:space="0" w:color="auto"/>
              <w:bottom w:val="single" w:sz="6" w:space="0" w:color="auto"/>
              <w:right w:val="single" w:sz="6" w:space="0" w:color="auto"/>
            </w:tcBorders>
            <w:hideMark/>
          </w:tcPr>
          <w:p w14:paraId="1134F9C0" w14:textId="77777777" w:rsidR="00FA2F73" w:rsidRDefault="00FA2F73">
            <w:pPr>
              <w:spacing w:after="0" w:line="240" w:lineRule="auto"/>
              <w:contextualSpacing/>
              <w:rPr>
                <w:sz w:val="14"/>
                <w:szCs w:val="16"/>
              </w:rPr>
            </w:pPr>
            <w:r>
              <w:rPr>
                <w:sz w:val="14"/>
                <w:szCs w:val="16"/>
              </w:rPr>
              <w:t xml:space="preserve">Introduces the basic concepts </w:t>
            </w:r>
          </w:p>
        </w:tc>
        <w:tc>
          <w:tcPr>
            <w:tcW w:w="443" w:type="pct"/>
            <w:tcBorders>
              <w:top w:val="single" w:sz="6" w:space="0" w:color="auto"/>
              <w:left w:val="single" w:sz="6" w:space="0" w:color="auto"/>
              <w:bottom w:val="single" w:sz="6" w:space="0" w:color="auto"/>
              <w:right w:val="single" w:sz="6" w:space="0" w:color="auto"/>
            </w:tcBorders>
            <w:hideMark/>
          </w:tcPr>
          <w:p w14:paraId="385E07A1" w14:textId="77777777" w:rsidR="00FA2F73" w:rsidRDefault="00FA2F73">
            <w:pPr>
              <w:spacing w:after="0" w:line="240" w:lineRule="auto"/>
              <w:contextualSpacing/>
              <w:rPr>
                <w:sz w:val="14"/>
                <w:szCs w:val="16"/>
              </w:rPr>
            </w:pPr>
            <w:r>
              <w:rPr>
                <w:sz w:val="14"/>
                <w:szCs w:val="16"/>
              </w:rPr>
              <w:t xml:space="preserve">Introduces the basic concepts and sets the scene </w:t>
            </w:r>
          </w:p>
        </w:tc>
        <w:tc>
          <w:tcPr>
            <w:tcW w:w="488" w:type="pct"/>
            <w:tcBorders>
              <w:top w:val="single" w:sz="4" w:space="0" w:color="auto"/>
              <w:left w:val="single" w:sz="6" w:space="0" w:color="auto"/>
              <w:bottom w:val="single" w:sz="4" w:space="0" w:color="auto"/>
              <w:right w:val="single" w:sz="6" w:space="0" w:color="auto"/>
            </w:tcBorders>
            <w:hideMark/>
          </w:tcPr>
          <w:p w14:paraId="0A576CE7" w14:textId="77777777" w:rsidR="00FA2F73" w:rsidRDefault="00FA2F73">
            <w:pPr>
              <w:spacing w:after="0" w:line="240" w:lineRule="auto"/>
              <w:contextualSpacing/>
              <w:rPr>
                <w:sz w:val="14"/>
                <w:szCs w:val="16"/>
              </w:rPr>
            </w:pPr>
            <w:r>
              <w:rPr>
                <w:sz w:val="14"/>
                <w:szCs w:val="16"/>
              </w:rPr>
              <w:t xml:space="preserve">Sets the academic scene. </w:t>
            </w:r>
          </w:p>
        </w:tc>
        <w:tc>
          <w:tcPr>
            <w:tcW w:w="516" w:type="pct"/>
            <w:gridSpan w:val="2"/>
            <w:tcBorders>
              <w:top w:val="single" w:sz="4" w:space="0" w:color="auto"/>
              <w:left w:val="single" w:sz="6" w:space="0" w:color="auto"/>
              <w:bottom w:val="single" w:sz="4" w:space="0" w:color="auto"/>
              <w:right w:val="single" w:sz="6" w:space="0" w:color="auto"/>
            </w:tcBorders>
            <w:hideMark/>
          </w:tcPr>
          <w:p w14:paraId="56F9A359" w14:textId="77777777" w:rsidR="00FA2F73" w:rsidRDefault="00FA2F73">
            <w:pPr>
              <w:spacing w:after="0" w:line="240" w:lineRule="auto"/>
              <w:contextualSpacing/>
              <w:rPr>
                <w:sz w:val="14"/>
                <w:szCs w:val="16"/>
              </w:rPr>
            </w:pPr>
            <w:r>
              <w:rPr>
                <w:sz w:val="14"/>
                <w:szCs w:val="16"/>
              </w:rPr>
              <w:t xml:space="preserve">Sets academic scene in new context </w:t>
            </w:r>
          </w:p>
        </w:tc>
        <w:tc>
          <w:tcPr>
            <w:tcW w:w="509" w:type="pct"/>
            <w:tcBorders>
              <w:top w:val="single" w:sz="6" w:space="0" w:color="auto"/>
              <w:left w:val="single" w:sz="6" w:space="0" w:color="auto"/>
              <w:bottom w:val="single" w:sz="6" w:space="0" w:color="auto"/>
              <w:right w:val="thinThickLargeGap" w:sz="24" w:space="0" w:color="auto"/>
            </w:tcBorders>
            <w:hideMark/>
          </w:tcPr>
          <w:p w14:paraId="41FC6779" w14:textId="77777777" w:rsidR="00FA2F73" w:rsidRDefault="00FA2F73">
            <w:pPr>
              <w:spacing w:after="0" w:line="240" w:lineRule="auto"/>
              <w:contextualSpacing/>
              <w:rPr>
                <w:sz w:val="14"/>
                <w:szCs w:val="16"/>
              </w:rPr>
            </w:pPr>
            <w:r>
              <w:rPr>
                <w:sz w:val="14"/>
                <w:szCs w:val="16"/>
              </w:rPr>
              <w:t xml:space="preserve">Offers new insight </w:t>
            </w:r>
          </w:p>
        </w:tc>
      </w:tr>
      <w:tr w:rsidR="00FA2F73" w14:paraId="112EB186" w14:textId="77777777" w:rsidTr="00FA2F73">
        <w:tc>
          <w:tcPr>
            <w:tcW w:w="648" w:type="pct"/>
            <w:tcBorders>
              <w:top w:val="single" w:sz="6" w:space="0" w:color="auto"/>
              <w:left w:val="thinThickLargeGap" w:sz="24" w:space="0" w:color="auto"/>
              <w:bottom w:val="single" w:sz="6" w:space="0" w:color="auto"/>
              <w:right w:val="single" w:sz="4" w:space="0" w:color="auto"/>
            </w:tcBorders>
            <w:hideMark/>
          </w:tcPr>
          <w:p w14:paraId="0C1AB1FD" w14:textId="77777777" w:rsidR="00FA2F73" w:rsidRDefault="00FA2F73">
            <w:pPr>
              <w:spacing w:after="0"/>
              <w:jc w:val="center"/>
              <w:rPr>
                <w:sz w:val="18"/>
              </w:rPr>
            </w:pPr>
            <w:r>
              <w:rPr>
                <w:sz w:val="18"/>
              </w:rPr>
              <w:t>Indications and circumstances for treatment (25%)</w:t>
            </w:r>
          </w:p>
        </w:tc>
        <w:tc>
          <w:tcPr>
            <w:tcW w:w="332" w:type="pct"/>
            <w:tcBorders>
              <w:top w:val="single" w:sz="6" w:space="0" w:color="auto"/>
              <w:left w:val="single" w:sz="4" w:space="0" w:color="auto"/>
              <w:bottom w:val="single" w:sz="6" w:space="0" w:color="auto"/>
              <w:right w:val="single" w:sz="6" w:space="0" w:color="auto"/>
            </w:tcBorders>
            <w:hideMark/>
          </w:tcPr>
          <w:p w14:paraId="772AE044" w14:textId="77777777" w:rsidR="00FA2F73" w:rsidRDefault="00FA2F73">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42EA9B19" w14:textId="77777777" w:rsidR="00FA2F73" w:rsidRDefault="00FA2F73">
            <w:pPr>
              <w:spacing w:after="0" w:line="240" w:lineRule="auto"/>
              <w:contextualSpacing/>
              <w:rPr>
                <w:sz w:val="14"/>
                <w:szCs w:val="16"/>
              </w:rPr>
            </w:pPr>
            <w:r>
              <w:rPr>
                <w:sz w:val="14"/>
                <w:szCs w:val="16"/>
              </w:rPr>
              <w:t xml:space="preserve">No clear pathway of STM Physiology. </w:t>
            </w:r>
          </w:p>
        </w:tc>
        <w:tc>
          <w:tcPr>
            <w:tcW w:w="597" w:type="pct"/>
            <w:gridSpan w:val="2"/>
            <w:tcBorders>
              <w:top w:val="single" w:sz="4" w:space="0" w:color="auto"/>
              <w:left w:val="single" w:sz="6" w:space="0" w:color="auto"/>
              <w:bottom w:val="single" w:sz="4" w:space="0" w:color="auto"/>
              <w:right w:val="single" w:sz="6" w:space="0" w:color="auto"/>
            </w:tcBorders>
            <w:hideMark/>
          </w:tcPr>
          <w:p w14:paraId="3D4CD471" w14:textId="77777777" w:rsidR="00FA2F73" w:rsidRDefault="00FA2F73">
            <w:pPr>
              <w:spacing w:after="0" w:line="240" w:lineRule="auto"/>
              <w:contextualSpacing/>
              <w:rPr>
                <w:sz w:val="14"/>
                <w:szCs w:val="16"/>
              </w:rPr>
            </w:pPr>
            <w:r>
              <w:rPr>
                <w:sz w:val="14"/>
                <w:szCs w:val="16"/>
              </w:rPr>
              <w:t>Inadequate, unreferenced or incomplete description of indications for thermo/cryo</w:t>
            </w:r>
          </w:p>
        </w:tc>
        <w:tc>
          <w:tcPr>
            <w:tcW w:w="531" w:type="pct"/>
            <w:tcBorders>
              <w:top w:val="single" w:sz="6" w:space="0" w:color="auto"/>
              <w:left w:val="single" w:sz="6" w:space="0" w:color="auto"/>
              <w:bottom w:val="single" w:sz="6" w:space="0" w:color="auto"/>
              <w:right w:val="single" w:sz="6" w:space="0" w:color="auto"/>
            </w:tcBorders>
            <w:hideMark/>
          </w:tcPr>
          <w:p w14:paraId="477EBC08" w14:textId="77777777" w:rsidR="00FA2F73" w:rsidRDefault="00FA2F73">
            <w:pPr>
              <w:spacing w:after="0" w:line="240" w:lineRule="auto"/>
              <w:contextualSpacing/>
              <w:rPr>
                <w:sz w:val="14"/>
                <w:szCs w:val="16"/>
              </w:rPr>
            </w:pPr>
            <w:r>
              <w:rPr>
                <w:sz w:val="14"/>
                <w:szCs w:val="16"/>
              </w:rPr>
              <w:t>Details the basic  mechanism  but below the level of class material</w:t>
            </w:r>
          </w:p>
        </w:tc>
        <w:tc>
          <w:tcPr>
            <w:tcW w:w="469" w:type="pct"/>
            <w:gridSpan w:val="2"/>
            <w:tcBorders>
              <w:top w:val="single" w:sz="6" w:space="0" w:color="auto"/>
              <w:left w:val="single" w:sz="6" w:space="0" w:color="auto"/>
              <w:bottom w:val="single" w:sz="6" w:space="0" w:color="auto"/>
              <w:right w:val="single" w:sz="6" w:space="0" w:color="auto"/>
            </w:tcBorders>
            <w:hideMark/>
          </w:tcPr>
          <w:p w14:paraId="64005599" w14:textId="77777777" w:rsidR="00FA2F73" w:rsidRDefault="00FA2F73">
            <w:pPr>
              <w:spacing w:after="0" w:line="240" w:lineRule="auto"/>
              <w:contextualSpacing/>
              <w:rPr>
                <w:sz w:val="14"/>
                <w:szCs w:val="16"/>
              </w:rPr>
            </w:pPr>
            <w:r>
              <w:rPr>
                <w:sz w:val="14"/>
                <w:szCs w:val="16"/>
              </w:rPr>
              <w:t>Can describe the indications for thermo/cryo at the level of class material</w:t>
            </w:r>
          </w:p>
        </w:tc>
        <w:tc>
          <w:tcPr>
            <w:tcW w:w="443" w:type="pct"/>
            <w:tcBorders>
              <w:top w:val="single" w:sz="6" w:space="0" w:color="auto"/>
              <w:left w:val="single" w:sz="6" w:space="0" w:color="auto"/>
              <w:bottom w:val="single" w:sz="6" w:space="0" w:color="auto"/>
              <w:right w:val="single" w:sz="6" w:space="0" w:color="auto"/>
            </w:tcBorders>
            <w:hideMark/>
          </w:tcPr>
          <w:p w14:paraId="7BE0AE7D" w14:textId="77777777" w:rsidR="00FA2F73" w:rsidRDefault="00FA2F73">
            <w:pPr>
              <w:spacing w:after="0" w:line="240" w:lineRule="auto"/>
              <w:contextualSpacing/>
              <w:rPr>
                <w:sz w:val="14"/>
                <w:szCs w:val="16"/>
              </w:rPr>
            </w:pPr>
            <w:r>
              <w:rPr>
                <w:sz w:val="14"/>
                <w:szCs w:val="16"/>
              </w:rPr>
              <w:t>Describes the indications for thermo/cryo with evidence of wider reading outside of class</w:t>
            </w:r>
          </w:p>
        </w:tc>
        <w:tc>
          <w:tcPr>
            <w:tcW w:w="488" w:type="pct"/>
            <w:tcBorders>
              <w:top w:val="single" w:sz="4" w:space="0" w:color="auto"/>
              <w:left w:val="single" w:sz="6" w:space="0" w:color="auto"/>
              <w:bottom w:val="single" w:sz="4" w:space="0" w:color="auto"/>
              <w:right w:val="single" w:sz="6" w:space="0" w:color="auto"/>
            </w:tcBorders>
            <w:hideMark/>
          </w:tcPr>
          <w:p w14:paraId="7592DE6E" w14:textId="77777777" w:rsidR="00FA2F73" w:rsidRDefault="00FA2F73">
            <w:pPr>
              <w:spacing w:after="0" w:line="240" w:lineRule="auto"/>
              <w:contextualSpacing/>
              <w:rPr>
                <w:sz w:val="14"/>
                <w:szCs w:val="16"/>
              </w:rPr>
            </w:pPr>
            <w:r>
              <w:rPr>
                <w:sz w:val="14"/>
                <w:szCs w:val="16"/>
              </w:rPr>
              <w:t>Critically analyses the indications for thermo/cryo</w:t>
            </w:r>
          </w:p>
        </w:tc>
        <w:tc>
          <w:tcPr>
            <w:tcW w:w="516" w:type="pct"/>
            <w:gridSpan w:val="2"/>
            <w:tcBorders>
              <w:top w:val="single" w:sz="4" w:space="0" w:color="auto"/>
              <w:left w:val="single" w:sz="6" w:space="0" w:color="auto"/>
              <w:bottom w:val="single" w:sz="4" w:space="0" w:color="auto"/>
              <w:right w:val="single" w:sz="6" w:space="0" w:color="auto"/>
            </w:tcBorders>
            <w:hideMark/>
          </w:tcPr>
          <w:p w14:paraId="1E6C06E4" w14:textId="77777777" w:rsidR="00FA2F73" w:rsidRDefault="00FA2F73">
            <w:pPr>
              <w:spacing w:after="0" w:line="240" w:lineRule="auto"/>
              <w:contextualSpacing/>
              <w:rPr>
                <w:sz w:val="14"/>
                <w:szCs w:val="16"/>
              </w:rPr>
            </w:pPr>
            <w:r>
              <w:rPr>
                <w:sz w:val="14"/>
                <w:szCs w:val="16"/>
              </w:rPr>
              <w:t xml:space="preserve">Critical analysis of indications for thermo/cryo with emphasis on contemporary paradigms </w:t>
            </w:r>
          </w:p>
        </w:tc>
        <w:tc>
          <w:tcPr>
            <w:tcW w:w="509" w:type="pct"/>
            <w:tcBorders>
              <w:top w:val="single" w:sz="6" w:space="0" w:color="auto"/>
              <w:left w:val="single" w:sz="6" w:space="0" w:color="auto"/>
              <w:bottom w:val="single" w:sz="6" w:space="0" w:color="auto"/>
              <w:right w:val="thinThickLargeGap" w:sz="24" w:space="0" w:color="auto"/>
            </w:tcBorders>
            <w:hideMark/>
          </w:tcPr>
          <w:p w14:paraId="31512615" w14:textId="77777777" w:rsidR="00FA2F73" w:rsidRDefault="00FA2F73">
            <w:pPr>
              <w:spacing w:after="0" w:line="240" w:lineRule="auto"/>
              <w:contextualSpacing/>
              <w:rPr>
                <w:sz w:val="14"/>
                <w:szCs w:val="16"/>
              </w:rPr>
            </w:pPr>
            <w:r>
              <w:rPr>
                <w:sz w:val="14"/>
                <w:szCs w:val="16"/>
              </w:rPr>
              <w:t xml:space="preserve">Critique of current indications for thermo/cryo of publishable quality </w:t>
            </w:r>
          </w:p>
        </w:tc>
      </w:tr>
      <w:tr w:rsidR="00FA2F73" w14:paraId="2EA87543" w14:textId="77777777" w:rsidTr="00FA2F73">
        <w:tc>
          <w:tcPr>
            <w:tcW w:w="648" w:type="pct"/>
            <w:tcBorders>
              <w:top w:val="single" w:sz="6" w:space="0" w:color="auto"/>
              <w:left w:val="thinThickLargeGap" w:sz="24" w:space="0" w:color="auto"/>
              <w:bottom w:val="single" w:sz="6" w:space="0" w:color="auto"/>
              <w:right w:val="single" w:sz="4" w:space="0" w:color="auto"/>
            </w:tcBorders>
            <w:hideMark/>
          </w:tcPr>
          <w:p w14:paraId="475D1681" w14:textId="77777777" w:rsidR="00FA2F73" w:rsidRDefault="00FA2F73">
            <w:pPr>
              <w:spacing w:after="0"/>
              <w:jc w:val="center"/>
              <w:rPr>
                <w:sz w:val="18"/>
              </w:rPr>
            </w:pPr>
            <w:r>
              <w:rPr>
                <w:sz w:val="18"/>
              </w:rPr>
              <w:t>Knowledge of Contra-indications, precautions, good practice(25%)</w:t>
            </w:r>
          </w:p>
        </w:tc>
        <w:tc>
          <w:tcPr>
            <w:tcW w:w="332" w:type="pct"/>
            <w:tcBorders>
              <w:top w:val="single" w:sz="6" w:space="0" w:color="auto"/>
              <w:left w:val="single" w:sz="4" w:space="0" w:color="auto"/>
              <w:bottom w:val="single" w:sz="6" w:space="0" w:color="auto"/>
              <w:right w:val="single" w:sz="6" w:space="0" w:color="auto"/>
            </w:tcBorders>
            <w:hideMark/>
          </w:tcPr>
          <w:p w14:paraId="59352EE0" w14:textId="77777777" w:rsidR="00FA2F73" w:rsidRDefault="00FA2F73">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6854234F" w14:textId="77777777" w:rsidR="00FA2F73" w:rsidRDefault="00FA2F73">
            <w:pPr>
              <w:spacing w:after="0" w:line="240" w:lineRule="auto"/>
              <w:contextualSpacing/>
              <w:rPr>
                <w:sz w:val="14"/>
                <w:szCs w:val="16"/>
              </w:rPr>
            </w:pPr>
            <w:r>
              <w:rPr>
                <w:sz w:val="14"/>
                <w:szCs w:val="16"/>
              </w:rPr>
              <w:t>Omitted or no understanding of CIs and precautions in good practice</w:t>
            </w:r>
          </w:p>
        </w:tc>
        <w:tc>
          <w:tcPr>
            <w:tcW w:w="597" w:type="pct"/>
            <w:gridSpan w:val="2"/>
            <w:tcBorders>
              <w:top w:val="single" w:sz="4" w:space="0" w:color="auto"/>
              <w:left w:val="single" w:sz="6" w:space="0" w:color="auto"/>
              <w:bottom w:val="single" w:sz="4" w:space="0" w:color="auto"/>
              <w:right w:val="single" w:sz="6" w:space="0" w:color="auto"/>
            </w:tcBorders>
            <w:hideMark/>
          </w:tcPr>
          <w:p w14:paraId="7EDB8907" w14:textId="77777777" w:rsidR="00FA2F73" w:rsidRDefault="00FA2F73">
            <w:pPr>
              <w:spacing w:after="0" w:line="240" w:lineRule="auto"/>
              <w:contextualSpacing/>
              <w:rPr>
                <w:sz w:val="14"/>
                <w:szCs w:val="16"/>
              </w:rPr>
            </w:pPr>
            <w:r>
              <w:rPr>
                <w:sz w:val="14"/>
                <w:szCs w:val="16"/>
              </w:rPr>
              <w:t>Inadequate, unreferenced  or incomplete understanding of CIs and precautions in good practice</w:t>
            </w:r>
          </w:p>
        </w:tc>
        <w:tc>
          <w:tcPr>
            <w:tcW w:w="531" w:type="pct"/>
            <w:tcBorders>
              <w:top w:val="single" w:sz="6" w:space="0" w:color="auto"/>
              <w:left w:val="single" w:sz="6" w:space="0" w:color="auto"/>
              <w:bottom w:val="single" w:sz="6" w:space="0" w:color="auto"/>
              <w:right w:val="single" w:sz="6" w:space="0" w:color="auto"/>
            </w:tcBorders>
            <w:hideMark/>
          </w:tcPr>
          <w:p w14:paraId="4724D0FF" w14:textId="77777777" w:rsidR="00FA2F73" w:rsidRDefault="00FA2F73">
            <w:pPr>
              <w:spacing w:after="0" w:line="240" w:lineRule="auto"/>
              <w:contextualSpacing/>
              <w:rPr>
                <w:sz w:val="14"/>
                <w:szCs w:val="16"/>
              </w:rPr>
            </w:pPr>
            <w:r>
              <w:rPr>
                <w:sz w:val="14"/>
                <w:szCs w:val="16"/>
              </w:rPr>
              <w:t>Describes Cis and precautions in good practice, but is below level taught in class</w:t>
            </w:r>
          </w:p>
        </w:tc>
        <w:tc>
          <w:tcPr>
            <w:tcW w:w="469" w:type="pct"/>
            <w:gridSpan w:val="2"/>
            <w:tcBorders>
              <w:top w:val="single" w:sz="6" w:space="0" w:color="auto"/>
              <w:left w:val="single" w:sz="6" w:space="0" w:color="auto"/>
              <w:bottom w:val="single" w:sz="6" w:space="0" w:color="auto"/>
              <w:right w:val="single" w:sz="6" w:space="0" w:color="auto"/>
            </w:tcBorders>
            <w:hideMark/>
          </w:tcPr>
          <w:p w14:paraId="6A729F6D" w14:textId="77777777" w:rsidR="00FA2F73" w:rsidRDefault="00FA2F73">
            <w:pPr>
              <w:spacing w:after="0" w:line="240" w:lineRule="auto"/>
              <w:contextualSpacing/>
              <w:rPr>
                <w:sz w:val="14"/>
                <w:szCs w:val="16"/>
              </w:rPr>
            </w:pPr>
            <w:r>
              <w:rPr>
                <w:sz w:val="14"/>
                <w:szCs w:val="16"/>
              </w:rPr>
              <w:t>Presentation Cis and precautions in good practice, at level taught in class</w:t>
            </w:r>
          </w:p>
        </w:tc>
        <w:tc>
          <w:tcPr>
            <w:tcW w:w="443" w:type="pct"/>
            <w:tcBorders>
              <w:top w:val="single" w:sz="6" w:space="0" w:color="auto"/>
              <w:left w:val="single" w:sz="6" w:space="0" w:color="auto"/>
              <w:bottom w:val="single" w:sz="6" w:space="0" w:color="auto"/>
              <w:right w:val="single" w:sz="6" w:space="0" w:color="auto"/>
            </w:tcBorders>
            <w:hideMark/>
          </w:tcPr>
          <w:p w14:paraId="4A5AFBCD" w14:textId="77777777" w:rsidR="00FA2F73" w:rsidRDefault="00FA2F73">
            <w:pPr>
              <w:spacing w:after="0" w:line="240" w:lineRule="auto"/>
              <w:contextualSpacing/>
              <w:rPr>
                <w:sz w:val="14"/>
                <w:szCs w:val="16"/>
              </w:rPr>
            </w:pPr>
            <w:r>
              <w:rPr>
                <w:sz w:val="14"/>
                <w:szCs w:val="16"/>
              </w:rPr>
              <w:t>Presentation Cis and precautions in good practice, above level taught in class</w:t>
            </w:r>
          </w:p>
        </w:tc>
        <w:tc>
          <w:tcPr>
            <w:tcW w:w="488" w:type="pct"/>
            <w:tcBorders>
              <w:top w:val="single" w:sz="4" w:space="0" w:color="auto"/>
              <w:left w:val="single" w:sz="6" w:space="0" w:color="auto"/>
              <w:bottom w:val="single" w:sz="4" w:space="0" w:color="auto"/>
              <w:right w:val="single" w:sz="6" w:space="0" w:color="auto"/>
            </w:tcBorders>
            <w:hideMark/>
          </w:tcPr>
          <w:p w14:paraId="1F7AD432" w14:textId="77777777" w:rsidR="00FA2F73" w:rsidRDefault="00FA2F73">
            <w:pPr>
              <w:spacing w:after="0" w:line="240" w:lineRule="auto"/>
              <w:contextualSpacing/>
              <w:rPr>
                <w:sz w:val="14"/>
                <w:szCs w:val="16"/>
              </w:rPr>
            </w:pPr>
            <w:r>
              <w:rPr>
                <w:sz w:val="14"/>
                <w:szCs w:val="16"/>
              </w:rPr>
              <w:t xml:space="preserve">Critical analysis of current Cis and precautions in good practice. </w:t>
            </w:r>
          </w:p>
        </w:tc>
        <w:tc>
          <w:tcPr>
            <w:tcW w:w="516" w:type="pct"/>
            <w:gridSpan w:val="2"/>
            <w:tcBorders>
              <w:top w:val="single" w:sz="4" w:space="0" w:color="auto"/>
              <w:left w:val="single" w:sz="6" w:space="0" w:color="auto"/>
              <w:bottom w:val="single" w:sz="4" w:space="0" w:color="auto"/>
              <w:right w:val="single" w:sz="6" w:space="0" w:color="auto"/>
            </w:tcBorders>
            <w:hideMark/>
          </w:tcPr>
          <w:p w14:paraId="462B4B25" w14:textId="77777777" w:rsidR="00FA2F73" w:rsidRDefault="00FA2F73">
            <w:pPr>
              <w:spacing w:after="0" w:line="240" w:lineRule="auto"/>
              <w:contextualSpacing/>
              <w:rPr>
                <w:sz w:val="14"/>
                <w:szCs w:val="16"/>
              </w:rPr>
            </w:pPr>
            <w:r>
              <w:rPr>
                <w:sz w:val="14"/>
                <w:szCs w:val="16"/>
              </w:rPr>
              <w:t>Critical analysis of current Cis and precautions in good practice, including new research</w:t>
            </w:r>
          </w:p>
        </w:tc>
        <w:tc>
          <w:tcPr>
            <w:tcW w:w="509" w:type="pct"/>
            <w:tcBorders>
              <w:top w:val="single" w:sz="6" w:space="0" w:color="auto"/>
              <w:left w:val="single" w:sz="6" w:space="0" w:color="auto"/>
              <w:bottom w:val="single" w:sz="6" w:space="0" w:color="auto"/>
              <w:right w:val="thinThickLargeGap" w:sz="24" w:space="0" w:color="auto"/>
            </w:tcBorders>
            <w:hideMark/>
          </w:tcPr>
          <w:p w14:paraId="05EEA123" w14:textId="77777777" w:rsidR="00FA2F73" w:rsidRDefault="00FA2F73">
            <w:pPr>
              <w:spacing w:after="0" w:line="240" w:lineRule="auto"/>
              <w:contextualSpacing/>
              <w:rPr>
                <w:sz w:val="14"/>
                <w:szCs w:val="16"/>
              </w:rPr>
            </w:pPr>
            <w:r>
              <w:rPr>
                <w:sz w:val="14"/>
                <w:szCs w:val="16"/>
              </w:rPr>
              <w:t>Critical analysis of Cis and precautions in good practice at a publishable level</w:t>
            </w:r>
          </w:p>
        </w:tc>
      </w:tr>
      <w:tr w:rsidR="00FA2F73" w14:paraId="6F4D7321" w14:textId="77777777" w:rsidTr="00FA2F73">
        <w:tc>
          <w:tcPr>
            <w:tcW w:w="648" w:type="pct"/>
            <w:tcBorders>
              <w:top w:val="single" w:sz="6" w:space="0" w:color="auto"/>
              <w:left w:val="thinThickLargeGap" w:sz="24" w:space="0" w:color="auto"/>
              <w:bottom w:val="single" w:sz="4" w:space="0" w:color="auto"/>
              <w:right w:val="single" w:sz="4" w:space="0" w:color="auto"/>
            </w:tcBorders>
            <w:hideMark/>
          </w:tcPr>
          <w:p w14:paraId="0FA75200" w14:textId="77777777" w:rsidR="00FA2F73" w:rsidRDefault="00FA2F73">
            <w:pPr>
              <w:spacing w:after="0"/>
              <w:jc w:val="center"/>
              <w:rPr>
                <w:sz w:val="18"/>
              </w:rPr>
            </w:pPr>
            <w:r>
              <w:rPr>
                <w:sz w:val="18"/>
              </w:rPr>
              <w:t>Literature (25%)</w:t>
            </w:r>
          </w:p>
        </w:tc>
        <w:tc>
          <w:tcPr>
            <w:tcW w:w="332" w:type="pct"/>
            <w:tcBorders>
              <w:top w:val="single" w:sz="6" w:space="0" w:color="auto"/>
              <w:left w:val="single" w:sz="4" w:space="0" w:color="auto"/>
              <w:bottom w:val="single" w:sz="4" w:space="0" w:color="auto"/>
              <w:right w:val="single" w:sz="6" w:space="0" w:color="auto"/>
            </w:tcBorders>
            <w:hideMark/>
          </w:tcPr>
          <w:p w14:paraId="2101887E" w14:textId="77777777" w:rsidR="00FA2F73" w:rsidRDefault="00FA2F73">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52DE0FFB" w14:textId="77777777" w:rsidR="00FA2F73" w:rsidRDefault="00FA2F73">
            <w:pPr>
              <w:spacing w:after="0" w:line="240" w:lineRule="auto"/>
              <w:contextualSpacing/>
              <w:rPr>
                <w:sz w:val="14"/>
                <w:szCs w:val="16"/>
              </w:rPr>
            </w:pPr>
            <w:r>
              <w:rPr>
                <w:sz w:val="14"/>
                <w:szCs w:val="16"/>
              </w:rPr>
              <w:t xml:space="preserve">Omitted or no engagement with appropriate contemporary literature </w:t>
            </w:r>
          </w:p>
        </w:tc>
        <w:tc>
          <w:tcPr>
            <w:tcW w:w="597" w:type="pct"/>
            <w:gridSpan w:val="2"/>
            <w:tcBorders>
              <w:top w:val="single" w:sz="4" w:space="0" w:color="auto"/>
              <w:left w:val="single" w:sz="6" w:space="0" w:color="auto"/>
              <w:bottom w:val="single" w:sz="4" w:space="0" w:color="auto"/>
              <w:right w:val="single" w:sz="6" w:space="0" w:color="auto"/>
            </w:tcBorders>
            <w:hideMark/>
          </w:tcPr>
          <w:p w14:paraId="2C17F198" w14:textId="77777777" w:rsidR="00FA2F73" w:rsidRDefault="00FA2F73">
            <w:pPr>
              <w:spacing w:after="0" w:line="240" w:lineRule="auto"/>
              <w:contextualSpacing/>
              <w:rPr>
                <w:sz w:val="14"/>
                <w:szCs w:val="16"/>
              </w:rPr>
            </w:pPr>
            <w:r>
              <w:rPr>
                <w:sz w:val="14"/>
                <w:szCs w:val="16"/>
              </w:rPr>
              <w:t xml:space="preserve">Inadequate, unreferenced  or incomplete overview of evidence base </w:t>
            </w:r>
          </w:p>
        </w:tc>
        <w:tc>
          <w:tcPr>
            <w:tcW w:w="531" w:type="pct"/>
            <w:tcBorders>
              <w:top w:val="single" w:sz="6" w:space="0" w:color="auto"/>
              <w:left w:val="single" w:sz="6" w:space="0" w:color="auto"/>
              <w:bottom w:val="single" w:sz="4" w:space="0" w:color="auto"/>
              <w:right w:val="single" w:sz="6" w:space="0" w:color="auto"/>
            </w:tcBorders>
            <w:hideMark/>
          </w:tcPr>
          <w:p w14:paraId="2D9C0CCB" w14:textId="77777777" w:rsidR="00FA2F73" w:rsidRDefault="00FA2F73">
            <w:pPr>
              <w:spacing w:after="0" w:line="240" w:lineRule="auto"/>
              <w:contextualSpacing/>
              <w:rPr>
                <w:sz w:val="14"/>
                <w:szCs w:val="16"/>
              </w:rPr>
            </w:pPr>
            <w:r>
              <w:rPr>
                <w:sz w:val="14"/>
                <w:szCs w:val="16"/>
              </w:rPr>
              <w:t>Describes research that is no longer contemporary/ current. Below level taught in class</w:t>
            </w:r>
          </w:p>
        </w:tc>
        <w:tc>
          <w:tcPr>
            <w:tcW w:w="469" w:type="pct"/>
            <w:gridSpan w:val="2"/>
            <w:tcBorders>
              <w:top w:val="single" w:sz="6" w:space="0" w:color="auto"/>
              <w:left w:val="single" w:sz="6" w:space="0" w:color="auto"/>
              <w:bottom w:val="single" w:sz="4" w:space="0" w:color="auto"/>
              <w:right w:val="single" w:sz="6" w:space="0" w:color="auto"/>
            </w:tcBorders>
            <w:hideMark/>
          </w:tcPr>
          <w:p w14:paraId="56A3808A" w14:textId="77777777" w:rsidR="00FA2F73" w:rsidRDefault="00FA2F73">
            <w:pPr>
              <w:spacing w:after="0" w:line="240" w:lineRule="auto"/>
              <w:contextualSpacing/>
              <w:rPr>
                <w:sz w:val="14"/>
                <w:szCs w:val="16"/>
              </w:rPr>
            </w:pPr>
            <w:r>
              <w:rPr>
                <w:sz w:val="14"/>
                <w:szCs w:val="16"/>
              </w:rPr>
              <w:t>Presentation of evidence base without evidence of wider reading beyond class content</w:t>
            </w:r>
          </w:p>
        </w:tc>
        <w:tc>
          <w:tcPr>
            <w:tcW w:w="443" w:type="pct"/>
            <w:tcBorders>
              <w:top w:val="single" w:sz="6" w:space="0" w:color="auto"/>
              <w:left w:val="single" w:sz="6" w:space="0" w:color="auto"/>
              <w:bottom w:val="single" w:sz="4" w:space="0" w:color="auto"/>
              <w:right w:val="single" w:sz="6" w:space="0" w:color="auto"/>
            </w:tcBorders>
            <w:hideMark/>
          </w:tcPr>
          <w:p w14:paraId="59872232" w14:textId="77777777" w:rsidR="00FA2F73" w:rsidRDefault="00FA2F73">
            <w:pPr>
              <w:spacing w:after="0" w:line="240" w:lineRule="auto"/>
              <w:contextualSpacing/>
              <w:rPr>
                <w:sz w:val="14"/>
                <w:szCs w:val="16"/>
              </w:rPr>
            </w:pPr>
            <w:r>
              <w:rPr>
                <w:sz w:val="14"/>
                <w:szCs w:val="16"/>
              </w:rPr>
              <w:t>Presentation of current evidence base as a narrative without critical thinking</w:t>
            </w:r>
          </w:p>
        </w:tc>
        <w:tc>
          <w:tcPr>
            <w:tcW w:w="488" w:type="pct"/>
            <w:tcBorders>
              <w:top w:val="single" w:sz="4" w:space="0" w:color="auto"/>
              <w:left w:val="single" w:sz="6" w:space="0" w:color="auto"/>
              <w:bottom w:val="single" w:sz="4" w:space="0" w:color="auto"/>
              <w:right w:val="single" w:sz="6" w:space="0" w:color="auto"/>
            </w:tcBorders>
            <w:hideMark/>
          </w:tcPr>
          <w:p w14:paraId="3037BFDE" w14:textId="77777777" w:rsidR="00FA2F73" w:rsidRDefault="00FA2F73">
            <w:pPr>
              <w:spacing w:after="0" w:line="240" w:lineRule="auto"/>
              <w:contextualSpacing/>
              <w:rPr>
                <w:sz w:val="14"/>
                <w:szCs w:val="16"/>
              </w:rPr>
            </w:pPr>
            <w:r>
              <w:rPr>
                <w:sz w:val="14"/>
                <w:szCs w:val="16"/>
              </w:rPr>
              <w:t>Critical analysis of current research and evidence base</w:t>
            </w:r>
          </w:p>
        </w:tc>
        <w:tc>
          <w:tcPr>
            <w:tcW w:w="516" w:type="pct"/>
            <w:gridSpan w:val="2"/>
            <w:tcBorders>
              <w:top w:val="single" w:sz="4" w:space="0" w:color="auto"/>
              <w:left w:val="single" w:sz="6" w:space="0" w:color="auto"/>
              <w:bottom w:val="single" w:sz="4" w:space="0" w:color="auto"/>
              <w:right w:val="single" w:sz="6" w:space="0" w:color="auto"/>
            </w:tcBorders>
            <w:hideMark/>
          </w:tcPr>
          <w:p w14:paraId="65C86A1C" w14:textId="77777777" w:rsidR="00FA2F73" w:rsidRDefault="00FA2F73">
            <w:pPr>
              <w:spacing w:after="0" w:line="240" w:lineRule="auto"/>
              <w:contextualSpacing/>
              <w:rPr>
                <w:sz w:val="14"/>
                <w:szCs w:val="16"/>
              </w:rPr>
            </w:pPr>
            <w:r>
              <w:rPr>
                <w:sz w:val="14"/>
                <w:szCs w:val="16"/>
              </w:rPr>
              <w:t xml:space="preserve">Critical analysis of current research including methodological issues </w:t>
            </w:r>
          </w:p>
        </w:tc>
        <w:tc>
          <w:tcPr>
            <w:tcW w:w="509" w:type="pct"/>
            <w:tcBorders>
              <w:top w:val="single" w:sz="6" w:space="0" w:color="auto"/>
              <w:left w:val="single" w:sz="6" w:space="0" w:color="auto"/>
              <w:bottom w:val="single" w:sz="4" w:space="0" w:color="auto"/>
              <w:right w:val="thinThickLargeGap" w:sz="24" w:space="0" w:color="auto"/>
            </w:tcBorders>
            <w:hideMark/>
          </w:tcPr>
          <w:p w14:paraId="549B926E" w14:textId="77777777" w:rsidR="00FA2F73" w:rsidRDefault="00FA2F73">
            <w:pPr>
              <w:spacing w:after="0" w:line="240" w:lineRule="auto"/>
              <w:contextualSpacing/>
              <w:rPr>
                <w:sz w:val="14"/>
                <w:szCs w:val="16"/>
              </w:rPr>
            </w:pPr>
            <w:r>
              <w:rPr>
                <w:sz w:val="14"/>
                <w:szCs w:val="16"/>
              </w:rPr>
              <w:t>Critical analysis of the literature that offers new insight in to current research</w:t>
            </w:r>
          </w:p>
        </w:tc>
      </w:tr>
      <w:tr w:rsidR="00FA2F73" w14:paraId="75C4A06B" w14:textId="77777777" w:rsidTr="00FA2F73">
        <w:tc>
          <w:tcPr>
            <w:tcW w:w="648" w:type="pct"/>
            <w:tcBorders>
              <w:top w:val="single" w:sz="6" w:space="0" w:color="auto"/>
              <w:left w:val="thinThickLargeGap" w:sz="24" w:space="0" w:color="auto"/>
              <w:bottom w:val="single" w:sz="4" w:space="0" w:color="auto"/>
              <w:right w:val="single" w:sz="4" w:space="0" w:color="auto"/>
            </w:tcBorders>
            <w:hideMark/>
          </w:tcPr>
          <w:p w14:paraId="0946ABC8" w14:textId="77777777" w:rsidR="00FA2F73" w:rsidRDefault="00FA2F73">
            <w:pPr>
              <w:spacing w:after="0"/>
              <w:jc w:val="center"/>
              <w:rPr>
                <w:sz w:val="18"/>
              </w:rPr>
            </w:pPr>
            <w:r>
              <w:rPr>
                <w:sz w:val="18"/>
              </w:rPr>
              <w:t>Conclusion (10%)</w:t>
            </w:r>
          </w:p>
        </w:tc>
        <w:tc>
          <w:tcPr>
            <w:tcW w:w="332" w:type="pct"/>
            <w:tcBorders>
              <w:top w:val="single" w:sz="6" w:space="0" w:color="auto"/>
              <w:left w:val="single" w:sz="4" w:space="0" w:color="auto"/>
              <w:bottom w:val="single" w:sz="4" w:space="0" w:color="auto"/>
              <w:right w:val="single" w:sz="6" w:space="0" w:color="auto"/>
            </w:tcBorders>
            <w:hideMark/>
          </w:tcPr>
          <w:p w14:paraId="7738D59E" w14:textId="77777777" w:rsidR="00FA2F73" w:rsidRDefault="00FA2F73">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5A6816EB" w14:textId="77777777" w:rsidR="00FA2F73" w:rsidRDefault="00FA2F73">
            <w:pPr>
              <w:spacing w:after="0" w:line="240" w:lineRule="auto"/>
              <w:contextualSpacing/>
              <w:rPr>
                <w:sz w:val="14"/>
                <w:szCs w:val="16"/>
              </w:rPr>
            </w:pPr>
            <w:r>
              <w:rPr>
                <w:sz w:val="14"/>
                <w:szCs w:val="16"/>
              </w:rPr>
              <w:t xml:space="preserve">None presented or poor summary of findings </w:t>
            </w:r>
          </w:p>
        </w:tc>
        <w:tc>
          <w:tcPr>
            <w:tcW w:w="597" w:type="pct"/>
            <w:gridSpan w:val="2"/>
            <w:tcBorders>
              <w:top w:val="single" w:sz="4" w:space="0" w:color="auto"/>
              <w:left w:val="single" w:sz="6" w:space="0" w:color="auto"/>
              <w:bottom w:val="single" w:sz="4" w:space="0" w:color="auto"/>
              <w:right w:val="single" w:sz="6" w:space="0" w:color="auto"/>
            </w:tcBorders>
            <w:hideMark/>
          </w:tcPr>
          <w:p w14:paraId="66440D69" w14:textId="77777777" w:rsidR="00FA2F73" w:rsidRDefault="00FA2F73">
            <w:pPr>
              <w:spacing w:after="0" w:line="240" w:lineRule="auto"/>
              <w:contextualSpacing/>
              <w:rPr>
                <w:sz w:val="14"/>
                <w:szCs w:val="16"/>
              </w:rPr>
            </w:pPr>
            <w:r>
              <w:rPr>
                <w:sz w:val="14"/>
                <w:szCs w:val="16"/>
              </w:rPr>
              <w:t xml:space="preserve">Incomplete or inadequate </w:t>
            </w:r>
          </w:p>
        </w:tc>
        <w:tc>
          <w:tcPr>
            <w:tcW w:w="531" w:type="pct"/>
            <w:tcBorders>
              <w:top w:val="single" w:sz="6" w:space="0" w:color="auto"/>
              <w:left w:val="single" w:sz="6" w:space="0" w:color="auto"/>
              <w:bottom w:val="single" w:sz="4" w:space="0" w:color="auto"/>
              <w:right w:val="single" w:sz="6" w:space="0" w:color="auto"/>
            </w:tcBorders>
            <w:hideMark/>
          </w:tcPr>
          <w:p w14:paraId="5BC35F64" w14:textId="77777777" w:rsidR="00FA2F73" w:rsidRDefault="00FA2F73">
            <w:pPr>
              <w:spacing w:after="0" w:line="240" w:lineRule="auto"/>
              <w:contextualSpacing/>
              <w:rPr>
                <w:sz w:val="14"/>
                <w:szCs w:val="16"/>
              </w:rPr>
            </w:pPr>
            <w:r>
              <w:rPr>
                <w:sz w:val="14"/>
                <w:szCs w:val="16"/>
              </w:rPr>
              <w:t>Limited due to poor evidence base. Minimal application to practice.</w:t>
            </w:r>
          </w:p>
        </w:tc>
        <w:tc>
          <w:tcPr>
            <w:tcW w:w="469" w:type="pct"/>
            <w:gridSpan w:val="2"/>
            <w:tcBorders>
              <w:top w:val="single" w:sz="6" w:space="0" w:color="auto"/>
              <w:left w:val="single" w:sz="6" w:space="0" w:color="auto"/>
              <w:bottom w:val="single" w:sz="4" w:space="0" w:color="auto"/>
              <w:right w:val="single" w:sz="6" w:space="0" w:color="auto"/>
            </w:tcBorders>
            <w:hideMark/>
          </w:tcPr>
          <w:p w14:paraId="712F6EE5" w14:textId="77777777" w:rsidR="00FA2F73" w:rsidRDefault="00FA2F73">
            <w:pPr>
              <w:spacing w:after="0" w:line="240" w:lineRule="auto"/>
              <w:contextualSpacing/>
              <w:rPr>
                <w:sz w:val="14"/>
                <w:szCs w:val="16"/>
              </w:rPr>
            </w:pPr>
            <w:r>
              <w:rPr>
                <w:sz w:val="14"/>
                <w:szCs w:val="16"/>
              </w:rPr>
              <w:t xml:space="preserve">Drawn on basic evidence base. Limited application to practice </w:t>
            </w:r>
          </w:p>
        </w:tc>
        <w:tc>
          <w:tcPr>
            <w:tcW w:w="443" w:type="pct"/>
            <w:tcBorders>
              <w:top w:val="single" w:sz="6" w:space="0" w:color="auto"/>
              <w:left w:val="single" w:sz="6" w:space="0" w:color="auto"/>
              <w:bottom w:val="single" w:sz="4" w:space="0" w:color="auto"/>
              <w:right w:val="single" w:sz="6" w:space="0" w:color="auto"/>
            </w:tcBorders>
            <w:hideMark/>
          </w:tcPr>
          <w:p w14:paraId="43BE32CA" w14:textId="77777777" w:rsidR="00FA2F73" w:rsidRDefault="00FA2F73">
            <w:pPr>
              <w:spacing w:after="0" w:line="240" w:lineRule="auto"/>
              <w:contextualSpacing/>
              <w:rPr>
                <w:sz w:val="14"/>
                <w:szCs w:val="16"/>
              </w:rPr>
            </w:pPr>
            <w:r>
              <w:rPr>
                <w:sz w:val="14"/>
                <w:szCs w:val="16"/>
              </w:rPr>
              <w:t xml:space="preserve">Drawn on current evidence with some application to practice </w:t>
            </w:r>
          </w:p>
        </w:tc>
        <w:tc>
          <w:tcPr>
            <w:tcW w:w="488" w:type="pct"/>
            <w:tcBorders>
              <w:top w:val="single" w:sz="4" w:space="0" w:color="auto"/>
              <w:left w:val="single" w:sz="6" w:space="0" w:color="auto"/>
              <w:bottom w:val="single" w:sz="4" w:space="0" w:color="auto"/>
              <w:right w:val="single" w:sz="6" w:space="0" w:color="auto"/>
            </w:tcBorders>
            <w:hideMark/>
          </w:tcPr>
          <w:p w14:paraId="72AF42ED" w14:textId="77777777" w:rsidR="00FA2F73" w:rsidRDefault="00FA2F73">
            <w:pPr>
              <w:spacing w:after="0" w:line="240" w:lineRule="auto"/>
              <w:contextualSpacing/>
              <w:rPr>
                <w:sz w:val="14"/>
                <w:szCs w:val="16"/>
              </w:rPr>
            </w:pPr>
            <w:r>
              <w:rPr>
                <w:sz w:val="14"/>
                <w:szCs w:val="16"/>
              </w:rPr>
              <w:t xml:space="preserve">Drawn on sound evidence base with some reference to current practice </w:t>
            </w:r>
          </w:p>
        </w:tc>
        <w:tc>
          <w:tcPr>
            <w:tcW w:w="516" w:type="pct"/>
            <w:gridSpan w:val="2"/>
            <w:tcBorders>
              <w:top w:val="single" w:sz="4" w:space="0" w:color="auto"/>
              <w:left w:val="single" w:sz="6" w:space="0" w:color="auto"/>
              <w:bottom w:val="single" w:sz="4" w:space="0" w:color="auto"/>
              <w:right w:val="single" w:sz="6" w:space="0" w:color="auto"/>
            </w:tcBorders>
            <w:hideMark/>
          </w:tcPr>
          <w:p w14:paraId="48A76C3E" w14:textId="77777777" w:rsidR="00FA2F73" w:rsidRDefault="00FA2F73">
            <w:pPr>
              <w:spacing w:after="0" w:line="240" w:lineRule="auto"/>
              <w:contextualSpacing/>
              <w:rPr>
                <w:sz w:val="14"/>
                <w:szCs w:val="16"/>
              </w:rPr>
            </w:pPr>
            <w:r>
              <w:rPr>
                <w:sz w:val="14"/>
                <w:szCs w:val="16"/>
              </w:rPr>
              <w:t xml:space="preserve">Drawn on sound evidence base, related to current practice </w:t>
            </w:r>
          </w:p>
        </w:tc>
        <w:tc>
          <w:tcPr>
            <w:tcW w:w="509" w:type="pct"/>
            <w:tcBorders>
              <w:top w:val="single" w:sz="6" w:space="0" w:color="auto"/>
              <w:left w:val="single" w:sz="6" w:space="0" w:color="auto"/>
              <w:bottom w:val="single" w:sz="4" w:space="0" w:color="auto"/>
              <w:right w:val="thinThickLargeGap" w:sz="24" w:space="0" w:color="auto"/>
            </w:tcBorders>
            <w:hideMark/>
          </w:tcPr>
          <w:p w14:paraId="59F060F6" w14:textId="77777777" w:rsidR="00FA2F73" w:rsidRDefault="00FA2F73">
            <w:pPr>
              <w:spacing w:after="0" w:line="240" w:lineRule="auto"/>
              <w:contextualSpacing/>
              <w:rPr>
                <w:sz w:val="14"/>
                <w:szCs w:val="16"/>
              </w:rPr>
            </w:pPr>
            <w:r>
              <w:rPr>
                <w:sz w:val="14"/>
                <w:szCs w:val="16"/>
              </w:rPr>
              <w:t xml:space="preserve">Drawn on comprehensive evidence base, informs to current practice </w:t>
            </w:r>
          </w:p>
        </w:tc>
      </w:tr>
      <w:tr w:rsidR="00FA2F73" w14:paraId="194FEE93" w14:textId="77777777" w:rsidTr="00FA2F73">
        <w:tc>
          <w:tcPr>
            <w:tcW w:w="648" w:type="pct"/>
            <w:tcBorders>
              <w:top w:val="single" w:sz="6" w:space="0" w:color="auto"/>
              <w:left w:val="thinThickLargeGap" w:sz="24" w:space="0" w:color="auto"/>
              <w:bottom w:val="single" w:sz="4" w:space="0" w:color="auto"/>
              <w:right w:val="single" w:sz="4" w:space="0" w:color="auto"/>
            </w:tcBorders>
            <w:hideMark/>
          </w:tcPr>
          <w:p w14:paraId="134B2E06" w14:textId="77777777" w:rsidR="00FA2F73" w:rsidRDefault="00FA2F73">
            <w:pPr>
              <w:spacing w:after="0"/>
              <w:jc w:val="center"/>
              <w:rPr>
                <w:sz w:val="18"/>
              </w:rPr>
            </w:pPr>
            <w:r>
              <w:rPr>
                <w:sz w:val="18"/>
              </w:rPr>
              <w:t>Academic Writing (10%)</w:t>
            </w:r>
          </w:p>
        </w:tc>
        <w:tc>
          <w:tcPr>
            <w:tcW w:w="332" w:type="pct"/>
            <w:tcBorders>
              <w:top w:val="single" w:sz="6" w:space="0" w:color="auto"/>
              <w:left w:val="single" w:sz="4" w:space="0" w:color="auto"/>
              <w:bottom w:val="single" w:sz="4" w:space="0" w:color="auto"/>
              <w:right w:val="single" w:sz="6" w:space="0" w:color="auto"/>
            </w:tcBorders>
            <w:hideMark/>
          </w:tcPr>
          <w:p w14:paraId="4631471D" w14:textId="77777777" w:rsidR="00FA2F73" w:rsidRDefault="00FA2F73">
            <w:pPr>
              <w:spacing w:after="0"/>
              <w:jc w:val="center"/>
            </w:pPr>
            <w:r>
              <w:t>1&amp;2</w:t>
            </w:r>
          </w:p>
        </w:tc>
        <w:tc>
          <w:tcPr>
            <w:tcW w:w="467" w:type="pct"/>
            <w:tcBorders>
              <w:top w:val="single" w:sz="4" w:space="0" w:color="auto"/>
              <w:left w:val="single" w:sz="6" w:space="0" w:color="auto"/>
              <w:bottom w:val="single" w:sz="4" w:space="0" w:color="auto"/>
              <w:right w:val="single" w:sz="6" w:space="0" w:color="auto"/>
            </w:tcBorders>
            <w:hideMark/>
          </w:tcPr>
          <w:p w14:paraId="6B820072" w14:textId="77777777" w:rsidR="00FA2F73" w:rsidRDefault="00FA2F73">
            <w:pPr>
              <w:spacing w:after="0" w:line="240" w:lineRule="auto"/>
              <w:contextualSpacing/>
              <w:rPr>
                <w:sz w:val="14"/>
                <w:szCs w:val="16"/>
              </w:rPr>
            </w:pPr>
            <w:r>
              <w:rPr>
                <w:sz w:val="14"/>
                <w:szCs w:val="16"/>
              </w:rPr>
              <w:t xml:space="preserve">Does not write in third person. Has not engaged with Harvard Guidelines. </w:t>
            </w:r>
          </w:p>
        </w:tc>
        <w:tc>
          <w:tcPr>
            <w:tcW w:w="597" w:type="pct"/>
            <w:gridSpan w:val="2"/>
            <w:tcBorders>
              <w:top w:val="single" w:sz="4" w:space="0" w:color="auto"/>
              <w:left w:val="single" w:sz="6" w:space="0" w:color="auto"/>
              <w:bottom w:val="single" w:sz="4" w:space="0" w:color="auto"/>
              <w:right w:val="single" w:sz="6" w:space="0" w:color="auto"/>
            </w:tcBorders>
            <w:hideMark/>
          </w:tcPr>
          <w:p w14:paraId="7557F83E" w14:textId="77777777" w:rsidR="00FA2F73" w:rsidRDefault="00FA2F73">
            <w:pPr>
              <w:spacing w:after="0" w:line="240" w:lineRule="auto"/>
              <w:contextualSpacing/>
              <w:rPr>
                <w:sz w:val="14"/>
                <w:szCs w:val="16"/>
              </w:rPr>
            </w:pPr>
            <w:r>
              <w:rPr>
                <w:sz w:val="14"/>
                <w:szCs w:val="16"/>
              </w:rPr>
              <w:t>Attempt to apply Harvard guidelines and Academic Writing with significant inconsistency,  errors and omissions</w:t>
            </w:r>
          </w:p>
        </w:tc>
        <w:tc>
          <w:tcPr>
            <w:tcW w:w="531" w:type="pct"/>
            <w:tcBorders>
              <w:top w:val="single" w:sz="6" w:space="0" w:color="auto"/>
              <w:left w:val="single" w:sz="6" w:space="0" w:color="auto"/>
              <w:bottom w:val="single" w:sz="4" w:space="0" w:color="auto"/>
              <w:right w:val="single" w:sz="6" w:space="0" w:color="auto"/>
            </w:tcBorders>
            <w:hideMark/>
          </w:tcPr>
          <w:p w14:paraId="4ADB52D7" w14:textId="77777777" w:rsidR="00FA2F73" w:rsidRDefault="00FA2F73">
            <w:pPr>
              <w:spacing w:after="0" w:line="240" w:lineRule="auto"/>
              <w:contextualSpacing/>
              <w:rPr>
                <w:sz w:val="14"/>
                <w:szCs w:val="16"/>
              </w:rPr>
            </w:pPr>
            <w:r>
              <w:rPr>
                <w:sz w:val="14"/>
                <w:szCs w:val="16"/>
              </w:rPr>
              <w:t>Attempt to apply Harvard guidelines and Academic Writing with inconsistency,  errors and omissions</w:t>
            </w:r>
          </w:p>
        </w:tc>
        <w:tc>
          <w:tcPr>
            <w:tcW w:w="469" w:type="pct"/>
            <w:gridSpan w:val="2"/>
            <w:tcBorders>
              <w:top w:val="single" w:sz="6" w:space="0" w:color="auto"/>
              <w:left w:val="single" w:sz="6" w:space="0" w:color="auto"/>
              <w:bottom w:val="single" w:sz="4" w:space="0" w:color="auto"/>
              <w:right w:val="single" w:sz="6" w:space="0" w:color="auto"/>
            </w:tcBorders>
            <w:hideMark/>
          </w:tcPr>
          <w:p w14:paraId="5B05E6BC" w14:textId="77777777" w:rsidR="00FA2F73" w:rsidRDefault="00FA2F73">
            <w:pPr>
              <w:spacing w:after="0" w:line="240" w:lineRule="auto"/>
              <w:contextualSpacing/>
              <w:rPr>
                <w:sz w:val="14"/>
                <w:szCs w:val="16"/>
              </w:rPr>
            </w:pPr>
            <w:r>
              <w:rPr>
                <w:sz w:val="14"/>
                <w:szCs w:val="16"/>
              </w:rPr>
              <w:t xml:space="preserve">Attempt to apply Harvard guidelines and Academic Writing with some errors and omissions </w:t>
            </w:r>
          </w:p>
        </w:tc>
        <w:tc>
          <w:tcPr>
            <w:tcW w:w="443" w:type="pct"/>
            <w:tcBorders>
              <w:top w:val="single" w:sz="6" w:space="0" w:color="auto"/>
              <w:left w:val="single" w:sz="6" w:space="0" w:color="auto"/>
              <w:bottom w:val="single" w:sz="4" w:space="0" w:color="auto"/>
              <w:right w:val="single" w:sz="6" w:space="0" w:color="auto"/>
            </w:tcBorders>
            <w:hideMark/>
          </w:tcPr>
          <w:p w14:paraId="0C7191F7" w14:textId="77777777" w:rsidR="00FA2F73" w:rsidRDefault="00FA2F73">
            <w:pPr>
              <w:spacing w:after="0" w:line="240" w:lineRule="auto"/>
              <w:contextualSpacing/>
              <w:rPr>
                <w:sz w:val="14"/>
                <w:szCs w:val="16"/>
              </w:rPr>
            </w:pPr>
            <w:r>
              <w:rPr>
                <w:sz w:val="14"/>
                <w:szCs w:val="16"/>
              </w:rPr>
              <w:t>Attempt to apply Harvard guidelines and Academic Writing with minimal errors and omissions</w:t>
            </w:r>
          </w:p>
        </w:tc>
        <w:tc>
          <w:tcPr>
            <w:tcW w:w="488" w:type="pct"/>
            <w:tcBorders>
              <w:top w:val="single" w:sz="4" w:space="0" w:color="auto"/>
              <w:left w:val="single" w:sz="6" w:space="0" w:color="auto"/>
              <w:bottom w:val="single" w:sz="4" w:space="0" w:color="auto"/>
              <w:right w:val="single" w:sz="6" w:space="0" w:color="auto"/>
            </w:tcBorders>
            <w:hideMark/>
          </w:tcPr>
          <w:p w14:paraId="7BF97822" w14:textId="77777777" w:rsidR="00FA2F73" w:rsidRDefault="00FA2F73">
            <w:pPr>
              <w:spacing w:after="0" w:line="240" w:lineRule="auto"/>
              <w:contextualSpacing/>
              <w:rPr>
                <w:sz w:val="14"/>
                <w:szCs w:val="16"/>
              </w:rPr>
            </w:pPr>
            <w:r>
              <w:rPr>
                <w:sz w:val="14"/>
                <w:szCs w:val="16"/>
              </w:rPr>
              <w:t>Basic understanding of Harvard referencing and academic  writing</w:t>
            </w:r>
          </w:p>
        </w:tc>
        <w:tc>
          <w:tcPr>
            <w:tcW w:w="516" w:type="pct"/>
            <w:gridSpan w:val="2"/>
            <w:tcBorders>
              <w:top w:val="single" w:sz="4" w:space="0" w:color="auto"/>
              <w:left w:val="single" w:sz="6" w:space="0" w:color="auto"/>
              <w:bottom w:val="single" w:sz="4" w:space="0" w:color="auto"/>
              <w:right w:val="single" w:sz="6" w:space="0" w:color="auto"/>
            </w:tcBorders>
            <w:hideMark/>
          </w:tcPr>
          <w:p w14:paraId="2C82B487" w14:textId="77777777" w:rsidR="00FA2F73" w:rsidRDefault="00FA2F73">
            <w:pPr>
              <w:spacing w:after="0" w:line="240" w:lineRule="auto"/>
              <w:contextualSpacing/>
              <w:rPr>
                <w:sz w:val="14"/>
                <w:szCs w:val="16"/>
              </w:rPr>
            </w:pPr>
            <w:r>
              <w:rPr>
                <w:sz w:val="14"/>
                <w:szCs w:val="16"/>
              </w:rPr>
              <w:t>Consistent application of Harvard guidelines and Academic Writing conventions with minor formatting issues.</w:t>
            </w:r>
          </w:p>
        </w:tc>
        <w:tc>
          <w:tcPr>
            <w:tcW w:w="509" w:type="pct"/>
            <w:tcBorders>
              <w:top w:val="single" w:sz="6" w:space="0" w:color="auto"/>
              <w:left w:val="single" w:sz="6" w:space="0" w:color="auto"/>
              <w:bottom w:val="single" w:sz="4" w:space="0" w:color="auto"/>
              <w:right w:val="thinThickLargeGap" w:sz="24" w:space="0" w:color="auto"/>
            </w:tcBorders>
            <w:hideMark/>
          </w:tcPr>
          <w:p w14:paraId="2D546268" w14:textId="77777777" w:rsidR="00FA2F73" w:rsidRDefault="00FA2F73">
            <w:pPr>
              <w:spacing w:after="0" w:line="240" w:lineRule="auto"/>
              <w:contextualSpacing/>
              <w:rPr>
                <w:sz w:val="14"/>
                <w:szCs w:val="16"/>
              </w:rPr>
            </w:pPr>
            <w:r>
              <w:rPr>
                <w:sz w:val="14"/>
                <w:szCs w:val="16"/>
              </w:rPr>
              <w:t>Adheres fully to Harvard guidelines and academic writing conventions</w:t>
            </w:r>
          </w:p>
        </w:tc>
      </w:tr>
      <w:tr w:rsidR="00FA2F73" w14:paraId="17B18A82" w14:textId="77777777" w:rsidTr="00FA2F73">
        <w:trPr>
          <w:cantSplit/>
          <w:trHeight w:val="282"/>
        </w:trPr>
        <w:tc>
          <w:tcPr>
            <w:tcW w:w="4491" w:type="pct"/>
            <w:gridSpan w:val="12"/>
            <w:tcBorders>
              <w:top w:val="single" w:sz="4" w:space="0" w:color="auto"/>
              <w:left w:val="thinThickLargeGap" w:sz="24" w:space="0" w:color="auto"/>
              <w:bottom w:val="single" w:sz="4" w:space="0" w:color="auto"/>
              <w:right w:val="single" w:sz="4" w:space="0" w:color="auto"/>
            </w:tcBorders>
            <w:hideMark/>
          </w:tcPr>
          <w:p w14:paraId="2A80391F" w14:textId="77777777" w:rsidR="00FA2F73" w:rsidRDefault="00FA2F73">
            <w:pPr>
              <w:spacing w:after="0" w:line="240" w:lineRule="auto"/>
              <w:jc w:val="center"/>
              <w:rPr>
                <w:rFonts w:ascii="Times New Roman" w:eastAsia="MS Minngs" w:hAnsi="Times New Roman" w:cs="Times New Roman"/>
                <w:b/>
                <w:bCs/>
                <w:sz w:val="24"/>
                <w:szCs w:val="24"/>
                <w:lang w:eastAsia="en-GB"/>
              </w:rPr>
            </w:pPr>
            <w:r>
              <w:rPr>
                <w:rFonts w:ascii="Times New Roman" w:eastAsia="MS Minngs" w:hAnsi="Times New Roman" w:cs="Times New Roman"/>
                <w:sz w:val="18"/>
                <w:szCs w:val="18"/>
                <w:lang w:eastAsia="en-GB"/>
              </w:rPr>
              <w:t xml:space="preserve">It is expected that students will present work that is proof read and follows the </w:t>
            </w:r>
            <w:r>
              <w:rPr>
                <w:rFonts w:ascii="Times New Roman" w:eastAsia="MS Minngs" w:hAnsi="Times New Roman" w:cs="Times New Roman"/>
                <w:bCs/>
                <w:sz w:val="18"/>
                <w:szCs w:val="18"/>
                <w:lang w:eastAsia="en-GB"/>
              </w:rPr>
              <w:t xml:space="preserve">School </w:t>
            </w:r>
            <w:r>
              <w:rPr>
                <w:rFonts w:ascii="Times New Roman" w:eastAsia="MS Minngs" w:hAnsi="Times New Roman" w:cs="Times New Roman"/>
                <w:b/>
                <w:bCs/>
                <w:sz w:val="18"/>
                <w:szCs w:val="18"/>
                <w:lang w:eastAsia="en-GB"/>
              </w:rPr>
              <w:t>Reference Guide</w:t>
            </w:r>
            <w:r>
              <w:rPr>
                <w:rFonts w:ascii="Times New Roman" w:eastAsia="MS Minngs" w:hAnsi="Times New Roman" w:cs="Times New Roman"/>
                <w:sz w:val="18"/>
                <w:szCs w:val="18"/>
                <w:lang w:eastAsia="en-GB"/>
              </w:rPr>
              <w:t xml:space="preserve"> and </w:t>
            </w:r>
            <w:r>
              <w:rPr>
                <w:rFonts w:ascii="Times New Roman" w:eastAsia="MS Minngs" w:hAnsi="Times New Roman" w:cs="Times New Roman"/>
                <w:b/>
                <w:sz w:val="18"/>
                <w:szCs w:val="18"/>
                <w:lang w:eastAsia="en-GB"/>
              </w:rPr>
              <w:t>Assessment Checklist.</w:t>
            </w:r>
            <w:r>
              <w:rPr>
                <w:rFonts w:ascii="Times New Roman" w:eastAsia="MS Minngs" w:hAnsi="Times New Roman" w:cs="Times New Roman"/>
                <w:sz w:val="18"/>
                <w:szCs w:val="18"/>
                <w:lang w:eastAsia="en-GB"/>
              </w:rPr>
              <w:t xml:space="preserve"> Therefore a range of 0 – 10 marks will be deducted for non-completion of any of the points on the </w:t>
            </w:r>
            <w:r>
              <w:rPr>
                <w:rFonts w:ascii="Times New Roman" w:eastAsia="MS Minngs" w:hAnsi="Times New Roman" w:cs="Times New Roman"/>
                <w:b/>
                <w:sz w:val="18"/>
                <w:szCs w:val="18"/>
                <w:lang w:eastAsia="en-GB"/>
              </w:rPr>
              <w:t>checklist below</w:t>
            </w:r>
            <w:r>
              <w:rPr>
                <w:rFonts w:ascii="Times New Roman" w:eastAsia="MS Minngs" w:hAnsi="Times New Roman" w:cs="Times New Roman"/>
                <w:sz w:val="18"/>
                <w:szCs w:val="18"/>
                <w:lang w:eastAsia="en-GB"/>
              </w:rPr>
              <w:t>.</w:t>
            </w:r>
          </w:p>
        </w:tc>
        <w:tc>
          <w:tcPr>
            <w:tcW w:w="509" w:type="pct"/>
            <w:tcBorders>
              <w:top w:val="single" w:sz="4" w:space="0" w:color="auto"/>
              <w:left w:val="single" w:sz="4" w:space="0" w:color="auto"/>
              <w:bottom w:val="single" w:sz="4" w:space="0" w:color="auto"/>
              <w:right w:val="thinThickLargeGap" w:sz="24" w:space="0" w:color="auto"/>
            </w:tcBorders>
          </w:tcPr>
          <w:p w14:paraId="141C2B30" w14:textId="77777777" w:rsidR="00FA2F73" w:rsidRDefault="00FA2F73">
            <w:pPr>
              <w:spacing w:after="0" w:line="240" w:lineRule="auto"/>
              <w:jc w:val="center"/>
              <w:rPr>
                <w:rFonts w:ascii="Times New Roman" w:eastAsia="MS Minngs" w:hAnsi="Times New Roman" w:cs="Times New Roman"/>
                <w:b/>
                <w:bCs/>
                <w:sz w:val="24"/>
                <w:szCs w:val="24"/>
                <w:lang w:eastAsia="en-GB"/>
              </w:rPr>
            </w:pPr>
          </w:p>
        </w:tc>
      </w:tr>
      <w:tr w:rsidR="00FA2F73" w14:paraId="070B17B1" w14:textId="77777777" w:rsidTr="00FA2F73">
        <w:trPr>
          <w:cantSplit/>
          <w:trHeight w:val="1134"/>
        </w:trPr>
        <w:tc>
          <w:tcPr>
            <w:tcW w:w="5000" w:type="pct"/>
            <w:gridSpan w:val="13"/>
            <w:tcBorders>
              <w:top w:val="single" w:sz="4" w:space="0" w:color="auto"/>
              <w:left w:val="thinThickLargeGap" w:sz="24" w:space="0" w:color="auto"/>
              <w:bottom w:val="single" w:sz="4" w:space="0" w:color="auto"/>
              <w:right w:val="thinThickLargeGap" w:sz="24" w:space="0" w:color="auto"/>
            </w:tcBorders>
          </w:tcPr>
          <w:p w14:paraId="111B6E4D" w14:textId="77777777" w:rsidR="00FA2F73" w:rsidRDefault="00FA2F73">
            <w:pPr>
              <w:spacing w:after="0" w:line="240" w:lineRule="auto"/>
              <w:jc w:val="right"/>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TUTOR COMMENTS:</w:t>
            </w:r>
          </w:p>
          <w:p w14:paraId="646347FA" w14:textId="77777777" w:rsidR="00FA2F73" w:rsidRDefault="00FA2F73">
            <w:pPr>
              <w:spacing w:after="0" w:line="240" w:lineRule="auto"/>
              <w:ind w:left="937" w:right="1152"/>
              <w:jc w:val="right"/>
              <w:rPr>
                <w:rFonts w:ascii="Times New Roman" w:eastAsia="MS Minngs" w:hAnsi="Times New Roman" w:cs="Times New Roman"/>
                <w:b/>
                <w:bCs/>
                <w:sz w:val="24"/>
                <w:szCs w:val="24"/>
                <w:lang w:eastAsia="en-GB"/>
              </w:rPr>
            </w:pPr>
          </w:p>
          <w:p w14:paraId="4FCD3103" w14:textId="77777777" w:rsidR="00FA2F73" w:rsidRDefault="00FA2F73">
            <w:pPr>
              <w:spacing w:after="0" w:line="240" w:lineRule="auto"/>
              <w:ind w:left="937" w:right="1152"/>
              <w:jc w:val="right"/>
              <w:rPr>
                <w:rFonts w:ascii="Times New Roman" w:eastAsia="MS Minngs" w:hAnsi="Times New Roman" w:cs="Times New Roman"/>
                <w:b/>
                <w:bCs/>
                <w:sz w:val="24"/>
                <w:szCs w:val="24"/>
                <w:lang w:eastAsia="en-GB"/>
              </w:rPr>
            </w:pPr>
          </w:p>
          <w:p w14:paraId="0DDE2F36" w14:textId="77777777" w:rsidR="00FA2F73" w:rsidRDefault="00FA2F73">
            <w:pPr>
              <w:spacing w:after="0" w:line="240" w:lineRule="auto"/>
              <w:ind w:left="937" w:right="1152"/>
              <w:jc w:val="right"/>
              <w:rPr>
                <w:rFonts w:ascii="Times New Roman" w:eastAsia="MS Minngs" w:hAnsi="Times New Roman" w:cs="Times New Roman"/>
                <w:b/>
                <w:bCs/>
                <w:sz w:val="24"/>
                <w:szCs w:val="24"/>
                <w:lang w:eastAsia="en-GB"/>
              </w:rPr>
            </w:pPr>
          </w:p>
          <w:p w14:paraId="1FC5EC68" w14:textId="77777777" w:rsidR="00FA2F73" w:rsidRDefault="00FA2F73">
            <w:pPr>
              <w:spacing w:after="0" w:line="240" w:lineRule="auto"/>
              <w:ind w:left="937" w:right="1152"/>
              <w:jc w:val="right"/>
              <w:rPr>
                <w:rFonts w:ascii="Times New Roman" w:eastAsia="MS Minngs" w:hAnsi="Times New Roman" w:cs="Times New Roman"/>
                <w:b/>
                <w:bCs/>
                <w:sz w:val="24"/>
                <w:szCs w:val="24"/>
                <w:lang w:eastAsia="en-GB"/>
              </w:rPr>
            </w:pPr>
          </w:p>
        </w:tc>
      </w:tr>
      <w:tr w:rsidR="00FA2F73" w14:paraId="288724E8" w14:textId="77777777" w:rsidTr="00FA2F73">
        <w:trPr>
          <w:cantSplit/>
          <w:trHeight w:val="365"/>
        </w:trPr>
        <w:tc>
          <w:tcPr>
            <w:tcW w:w="1871" w:type="pct"/>
            <w:gridSpan w:val="4"/>
            <w:tcBorders>
              <w:top w:val="single" w:sz="4" w:space="0" w:color="auto"/>
              <w:left w:val="thinThickLargeGap" w:sz="24" w:space="0" w:color="auto"/>
              <w:bottom w:val="thickThinLargeGap" w:sz="24" w:space="0" w:color="auto"/>
              <w:right w:val="single" w:sz="4" w:space="0" w:color="auto"/>
            </w:tcBorders>
            <w:hideMark/>
          </w:tcPr>
          <w:p w14:paraId="4F98A6D5" w14:textId="77777777" w:rsidR="00FA2F73" w:rsidRDefault="00FA2F73">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Submission date:</w:t>
            </w:r>
          </w:p>
          <w:p w14:paraId="2E4528CC" w14:textId="77777777" w:rsidR="00FA2F73" w:rsidRDefault="00FA2F73">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via Turnitin</w:t>
            </w:r>
          </w:p>
        </w:tc>
        <w:tc>
          <w:tcPr>
            <w:tcW w:w="886" w:type="pct"/>
            <w:gridSpan w:val="3"/>
            <w:tcBorders>
              <w:top w:val="single" w:sz="4" w:space="0" w:color="auto"/>
              <w:left w:val="single" w:sz="4" w:space="0" w:color="auto"/>
              <w:bottom w:val="thickThinLargeGap" w:sz="24" w:space="0" w:color="auto"/>
              <w:right w:val="single" w:sz="4" w:space="0" w:color="auto"/>
            </w:tcBorders>
            <w:hideMark/>
          </w:tcPr>
          <w:p w14:paraId="2E3AF7C5" w14:textId="77777777" w:rsidR="00FA2F73" w:rsidRDefault="00FA2F73">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Return date:</w:t>
            </w:r>
          </w:p>
          <w:p w14:paraId="27401C5B" w14:textId="77777777" w:rsidR="00FA2F73" w:rsidRDefault="00FA2F73">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(at least within 4 weeks)</w:t>
            </w:r>
          </w:p>
        </w:tc>
        <w:tc>
          <w:tcPr>
            <w:tcW w:w="1305" w:type="pct"/>
            <w:gridSpan w:val="4"/>
            <w:tcBorders>
              <w:top w:val="single" w:sz="4" w:space="0" w:color="auto"/>
              <w:left w:val="single" w:sz="4" w:space="0" w:color="auto"/>
              <w:bottom w:val="thickThinLargeGap" w:sz="24" w:space="0" w:color="auto"/>
              <w:right w:val="single" w:sz="4" w:space="0" w:color="auto"/>
            </w:tcBorders>
            <w:hideMark/>
          </w:tcPr>
          <w:p w14:paraId="618C9617" w14:textId="77777777" w:rsidR="00FA2F73" w:rsidRDefault="00FA2F73">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Tutor:</w:t>
            </w:r>
          </w:p>
        </w:tc>
        <w:tc>
          <w:tcPr>
            <w:tcW w:w="938" w:type="pct"/>
            <w:gridSpan w:val="2"/>
            <w:tcBorders>
              <w:top w:val="single" w:sz="4" w:space="0" w:color="auto"/>
              <w:left w:val="single" w:sz="4" w:space="0" w:color="auto"/>
              <w:bottom w:val="thickThinLargeGap" w:sz="24" w:space="0" w:color="auto"/>
              <w:right w:val="thinThickLargeGap" w:sz="24" w:space="0" w:color="auto"/>
            </w:tcBorders>
            <w:hideMark/>
          </w:tcPr>
          <w:p w14:paraId="6966D1AF" w14:textId="77777777" w:rsidR="00FA2F73" w:rsidRDefault="00FA2F73">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Mark:</w:t>
            </w:r>
          </w:p>
        </w:tc>
      </w:tr>
    </w:tbl>
    <w:p w14:paraId="639F9532" w14:textId="77777777" w:rsidR="00FA2F73" w:rsidRDefault="00FA2F73" w:rsidP="00FA2F73"/>
    <w:p w14:paraId="7C2B92DA" w14:textId="77777777" w:rsidR="00FA2F73" w:rsidRDefault="00FA2F73" w:rsidP="00FA2F73"/>
    <w:tbl>
      <w:tblPr>
        <w:tblW w:w="0" w:type="auto"/>
        <w:tblInd w:w="18" w:type="dxa"/>
        <w:tblLayout w:type="fixed"/>
        <w:tblLook w:val="04A0" w:firstRow="1" w:lastRow="0" w:firstColumn="1" w:lastColumn="0" w:noHBand="0" w:noVBand="1"/>
      </w:tblPr>
      <w:tblGrid>
        <w:gridCol w:w="1980"/>
        <w:gridCol w:w="1710"/>
        <w:gridCol w:w="1440"/>
        <w:gridCol w:w="1260"/>
        <w:gridCol w:w="1369"/>
        <w:gridCol w:w="1336"/>
        <w:gridCol w:w="1367"/>
        <w:gridCol w:w="1328"/>
        <w:gridCol w:w="1890"/>
        <w:gridCol w:w="1703"/>
      </w:tblGrid>
      <w:tr w:rsidR="00FA2F73" w14:paraId="55F00003" w14:textId="77777777" w:rsidTr="00FA2F73">
        <w:tc>
          <w:tcPr>
            <w:tcW w:w="15383" w:type="dxa"/>
            <w:gridSpan w:val="10"/>
            <w:tcBorders>
              <w:top w:val="thinThickLargeGap" w:sz="24" w:space="0" w:color="000000"/>
              <w:left w:val="thinThickLargeGap" w:sz="24" w:space="0" w:color="000000"/>
              <w:bottom w:val="single" w:sz="18" w:space="0" w:color="000000"/>
              <w:right w:val="thinThickLargeGap" w:sz="24" w:space="0" w:color="000000"/>
            </w:tcBorders>
            <w:vAlign w:val="center"/>
            <w:hideMark/>
          </w:tcPr>
          <w:p w14:paraId="2EADA06B" w14:textId="77777777" w:rsidR="00FA2F73" w:rsidRDefault="00FA2F73">
            <w:pPr>
              <w:widowControl w:val="0"/>
              <w:autoSpaceDE w:val="0"/>
              <w:autoSpaceDN w:val="0"/>
              <w:adjustRightInd w:val="0"/>
              <w:spacing w:after="0" w:line="280" w:lineRule="atLeast"/>
              <w:jc w:val="center"/>
              <w:rPr>
                <w:rFonts w:ascii="Times" w:hAnsi="Times" w:cs="Times"/>
                <w:color w:val="000000"/>
                <w:sz w:val="24"/>
                <w:szCs w:val="24"/>
              </w:rPr>
            </w:pPr>
            <w:r>
              <w:rPr>
                <w:rFonts w:ascii="Times New Roman" w:eastAsia="MS Minngs" w:hAnsi="Times New Roman" w:cs="Times New Roman"/>
                <w:b/>
                <w:sz w:val="18"/>
                <w:szCs w:val="18"/>
                <w:lang w:eastAsia="en-GB"/>
              </w:rPr>
              <w:t>Personal Evaluation</w:t>
            </w:r>
            <w:r>
              <w:rPr>
                <w:rFonts w:ascii="Times New Roman" w:eastAsia="MS Minngs" w:hAnsi="Times New Roman" w:cs="Times New Roman"/>
                <w:bCs/>
                <w:sz w:val="18"/>
                <w:szCs w:val="18"/>
                <w:lang w:eastAsia="en-GB"/>
              </w:rPr>
              <w:t xml:space="preserve"> – to support your academic progress please complete the section below </w:t>
            </w:r>
            <w:r>
              <w:rPr>
                <w:rFonts w:ascii="Times New Roman" w:eastAsia="MS Minngs" w:hAnsi="Times New Roman" w:cs="Times New Roman"/>
                <w:b/>
                <w:bCs/>
                <w:sz w:val="18"/>
                <w:szCs w:val="18"/>
                <w:u w:val="single"/>
                <w:lang w:eastAsia="en-GB"/>
              </w:rPr>
              <w:t>BEFORE</w:t>
            </w:r>
            <w:r>
              <w:rPr>
                <w:rFonts w:ascii="Times New Roman" w:eastAsia="MS Minngs" w:hAnsi="Times New Roman" w:cs="Times New Roman"/>
                <w:bCs/>
                <w:sz w:val="18"/>
                <w:szCs w:val="18"/>
                <w:lang w:eastAsia="en-GB"/>
              </w:rPr>
              <w:t xml:space="preserve"> submitting your work.</w:t>
            </w:r>
          </w:p>
        </w:tc>
      </w:tr>
      <w:tr w:rsidR="00FA2F73" w14:paraId="534231EE" w14:textId="77777777" w:rsidTr="00FA2F73">
        <w:tc>
          <w:tcPr>
            <w:tcW w:w="3690" w:type="dxa"/>
            <w:gridSpan w:val="2"/>
            <w:tcBorders>
              <w:top w:val="single" w:sz="18" w:space="0" w:color="000000"/>
              <w:left w:val="thinThickLargeGap" w:sz="24" w:space="0" w:color="000000"/>
              <w:bottom w:val="single" w:sz="8" w:space="0" w:color="000000"/>
              <w:right w:val="single" w:sz="8" w:space="0" w:color="000000"/>
            </w:tcBorders>
            <w:vAlign w:val="center"/>
            <w:hideMark/>
          </w:tcPr>
          <w:p w14:paraId="733D5671" w14:textId="77777777" w:rsidR="00FA2F73" w:rsidRDefault="00FA2F73">
            <w:pPr>
              <w:widowControl w:val="0"/>
              <w:autoSpaceDE w:val="0"/>
              <w:autoSpaceDN w:val="0"/>
              <w:adjustRightInd w:val="0"/>
              <w:spacing w:after="0" w:line="280" w:lineRule="atLeast"/>
              <w:rPr>
                <w:rFonts w:ascii="Times" w:hAnsi="Times" w:cs="Times"/>
                <w:color w:val="000000"/>
                <w:sz w:val="24"/>
                <w:szCs w:val="24"/>
              </w:rPr>
            </w:pPr>
            <w:r>
              <w:rPr>
                <w:bCs/>
                <w:sz w:val="14"/>
                <w:szCs w:val="16"/>
              </w:rPr>
              <w:t>What do you consider to be the best aspects of this work?</w:t>
            </w:r>
          </w:p>
        </w:tc>
        <w:tc>
          <w:tcPr>
            <w:tcW w:w="11693" w:type="dxa"/>
            <w:gridSpan w:val="8"/>
            <w:tcBorders>
              <w:top w:val="single" w:sz="18" w:space="0" w:color="000000"/>
              <w:left w:val="single" w:sz="8" w:space="0" w:color="000000"/>
              <w:bottom w:val="single" w:sz="8" w:space="0" w:color="000000"/>
              <w:right w:val="thinThickLargeGap" w:sz="24" w:space="0" w:color="000000"/>
            </w:tcBorders>
            <w:vAlign w:val="center"/>
          </w:tcPr>
          <w:p w14:paraId="132A27B6" w14:textId="77777777" w:rsidR="00FA2F73" w:rsidRDefault="00FA2F73">
            <w:pPr>
              <w:widowControl w:val="0"/>
              <w:autoSpaceDE w:val="0"/>
              <w:autoSpaceDN w:val="0"/>
              <w:adjustRightInd w:val="0"/>
              <w:spacing w:after="0" w:line="280" w:lineRule="atLeast"/>
              <w:rPr>
                <w:rFonts w:ascii="Times" w:hAnsi="Times" w:cs="Times"/>
                <w:color w:val="000000"/>
                <w:sz w:val="24"/>
                <w:szCs w:val="24"/>
              </w:rPr>
            </w:pPr>
          </w:p>
        </w:tc>
      </w:tr>
      <w:tr w:rsidR="00FA2F73" w14:paraId="376676AA" w14:textId="77777777" w:rsidTr="00FA2F73">
        <w:tc>
          <w:tcPr>
            <w:tcW w:w="3690" w:type="dxa"/>
            <w:gridSpan w:val="2"/>
            <w:tcBorders>
              <w:top w:val="single" w:sz="8" w:space="0" w:color="000000"/>
              <w:left w:val="thinThickLargeGap" w:sz="24" w:space="0" w:color="000000"/>
              <w:bottom w:val="single" w:sz="8" w:space="0" w:color="000000"/>
              <w:right w:val="single" w:sz="8" w:space="0" w:color="000000"/>
            </w:tcBorders>
            <w:vAlign w:val="center"/>
            <w:hideMark/>
          </w:tcPr>
          <w:p w14:paraId="2D8255DF" w14:textId="77777777" w:rsidR="00FA2F73" w:rsidRDefault="00FA2F73">
            <w:pPr>
              <w:widowControl w:val="0"/>
              <w:autoSpaceDE w:val="0"/>
              <w:autoSpaceDN w:val="0"/>
              <w:adjustRightInd w:val="0"/>
              <w:spacing w:after="0" w:line="280" w:lineRule="atLeast"/>
              <w:rPr>
                <w:rFonts w:ascii="Times" w:hAnsi="Times" w:cs="Times"/>
                <w:color w:val="000000"/>
                <w:sz w:val="24"/>
                <w:szCs w:val="24"/>
              </w:rPr>
            </w:pPr>
            <w:r>
              <w:rPr>
                <w:bCs/>
                <w:sz w:val="14"/>
                <w:szCs w:val="16"/>
              </w:rPr>
              <w:t>Which aspects do you consider could have been improved in this piece of work?</w:t>
            </w:r>
          </w:p>
        </w:tc>
        <w:tc>
          <w:tcPr>
            <w:tcW w:w="11693" w:type="dxa"/>
            <w:gridSpan w:val="8"/>
            <w:tcBorders>
              <w:top w:val="single" w:sz="8" w:space="0" w:color="000000"/>
              <w:left w:val="single" w:sz="8" w:space="0" w:color="000000"/>
              <w:bottom w:val="single" w:sz="8" w:space="0" w:color="000000"/>
              <w:right w:val="thinThickLargeGap" w:sz="24" w:space="0" w:color="000000"/>
            </w:tcBorders>
            <w:vAlign w:val="center"/>
          </w:tcPr>
          <w:p w14:paraId="7C2520C1" w14:textId="77777777" w:rsidR="00FA2F73" w:rsidRDefault="00FA2F73">
            <w:pPr>
              <w:widowControl w:val="0"/>
              <w:autoSpaceDE w:val="0"/>
              <w:autoSpaceDN w:val="0"/>
              <w:adjustRightInd w:val="0"/>
              <w:spacing w:after="0" w:line="280" w:lineRule="atLeast"/>
              <w:rPr>
                <w:rFonts w:ascii="Times" w:hAnsi="Times" w:cs="Times"/>
                <w:color w:val="000000"/>
                <w:sz w:val="24"/>
                <w:szCs w:val="24"/>
              </w:rPr>
            </w:pPr>
          </w:p>
        </w:tc>
      </w:tr>
      <w:tr w:rsidR="00FA2F73" w14:paraId="1EF68A84" w14:textId="77777777" w:rsidTr="00FA2F73">
        <w:tc>
          <w:tcPr>
            <w:tcW w:w="3690" w:type="dxa"/>
            <w:gridSpan w:val="2"/>
            <w:tcBorders>
              <w:top w:val="single" w:sz="8" w:space="0" w:color="000000"/>
              <w:left w:val="thinThickLargeGap" w:sz="24" w:space="0" w:color="000000"/>
              <w:bottom w:val="single" w:sz="8" w:space="0" w:color="000000"/>
              <w:right w:val="single" w:sz="8" w:space="0" w:color="000000"/>
            </w:tcBorders>
            <w:vAlign w:val="center"/>
            <w:hideMark/>
          </w:tcPr>
          <w:p w14:paraId="70E3169F" w14:textId="77777777" w:rsidR="00FA2F73" w:rsidRDefault="00FA2F73">
            <w:pPr>
              <w:widowControl w:val="0"/>
              <w:autoSpaceDE w:val="0"/>
              <w:autoSpaceDN w:val="0"/>
              <w:adjustRightInd w:val="0"/>
              <w:spacing w:after="0" w:line="280" w:lineRule="atLeast"/>
              <w:rPr>
                <w:rFonts w:ascii="Times" w:hAnsi="Times" w:cs="Times"/>
                <w:color w:val="000000"/>
                <w:sz w:val="24"/>
                <w:szCs w:val="24"/>
              </w:rPr>
            </w:pPr>
            <w:r>
              <w:rPr>
                <w:bCs/>
                <w:sz w:val="14"/>
                <w:szCs w:val="16"/>
              </w:rPr>
              <w:t>What have you found most satisfying whilst undertaking this submission?</w:t>
            </w:r>
          </w:p>
        </w:tc>
        <w:tc>
          <w:tcPr>
            <w:tcW w:w="11693" w:type="dxa"/>
            <w:gridSpan w:val="8"/>
            <w:tcBorders>
              <w:top w:val="single" w:sz="8" w:space="0" w:color="000000"/>
              <w:left w:val="single" w:sz="8" w:space="0" w:color="000000"/>
              <w:bottom w:val="single" w:sz="8" w:space="0" w:color="000000"/>
              <w:right w:val="thinThickLargeGap" w:sz="24" w:space="0" w:color="000000"/>
            </w:tcBorders>
            <w:vAlign w:val="center"/>
          </w:tcPr>
          <w:p w14:paraId="52E7BACF" w14:textId="77777777" w:rsidR="00FA2F73" w:rsidRDefault="00FA2F73">
            <w:pPr>
              <w:widowControl w:val="0"/>
              <w:autoSpaceDE w:val="0"/>
              <w:autoSpaceDN w:val="0"/>
              <w:adjustRightInd w:val="0"/>
              <w:spacing w:after="0" w:line="280" w:lineRule="atLeast"/>
              <w:rPr>
                <w:rFonts w:ascii="Times" w:hAnsi="Times" w:cs="Times"/>
                <w:color w:val="000000"/>
                <w:sz w:val="24"/>
                <w:szCs w:val="24"/>
              </w:rPr>
            </w:pPr>
          </w:p>
        </w:tc>
      </w:tr>
      <w:tr w:rsidR="00FA2F73" w14:paraId="77693957" w14:textId="77777777" w:rsidTr="00FA2F73">
        <w:tc>
          <w:tcPr>
            <w:tcW w:w="1980" w:type="dxa"/>
            <w:vMerge w:val="restart"/>
            <w:tcBorders>
              <w:top w:val="single" w:sz="8" w:space="0" w:color="000000"/>
              <w:left w:val="thinThickLargeGap" w:sz="24" w:space="0" w:color="000000"/>
              <w:bottom w:val="single" w:sz="8" w:space="0" w:color="000000"/>
              <w:right w:val="single" w:sz="8" w:space="0" w:color="000000"/>
            </w:tcBorders>
            <w:vAlign w:val="center"/>
            <w:hideMark/>
          </w:tcPr>
          <w:p w14:paraId="732CB255" w14:textId="77777777" w:rsidR="00FA2F73" w:rsidRDefault="00FA2F73">
            <w:pPr>
              <w:widowControl w:val="0"/>
              <w:autoSpaceDE w:val="0"/>
              <w:autoSpaceDN w:val="0"/>
              <w:adjustRightInd w:val="0"/>
              <w:spacing w:after="0" w:line="280" w:lineRule="atLeast"/>
              <w:rPr>
                <w:rFonts w:ascii="Times" w:hAnsi="Times" w:cs="Times"/>
                <w:color w:val="000000"/>
                <w:sz w:val="24"/>
                <w:szCs w:val="24"/>
              </w:rPr>
            </w:pPr>
            <w:r>
              <w:rPr>
                <w:rFonts w:ascii="Times New Roman" w:eastAsia="MS Minngs" w:hAnsi="Times New Roman" w:cs="Times New Roman"/>
                <w:b/>
                <w:bCs/>
                <w:sz w:val="14"/>
                <w:szCs w:val="24"/>
                <w:lang w:eastAsia="en-GB"/>
              </w:rPr>
              <w:t>ASSESSMENT CRITERIA</w:t>
            </w:r>
          </w:p>
        </w:tc>
        <w:tc>
          <w:tcPr>
            <w:tcW w:w="1710" w:type="dxa"/>
            <w:vMerge w:val="restart"/>
            <w:tcBorders>
              <w:top w:val="single" w:sz="8" w:space="0" w:color="000000"/>
              <w:left w:val="single" w:sz="8" w:space="0" w:color="000000"/>
              <w:bottom w:val="single" w:sz="8" w:space="0" w:color="000000"/>
              <w:right w:val="single" w:sz="8" w:space="0" w:color="000000"/>
            </w:tcBorders>
            <w:vAlign w:val="center"/>
            <w:hideMark/>
          </w:tcPr>
          <w:p w14:paraId="14C2528E" w14:textId="77777777" w:rsidR="00FA2F73" w:rsidRDefault="00FA2F73">
            <w:pPr>
              <w:widowControl w:val="0"/>
              <w:spacing w:after="0" w:line="240" w:lineRule="auto"/>
              <w:ind w:left="113" w:right="113"/>
              <w:rPr>
                <w:sz w:val="14"/>
                <w:szCs w:val="14"/>
              </w:rPr>
            </w:pPr>
            <w:r>
              <w:rPr>
                <w:sz w:val="14"/>
                <w:szCs w:val="14"/>
              </w:rPr>
              <w:t>Learning</w:t>
            </w:r>
          </w:p>
          <w:p w14:paraId="7DE5C5CF" w14:textId="77777777" w:rsidR="00FA2F73" w:rsidRDefault="00FA2F73">
            <w:pPr>
              <w:widowControl w:val="0"/>
              <w:spacing w:after="0" w:line="240" w:lineRule="auto"/>
              <w:ind w:left="113" w:right="113"/>
              <w:rPr>
                <w:sz w:val="10"/>
                <w:szCs w:val="16"/>
              </w:rPr>
            </w:pPr>
            <w:r>
              <w:rPr>
                <w:sz w:val="14"/>
                <w:szCs w:val="14"/>
              </w:rPr>
              <w:t>Outcome</w:t>
            </w:r>
          </w:p>
        </w:tc>
        <w:tc>
          <w:tcPr>
            <w:tcW w:w="11693" w:type="dxa"/>
            <w:gridSpan w:val="8"/>
            <w:tcBorders>
              <w:top w:val="single" w:sz="8" w:space="0" w:color="000000"/>
              <w:left w:val="single" w:sz="8" w:space="0" w:color="000000"/>
              <w:bottom w:val="single" w:sz="8" w:space="0" w:color="000000"/>
              <w:right w:val="thinThickLargeGap" w:sz="24" w:space="0" w:color="000000"/>
            </w:tcBorders>
            <w:vAlign w:val="center"/>
            <w:hideMark/>
          </w:tcPr>
          <w:p w14:paraId="72E28730" w14:textId="77777777" w:rsidR="00FA2F73" w:rsidRDefault="00FA2F73">
            <w:pPr>
              <w:widowControl w:val="0"/>
              <w:autoSpaceDE w:val="0"/>
              <w:autoSpaceDN w:val="0"/>
              <w:adjustRightInd w:val="0"/>
              <w:spacing w:after="0" w:line="280" w:lineRule="atLeast"/>
              <w:jc w:val="center"/>
              <w:rPr>
                <w:rFonts w:ascii="Times" w:hAnsi="Times" w:cs="Times"/>
                <w:b/>
                <w:color w:val="000000"/>
                <w:sz w:val="24"/>
                <w:szCs w:val="24"/>
              </w:rPr>
            </w:pPr>
            <w:r>
              <w:rPr>
                <w:rFonts w:ascii="Times" w:hAnsi="Times" w:cs="Times"/>
                <w:b/>
                <w:color w:val="000000"/>
                <w:sz w:val="24"/>
                <w:szCs w:val="24"/>
              </w:rPr>
              <w:t>GRADING</w:t>
            </w:r>
          </w:p>
        </w:tc>
      </w:tr>
      <w:tr w:rsidR="00FA2F73" w14:paraId="51A555E6" w14:textId="77777777" w:rsidTr="00FA2F73">
        <w:tc>
          <w:tcPr>
            <w:tcW w:w="300" w:type="dxa"/>
            <w:vMerge/>
            <w:tcBorders>
              <w:top w:val="single" w:sz="8" w:space="0" w:color="000000"/>
              <w:left w:val="thinThickLargeGap" w:sz="24" w:space="0" w:color="000000"/>
              <w:bottom w:val="single" w:sz="8" w:space="0" w:color="000000"/>
              <w:right w:val="single" w:sz="8" w:space="0" w:color="000000"/>
            </w:tcBorders>
            <w:vAlign w:val="center"/>
            <w:hideMark/>
          </w:tcPr>
          <w:p w14:paraId="1AC9B705" w14:textId="77777777" w:rsidR="00FA2F73" w:rsidRDefault="00FA2F73">
            <w:pPr>
              <w:spacing w:after="0"/>
              <w:rPr>
                <w:rFonts w:ascii="Times" w:hAnsi="Times" w:cs="Times"/>
                <w:color w:val="000000"/>
                <w:sz w:val="24"/>
                <w:szCs w:val="24"/>
              </w:rPr>
            </w:pPr>
          </w:p>
        </w:tc>
        <w:tc>
          <w:tcPr>
            <w:tcW w:w="300" w:type="dxa"/>
            <w:vMerge/>
            <w:tcBorders>
              <w:top w:val="single" w:sz="8" w:space="0" w:color="000000"/>
              <w:left w:val="single" w:sz="8" w:space="0" w:color="000000"/>
              <w:bottom w:val="single" w:sz="8" w:space="0" w:color="000000"/>
              <w:right w:val="single" w:sz="8" w:space="0" w:color="000000"/>
            </w:tcBorders>
            <w:vAlign w:val="center"/>
            <w:hideMark/>
          </w:tcPr>
          <w:p w14:paraId="477EEA65" w14:textId="77777777" w:rsidR="00FA2F73" w:rsidRDefault="00FA2F73">
            <w:pPr>
              <w:spacing w:after="0"/>
              <w:rPr>
                <w:sz w:val="10"/>
                <w:szCs w:val="16"/>
              </w:rPr>
            </w:pP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6AF30BA4" w14:textId="77777777" w:rsidR="00FA2F73" w:rsidRDefault="00FA2F73">
            <w:pPr>
              <w:widowControl w:val="0"/>
              <w:autoSpaceDE w:val="0"/>
              <w:autoSpaceDN w:val="0"/>
              <w:adjustRightInd w:val="0"/>
              <w:spacing w:after="0" w:line="280" w:lineRule="atLeast"/>
              <w:rPr>
                <w:rFonts w:cs="Times"/>
                <w:color w:val="000000"/>
                <w:sz w:val="14"/>
                <w:szCs w:val="14"/>
              </w:rPr>
            </w:pPr>
            <w:r>
              <w:rPr>
                <w:rFonts w:cs="Times"/>
                <w:color w:val="000000"/>
                <w:sz w:val="14"/>
                <w:szCs w:val="14"/>
              </w:rPr>
              <w:t>0-30</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09128273" w14:textId="77777777" w:rsidR="00FA2F73" w:rsidRDefault="00FA2F73">
            <w:pPr>
              <w:widowControl w:val="0"/>
              <w:autoSpaceDE w:val="0"/>
              <w:autoSpaceDN w:val="0"/>
              <w:adjustRightInd w:val="0"/>
              <w:spacing w:after="0" w:line="280" w:lineRule="atLeast"/>
              <w:rPr>
                <w:rFonts w:cs="Times"/>
                <w:color w:val="000000"/>
                <w:sz w:val="14"/>
                <w:szCs w:val="14"/>
              </w:rPr>
            </w:pPr>
            <w:r>
              <w:rPr>
                <w:rFonts w:cs="Times"/>
                <w:color w:val="000000"/>
                <w:sz w:val="14"/>
                <w:szCs w:val="14"/>
              </w:rPr>
              <w:t>30-19</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26233099" w14:textId="77777777" w:rsidR="00FA2F73" w:rsidRDefault="00FA2F73">
            <w:pPr>
              <w:widowControl w:val="0"/>
              <w:autoSpaceDE w:val="0"/>
              <w:autoSpaceDN w:val="0"/>
              <w:adjustRightInd w:val="0"/>
              <w:spacing w:after="0" w:line="280" w:lineRule="atLeast"/>
              <w:rPr>
                <w:rFonts w:cs="Times"/>
                <w:color w:val="000000"/>
                <w:sz w:val="14"/>
                <w:szCs w:val="14"/>
              </w:rPr>
            </w:pPr>
            <w:r>
              <w:rPr>
                <w:rFonts w:cs="Times"/>
                <w:color w:val="000000"/>
                <w:sz w:val="14"/>
                <w:szCs w:val="14"/>
              </w:rPr>
              <w:t>40-49</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2F0C279D" w14:textId="77777777" w:rsidR="00FA2F73" w:rsidRDefault="00FA2F73">
            <w:pPr>
              <w:widowControl w:val="0"/>
              <w:autoSpaceDE w:val="0"/>
              <w:autoSpaceDN w:val="0"/>
              <w:adjustRightInd w:val="0"/>
              <w:spacing w:after="0" w:line="280" w:lineRule="atLeast"/>
              <w:rPr>
                <w:rFonts w:cs="Times"/>
                <w:color w:val="000000"/>
                <w:sz w:val="14"/>
                <w:szCs w:val="14"/>
              </w:rPr>
            </w:pPr>
            <w:r>
              <w:rPr>
                <w:rFonts w:cs="Times"/>
                <w:color w:val="000000"/>
                <w:sz w:val="14"/>
                <w:szCs w:val="14"/>
              </w:rPr>
              <w:t>50-59</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00587733" w14:textId="77777777" w:rsidR="00FA2F73" w:rsidRDefault="00FA2F73">
            <w:pPr>
              <w:widowControl w:val="0"/>
              <w:autoSpaceDE w:val="0"/>
              <w:autoSpaceDN w:val="0"/>
              <w:adjustRightInd w:val="0"/>
              <w:spacing w:after="0" w:line="280" w:lineRule="atLeast"/>
              <w:rPr>
                <w:rFonts w:cs="Times"/>
                <w:color w:val="000000"/>
                <w:sz w:val="14"/>
                <w:szCs w:val="14"/>
              </w:rPr>
            </w:pPr>
            <w:r>
              <w:rPr>
                <w:rFonts w:cs="Times"/>
                <w:color w:val="000000"/>
                <w:sz w:val="14"/>
                <w:szCs w:val="14"/>
              </w:rPr>
              <w:t>60-69</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5CE185BD" w14:textId="77777777" w:rsidR="00FA2F73" w:rsidRDefault="00FA2F73">
            <w:pPr>
              <w:widowControl w:val="0"/>
              <w:autoSpaceDE w:val="0"/>
              <w:autoSpaceDN w:val="0"/>
              <w:adjustRightInd w:val="0"/>
              <w:spacing w:after="0" w:line="280" w:lineRule="atLeast"/>
              <w:rPr>
                <w:rFonts w:cs="Times"/>
                <w:color w:val="000000"/>
                <w:sz w:val="14"/>
                <w:szCs w:val="14"/>
              </w:rPr>
            </w:pPr>
            <w:r>
              <w:rPr>
                <w:rFonts w:cs="Times"/>
                <w:color w:val="000000"/>
                <w:sz w:val="14"/>
                <w:szCs w:val="14"/>
              </w:rPr>
              <w:t>70-79</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52D495ED" w14:textId="77777777" w:rsidR="00FA2F73" w:rsidRDefault="00FA2F73">
            <w:pPr>
              <w:widowControl w:val="0"/>
              <w:autoSpaceDE w:val="0"/>
              <w:autoSpaceDN w:val="0"/>
              <w:adjustRightInd w:val="0"/>
              <w:spacing w:after="0" w:line="280" w:lineRule="atLeast"/>
              <w:rPr>
                <w:rFonts w:cs="Times"/>
                <w:color w:val="000000"/>
                <w:sz w:val="14"/>
                <w:szCs w:val="14"/>
              </w:rPr>
            </w:pPr>
            <w:r>
              <w:rPr>
                <w:rFonts w:cs="Times"/>
                <w:color w:val="000000"/>
                <w:sz w:val="14"/>
                <w:szCs w:val="14"/>
              </w:rPr>
              <w:t>80-89</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40888D66" w14:textId="77777777" w:rsidR="00FA2F73" w:rsidRDefault="00FA2F73">
            <w:pPr>
              <w:widowControl w:val="0"/>
              <w:autoSpaceDE w:val="0"/>
              <w:autoSpaceDN w:val="0"/>
              <w:adjustRightInd w:val="0"/>
              <w:spacing w:after="0" w:line="280" w:lineRule="atLeast"/>
              <w:rPr>
                <w:rFonts w:cs="Times"/>
                <w:color w:val="000000"/>
                <w:sz w:val="14"/>
                <w:szCs w:val="14"/>
              </w:rPr>
            </w:pPr>
            <w:r>
              <w:rPr>
                <w:rFonts w:cs="Times"/>
                <w:color w:val="000000"/>
                <w:sz w:val="14"/>
                <w:szCs w:val="14"/>
              </w:rPr>
              <w:t>90-100</w:t>
            </w:r>
          </w:p>
        </w:tc>
      </w:tr>
      <w:tr w:rsidR="00FA2F73" w14:paraId="5A716111" w14:textId="77777777" w:rsidTr="00FA2F73">
        <w:trPr>
          <w:trHeight w:val="808"/>
        </w:trPr>
        <w:tc>
          <w:tcPr>
            <w:tcW w:w="1980" w:type="dxa"/>
            <w:tcBorders>
              <w:top w:val="single" w:sz="8" w:space="0" w:color="000000"/>
              <w:left w:val="thinThickLargeGap" w:sz="24" w:space="0" w:color="000000"/>
              <w:bottom w:val="single" w:sz="8" w:space="0" w:color="000000"/>
              <w:right w:val="single" w:sz="8" w:space="0" w:color="000000"/>
            </w:tcBorders>
            <w:vAlign w:val="center"/>
            <w:hideMark/>
          </w:tcPr>
          <w:p w14:paraId="4EDD3C35" w14:textId="77777777" w:rsidR="00FA2F73" w:rsidRDefault="00FA2F73">
            <w:pPr>
              <w:widowControl w:val="0"/>
              <w:autoSpaceDE w:val="0"/>
              <w:autoSpaceDN w:val="0"/>
              <w:adjustRightInd w:val="0"/>
              <w:spacing w:after="240" w:line="240" w:lineRule="auto"/>
              <w:rPr>
                <w:rFonts w:cs="Times"/>
                <w:color w:val="000000"/>
                <w:sz w:val="18"/>
                <w:szCs w:val="18"/>
              </w:rPr>
            </w:pPr>
            <w:r>
              <w:rPr>
                <w:rFonts w:cs="Times"/>
                <w:color w:val="000000"/>
                <w:sz w:val="18"/>
                <w:szCs w:val="18"/>
              </w:rPr>
              <w:t>Introduction (5%)</w:t>
            </w: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185BAD6D" w14:textId="77777777" w:rsidR="00FA2F73" w:rsidRDefault="00FA2F73">
            <w:pPr>
              <w:widowControl w:val="0"/>
              <w:autoSpaceDE w:val="0"/>
              <w:autoSpaceDN w:val="0"/>
              <w:adjustRightInd w:val="0"/>
              <w:spacing w:after="240" w:line="240" w:lineRule="auto"/>
              <w:rPr>
                <w:rFonts w:ascii="Times" w:hAnsi="Times" w:cs="Times"/>
                <w:color w:val="000000"/>
                <w:sz w:val="18"/>
                <w:szCs w:val="18"/>
              </w:rPr>
            </w:pPr>
            <w:r>
              <w:rPr>
                <w:rFonts w:ascii="Times New Roman" w:hAnsi="Times New Roman" w:cs="Times New Roman"/>
                <w:color w:val="000000"/>
                <w:sz w:val="18"/>
                <w:szCs w:val="18"/>
              </w:rPr>
              <w:t>1&amp;2</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1018DEDB"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None presented or irrelevant content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252A2A23"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Fails to introduce the topic. May introduce ‘essay’ rather than topic </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5D9F4B7E"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Offers a basic definition of terms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43200541"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Introduces the basic concepts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3E765858"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Introduces the basic concepts and sets the scene </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5D27F79E"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Sets the academic scene. </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61534575"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Sets academic scene in new context </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529C8A45"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Offers new insight </w:t>
            </w:r>
          </w:p>
        </w:tc>
      </w:tr>
      <w:tr w:rsidR="00FA2F73" w14:paraId="0AB8D000" w14:textId="77777777" w:rsidTr="00FA2F73">
        <w:trPr>
          <w:trHeight w:val="1168"/>
        </w:trPr>
        <w:tc>
          <w:tcPr>
            <w:tcW w:w="1980" w:type="dxa"/>
            <w:tcBorders>
              <w:top w:val="single" w:sz="8" w:space="0" w:color="000000"/>
              <w:left w:val="thinThickLargeGap" w:sz="24" w:space="0" w:color="000000"/>
              <w:bottom w:val="single" w:sz="8" w:space="0" w:color="000000"/>
              <w:right w:val="single" w:sz="8" w:space="0" w:color="000000"/>
            </w:tcBorders>
            <w:vAlign w:val="center"/>
            <w:hideMark/>
          </w:tcPr>
          <w:p w14:paraId="4AA5A783" w14:textId="77777777" w:rsidR="00FA2F73" w:rsidRDefault="00FA2F73">
            <w:pPr>
              <w:widowControl w:val="0"/>
              <w:autoSpaceDE w:val="0"/>
              <w:autoSpaceDN w:val="0"/>
              <w:adjustRightInd w:val="0"/>
              <w:spacing w:after="240" w:line="240" w:lineRule="auto"/>
              <w:rPr>
                <w:rFonts w:cs="Times"/>
                <w:color w:val="000000"/>
                <w:sz w:val="18"/>
                <w:szCs w:val="18"/>
              </w:rPr>
            </w:pPr>
            <w:r>
              <w:rPr>
                <w:rFonts w:cs="Times"/>
                <w:color w:val="000000"/>
                <w:sz w:val="18"/>
                <w:szCs w:val="18"/>
              </w:rPr>
              <w:t>Indications and mechanism of effect (15%)</w:t>
            </w: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50181A5D" w14:textId="77777777" w:rsidR="00FA2F73" w:rsidRDefault="00FA2F73">
            <w:pPr>
              <w:widowControl w:val="0"/>
              <w:autoSpaceDE w:val="0"/>
              <w:autoSpaceDN w:val="0"/>
              <w:adjustRightInd w:val="0"/>
              <w:spacing w:after="240" w:line="240" w:lineRule="auto"/>
              <w:rPr>
                <w:rFonts w:ascii="Times" w:hAnsi="Times" w:cs="Times"/>
                <w:color w:val="000000"/>
                <w:sz w:val="18"/>
                <w:szCs w:val="18"/>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47B85074"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No clear pathway of STM Physiology.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04F356D9"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Inadequate, unreferenced or incomplete description of STM mechanism </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06577B1B"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Details the basic STM mechanism but below the level of class material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651A7E18"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Can describe the STM mechanism at the level of class material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44643CE7"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Describes the STM mechanism with evidence of wider reading outside of class </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5481501F"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Critically analyses the STM mechanism </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7FEB85CE"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 analysis of STM mechanism with emphasis on contemporary paradigms </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09793A28"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Critique of current STM mechanism of publishable quality </w:t>
            </w:r>
          </w:p>
        </w:tc>
      </w:tr>
      <w:tr w:rsidR="00FA2F73" w14:paraId="72295E7F" w14:textId="77777777" w:rsidTr="00FA2F73">
        <w:trPr>
          <w:trHeight w:val="970"/>
        </w:trPr>
        <w:tc>
          <w:tcPr>
            <w:tcW w:w="1980" w:type="dxa"/>
            <w:tcBorders>
              <w:top w:val="single" w:sz="8" w:space="0" w:color="000000"/>
              <w:left w:val="thinThickLargeGap" w:sz="24" w:space="0" w:color="000000"/>
              <w:bottom w:val="single" w:sz="8" w:space="0" w:color="000000"/>
              <w:right w:val="single" w:sz="8" w:space="0" w:color="000000"/>
            </w:tcBorders>
            <w:vAlign w:val="center"/>
            <w:hideMark/>
          </w:tcPr>
          <w:p w14:paraId="6F103DB4" w14:textId="77777777" w:rsidR="00FA2F73" w:rsidRDefault="00FA2F73">
            <w:pPr>
              <w:widowControl w:val="0"/>
              <w:autoSpaceDE w:val="0"/>
              <w:autoSpaceDN w:val="0"/>
              <w:adjustRightInd w:val="0"/>
              <w:spacing w:after="240" w:line="240" w:lineRule="auto"/>
              <w:rPr>
                <w:rFonts w:cs="Times"/>
                <w:color w:val="000000"/>
                <w:sz w:val="18"/>
                <w:szCs w:val="18"/>
              </w:rPr>
            </w:pPr>
            <w:r>
              <w:rPr>
                <w:rFonts w:cs="Times"/>
                <w:color w:val="000000"/>
                <w:sz w:val="18"/>
                <w:szCs w:val="18"/>
              </w:rPr>
              <w:t xml:space="preserve">Evidence FOR massage (30%) </w:t>
            </w: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5D1C1AF3" w14:textId="77777777" w:rsidR="00FA2F73" w:rsidRDefault="00FA2F73">
            <w:pPr>
              <w:widowControl w:val="0"/>
              <w:autoSpaceDE w:val="0"/>
              <w:autoSpaceDN w:val="0"/>
              <w:adjustRightInd w:val="0"/>
              <w:spacing w:after="240" w:line="240" w:lineRule="auto"/>
              <w:rPr>
                <w:rFonts w:ascii="Times" w:hAnsi="Times" w:cs="Times"/>
                <w:color w:val="000000"/>
                <w:sz w:val="18"/>
                <w:szCs w:val="18"/>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1A42C029"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Omitted or no engagement with appropriate contemporary literature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0DD29D3E"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Inadequate, unreferenced or incomplete overview of evidence base </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63E71DC7"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Describes research that is no longer contemporary/ current. Below level taught in class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346E355C"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Presentation of evidence base without evidence of wider reading beyond class content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0301CAA4"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Presentation of current evidence base as a narrative without critical thinking </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76C79C3D"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 analysis of current research and evidence base </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62C1C5DF"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 analysis of current research including methodological issues </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3ED0FA91"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Critical analysis of the literature that offers new insight in to current research </w:t>
            </w:r>
          </w:p>
        </w:tc>
      </w:tr>
      <w:tr w:rsidR="00FA2F73" w14:paraId="793A7AF8" w14:textId="77777777" w:rsidTr="00FA2F73">
        <w:trPr>
          <w:trHeight w:val="1168"/>
        </w:trPr>
        <w:tc>
          <w:tcPr>
            <w:tcW w:w="1980" w:type="dxa"/>
            <w:tcBorders>
              <w:top w:val="single" w:sz="8" w:space="0" w:color="000000"/>
              <w:left w:val="thinThickLargeGap" w:sz="24" w:space="0" w:color="000000"/>
              <w:bottom w:val="single" w:sz="8" w:space="0" w:color="000000"/>
              <w:right w:val="single" w:sz="8" w:space="0" w:color="000000"/>
            </w:tcBorders>
            <w:vAlign w:val="center"/>
          </w:tcPr>
          <w:p w14:paraId="381B1577" w14:textId="38C5948E" w:rsidR="00FA2F73" w:rsidRDefault="00FA2F73">
            <w:pPr>
              <w:widowControl w:val="0"/>
              <w:autoSpaceDE w:val="0"/>
              <w:autoSpaceDN w:val="0"/>
              <w:adjustRightInd w:val="0"/>
              <w:spacing w:after="0" w:line="240" w:lineRule="auto"/>
              <w:rPr>
                <w:rFonts w:cs="Times"/>
                <w:color w:val="000000"/>
                <w:sz w:val="18"/>
                <w:szCs w:val="18"/>
              </w:rPr>
            </w:pPr>
            <w:r>
              <w:rPr>
                <w:rFonts w:cs="Times"/>
                <w:noProof/>
                <w:color w:val="000000"/>
                <w:sz w:val="18"/>
                <w:szCs w:val="18"/>
                <w:lang w:val="en-US"/>
              </w:rPr>
              <w:drawing>
                <wp:inline distT="0" distB="0" distL="0" distR="0" wp14:anchorId="0934EAAC" wp14:editId="323BBCC5">
                  <wp:extent cx="9525" cy="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02133C4B" w14:textId="77777777" w:rsidR="00FA2F73" w:rsidRDefault="00FA2F73">
            <w:pPr>
              <w:widowControl w:val="0"/>
              <w:autoSpaceDE w:val="0"/>
              <w:autoSpaceDN w:val="0"/>
              <w:adjustRightInd w:val="0"/>
              <w:spacing w:after="240" w:line="240" w:lineRule="auto"/>
              <w:rPr>
                <w:rFonts w:cs="Times"/>
                <w:color w:val="000000"/>
                <w:sz w:val="18"/>
                <w:szCs w:val="18"/>
              </w:rPr>
            </w:pPr>
            <w:r>
              <w:rPr>
                <w:rFonts w:cs="Times"/>
                <w:color w:val="000000"/>
                <w:sz w:val="18"/>
                <w:szCs w:val="18"/>
              </w:rPr>
              <w:t>Evidence AGAINST massage (30%)</w:t>
            </w:r>
          </w:p>
          <w:p w14:paraId="36FCB65B" w14:textId="77777777" w:rsidR="00FA2F73" w:rsidRDefault="00FA2F73">
            <w:pPr>
              <w:widowControl w:val="0"/>
              <w:autoSpaceDE w:val="0"/>
              <w:autoSpaceDN w:val="0"/>
              <w:adjustRightInd w:val="0"/>
              <w:spacing w:after="240" w:line="240" w:lineRule="auto"/>
              <w:rPr>
                <w:rFonts w:cs="Times"/>
                <w:color w:val="000000"/>
                <w:sz w:val="18"/>
                <w:szCs w:val="18"/>
              </w:rPr>
            </w:pP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17EC81E0" w14:textId="2718FC6B" w:rsidR="00FA2F73" w:rsidRDefault="00FA2F73">
            <w:pPr>
              <w:widowControl w:val="0"/>
              <w:autoSpaceDE w:val="0"/>
              <w:autoSpaceDN w:val="0"/>
              <w:adjustRightInd w:val="0"/>
              <w:spacing w:after="0" w:line="240" w:lineRule="auto"/>
              <w:rPr>
                <w:rFonts w:ascii="Times" w:hAnsi="Times" w:cs="Times"/>
                <w:color w:val="000000"/>
                <w:sz w:val="18"/>
                <w:szCs w:val="18"/>
              </w:rPr>
            </w:pPr>
            <w:r>
              <w:rPr>
                <w:rFonts w:ascii="Times" w:hAnsi="Times" w:cs="Times"/>
                <w:noProof/>
                <w:color w:val="000000"/>
                <w:sz w:val="18"/>
                <w:szCs w:val="18"/>
                <w:lang w:val="en-US"/>
              </w:rPr>
              <w:drawing>
                <wp:inline distT="0" distB="0" distL="0" distR="0" wp14:anchorId="4E1B6E66" wp14:editId="50E97421">
                  <wp:extent cx="9525" cy="9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rFonts w:ascii="Times" w:hAnsi="Times" w:cs="Times"/>
                <w:color w:val="000000"/>
                <w:sz w:val="18"/>
                <w:szCs w:val="18"/>
                <w:lang w:val="en-US"/>
              </w:rPr>
              <w:t xml:space="preserve"> </w:t>
            </w:r>
            <w:r>
              <w:rPr>
                <w:rFonts w:ascii="Times" w:hAnsi="Times" w:cs="Times"/>
                <w:noProof/>
                <w:color w:val="000000"/>
                <w:sz w:val="18"/>
                <w:szCs w:val="18"/>
                <w:lang w:val="en-US"/>
              </w:rPr>
              <w:drawing>
                <wp:inline distT="0" distB="0" distL="0" distR="0" wp14:anchorId="0D671573" wp14:editId="26185498">
                  <wp:extent cx="9525" cy="9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673F3D6C" w14:textId="77777777" w:rsidR="00FA2F73" w:rsidRDefault="00FA2F73">
            <w:pPr>
              <w:widowControl w:val="0"/>
              <w:autoSpaceDE w:val="0"/>
              <w:autoSpaceDN w:val="0"/>
              <w:adjustRightInd w:val="0"/>
              <w:spacing w:after="240" w:line="240" w:lineRule="auto"/>
              <w:rPr>
                <w:rFonts w:ascii="Times" w:hAnsi="Times" w:cs="Times"/>
                <w:color w:val="000000"/>
                <w:sz w:val="18"/>
                <w:szCs w:val="18"/>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00244A48"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Omitted or no engagement with appropriate contemporary literature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0B424ACE"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Inadequate, unreferenced or incomplete overview of evidence base</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093C7F7B"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Describes research that is no longer contemporary/ current. Below level taught in class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70F34DD7"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Presentation of evidence base without evidence of wider readin beyond class content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40FE1C95"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Presentation of current evidence base as a narrative without critical thinking</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6F9B4D3A"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Critical analysis of current research and evidence base</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33EEA6C1"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Critical analysis of current research including methodological issues</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657FF72E"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Critical analysis of the literature that offers new insight in to current research</w:t>
            </w:r>
          </w:p>
        </w:tc>
      </w:tr>
      <w:tr w:rsidR="00FA2F73" w14:paraId="69C76163" w14:textId="77777777" w:rsidTr="00FA2F73">
        <w:trPr>
          <w:trHeight w:val="934"/>
        </w:trPr>
        <w:tc>
          <w:tcPr>
            <w:tcW w:w="1980" w:type="dxa"/>
            <w:tcBorders>
              <w:top w:val="single" w:sz="8" w:space="0" w:color="000000"/>
              <w:left w:val="thinThickLargeGap" w:sz="24" w:space="0" w:color="000000"/>
              <w:bottom w:val="single" w:sz="8" w:space="0" w:color="000000"/>
              <w:right w:val="single" w:sz="8" w:space="0" w:color="000000"/>
            </w:tcBorders>
            <w:vAlign w:val="center"/>
            <w:hideMark/>
          </w:tcPr>
          <w:p w14:paraId="538C8570" w14:textId="77777777" w:rsidR="00FA2F73" w:rsidRDefault="00FA2F73">
            <w:pPr>
              <w:widowControl w:val="0"/>
              <w:autoSpaceDE w:val="0"/>
              <w:autoSpaceDN w:val="0"/>
              <w:adjustRightInd w:val="0"/>
              <w:spacing w:after="0" w:line="240" w:lineRule="auto"/>
              <w:rPr>
                <w:rFonts w:cs="Times"/>
                <w:noProof/>
                <w:color w:val="000000"/>
                <w:sz w:val="18"/>
                <w:szCs w:val="18"/>
                <w:lang w:eastAsia="en-GB"/>
              </w:rPr>
            </w:pPr>
            <w:r>
              <w:rPr>
                <w:rFonts w:cs="Times"/>
                <w:color w:val="000000"/>
                <w:sz w:val="18"/>
                <w:szCs w:val="18"/>
              </w:rPr>
              <w:t xml:space="preserve">Conclusion (10%) </w:t>
            </w:r>
          </w:p>
        </w:tc>
        <w:tc>
          <w:tcPr>
            <w:tcW w:w="1710" w:type="dxa"/>
            <w:tcBorders>
              <w:top w:val="single" w:sz="8" w:space="0" w:color="000000"/>
              <w:left w:val="single" w:sz="8" w:space="0" w:color="000000"/>
              <w:bottom w:val="single" w:sz="8" w:space="0" w:color="000000"/>
              <w:right w:val="single" w:sz="8" w:space="0" w:color="000000"/>
            </w:tcBorders>
            <w:vAlign w:val="center"/>
            <w:hideMark/>
          </w:tcPr>
          <w:p w14:paraId="50E7F194" w14:textId="77777777" w:rsidR="00FA2F73" w:rsidRDefault="00FA2F73">
            <w:pPr>
              <w:widowControl w:val="0"/>
              <w:autoSpaceDE w:val="0"/>
              <w:autoSpaceDN w:val="0"/>
              <w:adjustRightInd w:val="0"/>
              <w:spacing w:after="0" w:line="240" w:lineRule="auto"/>
              <w:rPr>
                <w:rFonts w:ascii="Times" w:hAnsi="Times" w:cs="Times"/>
                <w:noProof/>
                <w:color w:val="000000"/>
                <w:sz w:val="18"/>
                <w:szCs w:val="18"/>
                <w:lang w:eastAsia="en-GB"/>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single" w:sz="8" w:space="0" w:color="000000"/>
              <w:right w:val="single" w:sz="8" w:space="0" w:color="000000"/>
            </w:tcBorders>
            <w:vAlign w:val="center"/>
            <w:hideMark/>
          </w:tcPr>
          <w:p w14:paraId="6D2B9713"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None presented or poor summary of findings </w:t>
            </w:r>
          </w:p>
        </w:tc>
        <w:tc>
          <w:tcPr>
            <w:tcW w:w="1260" w:type="dxa"/>
            <w:tcBorders>
              <w:top w:val="single" w:sz="8" w:space="0" w:color="000000"/>
              <w:left w:val="single" w:sz="8" w:space="0" w:color="000000"/>
              <w:bottom w:val="single" w:sz="8" w:space="0" w:color="000000"/>
              <w:right w:val="single" w:sz="8" w:space="0" w:color="000000"/>
            </w:tcBorders>
            <w:vAlign w:val="center"/>
            <w:hideMark/>
          </w:tcPr>
          <w:p w14:paraId="3C4FABB7"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Incomplete or inadequate </w:t>
            </w:r>
          </w:p>
        </w:tc>
        <w:tc>
          <w:tcPr>
            <w:tcW w:w="1369" w:type="dxa"/>
            <w:tcBorders>
              <w:top w:val="single" w:sz="8" w:space="0" w:color="000000"/>
              <w:left w:val="single" w:sz="8" w:space="0" w:color="000000"/>
              <w:bottom w:val="single" w:sz="8" w:space="0" w:color="000000"/>
              <w:right w:val="single" w:sz="8" w:space="0" w:color="000000"/>
            </w:tcBorders>
            <w:vAlign w:val="center"/>
            <w:hideMark/>
          </w:tcPr>
          <w:p w14:paraId="577B500A"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Limited due to poor evidence base. Minimal application to practice. </w:t>
            </w:r>
          </w:p>
        </w:tc>
        <w:tc>
          <w:tcPr>
            <w:tcW w:w="1336" w:type="dxa"/>
            <w:tcBorders>
              <w:top w:val="single" w:sz="8" w:space="0" w:color="000000"/>
              <w:left w:val="single" w:sz="8" w:space="0" w:color="000000"/>
              <w:bottom w:val="single" w:sz="8" w:space="0" w:color="000000"/>
              <w:right w:val="single" w:sz="8" w:space="0" w:color="000000"/>
            </w:tcBorders>
            <w:vAlign w:val="center"/>
            <w:hideMark/>
          </w:tcPr>
          <w:p w14:paraId="30BA7131"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basic evidence base. Limited application to practice </w:t>
            </w:r>
          </w:p>
        </w:tc>
        <w:tc>
          <w:tcPr>
            <w:tcW w:w="1367" w:type="dxa"/>
            <w:tcBorders>
              <w:top w:val="single" w:sz="8" w:space="0" w:color="000000"/>
              <w:left w:val="single" w:sz="8" w:space="0" w:color="000000"/>
              <w:bottom w:val="single" w:sz="8" w:space="0" w:color="000000"/>
              <w:right w:val="single" w:sz="8" w:space="0" w:color="000000"/>
            </w:tcBorders>
            <w:vAlign w:val="center"/>
            <w:hideMark/>
          </w:tcPr>
          <w:p w14:paraId="7B952B4E"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current evidence with some application to practice </w:t>
            </w:r>
          </w:p>
        </w:tc>
        <w:tc>
          <w:tcPr>
            <w:tcW w:w="1328" w:type="dxa"/>
            <w:tcBorders>
              <w:top w:val="single" w:sz="8" w:space="0" w:color="000000"/>
              <w:left w:val="single" w:sz="8" w:space="0" w:color="000000"/>
              <w:bottom w:val="single" w:sz="8" w:space="0" w:color="000000"/>
              <w:right w:val="single" w:sz="8" w:space="0" w:color="000000"/>
            </w:tcBorders>
            <w:vAlign w:val="center"/>
            <w:hideMark/>
          </w:tcPr>
          <w:p w14:paraId="24AB4C9E"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sound evidence base with some reference to current practice </w:t>
            </w:r>
          </w:p>
        </w:tc>
        <w:tc>
          <w:tcPr>
            <w:tcW w:w="1890" w:type="dxa"/>
            <w:tcBorders>
              <w:top w:val="single" w:sz="8" w:space="0" w:color="000000"/>
              <w:left w:val="single" w:sz="8" w:space="0" w:color="000000"/>
              <w:bottom w:val="single" w:sz="8" w:space="0" w:color="000000"/>
              <w:right w:val="single" w:sz="8" w:space="0" w:color="000000"/>
            </w:tcBorders>
            <w:vAlign w:val="center"/>
            <w:hideMark/>
          </w:tcPr>
          <w:p w14:paraId="5AA717D9"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sound evidence base, related to current practice </w:t>
            </w:r>
          </w:p>
        </w:tc>
        <w:tc>
          <w:tcPr>
            <w:tcW w:w="1703" w:type="dxa"/>
            <w:tcBorders>
              <w:top w:val="single" w:sz="8" w:space="0" w:color="000000"/>
              <w:left w:val="single" w:sz="8" w:space="0" w:color="000000"/>
              <w:bottom w:val="single" w:sz="8" w:space="0" w:color="000000"/>
              <w:right w:val="thinThickLargeGap" w:sz="24" w:space="0" w:color="000000"/>
            </w:tcBorders>
            <w:vAlign w:val="center"/>
            <w:hideMark/>
          </w:tcPr>
          <w:p w14:paraId="574AC07D"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Drawn on comprehensive evidence base, informs to current practice </w:t>
            </w:r>
          </w:p>
        </w:tc>
      </w:tr>
      <w:tr w:rsidR="00FA2F73" w14:paraId="10D76D86" w14:textId="77777777" w:rsidTr="00FA2F73">
        <w:trPr>
          <w:trHeight w:val="934"/>
        </w:trPr>
        <w:tc>
          <w:tcPr>
            <w:tcW w:w="1980" w:type="dxa"/>
            <w:tcBorders>
              <w:top w:val="single" w:sz="8" w:space="0" w:color="000000"/>
              <w:left w:val="thinThickLargeGap" w:sz="24" w:space="0" w:color="000000"/>
              <w:bottom w:val="thinThickLargeGap" w:sz="24" w:space="0" w:color="000000"/>
              <w:right w:val="single" w:sz="8" w:space="0" w:color="000000"/>
            </w:tcBorders>
            <w:vAlign w:val="center"/>
            <w:hideMark/>
          </w:tcPr>
          <w:p w14:paraId="20EFF4F9" w14:textId="77777777" w:rsidR="00FA2F73" w:rsidRDefault="00FA2F73">
            <w:pPr>
              <w:widowControl w:val="0"/>
              <w:autoSpaceDE w:val="0"/>
              <w:autoSpaceDN w:val="0"/>
              <w:adjustRightInd w:val="0"/>
              <w:spacing w:after="0" w:line="240" w:lineRule="auto"/>
              <w:rPr>
                <w:rFonts w:cs="Times"/>
                <w:color w:val="000000"/>
                <w:sz w:val="18"/>
                <w:szCs w:val="18"/>
              </w:rPr>
            </w:pPr>
            <w:r>
              <w:rPr>
                <w:rFonts w:cs="Times"/>
                <w:color w:val="000000"/>
                <w:sz w:val="18"/>
                <w:szCs w:val="18"/>
              </w:rPr>
              <w:t xml:space="preserve">Academic Writing (10%) </w:t>
            </w:r>
          </w:p>
        </w:tc>
        <w:tc>
          <w:tcPr>
            <w:tcW w:w="1710" w:type="dxa"/>
            <w:tcBorders>
              <w:top w:val="single" w:sz="8" w:space="0" w:color="000000"/>
              <w:left w:val="single" w:sz="8" w:space="0" w:color="000000"/>
              <w:bottom w:val="thinThickLargeGap" w:sz="24" w:space="0" w:color="000000"/>
              <w:right w:val="single" w:sz="8" w:space="0" w:color="000000"/>
            </w:tcBorders>
            <w:vAlign w:val="center"/>
            <w:hideMark/>
          </w:tcPr>
          <w:p w14:paraId="3095BE6A" w14:textId="77777777" w:rsidR="00FA2F73" w:rsidRDefault="00FA2F73">
            <w:pPr>
              <w:widowControl w:val="0"/>
              <w:autoSpaceDE w:val="0"/>
              <w:autoSpaceDN w:val="0"/>
              <w:adjustRightInd w:val="0"/>
              <w:spacing w:after="0" w:line="240" w:lineRule="auto"/>
              <w:rPr>
                <w:rFonts w:ascii="Times" w:hAnsi="Times" w:cs="Times"/>
                <w:color w:val="000000"/>
                <w:sz w:val="18"/>
                <w:szCs w:val="18"/>
              </w:rPr>
            </w:pPr>
            <w:r>
              <w:rPr>
                <w:rFonts w:ascii="Times" w:hAnsi="Times" w:cs="Times"/>
                <w:color w:val="000000"/>
                <w:sz w:val="18"/>
                <w:szCs w:val="18"/>
              </w:rPr>
              <w:t xml:space="preserve">1&amp;2 </w:t>
            </w:r>
          </w:p>
        </w:tc>
        <w:tc>
          <w:tcPr>
            <w:tcW w:w="1440" w:type="dxa"/>
            <w:tcBorders>
              <w:top w:val="single" w:sz="8" w:space="0" w:color="000000"/>
              <w:left w:val="single" w:sz="8" w:space="0" w:color="000000"/>
              <w:bottom w:val="thinThickLargeGap" w:sz="24" w:space="0" w:color="000000"/>
              <w:right w:val="single" w:sz="8" w:space="0" w:color="000000"/>
            </w:tcBorders>
            <w:vAlign w:val="center"/>
            <w:hideMark/>
          </w:tcPr>
          <w:p w14:paraId="7BB6A6B2"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Does not write in third person. Has not engaged with Harvard Guidelines. </w:t>
            </w:r>
          </w:p>
          <w:p w14:paraId="2925F1BA" w14:textId="26B4D2D2" w:rsidR="00FA2F73" w:rsidRDefault="00FA2F73">
            <w:pPr>
              <w:widowControl w:val="0"/>
              <w:autoSpaceDE w:val="0"/>
              <w:autoSpaceDN w:val="0"/>
              <w:adjustRightInd w:val="0"/>
              <w:spacing w:after="240" w:line="240" w:lineRule="auto"/>
              <w:rPr>
                <w:rFonts w:cs="Times"/>
                <w:color w:val="000000"/>
                <w:sz w:val="14"/>
                <w:szCs w:val="14"/>
              </w:rPr>
            </w:pPr>
            <w:r>
              <w:rPr>
                <w:rFonts w:cs="Times"/>
                <w:noProof/>
                <w:color w:val="000000"/>
                <w:sz w:val="14"/>
                <w:szCs w:val="14"/>
                <w:lang w:val="en-US"/>
              </w:rPr>
              <w:drawing>
                <wp:inline distT="0" distB="0" distL="0" distR="0" wp14:anchorId="46AEA0D0" wp14:editId="3515F716">
                  <wp:extent cx="9525" cy="9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rFonts w:cs="Times"/>
                <w:color w:val="000000"/>
                <w:sz w:val="14"/>
                <w:szCs w:val="14"/>
                <w:lang w:val="en-US"/>
              </w:rPr>
              <w:t xml:space="preserve"> </w:t>
            </w:r>
          </w:p>
        </w:tc>
        <w:tc>
          <w:tcPr>
            <w:tcW w:w="1260" w:type="dxa"/>
            <w:tcBorders>
              <w:top w:val="single" w:sz="8" w:space="0" w:color="000000"/>
              <w:left w:val="single" w:sz="8" w:space="0" w:color="000000"/>
              <w:bottom w:val="thinThickLargeGap" w:sz="24" w:space="0" w:color="000000"/>
              <w:right w:val="single" w:sz="8" w:space="0" w:color="000000"/>
            </w:tcBorders>
            <w:vAlign w:val="center"/>
            <w:hideMark/>
          </w:tcPr>
          <w:p w14:paraId="2FB7382D"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Attempt to apply Harvard guidelines and Academic Writing with significant inconsistency, errors and omissions </w:t>
            </w:r>
          </w:p>
        </w:tc>
        <w:tc>
          <w:tcPr>
            <w:tcW w:w="1369" w:type="dxa"/>
            <w:tcBorders>
              <w:top w:val="single" w:sz="8" w:space="0" w:color="000000"/>
              <w:left w:val="single" w:sz="8" w:space="0" w:color="000000"/>
              <w:bottom w:val="thinThickLargeGap" w:sz="24" w:space="0" w:color="000000"/>
              <w:right w:val="single" w:sz="8" w:space="0" w:color="000000"/>
            </w:tcBorders>
            <w:vAlign w:val="center"/>
            <w:hideMark/>
          </w:tcPr>
          <w:p w14:paraId="22F2D464" w14:textId="7C2CA8C3"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Attempt to apply Harvard guidelines and Academic Writing with inconsistency, errors and omissions </w:t>
            </w:r>
            <w:r>
              <w:rPr>
                <w:rFonts w:cs="Times"/>
                <w:noProof/>
                <w:color w:val="000000"/>
                <w:sz w:val="14"/>
                <w:szCs w:val="14"/>
                <w:lang w:val="en-US"/>
              </w:rPr>
              <w:drawing>
                <wp:inline distT="0" distB="0" distL="0" distR="0" wp14:anchorId="345C22B5" wp14:editId="2DED1ADF">
                  <wp:extent cx="563245" cy="9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245" cy="9525"/>
                          </a:xfrm>
                          <a:prstGeom prst="rect">
                            <a:avLst/>
                          </a:prstGeom>
                          <a:noFill/>
                          <a:ln>
                            <a:noFill/>
                          </a:ln>
                        </pic:spPr>
                      </pic:pic>
                    </a:graphicData>
                  </a:graphic>
                </wp:inline>
              </w:drawing>
            </w:r>
            <w:r>
              <w:rPr>
                <w:rFonts w:cs="Times"/>
                <w:color w:val="000000"/>
                <w:sz w:val="14"/>
                <w:szCs w:val="14"/>
                <w:lang w:val="en-US"/>
              </w:rPr>
              <w:t xml:space="preserve"> </w:t>
            </w:r>
          </w:p>
        </w:tc>
        <w:tc>
          <w:tcPr>
            <w:tcW w:w="1336" w:type="dxa"/>
            <w:tcBorders>
              <w:top w:val="single" w:sz="8" w:space="0" w:color="000000"/>
              <w:left w:val="single" w:sz="8" w:space="0" w:color="000000"/>
              <w:bottom w:val="thinThickLargeGap" w:sz="24" w:space="0" w:color="000000"/>
              <w:right w:val="single" w:sz="8" w:space="0" w:color="000000"/>
            </w:tcBorders>
            <w:vAlign w:val="center"/>
            <w:hideMark/>
          </w:tcPr>
          <w:p w14:paraId="58CAC317"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Attempt to apply Harvard guidelines and Academic Writing with some errors and omissions  </w:t>
            </w:r>
          </w:p>
        </w:tc>
        <w:tc>
          <w:tcPr>
            <w:tcW w:w="1367" w:type="dxa"/>
            <w:tcBorders>
              <w:top w:val="single" w:sz="8" w:space="0" w:color="000000"/>
              <w:left w:val="single" w:sz="8" w:space="0" w:color="000000"/>
              <w:bottom w:val="thinThickLargeGap" w:sz="24" w:space="0" w:color="000000"/>
              <w:right w:val="single" w:sz="8" w:space="0" w:color="000000"/>
            </w:tcBorders>
            <w:vAlign w:val="center"/>
            <w:hideMark/>
          </w:tcPr>
          <w:p w14:paraId="75AB1D1F"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Attempt to apply Harvard guidelines and Academic Writing with minimal errors and omissions </w:t>
            </w:r>
          </w:p>
        </w:tc>
        <w:tc>
          <w:tcPr>
            <w:tcW w:w="1328" w:type="dxa"/>
            <w:tcBorders>
              <w:top w:val="single" w:sz="8" w:space="0" w:color="000000"/>
              <w:left w:val="single" w:sz="8" w:space="0" w:color="000000"/>
              <w:bottom w:val="thinThickLargeGap" w:sz="24" w:space="0" w:color="000000"/>
              <w:right w:val="single" w:sz="8" w:space="0" w:color="000000"/>
            </w:tcBorders>
            <w:vAlign w:val="center"/>
            <w:hideMark/>
          </w:tcPr>
          <w:p w14:paraId="40893150"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Basic understanding of Harvard referencing and academic writing </w:t>
            </w:r>
          </w:p>
        </w:tc>
        <w:tc>
          <w:tcPr>
            <w:tcW w:w="1890" w:type="dxa"/>
            <w:tcBorders>
              <w:top w:val="single" w:sz="8" w:space="0" w:color="000000"/>
              <w:left w:val="single" w:sz="8" w:space="0" w:color="000000"/>
              <w:bottom w:val="thinThickLargeGap" w:sz="24" w:space="0" w:color="000000"/>
              <w:right w:val="single" w:sz="8" w:space="0" w:color="000000"/>
            </w:tcBorders>
            <w:vAlign w:val="center"/>
            <w:hideMark/>
          </w:tcPr>
          <w:p w14:paraId="6A359810"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Consistent application of Harvard guidelines and Academic Writing conventions with minor formatting issues. </w:t>
            </w:r>
          </w:p>
        </w:tc>
        <w:tc>
          <w:tcPr>
            <w:tcW w:w="1703" w:type="dxa"/>
            <w:tcBorders>
              <w:top w:val="single" w:sz="8" w:space="0" w:color="000000"/>
              <w:left w:val="single" w:sz="8" w:space="0" w:color="000000"/>
              <w:bottom w:val="thinThickLargeGap" w:sz="24" w:space="0" w:color="000000"/>
              <w:right w:val="thinThickLargeGap" w:sz="24" w:space="0" w:color="000000"/>
            </w:tcBorders>
            <w:vAlign w:val="center"/>
            <w:hideMark/>
          </w:tcPr>
          <w:p w14:paraId="25177B06" w14:textId="77777777" w:rsidR="00FA2F73" w:rsidRDefault="00FA2F73">
            <w:pPr>
              <w:widowControl w:val="0"/>
              <w:autoSpaceDE w:val="0"/>
              <w:autoSpaceDN w:val="0"/>
              <w:adjustRightInd w:val="0"/>
              <w:spacing w:after="240" w:line="240" w:lineRule="auto"/>
              <w:rPr>
                <w:rFonts w:cs="Times"/>
                <w:color w:val="000000"/>
                <w:sz w:val="14"/>
                <w:szCs w:val="14"/>
              </w:rPr>
            </w:pPr>
            <w:r>
              <w:rPr>
                <w:rFonts w:cs="Times"/>
                <w:color w:val="000000"/>
                <w:sz w:val="14"/>
                <w:szCs w:val="14"/>
              </w:rPr>
              <w:t xml:space="preserve">Adheres fully to Harvard guidelines and academic writing conventions </w:t>
            </w:r>
          </w:p>
        </w:tc>
      </w:tr>
    </w:tbl>
    <w:p w14:paraId="33916713" w14:textId="77777777" w:rsidR="00FA2F73" w:rsidRDefault="00FA2F73" w:rsidP="00FA2F73">
      <w:pPr>
        <w:widowControl w:val="0"/>
        <w:autoSpaceDE w:val="0"/>
        <w:autoSpaceDN w:val="0"/>
        <w:adjustRightInd w:val="0"/>
        <w:spacing w:after="240" w:line="260" w:lineRule="atLeast"/>
        <w:rPr>
          <w:rFonts w:ascii="Times" w:hAnsi="Times" w:cs="Times"/>
          <w:color w:val="000000"/>
          <w:sz w:val="21"/>
          <w:szCs w:val="21"/>
        </w:rPr>
      </w:pPr>
    </w:p>
    <w:tbl>
      <w:tblPr>
        <w:tblW w:w="0" w:type="auto"/>
        <w:tblBorders>
          <w:top w:val="single" w:sz="8" w:space="0" w:color="000000"/>
          <w:left w:val="thinThickLargeGap" w:sz="24" w:space="0" w:color="000000"/>
          <w:bottom w:val="thinThickLargeGap" w:sz="24" w:space="0" w:color="000000"/>
          <w:right w:val="thinThickLargeGap" w:sz="24" w:space="0" w:color="000000"/>
          <w:insideH w:val="single" w:sz="8" w:space="0" w:color="000000"/>
          <w:insideV w:val="single" w:sz="8" w:space="0" w:color="000000"/>
        </w:tblBorders>
        <w:tblLayout w:type="fixed"/>
        <w:tblLook w:val="04A0" w:firstRow="1" w:lastRow="0" w:firstColumn="1" w:lastColumn="0" w:noHBand="0" w:noVBand="1"/>
      </w:tblPr>
      <w:tblGrid>
        <w:gridCol w:w="5787"/>
        <w:gridCol w:w="2611"/>
        <w:gridCol w:w="3884"/>
        <w:gridCol w:w="1321"/>
        <w:gridCol w:w="1798"/>
      </w:tblGrid>
      <w:tr w:rsidR="00FA2F73" w14:paraId="64702166" w14:textId="77777777" w:rsidTr="00FA2F73">
        <w:tc>
          <w:tcPr>
            <w:tcW w:w="13603" w:type="dxa"/>
            <w:gridSpan w:val="4"/>
            <w:tcBorders>
              <w:top w:val="single" w:sz="8" w:space="0" w:color="000000"/>
              <w:left w:val="thinThickLargeGap" w:sz="24" w:space="0" w:color="000000"/>
              <w:bottom w:val="single" w:sz="8" w:space="0" w:color="000000"/>
              <w:right w:val="single" w:sz="8" w:space="0" w:color="000000"/>
            </w:tcBorders>
            <w:vAlign w:val="center"/>
            <w:hideMark/>
          </w:tcPr>
          <w:p w14:paraId="6C2C22FC" w14:textId="77777777" w:rsidR="00FA2F73" w:rsidRDefault="00FA2F73">
            <w:pPr>
              <w:widowControl w:val="0"/>
              <w:autoSpaceDE w:val="0"/>
              <w:autoSpaceDN w:val="0"/>
              <w:adjustRightInd w:val="0"/>
              <w:spacing w:after="0" w:line="240" w:lineRule="auto"/>
              <w:rPr>
                <w:rFonts w:ascii="Times" w:hAnsi="Times" w:cs="Times"/>
                <w:color w:val="000000"/>
                <w:sz w:val="24"/>
                <w:szCs w:val="24"/>
              </w:rPr>
            </w:pPr>
            <w:r>
              <w:rPr>
                <w:rFonts w:ascii="Times New Roman" w:eastAsia="MS Minngs" w:hAnsi="Times New Roman" w:cs="Times New Roman"/>
                <w:sz w:val="18"/>
                <w:szCs w:val="18"/>
                <w:lang w:eastAsia="en-GB"/>
              </w:rPr>
              <w:t xml:space="preserve">It is expected that students will present work that is proof read and follows the </w:t>
            </w:r>
            <w:r>
              <w:rPr>
                <w:rFonts w:ascii="Times New Roman" w:eastAsia="MS Minngs" w:hAnsi="Times New Roman" w:cs="Times New Roman"/>
                <w:bCs/>
                <w:sz w:val="18"/>
                <w:szCs w:val="18"/>
                <w:lang w:eastAsia="en-GB"/>
              </w:rPr>
              <w:t xml:space="preserve">School </w:t>
            </w:r>
            <w:r>
              <w:rPr>
                <w:rFonts w:ascii="Times New Roman" w:eastAsia="MS Minngs" w:hAnsi="Times New Roman" w:cs="Times New Roman"/>
                <w:b/>
                <w:bCs/>
                <w:sz w:val="18"/>
                <w:szCs w:val="18"/>
                <w:lang w:eastAsia="en-GB"/>
              </w:rPr>
              <w:t>Reference Guide</w:t>
            </w:r>
            <w:r>
              <w:rPr>
                <w:rFonts w:ascii="Times New Roman" w:eastAsia="MS Minngs" w:hAnsi="Times New Roman" w:cs="Times New Roman"/>
                <w:sz w:val="18"/>
                <w:szCs w:val="18"/>
                <w:lang w:eastAsia="en-GB"/>
              </w:rPr>
              <w:t xml:space="preserve"> and </w:t>
            </w:r>
            <w:r>
              <w:rPr>
                <w:rFonts w:ascii="Times New Roman" w:eastAsia="MS Minngs" w:hAnsi="Times New Roman" w:cs="Times New Roman"/>
                <w:b/>
                <w:sz w:val="18"/>
                <w:szCs w:val="18"/>
                <w:lang w:eastAsia="en-GB"/>
              </w:rPr>
              <w:t>Assessment Checklist.</w:t>
            </w:r>
            <w:r>
              <w:rPr>
                <w:rFonts w:ascii="Times New Roman" w:eastAsia="MS Minngs" w:hAnsi="Times New Roman" w:cs="Times New Roman"/>
                <w:sz w:val="18"/>
                <w:szCs w:val="18"/>
                <w:lang w:eastAsia="en-GB"/>
              </w:rPr>
              <w:t xml:space="preserve"> Therefore a range of 0 – 10 marks will be deducted for non-completion of any of the points on the </w:t>
            </w:r>
            <w:r>
              <w:rPr>
                <w:rFonts w:ascii="Times New Roman" w:eastAsia="MS Minngs" w:hAnsi="Times New Roman" w:cs="Times New Roman"/>
                <w:b/>
                <w:sz w:val="18"/>
                <w:szCs w:val="18"/>
                <w:lang w:eastAsia="en-GB"/>
              </w:rPr>
              <w:t>checklist below</w:t>
            </w:r>
            <w:r>
              <w:rPr>
                <w:rFonts w:ascii="Times New Roman" w:eastAsia="MS Minngs" w:hAnsi="Times New Roman" w:cs="Times New Roman"/>
                <w:sz w:val="18"/>
                <w:szCs w:val="18"/>
                <w:lang w:eastAsia="en-GB"/>
              </w:rPr>
              <w:t>.</w:t>
            </w:r>
          </w:p>
        </w:tc>
        <w:tc>
          <w:tcPr>
            <w:tcW w:w="1798" w:type="dxa"/>
            <w:tcBorders>
              <w:top w:val="single" w:sz="8" w:space="0" w:color="000000"/>
              <w:left w:val="single" w:sz="8" w:space="0" w:color="000000"/>
              <w:bottom w:val="single" w:sz="8" w:space="0" w:color="000000"/>
              <w:right w:val="thinThickLargeGap" w:sz="24" w:space="0" w:color="000000"/>
            </w:tcBorders>
            <w:vAlign w:val="center"/>
          </w:tcPr>
          <w:p w14:paraId="74470AA4" w14:textId="77777777" w:rsidR="00FA2F73" w:rsidRDefault="00FA2F73">
            <w:pPr>
              <w:widowControl w:val="0"/>
              <w:autoSpaceDE w:val="0"/>
              <w:autoSpaceDN w:val="0"/>
              <w:adjustRightInd w:val="0"/>
              <w:spacing w:after="0" w:line="240" w:lineRule="auto"/>
              <w:rPr>
                <w:rFonts w:ascii="Times" w:hAnsi="Times" w:cs="Times"/>
                <w:color w:val="000000"/>
                <w:sz w:val="24"/>
                <w:szCs w:val="24"/>
              </w:rPr>
            </w:pPr>
          </w:p>
        </w:tc>
      </w:tr>
      <w:tr w:rsidR="00FA2F73" w14:paraId="18E0DB32" w14:textId="77777777" w:rsidTr="00FA2F73">
        <w:tc>
          <w:tcPr>
            <w:tcW w:w="15401" w:type="dxa"/>
            <w:gridSpan w:val="5"/>
            <w:tcBorders>
              <w:top w:val="single" w:sz="8" w:space="0" w:color="000000"/>
              <w:left w:val="thinThickLargeGap" w:sz="24" w:space="0" w:color="000000"/>
              <w:bottom w:val="single" w:sz="8" w:space="0" w:color="000000"/>
              <w:right w:val="thinThickLargeGap" w:sz="24" w:space="0" w:color="000000"/>
            </w:tcBorders>
            <w:vAlign w:val="center"/>
          </w:tcPr>
          <w:p w14:paraId="3CBE2E95" w14:textId="77777777" w:rsidR="00FA2F73" w:rsidRDefault="00FA2F73">
            <w:pPr>
              <w:spacing w:after="0" w:line="240" w:lineRule="auto"/>
              <w:jc w:val="right"/>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TUTOR COMMENTS:</w:t>
            </w:r>
          </w:p>
          <w:p w14:paraId="670DCC83" w14:textId="77777777" w:rsidR="00FA2F73" w:rsidRDefault="00FA2F73">
            <w:pPr>
              <w:widowControl w:val="0"/>
              <w:autoSpaceDE w:val="0"/>
              <w:autoSpaceDN w:val="0"/>
              <w:adjustRightInd w:val="0"/>
              <w:spacing w:after="0" w:line="240" w:lineRule="auto"/>
              <w:rPr>
                <w:rFonts w:ascii="Times" w:hAnsi="Times" w:cs="Times"/>
                <w:color w:val="000000"/>
                <w:sz w:val="24"/>
                <w:szCs w:val="24"/>
              </w:rPr>
            </w:pPr>
          </w:p>
          <w:p w14:paraId="176BBB3F" w14:textId="77777777" w:rsidR="00FA2F73" w:rsidRDefault="00FA2F73">
            <w:pPr>
              <w:widowControl w:val="0"/>
              <w:autoSpaceDE w:val="0"/>
              <w:autoSpaceDN w:val="0"/>
              <w:adjustRightInd w:val="0"/>
              <w:spacing w:after="0" w:line="240" w:lineRule="auto"/>
              <w:rPr>
                <w:rFonts w:ascii="Times" w:hAnsi="Times" w:cs="Times"/>
                <w:color w:val="000000"/>
                <w:sz w:val="24"/>
                <w:szCs w:val="24"/>
              </w:rPr>
            </w:pPr>
          </w:p>
          <w:p w14:paraId="1AFB2AD1" w14:textId="77777777" w:rsidR="00FA2F73" w:rsidRDefault="00FA2F73">
            <w:pPr>
              <w:widowControl w:val="0"/>
              <w:autoSpaceDE w:val="0"/>
              <w:autoSpaceDN w:val="0"/>
              <w:adjustRightInd w:val="0"/>
              <w:spacing w:after="0" w:line="240" w:lineRule="auto"/>
              <w:rPr>
                <w:rFonts w:ascii="Times" w:hAnsi="Times" w:cs="Times"/>
                <w:color w:val="000000"/>
                <w:sz w:val="24"/>
                <w:szCs w:val="24"/>
              </w:rPr>
            </w:pPr>
          </w:p>
          <w:p w14:paraId="30A65FFB" w14:textId="77777777" w:rsidR="00FA2F73" w:rsidRDefault="00FA2F73">
            <w:pPr>
              <w:widowControl w:val="0"/>
              <w:autoSpaceDE w:val="0"/>
              <w:autoSpaceDN w:val="0"/>
              <w:adjustRightInd w:val="0"/>
              <w:spacing w:after="0" w:line="240" w:lineRule="auto"/>
              <w:rPr>
                <w:rFonts w:ascii="Times" w:hAnsi="Times" w:cs="Times"/>
                <w:color w:val="000000"/>
                <w:sz w:val="24"/>
                <w:szCs w:val="24"/>
              </w:rPr>
            </w:pPr>
          </w:p>
          <w:p w14:paraId="79BCE1AB" w14:textId="77777777" w:rsidR="00FA2F73" w:rsidRDefault="00FA2F73">
            <w:pPr>
              <w:widowControl w:val="0"/>
              <w:autoSpaceDE w:val="0"/>
              <w:autoSpaceDN w:val="0"/>
              <w:adjustRightInd w:val="0"/>
              <w:spacing w:after="0" w:line="240" w:lineRule="auto"/>
              <w:rPr>
                <w:rFonts w:ascii="Times" w:hAnsi="Times" w:cs="Times"/>
                <w:color w:val="000000"/>
                <w:sz w:val="24"/>
                <w:szCs w:val="24"/>
              </w:rPr>
            </w:pPr>
          </w:p>
          <w:p w14:paraId="5E2A53E2" w14:textId="77777777" w:rsidR="00FA2F73" w:rsidRDefault="00FA2F73">
            <w:pPr>
              <w:widowControl w:val="0"/>
              <w:autoSpaceDE w:val="0"/>
              <w:autoSpaceDN w:val="0"/>
              <w:adjustRightInd w:val="0"/>
              <w:spacing w:after="0" w:line="240" w:lineRule="auto"/>
              <w:rPr>
                <w:rFonts w:ascii="Times" w:hAnsi="Times" w:cs="Times"/>
                <w:color w:val="000000"/>
                <w:sz w:val="24"/>
                <w:szCs w:val="24"/>
              </w:rPr>
            </w:pPr>
          </w:p>
        </w:tc>
      </w:tr>
      <w:tr w:rsidR="00FA2F73" w14:paraId="319F1005" w14:textId="77777777" w:rsidTr="00FA2F73">
        <w:trPr>
          <w:trHeight w:val="538"/>
        </w:trPr>
        <w:tc>
          <w:tcPr>
            <w:tcW w:w="5787" w:type="dxa"/>
            <w:tcBorders>
              <w:top w:val="single" w:sz="8" w:space="0" w:color="000000"/>
              <w:left w:val="thinThickLargeGap" w:sz="24" w:space="0" w:color="000000"/>
              <w:bottom w:val="thinThickLargeGap" w:sz="24" w:space="0" w:color="000000"/>
              <w:right w:val="single" w:sz="8" w:space="0" w:color="000000"/>
            </w:tcBorders>
            <w:vAlign w:val="center"/>
            <w:hideMark/>
          </w:tcPr>
          <w:p w14:paraId="0545DBB1" w14:textId="77777777" w:rsidR="00FA2F73" w:rsidRDefault="00FA2F73">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Submission date:</w:t>
            </w:r>
          </w:p>
          <w:p w14:paraId="6409D690" w14:textId="77777777" w:rsidR="00FA2F73" w:rsidRDefault="00FA2F73">
            <w:pPr>
              <w:widowControl w:val="0"/>
              <w:autoSpaceDE w:val="0"/>
              <w:autoSpaceDN w:val="0"/>
              <w:adjustRightInd w:val="0"/>
              <w:spacing w:after="0" w:line="240" w:lineRule="auto"/>
              <w:jc w:val="right"/>
              <w:rPr>
                <w:rFonts w:ascii="Times" w:hAnsi="Times" w:cs="Times"/>
                <w:color w:val="000000"/>
                <w:sz w:val="24"/>
                <w:szCs w:val="24"/>
              </w:rPr>
            </w:pPr>
            <w:r>
              <w:rPr>
                <w:rFonts w:ascii="Times New Roman" w:eastAsia="MS Minngs" w:hAnsi="Times New Roman" w:cs="Times New Roman"/>
                <w:b/>
                <w:bCs/>
                <w:sz w:val="18"/>
                <w:szCs w:val="18"/>
                <w:lang w:eastAsia="en-GB"/>
              </w:rPr>
              <w:t>via Turnitin</w:t>
            </w:r>
          </w:p>
        </w:tc>
        <w:tc>
          <w:tcPr>
            <w:tcW w:w="2611" w:type="dxa"/>
            <w:tcBorders>
              <w:top w:val="single" w:sz="8" w:space="0" w:color="000000"/>
              <w:left w:val="single" w:sz="8" w:space="0" w:color="000000"/>
              <w:bottom w:val="thinThickLargeGap" w:sz="24" w:space="0" w:color="000000"/>
              <w:right w:val="single" w:sz="8" w:space="0" w:color="000000"/>
            </w:tcBorders>
            <w:vAlign w:val="center"/>
            <w:hideMark/>
          </w:tcPr>
          <w:p w14:paraId="6879342B" w14:textId="77777777" w:rsidR="00FA2F73" w:rsidRDefault="00FA2F73">
            <w:pPr>
              <w:spacing w:after="0" w:line="240" w:lineRule="auto"/>
              <w:jc w:val="right"/>
              <w:rPr>
                <w:rFonts w:ascii="Times New Roman" w:eastAsia="MS Minngs" w:hAnsi="Times New Roman" w:cs="Times New Roman"/>
                <w:b/>
                <w:bCs/>
                <w:sz w:val="18"/>
                <w:szCs w:val="18"/>
                <w:lang w:eastAsia="en-GB"/>
              </w:rPr>
            </w:pPr>
            <w:r>
              <w:rPr>
                <w:rFonts w:ascii="Times New Roman" w:eastAsia="MS Minngs" w:hAnsi="Times New Roman" w:cs="Times New Roman"/>
                <w:b/>
                <w:bCs/>
                <w:sz w:val="18"/>
                <w:szCs w:val="18"/>
                <w:lang w:eastAsia="en-GB"/>
              </w:rPr>
              <w:t>Return date:</w:t>
            </w:r>
          </w:p>
          <w:p w14:paraId="0CD33801" w14:textId="77777777" w:rsidR="00FA2F73" w:rsidRDefault="00FA2F73">
            <w:pPr>
              <w:widowControl w:val="0"/>
              <w:autoSpaceDE w:val="0"/>
              <w:autoSpaceDN w:val="0"/>
              <w:adjustRightInd w:val="0"/>
              <w:spacing w:after="0" w:line="240" w:lineRule="auto"/>
              <w:jc w:val="right"/>
              <w:rPr>
                <w:rFonts w:ascii="Times" w:hAnsi="Times" w:cs="Times"/>
                <w:color w:val="000000"/>
                <w:sz w:val="24"/>
                <w:szCs w:val="24"/>
              </w:rPr>
            </w:pPr>
            <w:r>
              <w:rPr>
                <w:rFonts w:ascii="Times New Roman" w:eastAsia="MS Minngs" w:hAnsi="Times New Roman" w:cs="Times New Roman"/>
                <w:b/>
                <w:bCs/>
                <w:sz w:val="18"/>
                <w:szCs w:val="18"/>
                <w:lang w:eastAsia="en-GB"/>
              </w:rPr>
              <w:t>(at least within 4 weeks)</w:t>
            </w:r>
          </w:p>
        </w:tc>
        <w:tc>
          <w:tcPr>
            <w:tcW w:w="3884" w:type="dxa"/>
            <w:tcBorders>
              <w:top w:val="single" w:sz="8" w:space="0" w:color="000000"/>
              <w:left w:val="single" w:sz="8" w:space="0" w:color="000000"/>
              <w:bottom w:val="thinThickLargeGap" w:sz="24" w:space="0" w:color="000000"/>
              <w:right w:val="single" w:sz="8" w:space="0" w:color="000000"/>
            </w:tcBorders>
            <w:vAlign w:val="center"/>
            <w:hideMark/>
          </w:tcPr>
          <w:p w14:paraId="1E1844CC" w14:textId="77777777" w:rsidR="00FA2F73" w:rsidRDefault="00FA2F73">
            <w:pPr>
              <w:widowControl w:val="0"/>
              <w:autoSpaceDE w:val="0"/>
              <w:autoSpaceDN w:val="0"/>
              <w:adjustRightInd w:val="0"/>
              <w:spacing w:after="0" w:line="240" w:lineRule="auto"/>
              <w:jc w:val="right"/>
              <w:rPr>
                <w:rFonts w:ascii="Times" w:hAnsi="Times" w:cs="Times"/>
                <w:color w:val="000000"/>
                <w:sz w:val="24"/>
                <w:szCs w:val="24"/>
              </w:rPr>
            </w:pPr>
            <w:r>
              <w:rPr>
                <w:rFonts w:ascii="Times New Roman" w:eastAsia="MS Minngs" w:hAnsi="Times New Roman" w:cs="Times New Roman"/>
                <w:b/>
                <w:bCs/>
                <w:sz w:val="18"/>
                <w:szCs w:val="18"/>
                <w:lang w:eastAsia="en-GB"/>
              </w:rPr>
              <w:t>Tutor:</w:t>
            </w:r>
          </w:p>
        </w:tc>
        <w:tc>
          <w:tcPr>
            <w:tcW w:w="3119" w:type="dxa"/>
            <w:gridSpan w:val="2"/>
            <w:tcBorders>
              <w:top w:val="single" w:sz="8" w:space="0" w:color="000000"/>
              <w:left w:val="single" w:sz="8" w:space="0" w:color="000000"/>
              <w:bottom w:val="thinThickLargeGap" w:sz="24" w:space="0" w:color="000000"/>
              <w:right w:val="thinThickLargeGap" w:sz="24" w:space="0" w:color="000000"/>
            </w:tcBorders>
            <w:vAlign w:val="center"/>
          </w:tcPr>
          <w:p w14:paraId="2414160F" w14:textId="77777777" w:rsidR="00FA2F73" w:rsidRDefault="00FA2F73">
            <w:pPr>
              <w:widowControl w:val="0"/>
              <w:autoSpaceDE w:val="0"/>
              <w:autoSpaceDN w:val="0"/>
              <w:adjustRightInd w:val="0"/>
              <w:spacing w:after="0" w:line="240" w:lineRule="auto"/>
              <w:rPr>
                <w:rFonts w:ascii="Times" w:hAnsi="Times" w:cs="Times"/>
                <w:color w:val="000000"/>
                <w:sz w:val="24"/>
                <w:szCs w:val="24"/>
              </w:rPr>
            </w:pPr>
          </w:p>
        </w:tc>
      </w:tr>
    </w:tbl>
    <w:p w14:paraId="3E36701A" w14:textId="77777777" w:rsidR="00FA2F73" w:rsidRDefault="00FA2F73" w:rsidP="00FA2F73">
      <w:pPr>
        <w:spacing w:after="0"/>
        <w:sectPr w:rsidR="00FA2F73">
          <w:pgSz w:w="16838" w:h="11906" w:orient="landscape"/>
          <w:pgMar w:top="720" w:right="720" w:bottom="720" w:left="720" w:header="708" w:footer="708" w:gutter="0"/>
          <w:cols w:space="720"/>
        </w:sectPr>
      </w:pPr>
    </w:p>
    <w:p w14:paraId="49775895" w14:textId="77777777" w:rsidR="00FA2F73" w:rsidRDefault="00FA2F73" w:rsidP="00FA2F73"/>
    <w:p w14:paraId="028E1C62" w14:textId="77777777" w:rsidR="00FA2F73" w:rsidRDefault="00FA2F73" w:rsidP="00FA2F73"/>
    <w:p w14:paraId="20E37D52" w14:textId="77777777" w:rsidR="00FA2F73" w:rsidRDefault="00FA2F73" w:rsidP="00FA2F73">
      <w:pPr>
        <w:pStyle w:val="Title"/>
        <w:ind w:left="-284"/>
        <w:rPr>
          <w:u w:val="single"/>
        </w:rPr>
      </w:pPr>
      <w:r>
        <w:rPr>
          <w:u w:val="single"/>
        </w:rPr>
        <w:t>Assignment Checklist</w:t>
      </w:r>
    </w:p>
    <w:p w14:paraId="524B8297" w14:textId="77777777" w:rsidR="00FA2F73" w:rsidRDefault="00FA2F73" w:rsidP="00FA2F73">
      <w:pPr>
        <w:pStyle w:val="Title"/>
        <w:ind w:left="-284"/>
      </w:pPr>
    </w:p>
    <w:p w14:paraId="35DDB67E" w14:textId="77777777" w:rsidR="00FA2F73" w:rsidRDefault="00FA2F73" w:rsidP="00FA2F73">
      <w:pPr>
        <w:pStyle w:val="ListParagraph"/>
        <w:widowControl w:val="0"/>
        <w:numPr>
          <w:ilvl w:val="0"/>
          <w:numId w:val="4"/>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15AEDF3C" w14:textId="77777777" w:rsidR="00FA2F73" w:rsidRDefault="00FA2F73" w:rsidP="00FA2F73">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0B6C401"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14:paraId="2E8A57F2"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14:paraId="0C5CA2E1"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14:paraId="58E13B8C"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14:paraId="53B65156"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45B242A"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One line space between paragraphs, paragraphs must be left aligned</w:t>
      </w:r>
    </w:p>
    <w:p w14:paraId="07872385"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14:paraId="666A6AFF"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B97B5FF"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14:paraId="262DA6B2"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14:paraId="4060B0D6"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14:paraId="586CE818"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Palgrave study skills book ‘Cite them Right’.</w:t>
      </w:r>
    </w:p>
    <w:p w14:paraId="6510BF34"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14:paraId="4E84099A"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14:paraId="3A713F5F"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14:paraId="259904F7"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14:paraId="7A604F52"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14:paraId="5BCFE397" w14:textId="77777777" w:rsidR="00FA2F73" w:rsidRDefault="00FA2F73" w:rsidP="00FA2F73">
      <w:pPr>
        <w:pStyle w:val="ListParagraph"/>
        <w:widowControl w:val="0"/>
        <w:numPr>
          <w:ilvl w:val="0"/>
          <w:numId w:val="4"/>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14:paraId="6BA8CA6F" w14:textId="77777777" w:rsidR="00FA2F73" w:rsidRDefault="00FA2F73" w:rsidP="00985465">
      <w:pPr>
        <w:pStyle w:val="BodyText"/>
        <w:rPr>
          <w:iCs/>
          <w:sz w:val="28"/>
          <w:szCs w:val="28"/>
        </w:rPr>
      </w:pPr>
    </w:p>
    <w:p w14:paraId="33325C77" w14:textId="77777777" w:rsidR="00FA2F73" w:rsidRDefault="00FA2F73" w:rsidP="00985465">
      <w:pPr>
        <w:pStyle w:val="BodyText"/>
        <w:rPr>
          <w:iCs/>
          <w:sz w:val="28"/>
          <w:szCs w:val="28"/>
        </w:rPr>
      </w:pPr>
    </w:p>
    <w:p w14:paraId="6335CB0F" w14:textId="456AF47E" w:rsidR="00985465" w:rsidRPr="00477CC7" w:rsidRDefault="00985465" w:rsidP="00985465">
      <w:pPr>
        <w:pStyle w:val="BodyText"/>
        <w:rPr>
          <w:iCs/>
          <w:sz w:val="28"/>
          <w:szCs w:val="28"/>
        </w:rPr>
      </w:pPr>
      <w:r w:rsidRPr="00477CC7">
        <w:rPr>
          <w:iCs/>
          <w:sz w:val="28"/>
          <w:szCs w:val="28"/>
        </w:rPr>
        <w:t xml:space="preserve">‘Some people say hot; some people say cold.  Using your knowledge and the available literature, discuss under what circumstances you would utilise thermo/cryo therapy treatments as part of a holistic program that facilitates optimal injury management for a soft tissue injury?’  </w:t>
      </w:r>
    </w:p>
    <w:p w14:paraId="4A2CBE50" w14:textId="3E3794AC" w:rsidR="00154AD5" w:rsidRPr="000B170B" w:rsidRDefault="00FE76D1" w:rsidP="000B170B">
      <w:pPr>
        <w:pStyle w:val="BodyText"/>
        <w:rPr>
          <w:iCs/>
          <w:szCs w:val="24"/>
        </w:rPr>
      </w:pPr>
      <w:r w:rsidRPr="000B170B">
        <w:rPr>
          <w:iCs/>
          <w:szCs w:val="24"/>
        </w:rPr>
        <w:t>Cryotherapy</w:t>
      </w:r>
      <w:r w:rsidR="000B170B">
        <w:rPr>
          <w:iCs/>
          <w:szCs w:val="24"/>
        </w:rPr>
        <w:t xml:space="preserve"> and thermotherapy are</w:t>
      </w:r>
      <w:r w:rsidRPr="000B170B">
        <w:rPr>
          <w:iCs/>
          <w:szCs w:val="24"/>
        </w:rPr>
        <w:t xml:space="preserve"> </w:t>
      </w:r>
      <w:r w:rsidR="00983F6F" w:rsidRPr="000B170B">
        <w:rPr>
          <w:iCs/>
          <w:szCs w:val="24"/>
        </w:rPr>
        <w:t>utilised as</w:t>
      </w:r>
      <w:r w:rsidR="00BA0CBC" w:rsidRPr="000B170B">
        <w:rPr>
          <w:iCs/>
          <w:szCs w:val="24"/>
        </w:rPr>
        <w:t xml:space="preserve"> a </w:t>
      </w:r>
      <w:r w:rsidR="00AF475F" w:rsidRPr="000B170B">
        <w:rPr>
          <w:iCs/>
          <w:szCs w:val="24"/>
        </w:rPr>
        <w:t>treatment</w:t>
      </w:r>
      <w:r w:rsidR="00BA0CBC" w:rsidRPr="000B170B">
        <w:rPr>
          <w:iCs/>
          <w:szCs w:val="24"/>
        </w:rPr>
        <w:t xml:space="preserve"> for soft tissue injuries</w:t>
      </w:r>
      <w:r w:rsidR="00AF50B0" w:rsidRPr="000B170B">
        <w:rPr>
          <w:iCs/>
          <w:szCs w:val="24"/>
        </w:rPr>
        <w:t xml:space="preserve">, </w:t>
      </w:r>
      <w:r w:rsidR="000B170B" w:rsidRPr="000B170B">
        <w:rPr>
          <w:iCs/>
          <w:szCs w:val="24"/>
        </w:rPr>
        <w:t>although</w:t>
      </w:r>
      <w:r w:rsidR="00AF50B0" w:rsidRPr="000B170B">
        <w:rPr>
          <w:iCs/>
          <w:szCs w:val="24"/>
        </w:rPr>
        <w:t xml:space="preserve"> the </w:t>
      </w:r>
      <w:r w:rsidR="000B170B" w:rsidRPr="000B170B">
        <w:rPr>
          <w:iCs/>
          <w:szCs w:val="24"/>
        </w:rPr>
        <w:t>recommendations</w:t>
      </w:r>
      <w:r w:rsidR="00AF50B0" w:rsidRPr="000B170B">
        <w:rPr>
          <w:iCs/>
          <w:szCs w:val="24"/>
        </w:rPr>
        <w:t xml:space="preserve"> have many shortcoming</w:t>
      </w:r>
      <w:r w:rsidR="000B170B">
        <w:rPr>
          <w:iCs/>
          <w:szCs w:val="24"/>
        </w:rPr>
        <w:t>s</w:t>
      </w:r>
      <w:r w:rsidR="00AF50B0" w:rsidRPr="000B170B">
        <w:rPr>
          <w:iCs/>
          <w:szCs w:val="24"/>
        </w:rPr>
        <w:t xml:space="preserve"> and</w:t>
      </w:r>
      <w:r w:rsidR="006104F7" w:rsidRPr="000B170B">
        <w:rPr>
          <w:iCs/>
          <w:szCs w:val="24"/>
        </w:rPr>
        <w:t xml:space="preserve"> the </w:t>
      </w:r>
      <w:r w:rsidR="000B170B" w:rsidRPr="000B170B">
        <w:rPr>
          <w:iCs/>
          <w:szCs w:val="24"/>
        </w:rPr>
        <w:t>selection</w:t>
      </w:r>
      <w:r w:rsidR="006104F7" w:rsidRPr="000B170B">
        <w:rPr>
          <w:iCs/>
          <w:szCs w:val="24"/>
        </w:rPr>
        <w:t xml:space="preserve"> of the modality and it’s application is </w:t>
      </w:r>
      <w:r w:rsidR="000B170B" w:rsidRPr="000B170B">
        <w:rPr>
          <w:iCs/>
          <w:szCs w:val="24"/>
        </w:rPr>
        <w:t xml:space="preserve">usually made pragmatically. </w:t>
      </w:r>
      <w:r w:rsidR="00605652" w:rsidRPr="000B170B">
        <w:rPr>
          <w:szCs w:val="24"/>
        </w:rPr>
        <w:t>The main aim of cryotherapy is to decrease pain, swelling, and secondary hypoxic injury</w:t>
      </w:r>
      <w:r w:rsidR="002505F5" w:rsidRPr="000B170B">
        <w:rPr>
          <w:szCs w:val="24"/>
        </w:rPr>
        <w:t xml:space="preserve"> </w:t>
      </w:r>
      <w:r w:rsidR="002505F5" w:rsidRPr="000B170B">
        <w:rPr>
          <w:szCs w:val="24"/>
          <w:shd w:val="clear" w:color="auto" w:fill="FFFFFF"/>
        </w:rPr>
        <w:t>(Knight, K.L. 1995).</w:t>
      </w:r>
    </w:p>
    <w:p w14:paraId="11B09E0B" w14:textId="3FABCFF5" w:rsidR="008748EE" w:rsidRDefault="00FE76D1" w:rsidP="00564123">
      <w:pPr>
        <w:pStyle w:val="BodyText"/>
        <w:rPr>
          <w:szCs w:val="24"/>
          <w:shd w:val="clear" w:color="auto" w:fill="FFFFFF"/>
        </w:rPr>
      </w:pPr>
      <w:r w:rsidRPr="000B170B">
        <w:rPr>
          <w:iCs/>
          <w:szCs w:val="24"/>
        </w:rPr>
        <w:t>Cryotherapy</w:t>
      </w:r>
      <w:r w:rsidR="000B170B">
        <w:rPr>
          <w:iCs/>
          <w:szCs w:val="24"/>
        </w:rPr>
        <w:t xml:space="preserve"> and thermotherapy are</w:t>
      </w:r>
      <w:r w:rsidRPr="000B170B">
        <w:rPr>
          <w:iCs/>
          <w:szCs w:val="24"/>
        </w:rPr>
        <w:t xml:space="preserve"> </w:t>
      </w:r>
      <w:r w:rsidR="00983F6F" w:rsidRPr="000B170B">
        <w:rPr>
          <w:iCs/>
          <w:szCs w:val="24"/>
        </w:rPr>
        <w:t>utilised as</w:t>
      </w:r>
      <w:r w:rsidR="00BA0CBC" w:rsidRPr="000B170B">
        <w:rPr>
          <w:iCs/>
          <w:szCs w:val="24"/>
        </w:rPr>
        <w:t xml:space="preserve"> a </w:t>
      </w:r>
      <w:r w:rsidR="00AF475F" w:rsidRPr="000B170B">
        <w:rPr>
          <w:iCs/>
          <w:szCs w:val="24"/>
        </w:rPr>
        <w:t>treatment</w:t>
      </w:r>
      <w:r w:rsidR="00BA0CBC" w:rsidRPr="000B170B">
        <w:rPr>
          <w:iCs/>
          <w:szCs w:val="24"/>
        </w:rPr>
        <w:t xml:space="preserve"> for soft tissue injuries</w:t>
      </w:r>
      <w:r w:rsidR="00AF50B0" w:rsidRPr="000B170B">
        <w:rPr>
          <w:iCs/>
          <w:szCs w:val="24"/>
        </w:rPr>
        <w:t xml:space="preserve">, </w:t>
      </w:r>
      <w:r w:rsidR="000B170B" w:rsidRPr="000B170B">
        <w:rPr>
          <w:iCs/>
          <w:szCs w:val="24"/>
        </w:rPr>
        <w:t>although</w:t>
      </w:r>
      <w:r w:rsidR="00AF50B0" w:rsidRPr="000B170B">
        <w:rPr>
          <w:iCs/>
          <w:szCs w:val="24"/>
        </w:rPr>
        <w:t xml:space="preserve"> the </w:t>
      </w:r>
      <w:r w:rsidR="000B170B" w:rsidRPr="000B170B">
        <w:rPr>
          <w:iCs/>
          <w:szCs w:val="24"/>
        </w:rPr>
        <w:t>recommendations</w:t>
      </w:r>
      <w:r w:rsidR="00AF50B0" w:rsidRPr="000B170B">
        <w:rPr>
          <w:iCs/>
          <w:szCs w:val="24"/>
        </w:rPr>
        <w:t xml:space="preserve"> have many shortcoming</w:t>
      </w:r>
      <w:r w:rsidR="000B170B">
        <w:rPr>
          <w:iCs/>
          <w:szCs w:val="24"/>
        </w:rPr>
        <w:t>s</w:t>
      </w:r>
      <w:r w:rsidR="00AF50B0" w:rsidRPr="000B170B">
        <w:rPr>
          <w:iCs/>
          <w:szCs w:val="24"/>
        </w:rPr>
        <w:t xml:space="preserve"> and</w:t>
      </w:r>
      <w:r w:rsidR="006104F7" w:rsidRPr="000B170B">
        <w:rPr>
          <w:iCs/>
          <w:szCs w:val="24"/>
        </w:rPr>
        <w:t xml:space="preserve"> the </w:t>
      </w:r>
      <w:r w:rsidR="000B170B" w:rsidRPr="000B170B">
        <w:rPr>
          <w:iCs/>
          <w:szCs w:val="24"/>
        </w:rPr>
        <w:t>selection</w:t>
      </w:r>
      <w:r w:rsidR="006104F7" w:rsidRPr="000B170B">
        <w:rPr>
          <w:iCs/>
          <w:szCs w:val="24"/>
        </w:rPr>
        <w:t xml:space="preserve"> of the modality and it’s application is </w:t>
      </w:r>
      <w:r w:rsidR="000B170B" w:rsidRPr="000B170B">
        <w:rPr>
          <w:iCs/>
          <w:szCs w:val="24"/>
        </w:rPr>
        <w:t xml:space="preserve">usually made pragmatically </w:t>
      </w:r>
      <w:r w:rsidR="008C1625" w:rsidRPr="000B170B">
        <w:rPr>
          <w:szCs w:val="24"/>
          <w:shd w:val="clear" w:color="auto" w:fill="FFFFFF"/>
        </w:rPr>
        <w:t>(Knight, K.L. 1995).</w:t>
      </w:r>
    </w:p>
    <w:p w14:paraId="4990AF3A" w14:textId="15D46EF0" w:rsidR="00825B4D" w:rsidRPr="00564123" w:rsidRDefault="00564123" w:rsidP="00564123">
      <w:pPr>
        <w:pStyle w:val="BodyText"/>
        <w:rPr>
          <w:iCs/>
          <w:szCs w:val="24"/>
        </w:rPr>
      </w:pPr>
      <w:r w:rsidRPr="000B170B">
        <w:rPr>
          <w:szCs w:val="24"/>
        </w:rPr>
        <w:t xml:space="preserve">The main aim of cryotherapy is to decrease pain, swelling, and secondary hypoxic injury </w:t>
      </w:r>
      <w:r w:rsidRPr="000B170B">
        <w:rPr>
          <w:szCs w:val="24"/>
          <w:shd w:val="clear" w:color="auto" w:fill="FFFFFF"/>
        </w:rPr>
        <w:t>(Knight, K.L. 1995).</w:t>
      </w:r>
      <w:r>
        <w:rPr>
          <w:szCs w:val="24"/>
          <w:shd w:val="clear" w:color="auto" w:fill="FFFFFF"/>
        </w:rPr>
        <w:t xml:space="preserve"> </w:t>
      </w:r>
      <w:r w:rsidR="00CC10A8" w:rsidRPr="007B0027">
        <w:rPr>
          <w:szCs w:val="24"/>
        </w:rPr>
        <w:t>Within sports medicine, cryotherapy is utilised for both the treatment of acute injuries and facilitating rehabilitation</w:t>
      </w:r>
      <w:r w:rsidR="003921BE" w:rsidRPr="007B0027">
        <w:rPr>
          <w:szCs w:val="24"/>
        </w:rPr>
        <w:t xml:space="preserve"> </w:t>
      </w:r>
      <w:r w:rsidR="00211A7A" w:rsidRPr="007B0027">
        <w:rPr>
          <w:szCs w:val="24"/>
        </w:rPr>
        <w:t>(Ward</w:t>
      </w:r>
      <w:r w:rsidR="004817DD">
        <w:rPr>
          <w:szCs w:val="24"/>
        </w:rPr>
        <w:t xml:space="preserve"> </w:t>
      </w:r>
      <w:r w:rsidR="00211A7A" w:rsidRPr="004817DD">
        <w:rPr>
          <w:i/>
          <w:iCs/>
          <w:szCs w:val="24"/>
        </w:rPr>
        <w:t>et al.</w:t>
      </w:r>
      <w:r w:rsidR="004817DD">
        <w:rPr>
          <w:szCs w:val="24"/>
        </w:rPr>
        <w:t>,</w:t>
      </w:r>
      <w:r w:rsidR="00211A7A" w:rsidRPr="007B0027">
        <w:rPr>
          <w:szCs w:val="24"/>
        </w:rPr>
        <w:t xml:space="preserve"> 2015) </w:t>
      </w:r>
      <w:r w:rsidR="00935018" w:rsidRPr="007B0027">
        <w:rPr>
          <w:szCs w:val="24"/>
        </w:rPr>
        <w:t>with the recommendation</w:t>
      </w:r>
      <w:r w:rsidR="00F37FA6" w:rsidRPr="007B0027">
        <w:rPr>
          <w:szCs w:val="24"/>
        </w:rPr>
        <w:t>s</w:t>
      </w:r>
      <w:r w:rsidR="00935018" w:rsidRPr="007B0027">
        <w:rPr>
          <w:szCs w:val="24"/>
        </w:rPr>
        <w:t xml:space="preserve"> for the acute phase of injury being rest, ice, compression and elevation.</w:t>
      </w:r>
      <w:r w:rsidR="00351396" w:rsidRPr="007B0027">
        <w:rPr>
          <w:szCs w:val="24"/>
        </w:rPr>
        <w:t xml:space="preserve"> </w:t>
      </w:r>
      <w:r w:rsidR="002505F5">
        <w:rPr>
          <w:szCs w:val="24"/>
          <w:shd w:val="clear" w:color="auto" w:fill="FFFFFF"/>
        </w:rPr>
        <w:t>(</w:t>
      </w:r>
      <w:r w:rsidR="002505F5" w:rsidRPr="007B0027">
        <w:rPr>
          <w:szCs w:val="24"/>
          <w:shd w:val="clear" w:color="auto" w:fill="FFFFFF"/>
        </w:rPr>
        <w:t>Knight, K.L.</w:t>
      </w:r>
      <w:r w:rsidR="002505F5">
        <w:rPr>
          <w:szCs w:val="24"/>
          <w:shd w:val="clear" w:color="auto" w:fill="FFFFFF"/>
        </w:rPr>
        <w:t xml:space="preserve"> </w:t>
      </w:r>
      <w:r w:rsidR="002505F5" w:rsidRPr="007B0027">
        <w:rPr>
          <w:szCs w:val="24"/>
          <w:shd w:val="clear" w:color="auto" w:fill="FFFFFF"/>
        </w:rPr>
        <w:t>1995)</w:t>
      </w:r>
      <w:r w:rsidR="002505F5">
        <w:rPr>
          <w:szCs w:val="24"/>
          <w:shd w:val="clear" w:color="auto" w:fill="FFFFFF"/>
        </w:rPr>
        <w:t xml:space="preserve">. </w:t>
      </w:r>
      <w:r w:rsidR="004241B6" w:rsidRPr="007B0027">
        <w:rPr>
          <w:szCs w:val="24"/>
        </w:rPr>
        <w:t>For</w:t>
      </w:r>
      <w:r w:rsidR="008A6265" w:rsidRPr="007B0027">
        <w:rPr>
          <w:szCs w:val="24"/>
        </w:rPr>
        <w:t xml:space="preserve"> </w:t>
      </w:r>
      <w:r w:rsidR="00E52559" w:rsidRPr="007B0027">
        <w:rPr>
          <w:szCs w:val="24"/>
        </w:rPr>
        <w:t>cryotherapy to be effectively administered</w:t>
      </w:r>
      <w:r w:rsidR="00F43205" w:rsidRPr="007B0027">
        <w:rPr>
          <w:szCs w:val="24"/>
        </w:rPr>
        <w:t xml:space="preserve">, the therapist must have an </w:t>
      </w:r>
      <w:r w:rsidR="00EA4C72" w:rsidRPr="007B0027">
        <w:rPr>
          <w:szCs w:val="24"/>
        </w:rPr>
        <w:t>understanding</w:t>
      </w:r>
      <w:r w:rsidR="00F43205" w:rsidRPr="007B0027">
        <w:rPr>
          <w:szCs w:val="24"/>
        </w:rPr>
        <w:t xml:space="preserve"> of the physiological effects that </w:t>
      </w:r>
      <w:r w:rsidR="00375482" w:rsidRPr="007B0027">
        <w:rPr>
          <w:szCs w:val="24"/>
        </w:rPr>
        <w:t xml:space="preserve">cryotherapy has, before </w:t>
      </w:r>
      <w:r w:rsidR="0051513C" w:rsidRPr="007B0027">
        <w:rPr>
          <w:szCs w:val="24"/>
        </w:rPr>
        <w:t xml:space="preserve">deciding upon the modality </w:t>
      </w:r>
      <w:r w:rsidR="000829B7" w:rsidRPr="007B0027">
        <w:rPr>
          <w:szCs w:val="24"/>
        </w:rPr>
        <w:t xml:space="preserve">of </w:t>
      </w:r>
      <w:r w:rsidR="00EC552C" w:rsidRPr="007B0027">
        <w:rPr>
          <w:szCs w:val="24"/>
        </w:rPr>
        <w:t>treatment</w:t>
      </w:r>
      <w:r w:rsidR="00EA4C72" w:rsidRPr="007B0027">
        <w:rPr>
          <w:szCs w:val="24"/>
        </w:rPr>
        <w:t xml:space="preserve"> </w:t>
      </w:r>
      <w:r w:rsidR="00CE2DD3" w:rsidRPr="007B0027">
        <w:rPr>
          <w:szCs w:val="24"/>
        </w:rPr>
        <w:t>(Ward</w:t>
      </w:r>
      <w:r w:rsidR="00CE2DD3">
        <w:rPr>
          <w:szCs w:val="24"/>
        </w:rPr>
        <w:t xml:space="preserve"> </w:t>
      </w:r>
      <w:r w:rsidR="00CE2DD3" w:rsidRPr="004817DD">
        <w:rPr>
          <w:i/>
          <w:iCs/>
          <w:szCs w:val="24"/>
        </w:rPr>
        <w:t>et al.</w:t>
      </w:r>
      <w:r w:rsidR="00CE2DD3">
        <w:rPr>
          <w:szCs w:val="24"/>
        </w:rPr>
        <w:t>,</w:t>
      </w:r>
      <w:r w:rsidR="00CE2DD3" w:rsidRPr="007B0027">
        <w:rPr>
          <w:szCs w:val="24"/>
        </w:rPr>
        <w:t xml:space="preserve"> 2015)</w:t>
      </w:r>
      <w:r w:rsidR="00CE2DD3">
        <w:rPr>
          <w:szCs w:val="24"/>
        </w:rPr>
        <w:t>.</w:t>
      </w:r>
      <w:r w:rsidR="00CE2DD3" w:rsidRPr="007B0027">
        <w:rPr>
          <w:szCs w:val="24"/>
        </w:rPr>
        <w:t xml:space="preserve"> </w:t>
      </w:r>
      <w:r w:rsidR="0000044C" w:rsidRPr="007B0027">
        <w:rPr>
          <w:szCs w:val="24"/>
        </w:rPr>
        <w:t xml:space="preserve">Although, </w:t>
      </w:r>
      <w:r w:rsidR="002446E3">
        <w:rPr>
          <w:szCs w:val="24"/>
        </w:rPr>
        <w:t xml:space="preserve">the </w:t>
      </w:r>
      <w:r w:rsidR="0000044C" w:rsidRPr="007B0027">
        <w:rPr>
          <w:szCs w:val="24"/>
        </w:rPr>
        <w:t xml:space="preserve">use of cryotherapy for </w:t>
      </w:r>
      <w:r w:rsidR="00A258D9">
        <w:rPr>
          <w:szCs w:val="24"/>
        </w:rPr>
        <w:t xml:space="preserve">the treatment of </w:t>
      </w:r>
      <w:r w:rsidR="0000044C" w:rsidRPr="007B0027">
        <w:rPr>
          <w:szCs w:val="24"/>
        </w:rPr>
        <w:t xml:space="preserve">soft tissue injuries is </w:t>
      </w:r>
      <w:r w:rsidR="00FE4916">
        <w:rPr>
          <w:szCs w:val="24"/>
        </w:rPr>
        <w:t xml:space="preserve">largely </w:t>
      </w:r>
      <w:r w:rsidR="0000044C" w:rsidRPr="007B0027">
        <w:rPr>
          <w:szCs w:val="24"/>
        </w:rPr>
        <w:t>anecdotal evidence</w:t>
      </w:r>
      <w:r w:rsidR="00C729FB">
        <w:rPr>
          <w:szCs w:val="24"/>
        </w:rPr>
        <w:t xml:space="preserve"> (</w:t>
      </w:r>
      <w:r w:rsidR="002446E3" w:rsidRPr="007B0027">
        <w:rPr>
          <w:szCs w:val="24"/>
          <w:shd w:val="clear" w:color="auto" w:fill="FFFFFF"/>
        </w:rPr>
        <w:t>B</w:t>
      </w:r>
      <w:r w:rsidR="002446E3">
        <w:rPr>
          <w:szCs w:val="24"/>
          <w:shd w:val="clear" w:color="auto" w:fill="FFFFFF"/>
        </w:rPr>
        <w:t>leakley</w:t>
      </w:r>
      <w:r w:rsidR="002446E3" w:rsidRPr="007B0027">
        <w:rPr>
          <w:szCs w:val="24"/>
          <w:shd w:val="clear" w:color="auto" w:fill="FFFFFF"/>
        </w:rPr>
        <w:t>,</w:t>
      </w:r>
      <w:r w:rsidR="002446E3">
        <w:rPr>
          <w:szCs w:val="24"/>
          <w:shd w:val="clear" w:color="auto" w:fill="FFFFFF"/>
        </w:rPr>
        <w:t xml:space="preserve"> C.M.,</w:t>
      </w:r>
      <w:r w:rsidR="00557E75" w:rsidRPr="007B0027">
        <w:rPr>
          <w:szCs w:val="24"/>
          <w:shd w:val="clear" w:color="auto" w:fill="FFFFFF"/>
        </w:rPr>
        <w:t xml:space="preserve"> </w:t>
      </w:r>
      <w:r w:rsidR="00C729FB">
        <w:rPr>
          <w:szCs w:val="24"/>
        </w:rPr>
        <w:t>200</w:t>
      </w:r>
      <w:r w:rsidR="00557E75">
        <w:rPr>
          <w:szCs w:val="24"/>
        </w:rPr>
        <w:t xml:space="preserve">6; </w:t>
      </w:r>
      <w:r w:rsidR="00557E75" w:rsidRPr="00964729">
        <w:rPr>
          <w:szCs w:val="24"/>
          <w:shd w:val="clear" w:color="auto" w:fill="FFFFFF"/>
        </w:rPr>
        <w:t>Boyce, S.H.</w:t>
      </w:r>
      <w:r w:rsidR="00557E75">
        <w:rPr>
          <w:szCs w:val="24"/>
          <w:shd w:val="clear" w:color="auto" w:fill="FFFFFF"/>
        </w:rPr>
        <w:t>,</w:t>
      </w:r>
      <w:r w:rsidR="00557E75" w:rsidRPr="00964729">
        <w:rPr>
          <w:szCs w:val="24"/>
          <w:shd w:val="clear" w:color="auto" w:fill="FFFFFF"/>
        </w:rPr>
        <w:t xml:space="preserve"> 2009)</w:t>
      </w:r>
    </w:p>
    <w:p w14:paraId="48ACEAE5" w14:textId="7119F493" w:rsidR="00F6484B" w:rsidRPr="003A0F8C" w:rsidRDefault="006F0F46" w:rsidP="00F6484B">
      <w:pPr>
        <w:rPr>
          <w:rFonts w:ascii="Times New Roman" w:hAnsi="Times New Roman" w:cs="Times New Roman"/>
          <w:sz w:val="24"/>
          <w:szCs w:val="24"/>
          <w:u w:val="single"/>
        </w:rPr>
      </w:pPr>
      <w:r w:rsidRPr="007B0027">
        <w:rPr>
          <w:rFonts w:ascii="Times New Roman" w:hAnsi="Times New Roman" w:cs="Times New Roman"/>
          <w:sz w:val="24"/>
          <w:szCs w:val="24"/>
        </w:rPr>
        <w:t xml:space="preserve">Choosing the correct modality for treatment is dependent on many factors, including the expense, the injury and the treatment required. According to Brukner and Khan, cryotherapy is the most popular treatment provided for acute injuries with each modality displaying different </w:t>
      </w:r>
      <w:r>
        <w:rPr>
          <w:rFonts w:ascii="Times New Roman" w:hAnsi="Times New Roman" w:cs="Times New Roman"/>
          <w:sz w:val="24"/>
          <w:szCs w:val="24"/>
        </w:rPr>
        <w:t>benefits</w:t>
      </w:r>
      <w:r w:rsidRPr="007B0027">
        <w:rPr>
          <w:rFonts w:ascii="Times New Roman" w:hAnsi="Times New Roman" w:cs="Times New Roman"/>
          <w:sz w:val="24"/>
          <w:szCs w:val="24"/>
        </w:rPr>
        <w:t>.</w:t>
      </w:r>
      <w:r w:rsidR="005C072E">
        <w:rPr>
          <w:rFonts w:ascii="Times New Roman" w:hAnsi="Times New Roman" w:cs="Times New Roman"/>
          <w:sz w:val="24"/>
          <w:szCs w:val="24"/>
        </w:rPr>
        <w:t xml:space="preserve"> Ice should not be applied directly to the skin as direct application can cause frostbite or nerve damage</w:t>
      </w:r>
      <w:r w:rsidR="0051484F">
        <w:rPr>
          <w:rFonts w:ascii="Times New Roman" w:hAnsi="Times New Roman" w:cs="Times New Roman"/>
          <w:sz w:val="24"/>
          <w:szCs w:val="24"/>
        </w:rPr>
        <w:t xml:space="preserve"> (2012). </w:t>
      </w:r>
      <w:r>
        <w:rPr>
          <w:rFonts w:ascii="Times New Roman" w:hAnsi="Times New Roman" w:cs="Times New Roman"/>
          <w:sz w:val="24"/>
          <w:szCs w:val="24"/>
        </w:rPr>
        <w:t xml:space="preserve">During the acute phase of injury, after significant trauma the athlete is removed from play </w:t>
      </w:r>
      <w:r w:rsidR="00F6484B">
        <w:rPr>
          <w:rFonts w:ascii="Times New Roman" w:hAnsi="Times New Roman" w:cs="Times New Roman"/>
          <w:sz w:val="24"/>
          <w:szCs w:val="24"/>
        </w:rPr>
        <w:t xml:space="preserve">the </w:t>
      </w:r>
      <w:r>
        <w:rPr>
          <w:rFonts w:ascii="Times New Roman" w:hAnsi="Times New Roman" w:cs="Times New Roman"/>
          <w:sz w:val="24"/>
          <w:szCs w:val="24"/>
        </w:rPr>
        <w:t>application of ice packs can provide pain relief and reduce oedema</w:t>
      </w:r>
      <w:r w:rsidR="00F6484B">
        <w:rPr>
          <w:rFonts w:ascii="Times New Roman" w:hAnsi="Times New Roman" w:cs="Times New Roman"/>
          <w:sz w:val="24"/>
          <w:szCs w:val="24"/>
        </w:rPr>
        <w:t xml:space="preserve">. </w:t>
      </w:r>
      <w:r w:rsidR="00F6484B" w:rsidRPr="007B0027">
        <w:rPr>
          <w:rFonts w:ascii="Times New Roman" w:hAnsi="Times New Roman" w:cs="Times New Roman"/>
          <w:sz w:val="24"/>
          <w:szCs w:val="24"/>
        </w:rPr>
        <w:t>Cryotherapy produces localised analgesia in the injured tissue by decreasing the nerve conduction velocity, this occurs when the temperature of the tissues reaches</w:t>
      </w:r>
      <w:r w:rsidR="00A912C7">
        <w:rPr>
          <w:rFonts w:ascii="Times New Roman" w:hAnsi="Times New Roman" w:cs="Times New Roman"/>
          <w:sz w:val="24"/>
          <w:szCs w:val="24"/>
        </w:rPr>
        <w:t xml:space="preserve"> </w:t>
      </w:r>
      <w:r w:rsidR="00F6484B" w:rsidRPr="007B0027">
        <w:rPr>
          <w:rFonts w:ascii="Times New Roman" w:hAnsi="Times New Roman" w:cs="Times New Roman"/>
          <w:sz w:val="24"/>
          <w:szCs w:val="24"/>
        </w:rPr>
        <w:t>below 15</w:t>
      </w:r>
      <w:r w:rsidR="00F6484B" w:rsidRPr="007B0027">
        <w:rPr>
          <w:rFonts w:ascii="Times New Roman" w:eastAsia="Yu Gothic" w:hAnsi="Times New Roman" w:cs="Times New Roman"/>
          <w:sz w:val="24"/>
          <w:szCs w:val="24"/>
        </w:rPr>
        <w:t>º</w:t>
      </w:r>
      <w:r w:rsidR="00A912C7">
        <w:rPr>
          <w:rFonts w:ascii="Times New Roman" w:eastAsia="Yu Gothic" w:hAnsi="Times New Roman" w:cs="Times New Roman"/>
          <w:sz w:val="24"/>
          <w:szCs w:val="24"/>
        </w:rPr>
        <w:t xml:space="preserve"> </w:t>
      </w:r>
      <w:r w:rsidR="00F6484B" w:rsidRPr="007B0027">
        <w:rPr>
          <w:rFonts w:ascii="Times New Roman" w:eastAsia="Yu Gothic" w:hAnsi="Times New Roman" w:cs="Times New Roman"/>
          <w:sz w:val="24"/>
          <w:szCs w:val="24"/>
        </w:rPr>
        <w:t>Celsius</w:t>
      </w:r>
      <w:r w:rsidR="003A0F8C">
        <w:rPr>
          <w:rFonts w:ascii="Times New Roman" w:eastAsia="Yu Gothic" w:hAnsi="Times New Roman" w:cs="Times New Roman"/>
          <w:sz w:val="24"/>
          <w:szCs w:val="24"/>
        </w:rPr>
        <w:t xml:space="preserve"> </w:t>
      </w:r>
      <w:r w:rsidR="003A0F8C">
        <w:rPr>
          <w:rFonts w:ascii="Times New Roman" w:hAnsi="Times New Roman" w:cs="Times New Roman"/>
          <w:sz w:val="24"/>
          <w:szCs w:val="24"/>
        </w:rPr>
        <w:t>(</w:t>
      </w:r>
      <w:r w:rsidR="003A0F8C" w:rsidRPr="007B0027">
        <w:rPr>
          <w:rFonts w:ascii="Times New Roman" w:hAnsi="Times New Roman" w:cs="Times New Roman"/>
          <w:sz w:val="24"/>
          <w:szCs w:val="24"/>
          <w:shd w:val="clear" w:color="auto" w:fill="FFFFFF"/>
        </w:rPr>
        <w:t>Brukner, P. and Khan, K. 2012)</w:t>
      </w:r>
      <w:r w:rsidR="003A0F8C">
        <w:rPr>
          <w:rFonts w:ascii="Times New Roman" w:hAnsi="Times New Roman" w:cs="Times New Roman"/>
          <w:sz w:val="24"/>
          <w:szCs w:val="24"/>
          <w:shd w:val="clear" w:color="auto" w:fill="FFFFFF"/>
        </w:rPr>
        <w:t>.</w:t>
      </w:r>
      <w:r w:rsidR="003A0F8C" w:rsidRPr="007B0027">
        <w:rPr>
          <w:rFonts w:ascii="Times New Roman" w:hAnsi="Times New Roman" w:cs="Times New Roman"/>
          <w:sz w:val="24"/>
          <w:szCs w:val="24"/>
          <w:shd w:val="clear" w:color="auto" w:fill="FFFFFF"/>
        </w:rPr>
        <w:t xml:space="preserve"> </w:t>
      </w:r>
      <w:r w:rsidR="00F6484B" w:rsidRPr="007B0027">
        <w:rPr>
          <w:rFonts w:ascii="Times New Roman" w:hAnsi="Times New Roman" w:cs="Times New Roman"/>
          <w:sz w:val="24"/>
          <w:szCs w:val="24"/>
        </w:rPr>
        <w:t>By immediately applying cold to the skin, the peripheral nervous tissue prolongs the latency and duration of sensory action which decreases nerve transmissions thus reduces pain.</w:t>
      </w:r>
      <w:r w:rsidR="00F6484B">
        <w:rPr>
          <w:rFonts w:ascii="Times New Roman" w:hAnsi="Times New Roman" w:cs="Times New Roman"/>
          <w:sz w:val="24"/>
          <w:szCs w:val="24"/>
        </w:rPr>
        <w:t xml:space="preserve"> After several minutes of ice application, nerve impulses cannot be transmitted from the periphery to sensory cortex</w:t>
      </w:r>
      <w:r w:rsidR="002B31AF">
        <w:rPr>
          <w:rFonts w:ascii="Times New Roman" w:hAnsi="Times New Roman" w:cs="Times New Roman"/>
          <w:sz w:val="24"/>
          <w:szCs w:val="24"/>
        </w:rPr>
        <w:t>.</w:t>
      </w:r>
      <w:r w:rsidR="00F6484B" w:rsidRPr="00F6484B">
        <w:rPr>
          <w:rFonts w:ascii="Times New Roman" w:hAnsi="Times New Roman" w:cs="Times New Roman"/>
          <w:color w:val="00B050"/>
          <w:sz w:val="24"/>
          <w:szCs w:val="24"/>
          <w:shd w:val="clear" w:color="auto" w:fill="FFFFFF"/>
        </w:rPr>
        <w:t xml:space="preserve"> </w:t>
      </w:r>
      <w:r w:rsidR="00F6484B" w:rsidRPr="007B0027">
        <w:rPr>
          <w:rFonts w:ascii="Times New Roman" w:hAnsi="Times New Roman" w:cs="Times New Roman"/>
          <w:sz w:val="24"/>
          <w:szCs w:val="24"/>
        </w:rPr>
        <w:t>If we can reduce the tissue temperature to below 15</w:t>
      </w:r>
      <w:r w:rsidR="00F6484B" w:rsidRPr="007B0027">
        <w:rPr>
          <w:rFonts w:ascii="Times New Roman" w:eastAsia="Yu Gothic" w:hAnsi="Times New Roman" w:cs="Times New Roman"/>
          <w:sz w:val="24"/>
          <w:szCs w:val="24"/>
        </w:rPr>
        <w:t xml:space="preserve"> ºCelsius</w:t>
      </w:r>
      <w:r w:rsidR="00F6484B" w:rsidRPr="007B0027">
        <w:rPr>
          <w:rFonts w:ascii="Times New Roman" w:hAnsi="Times New Roman" w:cs="Times New Roman"/>
          <w:sz w:val="24"/>
          <w:szCs w:val="24"/>
        </w:rPr>
        <w:t xml:space="preserve">, the evidence suggests that we are able to decrease our nerve conduction velocity by 10-33 percent </w:t>
      </w:r>
      <w:r w:rsidR="00CE2DD3" w:rsidRPr="007B0027">
        <w:rPr>
          <w:rFonts w:ascii="Times New Roman" w:hAnsi="Times New Roman" w:cs="Times New Roman"/>
          <w:sz w:val="24"/>
          <w:szCs w:val="24"/>
        </w:rPr>
        <w:t>(Ward</w:t>
      </w:r>
      <w:r w:rsidR="00CE2DD3">
        <w:rPr>
          <w:rFonts w:ascii="Times New Roman" w:hAnsi="Times New Roman" w:cs="Times New Roman"/>
          <w:sz w:val="24"/>
          <w:szCs w:val="24"/>
        </w:rPr>
        <w:t xml:space="preserve"> </w:t>
      </w:r>
      <w:r w:rsidR="00CE2DD3" w:rsidRPr="004817DD">
        <w:rPr>
          <w:rFonts w:ascii="Times New Roman" w:hAnsi="Times New Roman" w:cs="Times New Roman"/>
          <w:i/>
          <w:iCs/>
          <w:sz w:val="24"/>
          <w:szCs w:val="24"/>
        </w:rPr>
        <w:t>et al.</w:t>
      </w:r>
      <w:r w:rsidR="00CE2DD3">
        <w:rPr>
          <w:rFonts w:ascii="Times New Roman" w:hAnsi="Times New Roman" w:cs="Times New Roman"/>
          <w:sz w:val="24"/>
          <w:szCs w:val="24"/>
        </w:rPr>
        <w:t>,</w:t>
      </w:r>
      <w:r w:rsidR="00CE2DD3" w:rsidRPr="007B0027">
        <w:rPr>
          <w:rFonts w:ascii="Times New Roman" w:hAnsi="Times New Roman" w:cs="Times New Roman"/>
          <w:sz w:val="24"/>
          <w:szCs w:val="24"/>
        </w:rPr>
        <w:t xml:space="preserve"> 2015)</w:t>
      </w:r>
      <w:r w:rsidR="00CE2DD3">
        <w:rPr>
          <w:rFonts w:ascii="Times New Roman" w:hAnsi="Times New Roman" w:cs="Times New Roman"/>
          <w:sz w:val="24"/>
          <w:szCs w:val="24"/>
        </w:rPr>
        <w:t>.</w:t>
      </w:r>
      <w:r w:rsidR="00F12C92">
        <w:rPr>
          <w:rFonts w:ascii="Times New Roman" w:hAnsi="Times New Roman" w:cs="Times New Roman"/>
          <w:sz w:val="24"/>
          <w:szCs w:val="24"/>
          <w:u w:val="single"/>
        </w:rPr>
        <w:t xml:space="preserve"> </w:t>
      </w:r>
      <w:r w:rsidR="003A0F8C" w:rsidRPr="007B0027">
        <w:rPr>
          <w:rFonts w:ascii="Times New Roman" w:hAnsi="Times New Roman" w:cs="Times New Roman"/>
          <w:sz w:val="24"/>
          <w:szCs w:val="24"/>
          <w:shd w:val="clear" w:color="auto" w:fill="FFFFFF"/>
        </w:rPr>
        <w:t>B</w:t>
      </w:r>
      <w:r w:rsidR="003A0F8C">
        <w:rPr>
          <w:rFonts w:ascii="Times New Roman" w:hAnsi="Times New Roman" w:cs="Times New Roman"/>
          <w:sz w:val="24"/>
          <w:szCs w:val="24"/>
          <w:shd w:val="clear" w:color="auto" w:fill="FFFFFF"/>
        </w:rPr>
        <w:t>leakley</w:t>
      </w:r>
      <w:r w:rsidR="003A0F8C" w:rsidRPr="007B0027">
        <w:rPr>
          <w:rFonts w:ascii="Times New Roman" w:hAnsi="Times New Roman" w:cs="Times New Roman"/>
          <w:sz w:val="24"/>
          <w:szCs w:val="24"/>
          <w:shd w:val="clear" w:color="auto" w:fill="FFFFFF"/>
        </w:rPr>
        <w:t>, C.M.,</w:t>
      </w:r>
      <w:r w:rsidR="003A0F8C">
        <w:rPr>
          <w:rFonts w:ascii="Times New Roman" w:hAnsi="Times New Roman" w:cs="Times New Roman"/>
          <w:sz w:val="24"/>
          <w:szCs w:val="24"/>
          <w:shd w:val="clear" w:color="auto" w:fill="FFFFFF"/>
        </w:rPr>
        <w:t xml:space="preserve"> et al.</w:t>
      </w:r>
      <w:r w:rsidR="00C729FB">
        <w:rPr>
          <w:rFonts w:ascii="Times New Roman" w:hAnsi="Times New Roman" w:cs="Times New Roman"/>
          <w:color w:val="FF0000"/>
          <w:sz w:val="24"/>
          <w:szCs w:val="24"/>
          <w:shd w:val="clear" w:color="auto" w:fill="FFFFFF"/>
        </w:rPr>
        <w:t xml:space="preserve"> </w:t>
      </w:r>
      <w:r w:rsidR="00F6484B" w:rsidRPr="007B0027">
        <w:rPr>
          <w:rFonts w:ascii="Times New Roman" w:hAnsi="Times New Roman" w:cs="Times New Roman"/>
          <w:sz w:val="24"/>
          <w:szCs w:val="24"/>
          <w:shd w:val="clear" w:color="auto" w:fill="FFFFFF"/>
        </w:rPr>
        <w:t>explain that through conducting anecdotal research, the recommendations state that 10 minutes of cryotherapy can sufficiently induce analgesia and after 10 minutes of cooling, superficial tissues reach their peak temperature reduction.</w:t>
      </w:r>
      <w:r w:rsidR="00F6484B">
        <w:rPr>
          <w:rFonts w:ascii="Times New Roman" w:hAnsi="Times New Roman" w:cs="Times New Roman"/>
          <w:sz w:val="24"/>
          <w:szCs w:val="24"/>
          <w:shd w:val="clear" w:color="auto" w:fill="FFFFFF"/>
        </w:rPr>
        <w:t xml:space="preserve"> </w:t>
      </w:r>
      <w:r w:rsidR="00C729FB">
        <w:rPr>
          <w:rFonts w:ascii="Times New Roman" w:hAnsi="Times New Roman" w:cs="Times New Roman"/>
          <w:sz w:val="24"/>
          <w:szCs w:val="24"/>
          <w:shd w:val="clear" w:color="auto" w:fill="FFFFFF"/>
        </w:rPr>
        <w:t>(2006).</w:t>
      </w:r>
    </w:p>
    <w:p w14:paraId="51728B13" w14:textId="16907DED" w:rsidR="00F6484B" w:rsidRPr="00465458" w:rsidRDefault="00F6484B" w:rsidP="00F6484B">
      <w:pPr>
        <w:rPr>
          <w:rFonts w:ascii="Times New Roman" w:hAnsi="Times New Roman" w:cs="Times New Roman"/>
          <w:color w:val="FF0000"/>
          <w:sz w:val="24"/>
          <w:szCs w:val="24"/>
        </w:rPr>
      </w:pPr>
      <w:r w:rsidRPr="007B0027">
        <w:rPr>
          <w:rFonts w:ascii="Times New Roman" w:hAnsi="Times New Roman" w:cs="Times New Roman"/>
          <w:sz w:val="24"/>
          <w:szCs w:val="24"/>
        </w:rPr>
        <w:t xml:space="preserve">Research suggests that we can lower the metabolic demand of the injured tissue </w:t>
      </w:r>
      <w:r>
        <w:rPr>
          <w:rFonts w:ascii="Times New Roman" w:hAnsi="Times New Roman" w:cs="Times New Roman"/>
          <w:sz w:val="24"/>
          <w:szCs w:val="24"/>
        </w:rPr>
        <w:t xml:space="preserve">with application of ice packs </w:t>
      </w:r>
      <w:r w:rsidRPr="007B0027">
        <w:rPr>
          <w:rFonts w:ascii="Times New Roman" w:hAnsi="Times New Roman" w:cs="Times New Roman"/>
          <w:sz w:val="24"/>
          <w:szCs w:val="24"/>
        </w:rPr>
        <w:t>to limit the formation of oedema</w:t>
      </w:r>
      <w:r w:rsidR="003A0F8C">
        <w:rPr>
          <w:rFonts w:ascii="Times New Roman" w:hAnsi="Times New Roman" w:cs="Times New Roman"/>
          <w:sz w:val="24"/>
          <w:szCs w:val="24"/>
        </w:rPr>
        <w:t xml:space="preserve"> (</w:t>
      </w:r>
      <w:r w:rsidR="003A0F8C" w:rsidRPr="007B0027">
        <w:rPr>
          <w:rFonts w:ascii="Times New Roman" w:hAnsi="Times New Roman" w:cs="Times New Roman"/>
          <w:sz w:val="24"/>
          <w:szCs w:val="24"/>
          <w:shd w:val="clear" w:color="auto" w:fill="FFFFFF"/>
        </w:rPr>
        <w:t xml:space="preserve">Brukner, P. and Khan, K. 2012) </w:t>
      </w:r>
      <w:r w:rsidRPr="007B0027">
        <w:rPr>
          <w:rFonts w:ascii="Times New Roman" w:hAnsi="Times New Roman" w:cs="Times New Roman"/>
          <w:sz w:val="24"/>
          <w:szCs w:val="24"/>
        </w:rPr>
        <w:t xml:space="preserve">According to </w:t>
      </w:r>
      <w:r w:rsidR="002505F5">
        <w:rPr>
          <w:rFonts w:ascii="Times New Roman" w:hAnsi="Times New Roman" w:cs="Times New Roman"/>
          <w:sz w:val="24"/>
          <w:szCs w:val="24"/>
        </w:rPr>
        <w:t>Knight, K.L</w:t>
      </w:r>
      <w:r w:rsidR="007A08D9">
        <w:rPr>
          <w:rFonts w:ascii="Times New Roman" w:hAnsi="Times New Roman" w:cs="Times New Roman"/>
          <w:sz w:val="24"/>
          <w:szCs w:val="24"/>
        </w:rPr>
        <w:t>.</w:t>
      </w:r>
      <w:r w:rsidR="002505F5">
        <w:rPr>
          <w:rFonts w:ascii="Times New Roman" w:hAnsi="Times New Roman" w:cs="Times New Roman"/>
          <w:sz w:val="24"/>
          <w:szCs w:val="24"/>
        </w:rPr>
        <w:t>,</w:t>
      </w:r>
      <w:r w:rsidR="002505F5">
        <w:rPr>
          <w:rFonts w:ascii="Times New Roman" w:hAnsi="Times New Roman" w:cs="Times New Roman"/>
          <w:color w:val="FF0000"/>
          <w:sz w:val="24"/>
          <w:szCs w:val="24"/>
        </w:rPr>
        <w:t xml:space="preserve"> </w:t>
      </w:r>
      <w:r w:rsidRPr="007B0027">
        <w:rPr>
          <w:rFonts w:ascii="Times New Roman" w:hAnsi="Times New Roman" w:cs="Times New Roman"/>
          <w:sz w:val="24"/>
          <w:szCs w:val="24"/>
        </w:rPr>
        <w:t>the decrease in metabolism is the most important effect of cryotherapy as it limits the effects of secondary hypoxic injury (</w:t>
      </w:r>
      <w:r w:rsidR="002505F5">
        <w:rPr>
          <w:rFonts w:ascii="Times New Roman" w:hAnsi="Times New Roman" w:cs="Times New Roman"/>
          <w:sz w:val="24"/>
          <w:szCs w:val="24"/>
        </w:rPr>
        <w:t>1995</w:t>
      </w:r>
      <w:r w:rsidRPr="007B0027">
        <w:rPr>
          <w:rFonts w:ascii="Times New Roman" w:hAnsi="Times New Roman" w:cs="Times New Roman"/>
          <w:color w:val="000000" w:themeColor="text1"/>
          <w:sz w:val="24"/>
          <w:szCs w:val="24"/>
        </w:rPr>
        <w:t xml:space="preserve">). </w:t>
      </w:r>
      <w:r w:rsidR="00465458">
        <w:rPr>
          <w:rFonts w:ascii="Times New Roman" w:hAnsi="Times New Roman" w:cs="Times New Roman"/>
          <w:color w:val="000000" w:themeColor="text1"/>
          <w:sz w:val="24"/>
          <w:szCs w:val="24"/>
        </w:rPr>
        <w:t xml:space="preserve"> </w:t>
      </w:r>
    </w:p>
    <w:p w14:paraId="0A8D5DF8" w14:textId="6EE1605F" w:rsidR="00F6484B" w:rsidRPr="00C729FB" w:rsidRDefault="00F6484B" w:rsidP="00F6484B">
      <w:pPr>
        <w:rPr>
          <w:rFonts w:ascii="Times New Roman" w:hAnsi="Times New Roman" w:cs="Times New Roman"/>
          <w:color w:val="00B050"/>
          <w:sz w:val="24"/>
          <w:szCs w:val="24"/>
        </w:rPr>
      </w:pPr>
      <w:r w:rsidRPr="007B0027">
        <w:rPr>
          <w:rFonts w:ascii="Times New Roman" w:hAnsi="Times New Roman" w:cs="Times New Roman"/>
          <w:sz w:val="24"/>
          <w:szCs w:val="24"/>
          <w:shd w:val="clear" w:color="auto" w:fill="FFFFFF"/>
        </w:rPr>
        <w:t xml:space="preserve">During an injury the function of membranes within the cell are slowed down, which in turn decreases the activity of the sodium pump, increasing the production of water passed into the cell, further generating swelling. </w:t>
      </w:r>
      <w:r w:rsidR="002505F5">
        <w:rPr>
          <w:rFonts w:ascii="Times New Roman" w:hAnsi="Times New Roman" w:cs="Times New Roman"/>
          <w:sz w:val="24"/>
          <w:szCs w:val="24"/>
          <w:shd w:val="clear" w:color="auto" w:fill="FFFFFF"/>
        </w:rPr>
        <w:t>(</w:t>
      </w:r>
      <w:r w:rsidR="002505F5" w:rsidRPr="007B0027">
        <w:rPr>
          <w:rFonts w:ascii="Times New Roman" w:hAnsi="Times New Roman" w:cs="Times New Roman"/>
          <w:sz w:val="24"/>
          <w:szCs w:val="24"/>
          <w:shd w:val="clear" w:color="auto" w:fill="FFFFFF"/>
        </w:rPr>
        <w:t>Knight, K.L.</w:t>
      </w:r>
      <w:r w:rsidR="002505F5">
        <w:rPr>
          <w:rFonts w:ascii="Times New Roman" w:hAnsi="Times New Roman" w:cs="Times New Roman"/>
          <w:sz w:val="24"/>
          <w:szCs w:val="24"/>
          <w:shd w:val="clear" w:color="auto" w:fill="FFFFFF"/>
        </w:rPr>
        <w:t xml:space="preserve"> </w:t>
      </w:r>
      <w:r w:rsidR="002505F5" w:rsidRPr="007B0027">
        <w:rPr>
          <w:rFonts w:ascii="Times New Roman" w:hAnsi="Times New Roman" w:cs="Times New Roman"/>
          <w:sz w:val="24"/>
          <w:szCs w:val="24"/>
          <w:shd w:val="clear" w:color="auto" w:fill="FFFFFF"/>
        </w:rPr>
        <w:t>1995)</w:t>
      </w:r>
      <w:r w:rsidR="002505F5">
        <w:rPr>
          <w:rFonts w:ascii="Times New Roman" w:hAnsi="Times New Roman" w:cs="Times New Roman"/>
          <w:sz w:val="24"/>
          <w:szCs w:val="24"/>
          <w:shd w:val="clear" w:color="auto" w:fill="FFFFFF"/>
        </w:rPr>
        <w:t>.</w:t>
      </w:r>
      <w:r w:rsidR="00C338F6">
        <w:rPr>
          <w:rFonts w:ascii="Times New Roman" w:hAnsi="Times New Roman" w:cs="Times New Roman"/>
          <w:sz w:val="24"/>
          <w:szCs w:val="24"/>
          <w:shd w:val="clear" w:color="auto" w:fill="FFFFFF"/>
        </w:rPr>
        <w:t xml:space="preserve"> </w:t>
      </w:r>
      <w:r w:rsidRPr="007B0027">
        <w:rPr>
          <w:rFonts w:ascii="Times New Roman" w:hAnsi="Times New Roman" w:cs="Times New Roman"/>
          <w:sz w:val="24"/>
          <w:szCs w:val="24"/>
        </w:rPr>
        <w:t xml:space="preserve">By reducing the temperature of the </w:t>
      </w:r>
      <w:r w:rsidRPr="007B0027">
        <w:rPr>
          <w:rFonts w:ascii="Times New Roman" w:hAnsi="Times New Roman" w:cs="Times New Roman"/>
          <w:sz w:val="24"/>
          <w:szCs w:val="24"/>
        </w:rPr>
        <w:lastRenderedPageBreak/>
        <w:t>tissue to 10</w:t>
      </w:r>
      <w:r w:rsidRPr="007B0027">
        <w:rPr>
          <w:rFonts w:ascii="Times New Roman" w:eastAsia="Yu Gothic" w:hAnsi="Times New Roman" w:cs="Times New Roman"/>
          <w:sz w:val="24"/>
          <w:szCs w:val="24"/>
        </w:rPr>
        <w:t xml:space="preserve"> ºCelsius</w:t>
      </w:r>
      <w:r w:rsidRPr="007B0027">
        <w:rPr>
          <w:rFonts w:ascii="Times New Roman" w:hAnsi="Times New Roman" w:cs="Times New Roman"/>
          <w:sz w:val="24"/>
          <w:szCs w:val="24"/>
        </w:rPr>
        <w:t xml:space="preserve">, the demand of oxygen to the injured tissue is reduced, resulting in a decrease in metabolic activity which consequently reduces swelling </w:t>
      </w:r>
      <w:r w:rsidR="00CE2DD3" w:rsidRPr="007B0027">
        <w:rPr>
          <w:rFonts w:ascii="Times New Roman" w:hAnsi="Times New Roman" w:cs="Times New Roman"/>
          <w:sz w:val="24"/>
          <w:szCs w:val="24"/>
        </w:rPr>
        <w:t>(Ward</w:t>
      </w:r>
      <w:r w:rsidR="00CE2DD3">
        <w:rPr>
          <w:rFonts w:ascii="Times New Roman" w:hAnsi="Times New Roman" w:cs="Times New Roman"/>
          <w:sz w:val="24"/>
          <w:szCs w:val="24"/>
        </w:rPr>
        <w:t xml:space="preserve"> </w:t>
      </w:r>
      <w:r w:rsidR="00CE2DD3" w:rsidRPr="004817DD">
        <w:rPr>
          <w:rFonts w:ascii="Times New Roman" w:hAnsi="Times New Roman" w:cs="Times New Roman"/>
          <w:i/>
          <w:iCs/>
          <w:sz w:val="24"/>
          <w:szCs w:val="24"/>
        </w:rPr>
        <w:t>et al.</w:t>
      </w:r>
      <w:r w:rsidR="00CE2DD3">
        <w:rPr>
          <w:rFonts w:ascii="Times New Roman" w:hAnsi="Times New Roman" w:cs="Times New Roman"/>
          <w:sz w:val="24"/>
          <w:szCs w:val="24"/>
        </w:rPr>
        <w:t>,</w:t>
      </w:r>
      <w:r w:rsidR="00CE2DD3" w:rsidRPr="007B0027">
        <w:rPr>
          <w:rFonts w:ascii="Times New Roman" w:hAnsi="Times New Roman" w:cs="Times New Roman"/>
          <w:sz w:val="24"/>
          <w:szCs w:val="24"/>
        </w:rPr>
        <w:t xml:space="preserve"> 2015)</w:t>
      </w:r>
      <w:r w:rsidR="00CE2DD3">
        <w:rPr>
          <w:rFonts w:ascii="Times New Roman" w:hAnsi="Times New Roman" w:cs="Times New Roman"/>
          <w:sz w:val="24"/>
          <w:szCs w:val="24"/>
        </w:rPr>
        <w:t>.</w:t>
      </w:r>
      <w:r w:rsidR="00A258D9">
        <w:rPr>
          <w:rFonts w:ascii="Times New Roman" w:hAnsi="Times New Roman" w:cs="Times New Roman"/>
          <w:sz w:val="24"/>
          <w:szCs w:val="24"/>
        </w:rPr>
        <w:t xml:space="preserve"> </w:t>
      </w:r>
      <w:r w:rsidRPr="007B0027">
        <w:rPr>
          <w:rFonts w:ascii="Times New Roman" w:hAnsi="Times New Roman" w:cs="Times New Roman"/>
          <w:sz w:val="24"/>
          <w:szCs w:val="24"/>
        </w:rPr>
        <w:t xml:space="preserve">Immediate application of ice </w:t>
      </w:r>
      <w:r>
        <w:rPr>
          <w:rFonts w:ascii="Times New Roman" w:hAnsi="Times New Roman" w:cs="Times New Roman"/>
          <w:sz w:val="24"/>
          <w:szCs w:val="24"/>
        </w:rPr>
        <w:t xml:space="preserve">reduces secondary cell death. </w:t>
      </w:r>
    </w:p>
    <w:p w14:paraId="72661A6F" w14:textId="212A2B12" w:rsidR="00F6484B" w:rsidRPr="002505F5" w:rsidRDefault="00F6484B" w:rsidP="00F6484B">
      <w:pPr>
        <w:rPr>
          <w:rFonts w:ascii="Times New Roman" w:hAnsi="Times New Roman" w:cs="Times New Roman"/>
          <w:sz w:val="24"/>
          <w:szCs w:val="24"/>
        </w:rPr>
      </w:pPr>
      <w:r>
        <w:rPr>
          <w:rFonts w:ascii="Times New Roman" w:hAnsi="Times New Roman" w:cs="Times New Roman"/>
          <w:sz w:val="24"/>
          <w:szCs w:val="24"/>
        </w:rPr>
        <w:t>I</w:t>
      </w:r>
      <w:r w:rsidR="006F0F46">
        <w:rPr>
          <w:rFonts w:ascii="Times New Roman" w:hAnsi="Times New Roman" w:cs="Times New Roman"/>
          <w:sz w:val="24"/>
          <w:szCs w:val="24"/>
        </w:rPr>
        <w:t>f the ice pack is applied with compression</w:t>
      </w:r>
      <w:r w:rsidR="00C729FB">
        <w:rPr>
          <w:rFonts w:ascii="Times New Roman" w:hAnsi="Times New Roman" w:cs="Times New Roman"/>
          <w:sz w:val="24"/>
          <w:szCs w:val="24"/>
        </w:rPr>
        <w:t xml:space="preserve">, the compression </w:t>
      </w:r>
      <w:r w:rsidR="006F0F46">
        <w:rPr>
          <w:rFonts w:ascii="Times New Roman" w:hAnsi="Times New Roman" w:cs="Times New Roman"/>
          <w:sz w:val="24"/>
          <w:szCs w:val="24"/>
        </w:rPr>
        <w:t>limit</w:t>
      </w:r>
      <w:r w:rsidR="00C729FB">
        <w:rPr>
          <w:rFonts w:ascii="Times New Roman" w:hAnsi="Times New Roman" w:cs="Times New Roman"/>
          <w:sz w:val="24"/>
          <w:szCs w:val="24"/>
        </w:rPr>
        <w:t>s</w:t>
      </w:r>
      <w:r w:rsidR="006F0F46">
        <w:rPr>
          <w:rFonts w:ascii="Times New Roman" w:hAnsi="Times New Roman" w:cs="Times New Roman"/>
          <w:sz w:val="24"/>
          <w:szCs w:val="24"/>
        </w:rPr>
        <w:t xml:space="preserve"> the space for fluid to accommodate whilst reducing pain. The ice, or elastic wraps should be applied intermediately, for 10 minutes on and 10 minutes off, this is to reduce the modality absorbing the heat, after 10 minutes the modalities temperature may begin to rise</w:t>
      </w:r>
      <w:r w:rsidR="0052746A">
        <w:rPr>
          <w:rFonts w:ascii="Times New Roman" w:hAnsi="Times New Roman" w:cs="Times New Roman"/>
          <w:sz w:val="24"/>
          <w:szCs w:val="24"/>
        </w:rPr>
        <w:t xml:space="preserve">; </w:t>
      </w:r>
      <w:r w:rsidR="006F0F46" w:rsidRPr="006F0F46">
        <w:rPr>
          <w:rFonts w:ascii="Times New Roman" w:hAnsi="Times New Roman" w:cs="Times New Roman"/>
          <w:sz w:val="24"/>
          <w:szCs w:val="24"/>
        </w:rPr>
        <w:t>compression holds fluid in the capillary system and reduces the swelling.</w:t>
      </w:r>
      <w:r>
        <w:rPr>
          <w:rFonts w:ascii="Times New Roman" w:hAnsi="Times New Roman" w:cs="Times New Roman"/>
          <w:sz w:val="24"/>
          <w:szCs w:val="24"/>
        </w:rPr>
        <w:t xml:space="preserve"> </w:t>
      </w:r>
      <w:r w:rsidRPr="007B0027">
        <w:rPr>
          <w:rFonts w:ascii="Times New Roman" w:hAnsi="Times New Roman" w:cs="Times New Roman"/>
          <w:color w:val="000000" w:themeColor="text1"/>
          <w:sz w:val="24"/>
          <w:szCs w:val="24"/>
        </w:rPr>
        <w:t>After</w:t>
      </w:r>
      <w:r w:rsidRPr="007B0027">
        <w:rPr>
          <w:rFonts w:ascii="Times New Roman" w:hAnsi="Times New Roman" w:cs="Times New Roman"/>
          <w:sz w:val="24"/>
          <w:szCs w:val="24"/>
        </w:rPr>
        <w:t xml:space="preserve"> injury, structural damage to the tissue is caused resulting in swelling from haemorrhage </w:t>
      </w:r>
      <w:r w:rsidR="00E1453B" w:rsidRPr="007B0027">
        <w:rPr>
          <w:rFonts w:ascii="Times New Roman" w:hAnsi="Times New Roman" w:cs="Times New Roman"/>
          <w:sz w:val="24"/>
          <w:szCs w:val="24"/>
        </w:rPr>
        <w:t>(Ward</w:t>
      </w:r>
      <w:r w:rsidR="00E1453B">
        <w:rPr>
          <w:rFonts w:ascii="Times New Roman" w:hAnsi="Times New Roman" w:cs="Times New Roman"/>
          <w:sz w:val="24"/>
          <w:szCs w:val="24"/>
        </w:rPr>
        <w:t xml:space="preserve"> </w:t>
      </w:r>
      <w:r w:rsidR="00E1453B" w:rsidRPr="004817DD">
        <w:rPr>
          <w:rFonts w:ascii="Times New Roman" w:hAnsi="Times New Roman" w:cs="Times New Roman"/>
          <w:i/>
          <w:iCs/>
          <w:sz w:val="24"/>
          <w:szCs w:val="24"/>
        </w:rPr>
        <w:t>et al.</w:t>
      </w:r>
      <w:r w:rsidR="00E1453B">
        <w:rPr>
          <w:rFonts w:ascii="Times New Roman" w:hAnsi="Times New Roman" w:cs="Times New Roman"/>
          <w:sz w:val="24"/>
          <w:szCs w:val="24"/>
        </w:rPr>
        <w:t>,</w:t>
      </w:r>
      <w:r w:rsidR="00E1453B" w:rsidRPr="007B0027">
        <w:rPr>
          <w:rFonts w:ascii="Times New Roman" w:hAnsi="Times New Roman" w:cs="Times New Roman"/>
          <w:sz w:val="24"/>
          <w:szCs w:val="24"/>
        </w:rPr>
        <w:t xml:space="preserve"> 2015)</w:t>
      </w:r>
      <w:r w:rsidR="00E1453B">
        <w:rPr>
          <w:rFonts w:ascii="Times New Roman" w:hAnsi="Times New Roman" w:cs="Times New Roman"/>
          <w:sz w:val="24"/>
          <w:szCs w:val="24"/>
        </w:rPr>
        <w:t>.</w:t>
      </w:r>
      <w:r w:rsidR="00B7705E">
        <w:rPr>
          <w:rFonts w:ascii="Times New Roman" w:hAnsi="Times New Roman" w:cs="Times New Roman"/>
          <w:sz w:val="24"/>
          <w:szCs w:val="24"/>
        </w:rPr>
        <w:t xml:space="preserve"> </w:t>
      </w:r>
      <w:r w:rsidRPr="007B0027">
        <w:rPr>
          <w:rFonts w:ascii="Times New Roman" w:hAnsi="Times New Roman" w:cs="Times New Roman"/>
          <w:sz w:val="24"/>
          <w:szCs w:val="24"/>
        </w:rPr>
        <w:t xml:space="preserve">Haemorrhaging takes place immediately after an injury from the broken vessels into the extravascular spaces, causing swelling. Due to the clotting mechanism, platelets and fibrin seal the damaged vessel, leaving a mass of blood and cellular debris which results in pain. </w:t>
      </w:r>
      <w:r w:rsidR="002505F5">
        <w:rPr>
          <w:rFonts w:ascii="Times New Roman" w:hAnsi="Times New Roman" w:cs="Times New Roman"/>
          <w:sz w:val="24"/>
          <w:szCs w:val="24"/>
          <w:shd w:val="clear" w:color="auto" w:fill="FFFFFF"/>
        </w:rPr>
        <w:t>(</w:t>
      </w:r>
      <w:r w:rsidR="002505F5" w:rsidRPr="007B0027">
        <w:rPr>
          <w:rFonts w:ascii="Times New Roman" w:hAnsi="Times New Roman" w:cs="Times New Roman"/>
          <w:sz w:val="24"/>
          <w:szCs w:val="24"/>
          <w:shd w:val="clear" w:color="auto" w:fill="FFFFFF"/>
        </w:rPr>
        <w:t>Knight, K.L.</w:t>
      </w:r>
      <w:r w:rsidR="002505F5">
        <w:rPr>
          <w:rFonts w:ascii="Times New Roman" w:hAnsi="Times New Roman" w:cs="Times New Roman"/>
          <w:sz w:val="24"/>
          <w:szCs w:val="24"/>
          <w:shd w:val="clear" w:color="auto" w:fill="FFFFFF"/>
        </w:rPr>
        <w:t xml:space="preserve"> </w:t>
      </w:r>
      <w:r w:rsidR="002505F5" w:rsidRPr="007B0027">
        <w:rPr>
          <w:rFonts w:ascii="Times New Roman" w:hAnsi="Times New Roman" w:cs="Times New Roman"/>
          <w:sz w:val="24"/>
          <w:szCs w:val="24"/>
          <w:shd w:val="clear" w:color="auto" w:fill="FFFFFF"/>
        </w:rPr>
        <w:t>1995)</w:t>
      </w:r>
      <w:r w:rsidR="002505F5">
        <w:rPr>
          <w:rFonts w:ascii="Times New Roman" w:hAnsi="Times New Roman" w:cs="Times New Roman"/>
          <w:sz w:val="24"/>
          <w:szCs w:val="24"/>
          <w:shd w:val="clear" w:color="auto" w:fill="FFFFFF"/>
        </w:rPr>
        <w:t xml:space="preserve">. </w:t>
      </w:r>
      <w:r w:rsidRPr="007B0027">
        <w:rPr>
          <w:rFonts w:ascii="Times New Roman" w:hAnsi="Times New Roman" w:cs="Times New Roman"/>
          <w:sz w:val="24"/>
          <w:szCs w:val="24"/>
        </w:rPr>
        <w:t xml:space="preserve">Application of ice during the acute phase is vital as it encourages </w:t>
      </w:r>
      <w:r w:rsidRPr="007B0027">
        <w:rPr>
          <w:rFonts w:ascii="Times New Roman" w:hAnsi="Times New Roman" w:cs="Times New Roman"/>
          <w:color w:val="000000" w:themeColor="text1"/>
          <w:sz w:val="24"/>
          <w:szCs w:val="24"/>
        </w:rPr>
        <w:t xml:space="preserve">vasoconstriction around the injured tissue, </w:t>
      </w:r>
      <w:r w:rsidRPr="007B0027">
        <w:rPr>
          <w:rFonts w:ascii="Times New Roman" w:hAnsi="Times New Roman" w:cs="Times New Roman"/>
          <w:sz w:val="24"/>
          <w:szCs w:val="24"/>
        </w:rPr>
        <w:t>decreasing the permeability of the local blood vessels, reducing the haemorrhage thus decreasing the swelling</w:t>
      </w:r>
      <w:r w:rsidR="00C729FB" w:rsidRPr="00C729FB">
        <w:rPr>
          <w:rFonts w:ascii="Times New Roman" w:hAnsi="Times New Roman" w:cs="Times New Roman"/>
          <w:sz w:val="24"/>
          <w:szCs w:val="24"/>
          <w:shd w:val="clear" w:color="auto" w:fill="FFFFFF"/>
        </w:rPr>
        <w:t xml:space="preserve"> </w:t>
      </w:r>
      <w:r w:rsidR="00C729FB">
        <w:rPr>
          <w:rFonts w:ascii="Times New Roman" w:hAnsi="Times New Roman" w:cs="Times New Roman"/>
          <w:sz w:val="24"/>
          <w:szCs w:val="24"/>
          <w:shd w:val="clear" w:color="auto" w:fill="FFFFFF"/>
        </w:rPr>
        <w:t>(</w:t>
      </w:r>
      <w:r w:rsidR="00C729FB" w:rsidRPr="007B0027">
        <w:rPr>
          <w:rFonts w:ascii="Times New Roman" w:hAnsi="Times New Roman" w:cs="Times New Roman"/>
          <w:sz w:val="24"/>
          <w:szCs w:val="24"/>
          <w:shd w:val="clear" w:color="auto" w:fill="FFFFFF"/>
        </w:rPr>
        <w:t>B</w:t>
      </w:r>
      <w:r w:rsidR="00C729FB">
        <w:rPr>
          <w:rFonts w:ascii="Times New Roman" w:hAnsi="Times New Roman" w:cs="Times New Roman"/>
          <w:sz w:val="24"/>
          <w:szCs w:val="24"/>
          <w:shd w:val="clear" w:color="auto" w:fill="FFFFFF"/>
        </w:rPr>
        <w:t>leakley</w:t>
      </w:r>
      <w:r w:rsidR="00C729FB" w:rsidRPr="007B0027">
        <w:rPr>
          <w:rFonts w:ascii="Times New Roman" w:hAnsi="Times New Roman" w:cs="Times New Roman"/>
          <w:sz w:val="24"/>
          <w:szCs w:val="24"/>
          <w:shd w:val="clear" w:color="auto" w:fill="FFFFFF"/>
        </w:rPr>
        <w:t>, C.M., M</w:t>
      </w:r>
      <w:r w:rsidR="00C729FB">
        <w:rPr>
          <w:rFonts w:ascii="Times New Roman" w:hAnsi="Times New Roman" w:cs="Times New Roman"/>
          <w:sz w:val="24"/>
          <w:szCs w:val="24"/>
          <w:shd w:val="clear" w:color="auto" w:fill="FFFFFF"/>
        </w:rPr>
        <w:t>c</w:t>
      </w:r>
      <w:r w:rsidR="00C729FB" w:rsidRPr="007B0027">
        <w:rPr>
          <w:rFonts w:ascii="Times New Roman" w:hAnsi="Times New Roman" w:cs="Times New Roman"/>
          <w:sz w:val="24"/>
          <w:szCs w:val="24"/>
          <w:shd w:val="clear" w:color="auto" w:fill="FFFFFF"/>
        </w:rPr>
        <w:t>D</w:t>
      </w:r>
      <w:r w:rsidR="00C729FB">
        <w:rPr>
          <w:rFonts w:ascii="Times New Roman" w:hAnsi="Times New Roman" w:cs="Times New Roman"/>
          <w:sz w:val="24"/>
          <w:szCs w:val="24"/>
          <w:shd w:val="clear" w:color="auto" w:fill="FFFFFF"/>
        </w:rPr>
        <w:t>onough</w:t>
      </w:r>
      <w:r w:rsidR="00C729FB" w:rsidRPr="007B0027">
        <w:rPr>
          <w:rFonts w:ascii="Times New Roman" w:hAnsi="Times New Roman" w:cs="Times New Roman"/>
          <w:sz w:val="24"/>
          <w:szCs w:val="24"/>
          <w:shd w:val="clear" w:color="auto" w:fill="FFFFFF"/>
        </w:rPr>
        <w:t>, S.M. and M</w:t>
      </w:r>
      <w:r w:rsidR="00C729FB">
        <w:rPr>
          <w:rFonts w:ascii="Times New Roman" w:hAnsi="Times New Roman" w:cs="Times New Roman"/>
          <w:sz w:val="24"/>
          <w:szCs w:val="24"/>
          <w:shd w:val="clear" w:color="auto" w:fill="FFFFFF"/>
        </w:rPr>
        <w:t>acauley</w:t>
      </w:r>
      <w:r w:rsidR="00C729FB" w:rsidRPr="007B0027">
        <w:rPr>
          <w:rFonts w:ascii="Times New Roman" w:hAnsi="Times New Roman" w:cs="Times New Roman"/>
          <w:sz w:val="24"/>
          <w:szCs w:val="24"/>
          <w:shd w:val="clear" w:color="auto" w:fill="FFFFFF"/>
        </w:rPr>
        <w:t>, D.C.</w:t>
      </w:r>
      <w:r w:rsidR="00C729FB">
        <w:rPr>
          <w:rFonts w:ascii="Times New Roman" w:hAnsi="Times New Roman" w:cs="Times New Roman"/>
          <w:sz w:val="24"/>
          <w:szCs w:val="24"/>
          <w:shd w:val="clear" w:color="auto" w:fill="FFFFFF"/>
        </w:rPr>
        <w:t xml:space="preserve"> </w:t>
      </w:r>
      <w:r w:rsidR="00C729FB" w:rsidRPr="007B0027">
        <w:rPr>
          <w:rFonts w:ascii="Times New Roman" w:hAnsi="Times New Roman" w:cs="Times New Roman"/>
          <w:sz w:val="24"/>
          <w:szCs w:val="24"/>
          <w:shd w:val="clear" w:color="auto" w:fill="FFFFFF"/>
        </w:rPr>
        <w:t>2006</w:t>
      </w:r>
      <w:r w:rsidR="00C729FB">
        <w:rPr>
          <w:rFonts w:ascii="Times New Roman" w:hAnsi="Times New Roman" w:cs="Times New Roman"/>
          <w:sz w:val="24"/>
          <w:szCs w:val="24"/>
          <w:shd w:val="clear" w:color="auto" w:fill="FFFFFF"/>
        </w:rPr>
        <w:t>)</w:t>
      </w:r>
      <w:r w:rsidR="00C729FB" w:rsidRPr="007B0027">
        <w:rPr>
          <w:rFonts w:ascii="Times New Roman" w:hAnsi="Times New Roman" w:cs="Times New Roman"/>
          <w:sz w:val="24"/>
          <w:szCs w:val="24"/>
          <w:shd w:val="clear" w:color="auto" w:fill="FFFFFF"/>
        </w:rPr>
        <w:t xml:space="preserve"> </w:t>
      </w:r>
      <w:r w:rsidRPr="007B0027">
        <w:rPr>
          <w:rFonts w:ascii="Times New Roman" w:hAnsi="Times New Roman" w:cs="Times New Roman"/>
          <w:sz w:val="24"/>
          <w:szCs w:val="24"/>
          <w:shd w:val="clear" w:color="auto" w:fill="FFFFFF"/>
        </w:rPr>
        <w:t>Minutes after an injury homeostasis occurs, therefore the haemorrhaging is likely to stop soon after the injury has been determined. As a result, the main concern is oedema, therefore by applying ice immediately there is reduction in the effects of secondary hypoxic injury and disruption to cells</w:t>
      </w:r>
      <w:r w:rsidRPr="007B0027">
        <w:rPr>
          <w:rFonts w:ascii="Times New Roman" w:hAnsi="Times New Roman" w:cs="Times New Roman"/>
          <w:sz w:val="24"/>
          <w:szCs w:val="24"/>
        </w:rPr>
        <w:t xml:space="preserve"> </w:t>
      </w:r>
      <w:r w:rsidR="00A258D9" w:rsidRPr="007B0027">
        <w:rPr>
          <w:rFonts w:ascii="Times New Roman" w:hAnsi="Times New Roman" w:cs="Times New Roman"/>
          <w:sz w:val="24"/>
          <w:szCs w:val="24"/>
        </w:rPr>
        <w:t>(Ward</w:t>
      </w:r>
      <w:r w:rsidR="00A258D9">
        <w:rPr>
          <w:rFonts w:ascii="Times New Roman" w:hAnsi="Times New Roman" w:cs="Times New Roman"/>
          <w:sz w:val="24"/>
          <w:szCs w:val="24"/>
        </w:rPr>
        <w:t xml:space="preserve"> </w:t>
      </w:r>
      <w:r w:rsidR="00A258D9" w:rsidRPr="004817DD">
        <w:rPr>
          <w:rFonts w:ascii="Times New Roman" w:hAnsi="Times New Roman" w:cs="Times New Roman"/>
          <w:i/>
          <w:iCs/>
          <w:sz w:val="24"/>
          <w:szCs w:val="24"/>
        </w:rPr>
        <w:t>et al.</w:t>
      </w:r>
      <w:r w:rsidR="00A258D9">
        <w:rPr>
          <w:rFonts w:ascii="Times New Roman" w:hAnsi="Times New Roman" w:cs="Times New Roman"/>
          <w:sz w:val="24"/>
          <w:szCs w:val="24"/>
        </w:rPr>
        <w:t>,</w:t>
      </w:r>
      <w:r w:rsidR="00A258D9" w:rsidRPr="007B0027">
        <w:rPr>
          <w:rFonts w:ascii="Times New Roman" w:hAnsi="Times New Roman" w:cs="Times New Roman"/>
          <w:sz w:val="24"/>
          <w:szCs w:val="24"/>
        </w:rPr>
        <w:t xml:space="preserve"> 2015</w:t>
      </w:r>
      <w:r w:rsidR="00F25F33">
        <w:rPr>
          <w:rFonts w:ascii="Times New Roman" w:hAnsi="Times New Roman" w:cs="Times New Roman"/>
          <w:sz w:val="24"/>
          <w:szCs w:val="24"/>
        </w:rPr>
        <w:t>;</w:t>
      </w:r>
      <w:r w:rsidR="00F25F33" w:rsidRPr="00F25F33">
        <w:rPr>
          <w:rFonts w:ascii="Times New Roman" w:hAnsi="Times New Roman" w:cs="Times New Roman"/>
          <w:sz w:val="24"/>
          <w:szCs w:val="24"/>
          <w:shd w:val="clear" w:color="auto" w:fill="FFFFFF"/>
        </w:rPr>
        <w:t xml:space="preserve"> </w:t>
      </w:r>
      <w:r w:rsidR="00F25F33" w:rsidRPr="00C74948">
        <w:rPr>
          <w:rFonts w:ascii="Times New Roman" w:hAnsi="Times New Roman" w:cs="Times New Roman"/>
          <w:sz w:val="24"/>
          <w:szCs w:val="24"/>
          <w:shd w:val="clear" w:color="auto" w:fill="FFFFFF"/>
        </w:rPr>
        <w:t>Hubbard, T.J. and Denegar, C.R.</w:t>
      </w:r>
      <w:r w:rsidR="00EF17F3">
        <w:rPr>
          <w:rFonts w:ascii="Times New Roman" w:hAnsi="Times New Roman" w:cs="Times New Roman"/>
          <w:sz w:val="24"/>
          <w:szCs w:val="24"/>
          <w:shd w:val="clear" w:color="auto" w:fill="FFFFFF"/>
        </w:rPr>
        <w:t>,</w:t>
      </w:r>
      <w:r w:rsidR="00F25F33" w:rsidRPr="00C74948">
        <w:rPr>
          <w:rFonts w:ascii="Times New Roman" w:hAnsi="Times New Roman" w:cs="Times New Roman"/>
          <w:sz w:val="24"/>
          <w:szCs w:val="24"/>
          <w:shd w:val="clear" w:color="auto" w:fill="FFFFFF"/>
        </w:rPr>
        <w:t xml:space="preserve"> 2004)</w:t>
      </w:r>
      <w:r w:rsidR="00A258D9">
        <w:rPr>
          <w:rFonts w:ascii="Times New Roman" w:hAnsi="Times New Roman" w:cs="Times New Roman"/>
          <w:sz w:val="24"/>
          <w:szCs w:val="24"/>
        </w:rPr>
        <w:t>.</w:t>
      </w:r>
      <w:r w:rsidRPr="007B0027">
        <w:rPr>
          <w:rFonts w:ascii="Times New Roman" w:hAnsi="Times New Roman" w:cs="Times New Roman"/>
          <w:sz w:val="24"/>
          <w:szCs w:val="24"/>
          <w:shd w:val="clear" w:color="auto" w:fill="FFFFFF"/>
        </w:rPr>
        <w:t xml:space="preserve"> The quicker </w:t>
      </w:r>
      <w:r w:rsidR="00A258D9">
        <w:rPr>
          <w:rFonts w:ascii="Times New Roman" w:hAnsi="Times New Roman" w:cs="Times New Roman"/>
          <w:sz w:val="24"/>
          <w:szCs w:val="24"/>
          <w:shd w:val="clear" w:color="auto" w:fill="FFFFFF"/>
        </w:rPr>
        <w:t>ice is</w:t>
      </w:r>
      <w:r w:rsidRPr="007B0027">
        <w:rPr>
          <w:rFonts w:ascii="Times New Roman" w:hAnsi="Times New Roman" w:cs="Times New Roman"/>
          <w:sz w:val="24"/>
          <w:szCs w:val="24"/>
          <w:shd w:val="clear" w:color="auto" w:fill="FFFFFF"/>
        </w:rPr>
        <w:t xml:space="preserve"> appl</w:t>
      </w:r>
      <w:r w:rsidR="00A258D9">
        <w:rPr>
          <w:rFonts w:ascii="Times New Roman" w:hAnsi="Times New Roman" w:cs="Times New Roman"/>
          <w:sz w:val="24"/>
          <w:szCs w:val="24"/>
          <w:shd w:val="clear" w:color="auto" w:fill="FFFFFF"/>
        </w:rPr>
        <w:t>ied</w:t>
      </w:r>
      <w:r w:rsidRPr="007B0027">
        <w:rPr>
          <w:rFonts w:ascii="Times New Roman" w:hAnsi="Times New Roman" w:cs="Times New Roman"/>
          <w:sz w:val="24"/>
          <w:szCs w:val="24"/>
          <w:shd w:val="clear" w:color="auto" w:fill="FFFFFF"/>
        </w:rPr>
        <w:t>, the quicker</w:t>
      </w:r>
      <w:r w:rsidR="00A258D9">
        <w:rPr>
          <w:rFonts w:ascii="Times New Roman" w:hAnsi="Times New Roman" w:cs="Times New Roman"/>
          <w:sz w:val="24"/>
          <w:szCs w:val="24"/>
          <w:shd w:val="clear" w:color="auto" w:fill="FFFFFF"/>
        </w:rPr>
        <w:t xml:space="preserve"> metabolism is slowed</w:t>
      </w:r>
      <w:r w:rsidRPr="007B0027">
        <w:rPr>
          <w:rFonts w:ascii="Times New Roman" w:hAnsi="Times New Roman" w:cs="Times New Roman"/>
          <w:color w:val="FF0000"/>
          <w:sz w:val="24"/>
          <w:szCs w:val="24"/>
        </w:rPr>
        <w:t xml:space="preserve"> </w:t>
      </w:r>
      <w:r w:rsidR="002505F5">
        <w:rPr>
          <w:rFonts w:ascii="Times New Roman" w:hAnsi="Times New Roman" w:cs="Times New Roman"/>
          <w:sz w:val="24"/>
          <w:szCs w:val="24"/>
          <w:shd w:val="clear" w:color="auto" w:fill="FFFFFF"/>
        </w:rPr>
        <w:t>(</w:t>
      </w:r>
      <w:r w:rsidR="002505F5" w:rsidRPr="007B0027">
        <w:rPr>
          <w:rFonts w:ascii="Times New Roman" w:hAnsi="Times New Roman" w:cs="Times New Roman"/>
          <w:sz w:val="24"/>
          <w:szCs w:val="24"/>
          <w:shd w:val="clear" w:color="auto" w:fill="FFFFFF"/>
        </w:rPr>
        <w:t>Knight, K.L.</w:t>
      </w:r>
      <w:r w:rsidR="002505F5">
        <w:rPr>
          <w:rFonts w:ascii="Times New Roman" w:hAnsi="Times New Roman" w:cs="Times New Roman"/>
          <w:sz w:val="24"/>
          <w:szCs w:val="24"/>
          <w:shd w:val="clear" w:color="auto" w:fill="FFFFFF"/>
        </w:rPr>
        <w:t xml:space="preserve"> </w:t>
      </w:r>
      <w:r w:rsidR="002505F5" w:rsidRPr="007B0027">
        <w:rPr>
          <w:rFonts w:ascii="Times New Roman" w:hAnsi="Times New Roman" w:cs="Times New Roman"/>
          <w:sz w:val="24"/>
          <w:szCs w:val="24"/>
          <w:shd w:val="clear" w:color="auto" w:fill="FFFFFF"/>
        </w:rPr>
        <w:t>1995</w:t>
      </w:r>
      <w:r w:rsidR="004F40A3" w:rsidRPr="002505F5">
        <w:rPr>
          <w:rFonts w:ascii="Times New Roman" w:hAnsi="Times New Roman" w:cs="Times New Roman"/>
          <w:sz w:val="24"/>
          <w:szCs w:val="24"/>
        </w:rPr>
        <w:t>;</w:t>
      </w:r>
      <w:r w:rsidR="004F40A3">
        <w:rPr>
          <w:rFonts w:ascii="Times New Roman" w:hAnsi="Times New Roman" w:cs="Times New Roman"/>
          <w:color w:val="FF0000"/>
          <w:sz w:val="24"/>
          <w:szCs w:val="24"/>
        </w:rPr>
        <w:t xml:space="preserve"> </w:t>
      </w:r>
      <w:r w:rsidR="004F40A3" w:rsidRPr="00BE063D">
        <w:rPr>
          <w:rFonts w:ascii="Times New Roman" w:hAnsi="Times New Roman" w:cs="Times New Roman"/>
          <w:sz w:val="24"/>
          <w:szCs w:val="24"/>
          <w:shd w:val="clear" w:color="auto" w:fill="FFFFFF"/>
        </w:rPr>
        <w:t>Collins, N.C. 2008</w:t>
      </w:r>
      <w:r w:rsidR="002505F5">
        <w:rPr>
          <w:rFonts w:ascii="Times New Roman" w:hAnsi="Times New Roman" w:cs="Times New Roman"/>
          <w:sz w:val="24"/>
          <w:szCs w:val="24"/>
        </w:rPr>
        <w:t>).</w:t>
      </w:r>
    </w:p>
    <w:p w14:paraId="52111520" w14:textId="1CC59EC4" w:rsidR="00F6484B" w:rsidRDefault="00F6484B" w:rsidP="00F6484B">
      <w:pPr>
        <w:rPr>
          <w:rFonts w:ascii="Times New Roman" w:hAnsi="Times New Roman" w:cs="Times New Roman"/>
          <w:sz w:val="24"/>
          <w:szCs w:val="24"/>
          <w:shd w:val="clear" w:color="auto" w:fill="FFFFFF"/>
        </w:rPr>
      </w:pPr>
      <w:r w:rsidRPr="007B0027">
        <w:rPr>
          <w:rFonts w:ascii="Times New Roman" w:eastAsia="Yu Gothic" w:hAnsi="Times New Roman" w:cs="Times New Roman"/>
          <w:sz w:val="24"/>
          <w:szCs w:val="24"/>
        </w:rPr>
        <w:t xml:space="preserve">Tissue temperature declines with cold application until plateau is reached just above the temperature of the modality, implying that the coldest modality would be the most beneficial. Although thermodynamic principles suggest that the heat energy from the tissue will be conducted into the modality and eventually reduce the effectiveness </w:t>
      </w:r>
      <w:r w:rsidR="00B7705E" w:rsidRPr="007B0027">
        <w:rPr>
          <w:rFonts w:ascii="Times New Roman" w:hAnsi="Times New Roman" w:cs="Times New Roman"/>
          <w:sz w:val="24"/>
          <w:szCs w:val="24"/>
        </w:rPr>
        <w:t>(Ward</w:t>
      </w:r>
      <w:r w:rsidR="00B7705E">
        <w:rPr>
          <w:rFonts w:ascii="Times New Roman" w:hAnsi="Times New Roman" w:cs="Times New Roman"/>
          <w:sz w:val="24"/>
          <w:szCs w:val="24"/>
        </w:rPr>
        <w:t xml:space="preserve"> </w:t>
      </w:r>
      <w:r w:rsidR="00B7705E" w:rsidRPr="004817DD">
        <w:rPr>
          <w:rFonts w:ascii="Times New Roman" w:hAnsi="Times New Roman" w:cs="Times New Roman"/>
          <w:i/>
          <w:iCs/>
          <w:sz w:val="24"/>
          <w:szCs w:val="24"/>
        </w:rPr>
        <w:t>et al.</w:t>
      </w:r>
      <w:r w:rsidR="00B7705E">
        <w:rPr>
          <w:rFonts w:ascii="Times New Roman" w:hAnsi="Times New Roman" w:cs="Times New Roman"/>
          <w:sz w:val="24"/>
          <w:szCs w:val="24"/>
        </w:rPr>
        <w:t>,</w:t>
      </w:r>
      <w:r w:rsidR="00B7705E" w:rsidRPr="007B0027">
        <w:rPr>
          <w:rFonts w:ascii="Times New Roman" w:hAnsi="Times New Roman" w:cs="Times New Roman"/>
          <w:sz w:val="24"/>
          <w:szCs w:val="24"/>
        </w:rPr>
        <w:t xml:space="preserve"> 2015)</w:t>
      </w:r>
      <w:r w:rsidR="00B7705E">
        <w:rPr>
          <w:rFonts w:ascii="Times New Roman" w:hAnsi="Times New Roman" w:cs="Times New Roman"/>
          <w:sz w:val="24"/>
          <w:szCs w:val="24"/>
        </w:rPr>
        <w:t xml:space="preserve">. </w:t>
      </w:r>
      <w:r w:rsidRPr="007B0027">
        <w:rPr>
          <w:rFonts w:ascii="Times New Roman" w:hAnsi="Times New Roman" w:cs="Times New Roman"/>
          <w:sz w:val="24"/>
          <w:szCs w:val="24"/>
        </w:rPr>
        <w:t xml:space="preserve">Therefore, careful consideration must be ensured whilst selecting the </w:t>
      </w:r>
      <w:r w:rsidR="00B7705E" w:rsidRPr="007B0027">
        <w:rPr>
          <w:rFonts w:ascii="Times New Roman" w:hAnsi="Times New Roman" w:cs="Times New Roman"/>
          <w:sz w:val="24"/>
          <w:szCs w:val="24"/>
        </w:rPr>
        <w:t>mo</w:t>
      </w:r>
      <w:r w:rsidR="00B7705E">
        <w:rPr>
          <w:rFonts w:ascii="Times New Roman" w:hAnsi="Times New Roman" w:cs="Times New Roman"/>
          <w:sz w:val="24"/>
          <w:szCs w:val="24"/>
        </w:rPr>
        <w:t>d</w:t>
      </w:r>
      <w:r w:rsidR="00B7705E" w:rsidRPr="007B0027">
        <w:rPr>
          <w:rFonts w:ascii="Times New Roman" w:hAnsi="Times New Roman" w:cs="Times New Roman"/>
          <w:sz w:val="24"/>
          <w:szCs w:val="24"/>
        </w:rPr>
        <w:t>ality</w:t>
      </w:r>
      <w:r w:rsidRPr="007B0027">
        <w:rPr>
          <w:rFonts w:ascii="Times New Roman" w:hAnsi="Times New Roman" w:cs="Times New Roman"/>
          <w:sz w:val="24"/>
          <w:szCs w:val="24"/>
        </w:rPr>
        <w:t xml:space="preserve"> of choice. </w:t>
      </w:r>
      <w:r w:rsidRPr="007B0027">
        <w:rPr>
          <w:rFonts w:ascii="Times New Roman" w:eastAsia="Yu Gothic" w:hAnsi="Times New Roman" w:cs="Times New Roman"/>
          <w:sz w:val="24"/>
          <w:szCs w:val="24"/>
        </w:rPr>
        <w:t>Randomised controlled trials demonstrate that the application of an ice pack reduces the tissue temperature significantly more that the application of frozen peas or a gel pack. (</w:t>
      </w:r>
      <w:r w:rsidRPr="007B0027">
        <w:rPr>
          <w:rFonts w:ascii="Times New Roman" w:hAnsi="Times New Roman" w:cs="Times New Roman"/>
          <w:sz w:val="24"/>
          <w:szCs w:val="24"/>
          <w:shd w:val="clear" w:color="auto" w:fill="FFFFFF"/>
        </w:rPr>
        <w:t>Evidence based journal watch. 2006).</w:t>
      </w:r>
    </w:p>
    <w:p w14:paraId="3F88AA90" w14:textId="4ACAA115" w:rsidR="00B608DC" w:rsidRDefault="008E59B0" w:rsidP="00E918EE">
      <w:pPr>
        <w:rPr>
          <w:rFonts w:ascii="Times New Roman" w:eastAsia="Yu Gothic" w:hAnsi="Times New Roman" w:cs="Times New Roman"/>
          <w:sz w:val="24"/>
          <w:szCs w:val="24"/>
        </w:rPr>
      </w:pPr>
      <w:r w:rsidRPr="007B0027">
        <w:rPr>
          <w:rFonts w:ascii="Times New Roman" w:hAnsi="Times New Roman" w:cs="Times New Roman"/>
          <w:sz w:val="24"/>
          <w:szCs w:val="24"/>
        </w:rPr>
        <w:t>The rate of</w:t>
      </w:r>
      <w:r w:rsidR="00206A50" w:rsidRPr="007B0027">
        <w:rPr>
          <w:rFonts w:ascii="Times New Roman" w:hAnsi="Times New Roman" w:cs="Times New Roman"/>
          <w:sz w:val="24"/>
          <w:szCs w:val="24"/>
        </w:rPr>
        <w:t xml:space="preserve"> deep tissue cooling </w:t>
      </w:r>
      <w:r w:rsidR="005178B3" w:rsidRPr="007B0027">
        <w:rPr>
          <w:rFonts w:ascii="Times New Roman" w:hAnsi="Times New Roman" w:cs="Times New Roman"/>
          <w:sz w:val="24"/>
          <w:szCs w:val="24"/>
        </w:rPr>
        <w:t xml:space="preserve">by the application </w:t>
      </w:r>
      <w:r w:rsidR="00874FA8" w:rsidRPr="007B0027">
        <w:rPr>
          <w:rFonts w:ascii="Times New Roman" w:hAnsi="Times New Roman" w:cs="Times New Roman"/>
          <w:sz w:val="24"/>
          <w:szCs w:val="24"/>
        </w:rPr>
        <w:t>of cold</w:t>
      </w:r>
      <w:r w:rsidR="007402F9" w:rsidRPr="007B0027">
        <w:rPr>
          <w:rFonts w:ascii="Times New Roman" w:hAnsi="Times New Roman" w:cs="Times New Roman"/>
          <w:sz w:val="24"/>
          <w:szCs w:val="24"/>
        </w:rPr>
        <w:t xml:space="preserve"> therapy modalities </w:t>
      </w:r>
      <w:r w:rsidR="00206A50" w:rsidRPr="007B0027">
        <w:rPr>
          <w:rFonts w:ascii="Times New Roman" w:hAnsi="Times New Roman" w:cs="Times New Roman"/>
          <w:sz w:val="24"/>
          <w:szCs w:val="24"/>
        </w:rPr>
        <w:t xml:space="preserve">is </w:t>
      </w:r>
      <w:r w:rsidR="00FE3947" w:rsidRPr="007B0027">
        <w:rPr>
          <w:rFonts w:ascii="Times New Roman" w:hAnsi="Times New Roman" w:cs="Times New Roman"/>
          <w:sz w:val="24"/>
          <w:szCs w:val="24"/>
        </w:rPr>
        <w:t>dependent</w:t>
      </w:r>
      <w:r w:rsidR="00206A50" w:rsidRPr="007B0027">
        <w:rPr>
          <w:rFonts w:ascii="Times New Roman" w:hAnsi="Times New Roman" w:cs="Times New Roman"/>
          <w:sz w:val="24"/>
          <w:szCs w:val="24"/>
        </w:rPr>
        <w:t xml:space="preserve"> on the depth of the tissue </w:t>
      </w:r>
      <w:r w:rsidR="0028404F" w:rsidRPr="007B0027">
        <w:rPr>
          <w:rFonts w:ascii="Times New Roman" w:hAnsi="Times New Roman" w:cs="Times New Roman"/>
          <w:sz w:val="24"/>
          <w:szCs w:val="24"/>
        </w:rPr>
        <w:t>that is targeted (</w:t>
      </w:r>
      <w:r w:rsidR="00FE3947" w:rsidRPr="007B0027">
        <w:rPr>
          <w:rFonts w:ascii="Times New Roman" w:hAnsi="Times New Roman" w:cs="Times New Roman"/>
          <w:sz w:val="24"/>
          <w:szCs w:val="24"/>
        </w:rPr>
        <w:t>Merrick,</w:t>
      </w:r>
      <w:r w:rsidR="00FE3947" w:rsidRPr="00175C7F">
        <w:rPr>
          <w:rFonts w:ascii="Times New Roman" w:hAnsi="Times New Roman" w:cs="Times New Roman"/>
          <w:i/>
          <w:iCs/>
          <w:sz w:val="24"/>
          <w:szCs w:val="24"/>
        </w:rPr>
        <w:t xml:space="preserve"> et al</w:t>
      </w:r>
      <w:r w:rsidR="0026645B">
        <w:rPr>
          <w:rFonts w:ascii="Times New Roman" w:hAnsi="Times New Roman" w:cs="Times New Roman"/>
          <w:sz w:val="24"/>
          <w:szCs w:val="24"/>
        </w:rPr>
        <w:t>.,</w:t>
      </w:r>
      <w:r w:rsidR="00FE3947" w:rsidRPr="007B0027">
        <w:rPr>
          <w:rFonts w:ascii="Times New Roman" w:hAnsi="Times New Roman" w:cs="Times New Roman"/>
          <w:sz w:val="24"/>
          <w:szCs w:val="24"/>
        </w:rPr>
        <w:t xml:space="preserve"> 2003)</w:t>
      </w:r>
      <w:r w:rsidR="00874FA8" w:rsidRPr="007B0027">
        <w:rPr>
          <w:rFonts w:ascii="Times New Roman" w:hAnsi="Times New Roman" w:cs="Times New Roman"/>
          <w:sz w:val="24"/>
          <w:szCs w:val="24"/>
        </w:rPr>
        <w:t>. A</w:t>
      </w:r>
      <w:r w:rsidR="00310D4D" w:rsidRPr="007B0027">
        <w:rPr>
          <w:rFonts w:ascii="Times New Roman" w:hAnsi="Times New Roman" w:cs="Times New Roman"/>
          <w:sz w:val="24"/>
          <w:szCs w:val="24"/>
        </w:rPr>
        <w:t xml:space="preserve"> study conducted by </w:t>
      </w:r>
      <w:r w:rsidR="009B71E8" w:rsidRPr="007B0027">
        <w:rPr>
          <w:rFonts w:ascii="Times New Roman" w:hAnsi="Times New Roman" w:cs="Times New Roman"/>
          <w:sz w:val="24"/>
          <w:szCs w:val="24"/>
        </w:rPr>
        <w:t xml:space="preserve">Merrick, et al </w:t>
      </w:r>
      <w:r w:rsidR="00D324D1" w:rsidRPr="007B0027">
        <w:rPr>
          <w:rFonts w:ascii="Times New Roman" w:hAnsi="Times New Roman" w:cs="Times New Roman"/>
          <w:sz w:val="24"/>
          <w:szCs w:val="24"/>
        </w:rPr>
        <w:t>(2003) discovered that after</w:t>
      </w:r>
      <w:r w:rsidR="002B1558" w:rsidRPr="007B0027">
        <w:rPr>
          <w:rFonts w:ascii="Times New Roman" w:hAnsi="Times New Roman" w:cs="Times New Roman"/>
          <w:sz w:val="24"/>
          <w:szCs w:val="24"/>
        </w:rPr>
        <w:t xml:space="preserve"> 30 minutes of cold application</w:t>
      </w:r>
      <w:r w:rsidR="00D324D1" w:rsidRPr="007B0027">
        <w:rPr>
          <w:rFonts w:ascii="Times New Roman" w:hAnsi="Times New Roman" w:cs="Times New Roman"/>
          <w:sz w:val="24"/>
          <w:szCs w:val="24"/>
        </w:rPr>
        <w:t xml:space="preserve"> to the anterior thigh</w:t>
      </w:r>
      <w:r w:rsidR="002B1558" w:rsidRPr="007B0027">
        <w:rPr>
          <w:rFonts w:ascii="Times New Roman" w:hAnsi="Times New Roman" w:cs="Times New Roman"/>
          <w:sz w:val="24"/>
          <w:szCs w:val="24"/>
        </w:rPr>
        <w:t xml:space="preserve">, </w:t>
      </w:r>
      <w:r w:rsidR="00D324D1" w:rsidRPr="007B0027">
        <w:rPr>
          <w:rFonts w:ascii="Times New Roman" w:hAnsi="Times New Roman" w:cs="Times New Roman"/>
          <w:sz w:val="24"/>
          <w:szCs w:val="24"/>
        </w:rPr>
        <w:t xml:space="preserve">the </w:t>
      </w:r>
      <w:r w:rsidR="002B1558" w:rsidRPr="007B0027">
        <w:rPr>
          <w:rFonts w:ascii="Times New Roman" w:hAnsi="Times New Roman" w:cs="Times New Roman"/>
          <w:sz w:val="24"/>
          <w:szCs w:val="24"/>
        </w:rPr>
        <w:t xml:space="preserve">superficial </w:t>
      </w:r>
      <w:r w:rsidR="002A57DF" w:rsidRPr="007B0027">
        <w:rPr>
          <w:rFonts w:ascii="Times New Roman" w:hAnsi="Times New Roman" w:cs="Times New Roman"/>
          <w:sz w:val="24"/>
          <w:szCs w:val="24"/>
        </w:rPr>
        <w:t>tissue</w:t>
      </w:r>
      <w:r w:rsidR="002B1558" w:rsidRPr="007B0027">
        <w:rPr>
          <w:rFonts w:ascii="Times New Roman" w:hAnsi="Times New Roman" w:cs="Times New Roman"/>
          <w:sz w:val="24"/>
          <w:szCs w:val="24"/>
        </w:rPr>
        <w:t xml:space="preserve"> and s</w:t>
      </w:r>
      <w:r w:rsidR="00BF7D7F" w:rsidRPr="007B0027">
        <w:rPr>
          <w:rFonts w:ascii="Times New Roman" w:hAnsi="Times New Roman" w:cs="Times New Roman"/>
          <w:sz w:val="24"/>
          <w:szCs w:val="24"/>
        </w:rPr>
        <w:t xml:space="preserve">urface </w:t>
      </w:r>
      <w:r w:rsidR="002A57DF" w:rsidRPr="007B0027">
        <w:rPr>
          <w:rFonts w:ascii="Times New Roman" w:hAnsi="Times New Roman" w:cs="Times New Roman"/>
          <w:sz w:val="24"/>
          <w:szCs w:val="24"/>
        </w:rPr>
        <w:t>temperature</w:t>
      </w:r>
      <w:r w:rsidR="00BF7D7F" w:rsidRPr="007B0027">
        <w:rPr>
          <w:rFonts w:ascii="Times New Roman" w:hAnsi="Times New Roman" w:cs="Times New Roman"/>
          <w:sz w:val="24"/>
          <w:szCs w:val="24"/>
        </w:rPr>
        <w:t xml:space="preserve"> </w:t>
      </w:r>
      <w:r w:rsidR="002B1558" w:rsidRPr="007B0027">
        <w:rPr>
          <w:rFonts w:ascii="Times New Roman" w:hAnsi="Times New Roman" w:cs="Times New Roman"/>
          <w:sz w:val="24"/>
          <w:szCs w:val="24"/>
        </w:rPr>
        <w:t xml:space="preserve">reduced </w:t>
      </w:r>
      <w:r w:rsidR="003F7362" w:rsidRPr="007B0027">
        <w:rPr>
          <w:rFonts w:ascii="Times New Roman" w:hAnsi="Times New Roman" w:cs="Times New Roman"/>
          <w:sz w:val="24"/>
          <w:szCs w:val="24"/>
        </w:rPr>
        <w:t>by</w:t>
      </w:r>
      <w:r w:rsidR="002B1558" w:rsidRPr="007B0027">
        <w:rPr>
          <w:rFonts w:ascii="Times New Roman" w:hAnsi="Times New Roman" w:cs="Times New Roman"/>
          <w:sz w:val="24"/>
          <w:szCs w:val="24"/>
        </w:rPr>
        <w:t xml:space="preserve"> 25</w:t>
      </w:r>
      <w:r w:rsidR="00B871AD" w:rsidRPr="007B0027">
        <w:rPr>
          <w:rFonts w:ascii="Times New Roman" w:eastAsia="Yu Gothic" w:hAnsi="Times New Roman" w:cs="Times New Roman"/>
          <w:sz w:val="24"/>
          <w:szCs w:val="24"/>
        </w:rPr>
        <w:t xml:space="preserve"> ºCelsius</w:t>
      </w:r>
      <w:r w:rsidR="002B1558" w:rsidRPr="007B0027">
        <w:rPr>
          <w:rFonts w:ascii="Times New Roman" w:hAnsi="Times New Roman" w:cs="Times New Roman"/>
          <w:sz w:val="24"/>
          <w:szCs w:val="24"/>
        </w:rPr>
        <w:t xml:space="preserve">, whereas </w:t>
      </w:r>
      <w:r w:rsidR="00955280" w:rsidRPr="007B0027">
        <w:rPr>
          <w:rFonts w:ascii="Times New Roman" w:hAnsi="Times New Roman" w:cs="Times New Roman"/>
          <w:sz w:val="24"/>
          <w:szCs w:val="24"/>
        </w:rPr>
        <w:t xml:space="preserve">tissue </w:t>
      </w:r>
      <w:r w:rsidR="006C6528" w:rsidRPr="007B0027">
        <w:rPr>
          <w:rFonts w:ascii="Times New Roman" w:hAnsi="Times New Roman" w:cs="Times New Roman"/>
          <w:sz w:val="24"/>
          <w:szCs w:val="24"/>
        </w:rPr>
        <w:t>at the depths of 1cm and 2cm</w:t>
      </w:r>
      <w:r w:rsidR="0076492D" w:rsidRPr="007B0027">
        <w:rPr>
          <w:rFonts w:ascii="Times New Roman" w:hAnsi="Times New Roman" w:cs="Times New Roman"/>
          <w:sz w:val="24"/>
          <w:szCs w:val="24"/>
        </w:rPr>
        <w:t xml:space="preserve">, </w:t>
      </w:r>
      <w:r w:rsidR="000F36E9" w:rsidRPr="007B0027">
        <w:rPr>
          <w:rFonts w:ascii="Times New Roman" w:hAnsi="Times New Roman" w:cs="Times New Roman"/>
          <w:sz w:val="24"/>
          <w:szCs w:val="24"/>
        </w:rPr>
        <w:t xml:space="preserve">beneath the subcutaneous tissue, the </w:t>
      </w:r>
      <w:r w:rsidR="000D6D36" w:rsidRPr="007B0027">
        <w:rPr>
          <w:rFonts w:ascii="Times New Roman" w:hAnsi="Times New Roman" w:cs="Times New Roman"/>
          <w:sz w:val="24"/>
          <w:szCs w:val="24"/>
        </w:rPr>
        <w:t>intramuscular temperature</w:t>
      </w:r>
      <w:r w:rsidR="006C6528" w:rsidRPr="007B0027">
        <w:rPr>
          <w:rFonts w:ascii="Times New Roman" w:hAnsi="Times New Roman" w:cs="Times New Roman"/>
          <w:sz w:val="24"/>
          <w:szCs w:val="24"/>
        </w:rPr>
        <w:t xml:space="preserve"> reduced by </w:t>
      </w:r>
      <w:r w:rsidR="003425C7" w:rsidRPr="007B0027">
        <w:rPr>
          <w:rFonts w:ascii="Times New Roman" w:hAnsi="Times New Roman" w:cs="Times New Roman"/>
          <w:sz w:val="24"/>
          <w:szCs w:val="24"/>
        </w:rPr>
        <w:t>8</w:t>
      </w:r>
      <w:r w:rsidR="00B871AD" w:rsidRPr="007B0027">
        <w:rPr>
          <w:rFonts w:ascii="Times New Roman" w:eastAsia="Yu Gothic" w:hAnsi="Times New Roman" w:cs="Times New Roman"/>
          <w:sz w:val="24"/>
          <w:szCs w:val="24"/>
        </w:rPr>
        <w:t xml:space="preserve"> ºCelsius</w:t>
      </w:r>
      <w:r w:rsidR="003425C7" w:rsidRPr="007B0027">
        <w:rPr>
          <w:rFonts w:ascii="Times New Roman" w:hAnsi="Times New Roman" w:cs="Times New Roman"/>
          <w:sz w:val="24"/>
          <w:szCs w:val="24"/>
        </w:rPr>
        <w:t xml:space="preserve"> and 4</w:t>
      </w:r>
      <w:r w:rsidR="005674B9" w:rsidRPr="007B0027">
        <w:rPr>
          <w:rFonts w:ascii="Times New Roman" w:eastAsia="Yu Gothic" w:hAnsi="Times New Roman" w:cs="Times New Roman"/>
          <w:sz w:val="24"/>
          <w:szCs w:val="24"/>
        </w:rPr>
        <w:t>º</w:t>
      </w:r>
      <w:r w:rsidR="007F41F5" w:rsidRPr="007B0027">
        <w:rPr>
          <w:rFonts w:ascii="Times New Roman" w:eastAsia="Yu Gothic" w:hAnsi="Times New Roman" w:cs="Times New Roman"/>
          <w:sz w:val="24"/>
          <w:szCs w:val="24"/>
        </w:rPr>
        <w:t xml:space="preserve"> </w:t>
      </w:r>
      <w:r w:rsidR="004103F2" w:rsidRPr="007B0027">
        <w:rPr>
          <w:rFonts w:ascii="Times New Roman" w:eastAsia="Yu Gothic" w:hAnsi="Times New Roman" w:cs="Times New Roman"/>
          <w:sz w:val="24"/>
          <w:szCs w:val="24"/>
        </w:rPr>
        <w:t>Celsius</w:t>
      </w:r>
      <w:r w:rsidR="00D324D1" w:rsidRPr="007B0027">
        <w:rPr>
          <w:rFonts w:ascii="Times New Roman" w:eastAsia="Yu Gothic" w:hAnsi="Times New Roman" w:cs="Times New Roman"/>
          <w:sz w:val="24"/>
          <w:szCs w:val="24"/>
        </w:rPr>
        <w:t xml:space="preserve">. </w:t>
      </w:r>
      <w:r w:rsidR="00CE5941" w:rsidRPr="007B0027">
        <w:rPr>
          <w:rFonts w:ascii="Times New Roman" w:eastAsia="Yu Gothic" w:hAnsi="Times New Roman" w:cs="Times New Roman"/>
          <w:sz w:val="24"/>
          <w:szCs w:val="24"/>
        </w:rPr>
        <w:t>Temperature decline at a su</w:t>
      </w:r>
      <w:r w:rsidR="00B84EF9" w:rsidRPr="007B0027">
        <w:rPr>
          <w:rFonts w:ascii="Times New Roman" w:eastAsia="Yu Gothic" w:hAnsi="Times New Roman" w:cs="Times New Roman"/>
          <w:sz w:val="24"/>
          <w:szCs w:val="24"/>
        </w:rPr>
        <w:t xml:space="preserve">bcutaneous level is </w:t>
      </w:r>
      <w:r w:rsidR="002D4C05" w:rsidRPr="007B0027">
        <w:rPr>
          <w:rFonts w:ascii="Times New Roman" w:eastAsia="Yu Gothic" w:hAnsi="Times New Roman" w:cs="Times New Roman"/>
          <w:sz w:val="24"/>
          <w:szCs w:val="24"/>
        </w:rPr>
        <w:t xml:space="preserve">similar to </w:t>
      </w:r>
      <w:r w:rsidR="00B84EF9" w:rsidRPr="007B0027">
        <w:rPr>
          <w:rFonts w:ascii="Times New Roman" w:eastAsia="Yu Gothic" w:hAnsi="Times New Roman" w:cs="Times New Roman"/>
          <w:sz w:val="24"/>
          <w:szCs w:val="24"/>
        </w:rPr>
        <w:t xml:space="preserve">the </w:t>
      </w:r>
      <w:r w:rsidR="0026363B" w:rsidRPr="007B0027">
        <w:rPr>
          <w:rFonts w:ascii="Times New Roman" w:eastAsia="Yu Gothic" w:hAnsi="Times New Roman" w:cs="Times New Roman"/>
          <w:sz w:val="24"/>
          <w:szCs w:val="24"/>
        </w:rPr>
        <w:t>temperature dec</w:t>
      </w:r>
      <w:r w:rsidR="0034370F" w:rsidRPr="007B0027">
        <w:rPr>
          <w:rFonts w:ascii="Times New Roman" w:eastAsia="Yu Gothic" w:hAnsi="Times New Roman" w:cs="Times New Roman"/>
          <w:sz w:val="24"/>
          <w:szCs w:val="24"/>
        </w:rPr>
        <w:t>line at the skin</w:t>
      </w:r>
      <w:r w:rsidR="00FB6136" w:rsidRPr="007B0027">
        <w:rPr>
          <w:rFonts w:ascii="Times New Roman" w:eastAsia="Yu Gothic" w:hAnsi="Times New Roman" w:cs="Times New Roman"/>
          <w:sz w:val="24"/>
          <w:szCs w:val="24"/>
        </w:rPr>
        <w:t xml:space="preserve">; </w:t>
      </w:r>
      <w:r w:rsidR="009B0AC3" w:rsidRPr="007B0027">
        <w:rPr>
          <w:rFonts w:ascii="Times New Roman" w:eastAsia="Yu Gothic" w:hAnsi="Times New Roman" w:cs="Times New Roman"/>
          <w:sz w:val="24"/>
          <w:szCs w:val="24"/>
        </w:rPr>
        <w:t xml:space="preserve">initially the temperature rapidly declines after ice </w:t>
      </w:r>
      <w:r w:rsidR="001C4CD1" w:rsidRPr="007B0027">
        <w:rPr>
          <w:rFonts w:ascii="Times New Roman" w:eastAsia="Yu Gothic" w:hAnsi="Times New Roman" w:cs="Times New Roman"/>
          <w:sz w:val="24"/>
          <w:szCs w:val="24"/>
        </w:rPr>
        <w:t>application</w:t>
      </w:r>
      <w:r w:rsidR="00264690" w:rsidRPr="007B0027">
        <w:rPr>
          <w:rFonts w:ascii="Times New Roman" w:eastAsia="Yu Gothic" w:hAnsi="Times New Roman" w:cs="Times New Roman"/>
          <w:sz w:val="24"/>
          <w:szCs w:val="24"/>
        </w:rPr>
        <w:t xml:space="preserve"> but </w:t>
      </w:r>
      <w:r w:rsidR="00C66B5F" w:rsidRPr="007B0027">
        <w:rPr>
          <w:rFonts w:ascii="Times New Roman" w:eastAsia="Yu Gothic" w:hAnsi="Times New Roman" w:cs="Times New Roman"/>
          <w:sz w:val="24"/>
          <w:szCs w:val="24"/>
        </w:rPr>
        <w:t xml:space="preserve">will continue to </w:t>
      </w:r>
      <w:r w:rsidR="00264690" w:rsidRPr="007B0027">
        <w:rPr>
          <w:rFonts w:ascii="Times New Roman" w:eastAsia="Yu Gothic" w:hAnsi="Times New Roman" w:cs="Times New Roman"/>
          <w:sz w:val="24"/>
          <w:szCs w:val="24"/>
        </w:rPr>
        <w:t>gradually decline through</w:t>
      </w:r>
      <w:r w:rsidR="00B86087" w:rsidRPr="007B0027">
        <w:rPr>
          <w:rFonts w:ascii="Times New Roman" w:eastAsia="Yu Gothic" w:hAnsi="Times New Roman" w:cs="Times New Roman"/>
          <w:sz w:val="24"/>
          <w:szCs w:val="24"/>
        </w:rPr>
        <w:t>out</w:t>
      </w:r>
      <w:r w:rsidR="00264690" w:rsidRPr="007B0027">
        <w:rPr>
          <w:rFonts w:ascii="Times New Roman" w:eastAsia="Yu Gothic" w:hAnsi="Times New Roman" w:cs="Times New Roman"/>
          <w:sz w:val="24"/>
          <w:szCs w:val="24"/>
        </w:rPr>
        <w:t xml:space="preserve"> the icing period</w:t>
      </w:r>
      <w:r w:rsidR="00D212BF" w:rsidRPr="007B0027">
        <w:rPr>
          <w:rFonts w:ascii="Times New Roman" w:eastAsia="Yu Gothic" w:hAnsi="Times New Roman" w:cs="Times New Roman"/>
          <w:sz w:val="24"/>
          <w:szCs w:val="24"/>
        </w:rPr>
        <w:t xml:space="preserve">. During the rewarming </w:t>
      </w:r>
      <w:r w:rsidR="00F45A00" w:rsidRPr="007B0027">
        <w:rPr>
          <w:rFonts w:ascii="Times New Roman" w:eastAsia="Yu Gothic" w:hAnsi="Times New Roman" w:cs="Times New Roman"/>
          <w:sz w:val="24"/>
          <w:szCs w:val="24"/>
        </w:rPr>
        <w:t xml:space="preserve">period the </w:t>
      </w:r>
      <w:r w:rsidR="0029527A" w:rsidRPr="007B0027">
        <w:rPr>
          <w:rFonts w:ascii="Times New Roman" w:eastAsia="Yu Gothic" w:hAnsi="Times New Roman" w:cs="Times New Roman"/>
          <w:sz w:val="24"/>
          <w:szCs w:val="24"/>
        </w:rPr>
        <w:t xml:space="preserve">subcutaneous tissue </w:t>
      </w:r>
      <w:r w:rsidR="00B46E59" w:rsidRPr="007B0027">
        <w:rPr>
          <w:rFonts w:ascii="Times New Roman" w:eastAsia="Yu Gothic" w:hAnsi="Times New Roman" w:cs="Times New Roman"/>
          <w:sz w:val="24"/>
          <w:szCs w:val="24"/>
        </w:rPr>
        <w:t>follows the same pattern</w:t>
      </w:r>
      <w:r w:rsidR="00302D62" w:rsidRPr="007B0027">
        <w:rPr>
          <w:rFonts w:ascii="Times New Roman" w:eastAsia="Yu Gothic" w:hAnsi="Times New Roman" w:cs="Times New Roman"/>
          <w:sz w:val="24"/>
          <w:szCs w:val="24"/>
        </w:rPr>
        <w:t>,</w:t>
      </w:r>
      <w:r w:rsidR="009F7C7E" w:rsidRPr="007B0027">
        <w:rPr>
          <w:rFonts w:ascii="Times New Roman" w:eastAsia="Yu Gothic" w:hAnsi="Times New Roman" w:cs="Times New Roman"/>
          <w:sz w:val="24"/>
          <w:szCs w:val="24"/>
        </w:rPr>
        <w:t xml:space="preserve"> </w:t>
      </w:r>
      <w:r w:rsidR="00440B1F" w:rsidRPr="007B0027">
        <w:rPr>
          <w:rFonts w:ascii="Times New Roman" w:eastAsia="Yu Gothic" w:hAnsi="Times New Roman" w:cs="Times New Roman"/>
          <w:sz w:val="24"/>
          <w:szCs w:val="24"/>
        </w:rPr>
        <w:t>immediately</w:t>
      </w:r>
      <w:r w:rsidR="00B46E59" w:rsidRPr="007B0027">
        <w:rPr>
          <w:rFonts w:ascii="Times New Roman" w:eastAsia="Yu Gothic" w:hAnsi="Times New Roman" w:cs="Times New Roman"/>
          <w:sz w:val="24"/>
          <w:szCs w:val="24"/>
        </w:rPr>
        <w:t xml:space="preserve"> </w:t>
      </w:r>
      <w:r w:rsidR="009F7C7E" w:rsidRPr="007B0027">
        <w:rPr>
          <w:rFonts w:ascii="Times New Roman" w:eastAsia="Yu Gothic" w:hAnsi="Times New Roman" w:cs="Times New Roman"/>
          <w:sz w:val="24"/>
          <w:szCs w:val="24"/>
        </w:rPr>
        <w:t>after the removal of ice the tissue temperature rapidly increases the</w:t>
      </w:r>
      <w:r w:rsidR="004E00E7" w:rsidRPr="007B0027">
        <w:rPr>
          <w:rFonts w:ascii="Times New Roman" w:eastAsia="Yu Gothic" w:hAnsi="Times New Roman" w:cs="Times New Roman"/>
          <w:sz w:val="24"/>
          <w:szCs w:val="24"/>
        </w:rPr>
        <w:t>n</w:t>
      </w:r>
      <w:r w:rsidR="009F7C7E" w:rsidRPr="007B0027">
        <w:rPr>
          <w:rFonts w:ascii="Times New Roman" w:eastAsia="Yu Gothic" w:hAnsi="Times New Roman" w:cs="Times New Roman"/>
          <w:sz w:val="24"/>
          <w:szCs w:val="24"/>
        </w:rPr>
        <w:t xml:space="preserve"> gradually re</w:t>
      </w:r>
      <w:r w:rsidR="00A70E32" w:rsidRPr="007B0027">
        <w:rPr>
          <w:rFonts w:ascii="Times New Roman" w:eastAsia="Yu Gothic" w:hAnsi="Times New Roman" w:cs="Times New Roman"/>
          <w:sz w:val="24"/>
          <w:szCs w:val="24"/>
        </w:rPr>
        <w:t xml:space="preserve">turns to pre </w:t>
      </w:r>
      <w:r w:rsidR="00440B1F" w:rsidRPr="007B0027">
        <w:rPr>
          <w:rFonts w:ascii="Times New Roman" w:eastAsia="Yu Gothic" w:hAnsi="Times New Roman" w:cs="Times New Roman"/>
          <w:sz w:val="24"/>
          <w:szCs w:val="24"/>
        </w:rPr>
        <w:t>-c</w:t>
      </w:r>
      <w:r w:rsidR="00A70E32" w:rsidRPr="007B0027">
        <w:rPr>
          <w:rFonts w:ascii="Times New Roman" w:eastAsia="Yu Gothic" w:hAnsi="Times New Roman" w:cs="Times New Roman"/>
          <w:sz w:val="24"/>
          <w:szCs w:val="24"/>
        </w:rPr>
        <w:t xml:space="preserve">ooling temperature </w:t>
      </w:r>
      <w:r w:rsidR="007F5E79" w:rsidRPr="007B0027">
        <w:rPr>
          <w:rFonts w:ascii="Times New Roman" w:eastAsia="Yu Gothic" w:hAnsi="Times New Roman" w:cs="Times New Roman"/>
          <w:sz w:val="24"/>
          <w:szCs w:val="24"/>
        </w:rPr>
        <w:t xml:space="preserve">after </w:t>
      </w:r>
      <w:r w:rsidR="00A70E32" w:rsidRPr="007B0027">
        <w:rPr>
          <w:rFonts w:ascii="Times New Roman" w:eastAsia="Yu Gothic" w:hAnsi="Times New Roman" w:cs="Times New Roman"/>
          <w:sz w:val="24"/>
          <w:szCs w:val="24"/>
        </w:rPr>
        <w:t xml:space="preserve">10 minutes </w:t>
      </w:r>
      <w:r w:rsidR="007F5E79" w:rsidRPr="007B0027">
        <w:rPr>
          <w:rFonts w:ascii="Times New Roman" w:eastAsia="Yu Gothic" w:hAnsi="Times New Roman" w:cs="Times New Roman"/>
          <w:sz w:val="24"/>
          <w:szCs w:val="24"/>
        </w:rPr>
        <w:t xml:space="preserve">of </w:t>
      </w:r>
      <w:r w:rsidR="00A70E32" w:rsidRPr="007B0027">
        <w:rPr>
          <w:rFonts w:ascii="Times New Roman" w:eastAsia="Yu Gothic" w:hAnsi="Times New Roman" w:cs="Times New Roman"/>
          <w:sz w:val="24"/>
          <w:szCs w:val="24"/>
        </w:rPr>
        <w:t>th</w:t>
      </w:r>
      <w:r w:rsidR="00797A70" w:rsidRPr="007B0027">
        <w:rPr>
          <w:rFonts w:ascii="Times New Roman" w:eastAsia="Yu Gothic" w:hAnsi="Times New Roman" w:cs="Times New Roman"/>
          <w:sz w:val="24"/>
          <w:szCs w:val="24"/>
        </w:rPr>
        <w:t xml:space="preserve">e </w:t>
      </w:r>
      <w:r w:rsidR="00A70E32" w:rsidRPr="007B0027">
        <w:rPr>
          <w:rFonts w:ascii="Times New Roman" w:eastAsia="Yu Gothic" w:hAnsi="Times New Roman" w:cs="Times New Roman"/>
          <w:sz w:val="24"/>
          <w:szCs w:val="24"/>
        </w:rPr>
        <w:t xml:space="preserve">ice </w:t>
      </w:r>
      <w:r w:rsidR="00797A70" w:rsidRPr="007B0027">
        <w:rPr>
          <w:rFonts w:ascii="Times New Roman" w:eastAsia="Yu Gothic" w:hAnsi="Times New Roman" w:cs="Times New Roman"/>
          <w:sz w:val="24"/>
          <w:szCs w:val="24"/>
        </w:rPr>
        <w:t>removal</w:t>
      </w:r>
      <w:r w:rsidR="00383533" w:rsidRPr="007B0027">
        <w:rPr>
          <w:rFonts w:ascii="Times New Roman" w:eastAsia="Yu Gothic" w:hAnsi="Times New Roman" w:cs="Times New Roman"/>
          <w:sz w:val="24"/>
          <w:szCs w:val="24"/>
        </w:rPr>
        <w:t xml:space="preserve"> </w:t>
      </w:r>
      <w:r w:rsidR="00A70E32" w:rsidRPr="007B0027">
        <w:rPr>
          <w:rFonts w:ascii="Times New Roman" w:eastAsia="Yu Gothic" w:hAnsi="Times New Roman" w:cs="Times New Roman"/>
          <w:sz w:val="24"/>
          <w:szCs w:val="24"/>
        </w:rPr>
        <w:t xml:space="preserve">(Enwemeka, </w:t>
      </w:r>
      <w:r w:rsidR="00A70E32" w:rsidRPr="0026645B">
        <w:rPr>
          <w:rFonts w:ascii="Times New Roman" w:eastAsia="Yu Gothic" w:hAnsi="Times New Roman" w:cs="Times New Roman"/>
          <w:i/>
          <w:iCs/>
          <w:sz w:val="24"/>
          <w:szCs w:val="24"/>
        </w:rPr>
        <w:t>et al</w:t>
      </w:r>
      <w:r w:rsidR="0018361C" w:rsidRPr="0026645B">
        <w:rPr>
          <w:rFonts w:ascii="Times New Roman" w:eastAsia="Yu Gothic" w:hAnsi="Times New Roman" w:cs="Times New Roman"/>
          <w:i/>
          <w:iCs/>
          <w:sz w:val="24"/>
          <w:szCs w:val="24"/>
        </w:rPr>
        <w:t>.</w:t>
      </w:r>
      <w:r w:rsidR="0026645B" w:rsidRPr="0026645B">
        <w:rPr>
          <w:rFonts w:ascii="Times New Roman" w:eastAsia="Yu Gothic" w:hAnsi="Times New Roman" w:cs="Times New Roman"/>
          <w:i/>
          <w:iCs/>
          <w:sz w:val="24"/>
          <w:szCs w:val="24"/>
        </w:rPr>
        <w:t>,</w:t>
      </w:r>
      <w:r w:rsidR="0018361C" w:rsidRPr="007B0027">
        <w:rPr>
          <w:rFonts w:ascii="Times New Roman" w:eastAsia="Yu Gothic" w:hAnsi="Times New Roman" w:cs="Times New Roman"/>
          <w:sz w:val="24"/>
          <w:szCs w:val="24"/>
        </w:rPr>
        <w:t xml:space="preserve"> 2002). </w:t>
      </w:r>
    </w:p>
    <w:p w14:paraId="75606FFE" w14:textId="067550D3" w:rsidR="00CE0E7C" w:rsidRPr="004E7774" w:rsidRDefault="00E24505" w:rsidP="00154AD5">
      <w:pPr>
        <w:rPr>
          <w:rFonts w:ascii="Times New Roman" w:hAnsi="Times New Roman" w:cs="Times New Roman"/>
          <w:color w:val="00B050"/>
          <w:sz w:val="24"/>
          <w:szCs w:val="24"/>
        </w:rPr>
      </w:pPr>
      <w:r w:rsidRPr="007B0027">
        <w:rPr>
          <w:rFonts w:ascii="Times New Roman" w:hAnsi="Times New Roman" w:cs="Times New Roman"/>
          <w:sz w:val="24"/>
          <w:szCs w:val="24"/>
        </w:rPr>
        <w:t>Ice massage produces an analgesic effect to the skin</w:t>
      </w:r>
      <w:r w:rsidR="004848F3" w:rsidRPr="007B0027">
        <w:rPr>
          <w:rFonts w:ascii="Times New Roman" w:hAnsi="Times New Roman" w:cs="Times New Roman"/>
          <w:sz w:val="24"/>
          <w:szCs w:val="24"/>
        </w:rPr>
        <w:t xml:space="preserve">, with the </w:t>
      </w:r>
      <w:r w:rsidR="004340F9" w:rsidRPr="007B0027">
        <w:rPr>
          <w:rFonts w:ascii="Times New Roman" w:hAnsi="Times New Roman" w:cs="Times New Roman"/>
          <w:sz w:val="24"/>
          <w:szCs w:val="24"/>
        </w:rPr>
        <w:t>surface</w:t>
      </w:r>
      <w:r w:rsidR="004848F3" w:rsidRPr="007B0027">
        <w:rPr>
          <w:rFonts w:ascii="Times New Roman" w:hAnsi="Times New Roman" w:cs="Times New Roman"/>
          <w:sz w:val="24"/>
          <w:szCs w:val="24"/>
        </w:rPr>
        <w:t xml:space="preserve"> temperature rea</w:t>
      </w:r>
      <w:r w:rsidR="00A53CAB" w:rsidRPr="007B0027">
        <w:rPr>
          <w:rFonts w:ascii="Times New Roman" w:hAnsi="Times New Roman" w:cs="Times New Roman"/>
          <w:sz w:val="24"/>
          <w:szCs w:val="24"/>
        </w:rPr>
        <w:t>ching 0</w:t>
      </w:r>
      <w:r w:rsidR="00A53CAB" w:rsidRPr="007B0027">
        <w:rPr>
          <w:rFonts w:ascii="Times New Roman" w:eastAsia="Yu Gothic" w:hAnsi="Times New Roman" w:cs="Times New Roman"/>
          <w:sz w:val="24"/>
          <w:szCs w:val="24"/>
        </w:rPr>
        <w:t>º</w:t>
      </w:r>
      <w:r w:rsidR="00A53CAB" w:rsidRPr="007B0027">
        <w:rPr>
          <w:rFonts w:ascii="Times New Roman" w:hAnsi="Times New Roman" w:cs="Times New Roman"/>
          <w:sz w:val="24"/>
          <w:szCs w:val="24"/>
        </w:rPr>
        <w:t xml:space="preserve"> Celsius</w:t>
      </w:r>
      <w:r w:rsidR="003D7DFD" w:rsidRPr="007B0027">
        <w:rPr>
          <w:rFonts w:ascii="Times New Roman" w:hAnsi="Times New Roman" w:cs="Times New Roman"/>
          <w:sz w:val="24"/>
          <w:szCs w:val="24"/>
        </w:rPr>
        <w:t xml:space="preserve">, </w:t>
      </w:r>
      <w:r w:rsidR="00F44E40" w:rsidRPr="007B0027">
        <w:rPr>
          <w:rFonts w:ascii="Times New Roman" w:hAnsi="Times New Roman" w:cs="Times New Roman"/>
          <w:sz w:val="24"/>
          <w:szCs w:val="24"/>
        </w:rPr>
        <w:t xml:space="preserve">for a duration of 5-10 minutes </w:t>
      </w:r>
      <w:r w:rsidR="000646EE" w:rsidRPr="007B0027">
        <w:rPr>
          <w:rFonts w:ascii="Times New Roman" w:hAnsi="Times New Roman" w:cs="Times New Roman"/>
          <w:sz w:val="24"/>
          <w:szCs w:val="24"/>
        </w:rPr>
        <w:t xml:space="preserve">to avoid frostbite. This is an inexpensive technique, where the therapist is required to </w:t>
      </w:r>
      <w:r w:rsidR="0094075A" w:rsidRPr="007B0027">
        <w:rPr>
          <w:rFonts w:ascii="Times New Roman" w:hAnsi="Times New Roman" w:cs="Times New Roman"/>
          <w:sz w:val="24"/>
          <w:szCs w:val="24"/>
        </w:rPr>
        <w:t xml:space="preserve">freeze water in an ice cup and </w:t>
      </w:r>
      <w:r w:rsidR="00D55CE8" w:rsidRPr="007B0027">
        <w:rPr>
          <w:rFonts w:ascii="Times New Roman" w:hAnsi="Times New Roman" w:cs="Times New Roman"/>
          <w:sz w:val="24"/>
          <w:szCs w:val="24"/>
        </w:rPr>
        <w:t>massage the</w:t>
      </w:r>
      <w:r w:rsidR="00406308" w:rsidRPr="007B0027">
        <w:rPr>
          <w:rFonts w:ascii="Times New Roman" w:hAnsi="Times New Roman" w:cs="Times New Roman"/>
          <w:sz w:val="24"/>
          <w:szCs w:val="24"/>
        </w:rPr>
        <w:t xml:space="preserve"> area affect</w:t>
      </w:r>
      <w:r w:rsidR="00426064" w:rsidRPr="007B0027">
        <w:rPr>
          <w:rFonts w:ascii="Times New Roman" w:hAnsi="Times New Roman" w:cs="Times New Roman"/>
          <w:sz w:val="24"/>
          <w:szCs w:val="24"/>
        </w:rPr>
        <w:t>e</w:t>
      </w:r>
      <w:r w:rsidR="00A94167" w:rsidRPr="007B0027">
        <w:rPr>
          <w:rFonts w:ascii="Times New Roman" w:hAnsi="Times New Roman" w:cs="Times New Roman"/>
          <w:sz w:val="24"/>
          <w:szCs w:val="24"/>
        </w:rPr>
        <w:t xml:space="preserve">d, </w:t>
      </w:r>
      <w:r w:rsidR="00484111" w:rsidRPr="007B0027">
        <w:rPr>
          <w:rFonts w:ascii="Times New Roman" w:hAnsi="Times New Roman" w:cs="Times New Roman"/>
          <w:sz w:val="24"/>
          <w:szCs w:val="24"/>
        </w:rPr>
        <w:t xml:space="preserve">parallel </w:t>
      </w:r>
      <w:r w:rsidR="00E1453B" w:rsidRPr="007B0027">
        <w:rPr>
          <w:rFonts w:ascii="Times New Roman" w:hAnsi="Times New Roman" w:cs="Times New Roman"/>
          <w:sz w:val="24"/>
          <w:szCs w:val="24"/>
        </w:rPr>
        <w:t>(Ward</w:t>
      </w:r>
      <w:r w:rsidR="00E1453B">
        <w:rPr>
          <w:rFonts w:ascii="Times New Roman" w:hAnsi="Times New Roman" w:cs="Times New Roman"/>
          <w:sz w:val="24"/>
          <w:szCs w:val="24"/>
        </w:rPr>
        <w:t xml:space="preserve"> </w:t>
      </w:r>
      <w:r w:rsidR="00E1453B" w:rsidRPr="004817DD">
        <w:rPr>
          <w:rFonts w:ascii="Times New Roman" w:hAnsi="Times New Roman" w:cs="Times New Roman"/>
          <w:i/>
          <w:iCs/>
          <w:sz w:val="24"/>
          <w:szCs w:val="24"/>
        </w:rPr>
        <w:t>et al.</w:t>
      </w:r>
      <w:r w:rsidR="00E1453B">
        <w:rPr>
          <w:rFonts w:ascii="Times New Roman" w:hAnsi="Times New Roman" w:cs="Times New Roman"/>
          <w:sz w:val="24"/>
          <w:szCs w:val="24"/>
        </w:rPr>
        <w:t>,</w:t>
      </w:r>
      <w:r w:rsidR="00E1453B" w:rsidRPr="007B0027">
        <w:rPr>
          <w:rFonts w:ascii="Times New Roman" w:hAnsi="Times New Roman" w:cs="Times New Roman"/>
          <w:sz w:val="24"/>
          <w:szCs w:val="24"/>
        </w:rPr>
        <w:t xml:space="preserve"> 2015)</w:t>
      </w:r>
      <w:r w:rsidR="00E1453B">
        <w:rPr>
          <w:rFonts w:ascii="Times New Roman" w:hAnsi="Times New Roman" w:cs="Times New Roman"/>
          <w:sz w:val="24"/>
          <w:szCs w:val="24"/>
        </w:rPr>
        <w:t xml:space="preserve"> </w:t>
      </w:r>
      <w:r w:rsidR="00A94167" w:rsidRPr="007B0027">
        <w:rPr>
          <w:rFonts w:ascii="Times New Roman" w:hAnsi="Times New Roman" w:cs="Times New Roman"/>
          <w:sz w:val="24"/>
          <w:szCs w:val="24"/>
        </w:rPr>
        <w:t>to the muscle fibres</w:t>
      </w:r>
      <w:r w:rsidR="00406308" w:rsidRPr="007B0027">
        <w:rPr>
          <w:rFonts w:ascii="Times New Roman" w:hAnsi="Times New Roman" w:cs="Times New Roman"/>
          <w:sz w:val="24"/>
          <w:szCs w:val="24"/>
        </w:rPr>
        <w:t xml:space="preserve">, allowing supervised stretching </w:t>
      </w:r>
      <w:r w:rsidR="00FB2463" w:rsidRPr="007B0027">
        <w:rPr>
          <w:rFonts w:ascii="Times New Roman" w:hAnsi="Times New Roman" w:cs="Times New Roman"/>
          <w:sz w:val="24"/>
          <w:szCs w:val="24"/>
        </w:rPr>
        <w:t xml:space="preserve">during the </w:t>
      </w:r>
      <w:r w:rsidR="00426064" w:rsidRPr="007B0027">
        <w:rPr>
          <w:rFonts w:ascii="Times New Roman" w:hAnsi="Times New Roman" w:cs="Times New Roman"/>
          <w:sz w:val="24"/>
          <w:szCs w:val="24"/>
        </w:rPr>
        <w:lastRenderedPageBreak/>
        <w:t xml:space="preserve">analgesia </w:t>
      </w:r>
      <w:r w:rsidR="003A0F8C">
        <w:rPr>
          <w:rFonts w:ascii="Times New Roman" w:hAnsi="Times New Roman" w:cs="Times New Roman"/>
          <w:sz w:val="24"/>
          <w:szCs w:val="24"/>
        </w:rPr>
        <w:t>(</w:t>
      </w:r>
      <w:r w:rsidR="003A0F8C" w:rsidRPr="007B0027">
        <w:rPr>
          <w:rFonts w:ascii="Times New Roman" w:hAnsi="Times New Roman" w:cs="Times New Roman"/>
          <w:sz w:val="24"/>
          <w:szCs w:val="24"/>
          <w:shd w:val="clear" w:color="auto" w:fill="FFFFFF"/>
        </w:rPr>
        <w:t>Brukner, P. and Khan, K. 2012)</w:t>
      </w:r>
      <w:r w:rsidR="003A0F8C">
        <w:rPr>
          <w:rFonts w:ascii="Times New Roman" w:hAnsi="Times New Roman" w:cs="Times New Roman"/>
          <w:sz w:val="24"/>
          <w:szCs w:val="24"/>
          <w:shd w:val="clear" w:color="auto" w:fill="FFFFFF"/>
        </w:rPr>
        <w:t>.</w:t>
      </w:r>
      <w:r w:rsidR="003A0F8C" w:rsidRPr="007B0027">
        <w:rPr>
          <w:rFonts w:ascii="Times New Roman" w:hAnsi="Times New Roman" w:cs="Times New Roman"/>
          <w:sz w:val="24"/>
          <w:szCs w:val="24"/>
          <w:shd w:val="clear" w:color="auto" w:fill="FFFFFF"/>
        </w:rPr>
        <w:t xml:space="preserve"> </w:t>
      </w:r>
      <w:r w:rsidR="00695BBE" w:rsidRPr="007B0027">
        <w:rPr>
          <w:rFonts w:ascii="Times New Roman" w:hAnsi="Times New Roman" w:cs="Times New Roman"/>
          <w:sz w:val="24"/>
          <w:szCs w:val="24"/>
        </w:rPr>
        <w:t xml:space="preserve">The patient should be feeling a cold sensation accompanied with burning and </w:t>
      </w:r>
      <w:r w:rsidR="00E31275" w:rsidRPr="007B0027">
        <w:rPr>
          <w:rFonts w:ascii="Times New Roman" w:hAnsi="Times New Roman" w:cs="Times New Roman"/>
          <w:sz w:val="24"/>
          <w:szCs w:val="24"/>
        </w:rPr>
        <w:t>aching although</w:t>
      </w:r>
      <w:r w:rsidR="00EC388D">
        <w:rPr>
          <w:rFonts w:ascii="Times New Roman" w:hAnsi="Times New Roman" w:cs="Times New Roman"/>
          <w:sz w:val="24"/>
          <w:szCs w:val="24"/>
        </w:rPr>
        <w:t xml:space="preserve"> this</w:t>
      </w:r>
      <w:r w:rsidR="00E31275" w:rsidRPr="007B0027">
        <w:rPr>
          <w:rFonts w:ascii="Times New Roman" w:hAnsi="Times New Roman" w:cs="Times New Roman"/>
          <w:sz w:val="24"/>
          <w:szCs w:val="24"/>
        </w:rPr>
        <w:t xml:space="preserve"> should only be </w:t>
      </w:r>
      <w:r w:rsidR="00EC66B6" w:rsidRPr="007B0027">
        <w:rPr>
          <w:rFonts w:ascii="Times New Roman" w:hAnsi="Times New Roman" w:cs="Times New Roman"/>
          <w:sz w:val="24"/>
          <w:szCs w:val="24"/>
        </w:rPr>
        <w:t>mild</w:t>
      </w:r>
      <w:r w:rsidR="00E31275" w:rsidRPr="007B0027">
        <w:rPr>
          <w:rFonts w:ascii="Times New Roman" w:hAnsi="Times New Roman" w:cs="Times New Roman"/>
          <w:sz w:val="24"/>
          <w:szCs w:val="24"/>
        </w:rPr>
        <w:t xml:space="preserve"> discomfort, not pain. This discomfort should only be present before the analgesia </w:t>
      </w:r>
      <w:r w:rsidR="00C36934" w:rsidRPr="007B0027">
        <w:rPr>
          <w:rFonts w:ascii="Times New Roman" w:hAnsi="Times New Roman" w:cs="Times New Roman"/>
          <w:sz w:val="24"/>
          <w:szCs w:val="24"/>
        </w:rPr>
        <w:t xml:space="preserve">is achieved. </w:t>
      </w:r>
      <w:r w:rsidR="00F67D62" w:rsidRPr="007B0027">
        <w:rPr>
          <w:rFonts w:ascii="Times New Roman" w:hAnsi="Times New Roman" w:cs="Times New Roman"/>
          <w:sz w:val="24"/>
          <w:szCs w:val="24"/>
        </w:rPr>
        <w:t>During a</w:t>
      </w:r>
      <w:r w:rsidR="00DE13B9" w:rsidRPr="007B0027">
        <w:rPr>
          <w:rFonts w:ascii="Times New Roman" w:hAnsi="Times New Roman" w:cs="Times New Roman"/>
          <w:sz w:val="24"/>
          <w:szCs w:val="24"/>
        </w:rPr>
        <w:t xml:space="preserve">nalgesia the </w:t>
      </w:r>
      <w:r w:rsidR="0059401C" w:rsidRPr="007B0027">
        <w:rPr>
          <w:rFonts w:ascii="Times New Roman" w:hAnsi="Times New Roman" w:cs="Times New Roman"/>
          <w:sz w:val="24"/>
          <w:szCs w:val="24"/>
        </w:rPr>
        <w:t xml:space="preserve">therapist may implement </w:t>
      </w:r>
      <w:r w:rsidR="00C36934" w:rsidRPr="007B0027">
        <w:rPr>
          <w:rFonts w:ascii="Times New Roman" w:hAnsi="Times New Roman" w:cs="Times New Roman"/>
          <w:sz w:val="24"/>
          <w:szCs w:val="24"/>
        </w:rPr>
        <w:t xml:space="preserve">cryokinetic protocols </w:t>
      </w:r>
      <w:r w:rsidR="007F02D1" w:rsidRPr="007B0027">
        <w:rPr>
          <w:rFonts w:ascii="Times New Roman" w:hAnsi="Times New Roman" w:cs="Times New Roman"/>
          <w:sz w:val="24"/>
          <w:szCs w:val="24"/>
        </w:rPr>
        <w:t>by reducing spasm and</w:t>
      </w:r>
      <w:r w:rsidR="005E4616" w:rsidRPr="007B0027">
        <w:rPr>
          <w:rFonts w:ascii="Times New Roman" w:hAnsi="Times New Roman" w:cs="Times New Roman"/>
          <w:sz w:val="24"/>
          <w:szCs w:val="24"/>
        </w:rPr>
        <w:t xml:space="preserve"> </w:t>
      </w:r>
      <w:r w:rsidR="00DD0D4B" w:rsidRPr="007B0027">
        <w:rPr>
          <w:rFonts w:ascii="Times New Roman" w:hAnsi="Times New Roman" w:cs="Times New Roman"/>
          <w:sz w:val="24"/>
          <w:szCs w:val="24"/>
        </w:rPr>
        <w:t xml:space="preserve">neural inhibition aimed to </w:t>
      </w:r>
      <w:r w:rsidR="00503FFB" w:rsidRPr="007B0027">
        <w:rPr>
          <w:rFonts w:ascii="Times New Roman" w:hAnsi="Times New Roman" w:cs="Times New Roman"/>
          <w:sz w:val="24"/>
          <w:szCs w:val="24"/>
        </w:rPr>
        <w:t>facilitate</w:t>
      </w:r>
      <w:r w:rsidR="00DD0D4B" w:rsidRPr="007B0027">
        <w:rPr>
          <w:rFonts w:ascii="Times New Roman" w:hAnsi="Times New Roman" w:cs="Times New Roman"/>
          <w:sz w:val="24"/>
          <w:szCs w:val="24"/>
        </w:rPr>
        <w:t xml:space="preserve"> rehabilitation </w:t>
      </w:r>
      <w:r w:rsidR="00886CD9" w:rsidRPr="007B0027">
        <w:rPr>
          <w:rFonts w:ascii="Times New Roman" w:hAnsi="Times New Roman" w:cs="Times New Roman"/>
          <w:sz w:val="24"/>
          <w:szCs w:val="24"/>
        </w:rPr>
        <w:t>and to p</w:t>
      </w:r>
      <w:r w:rsidR="004D4E52">
        <w:rPr>
          <w:rFonts w:ascii="Times New Roman" w:hAnsi="Times New Roman" w:cs="Times New Roman"/>
          <w:sz w:val="24"/>
          <w:szCs w:val="24"/>
        </w:rPr>
        <w:t>er</w:t>
      </w:r>
      <w:r w:rsidR="00886CD9" w:rsidRPr="007B0027">
        <w:rPr>
          <w:rFonts w:ascii="Times New Roman" w:hAnsi="Times New Roman" w:cs="Times New Roman"/>
          <w:sz w:val="24"/>
          <w:szCs w:val="24"/>
        </w:rPr>
        <w:t xml:space="preserve">form exercise sooner than </w:t>
      </w:r>
      <w:r w:rsidR="008E6A16" w:rsidRPr="007B0027">
        <w:rPr>
          <w:rFonts w:ascii="Times New Roman" w:hAnsi="Times New Roman" w:cs="Times New Roman"/>
          <w:sz w:val="24"/>
          <w:szCs w:val="24"/>
        </w:rPr>
        <w:t xml:space="preserve">normal after an injury. </w:t>
      </w:r>
      <w:r w:rsidR="00FA3E05" w:rsidRPr="007B0027">
        <w:rPr>
          <w:rFonts w:ascii="Times New Roman" w:hAnsi="Times New Roman" w:cs="Times New Roman"/>
          <w:sz w:val="24"/>
          <w:szCs w:val="24"/>
        </w:rPr>
        <w:t xml:space="preserve">Ice application must be </w:t>
      </w:r>
      <w:r w:rsidR="006076C9" w:rsidRPr="007B0027">
        <w:rPr>
          <w:rFonts w:ascii="Times New Roman" w:hAnsi="Times New Roman" w:cs="Times New Roman"/>
          <w:sz w:val="24"/>
          <w:szCs w:val="24"/>
        </w:rPr>
        <w:t xml:space="preserve">administered for 10 minutes </w:t>
      </w:r>
      <w:r w:rsidR="00B92A13" w:rsidRPr="007B0027">
        <w:rPr>
          <w:rFonts w:ascii="Times New Roman" w:hAnsi="Times New Roman" w:cs="Times New Roman"/>
          <w:sz w:val="24"/>
          <w:szCs w:val="24"/>
        </w:rPr>
        <w:t>th</w:t>
      </w:r>
      <w:r w:rsidR="001F1477">
        <w:rPr>
          <w:rFonts w:ascii="Times New Roman" w:hAnsi="Times New Roman" w:cs="Times New Roman"/>
          <w:sz w:val="24"/>
          <w:szCs w:val="24"/>
        </w:rPr>
        <w:t>e</w:t>
      </w:r>
      <w:r w:rsidR="00B92A13" w:rsidRPr="007B0027">
        <w:rPr>
          <w:rFonts w:ascii="Times New Roman" w:hAnsi="Times New Roman" w:cs="Times New Roman"/>
          <w:sz w:val="24"/>
          <w:szCs w:val="24"/>
        </w:rPr>
        <w:t xml:space="preserve">n exercise is undertaken for around 2-3 minutes during the analgesia, </w:t>
      </w:r>
      <w:r w:rsidR="00F912CA" w:rsidRPr="007B0027">
        <w:rPr>
          <w:rFonts w:ascii="Times New Roman" w:hAnsi="Times New Roman" w:cs="Times New Roman"/>
          <w:sz w:val="24"/>
          <w:szCs w:val="24"/>
        </w:rPr>
        <w:t>then ice is re-</w:t>
      </w:r>
      <w:r w:rsidR="00E9798D" w:rsidRPr="007B0027">
        <w:rPr>
          <w:rFonts w:ascii="Times New Roman" w:hAnsi="Times New Roman" w:cs="Times New Roman"/>
          <w:sz w:val="24"/>
          <w:szCs w:val="24"/>
        </w:rPr>
        <w:t>applied,</w:t>
      </w:r>
      <w:r w:rsidR="00F912CA" w:rsidRPr="007B0027">
        <w:rPr>
          <w:rFonts w:ascii="Times New Roman" w:hAnsi="Times New Roman" w:cs="Times New Roman"/>
          <w:sz w:val="24"/>
          <w:szCs w:val="24"/>
        </w:rPr>
        <w:t xml:space="preserve"> and the </w:t>
      </w:r>
      <w:r w:rsidR="00F77CFE" w:rsidRPr="007B0027">
        <w:rPr>
          <w:rFonts w:ascii="Times New Roman" w:hAnsi="Times New Roman" w:cs="Times New Roman"/>
          <w:sz w:val="24"/>
          <w:szCs w:val="24"/>
        </w:rPr>
        <w:t>exercises is repeated</w:t>
      </w:r>
      <w:r w:rsidR="001F5A0B" w:rsidRPr="007B0027">
        <w:rPr>
          <w:rFonts w:ascii="Times New Roman" w:hAnsi="Times New Roman" w:cs="Times New Roman"/>
          <w:sz w:val="24"/>
          <w:szCs w:val="24"/>
        </w:rPr>
        <w:t xml:space="preserve"> </w:t>
      </w:r>
      <w:r w:rsidR="00D87EFA" w:rsidRPr="007B0027">
        <w:rPr>
          <w:rFonts w:ascii="Times New Roman" w:hAnsi="Times New Roman" w:cs="Times New Roman"/>
          <w:sz w:val="24"/>
          <w:szCs w:val="24"/>
        </w:rPr>
        <w:t>(Ward</w:t>
      </w:r>
      <w:r w:rsidR="00D87EFA">
        <w:rPr>
          <w:rFonts w:ascii="Times New Roman" w:hAnsi="Times New Roman" w:cs="Times New Roman"/>
          <w:sz w:val="24"/>
          <w:szCs w:val="24"/>
        </w:rPr>
        <w:t xml:space="preserve"> </w:t>
      </w:r>
      <w:r w:rsidR="00D87EFA" w:rsidRPr="004817DD">
        <w:rPr>
          <w:rFonts w:ascii="Times New Roman" w:hAnsi="Times New Roman" w:cs="Times New Roman"/>
          <w:i/>
          <w:iCs/>
          <w:sz w:val="24"/>
          <w:szCs w:val="24"/>
        </w:rPr>
        <w:t>et al.</w:t>
      </w:r>
      <w:r w:rsidR="00D87EFA">
        <w:rPr>
          <w:rFonts w:ascii="Times New Roman" w:hAnsi="Times New Roman" w:cs="Times New Roman"/>
          <w:sz w:val="24"/>
          <w:szCs w:val="24"/>
        </w:rPr>
        <w:t>,</w:t>
      </w:r>
      <w:r w:rsidR="00D87EFA" w:rsidRPr="007B0027">
        <w:rPr>
          <w:rFonts w:ascii="Times New Roman" w:hAnsi="Times New Roman" w:cs="Times New Roman"/>
          <w:sz w:val="24"/>
          <w:szCs w:val="24"/>
        </w:rPr>
        <w:t xml:space="preserve"> 2015)</w:t>
      </w:r>
      <w:r w:rsidR="00D87EFA">
        <w:rPr>
          <w:rFonts w:ascii="Times New Roman" w:hAnsi="Times New Roman" w:cs="Times New Roman"/>
          <w:sz w:val="24"/>
          <w:szCs w:val="24"/>
        </w:rPr>
        <w:t>.</w:t>
      </w:r>
      <w:r w:rsidR="003F220B">
        <w:rPr>
          <w:rFonts w:ascii="Times New Roman" w:hAnsi="Times New Roman" w:cs="Times New Roman"/>
          <w:sz w:val="24"/>
          <w:szCs w:val="24"/>
        </w:rPr>
        <w:t xml:space="preserve"> </w:t>
      </w:r>
      <w:r w:rsidR="009F4452" w:rsidRPr="007B0027">
        <w:rPr>
          <w:rFonts w:ascii="Times New Roman" w:hAnsi="Times New Roman" w:cs="Times New Roman"/>
          <w:sz w:val="24"/>
          <w:szCs w:val="24"/>
        </w:rPr>
        <w:t xml:space="preserve">Although this doesn’t remove all the pain </w:t>
      </w:r>
      <w:r w:rsidR="00470C7F" w:rsidRPr="007B0027">
        <w:rPr>
          <w:rFonts w:ascii="Times New Roman" w:hAnsi="Times New Roman" w:cs="Times New Roman"/>
          <w:sz w:val="24"/>
          <w:szCs w:val="24"/>
        </w:rPr>
        <w:t xml:space="preserve">mechanisms </w:t>
      </w:r>
      <w:r w:rsidR="001F5A0B" w:rsidRPr="007B0027">
        <w:rPr>
          <w:rFonts w:ascii="Times New Roman" w:hAnsi="Times New Roman" w:cs="Times New Roman"/>
          <w:sz w:val="24"/>
          <w:szCs w:val="24"/>
        </w:rPr>
        <w:t xml:space="preserve">but can reduce pain caused by swelling on the nerves and </w:t>
      </w:r>
      <w:r w:rsidR="003F220B">
        <w:rPr>
          <w:rFonts w:ascii="Times New Roman" w:hAnsi="Times New Roman" w:cs="Times New Roman"/>
          <w:sz w:val="24"/>
          <w:szCs w:val="24"/>
        </w:rPr>
        <w:t>d</w:t>
      </w:r>
      <w:r w:rsidR="001F5A0B" w:rsidRPr="007B0027">
        <w:rPr>
          <w:rFonts w:ascii="Times New Roman" w:hAnsi="Times New Roman" w:cs="Times New Roman"/>
          <w:sz w:val="24"/>
          <w:szCs w:val="24"/>
        </w:rPr>
        <w:t xml:space="preserve">amaged </w:t>
      </w:r>
      <w:r w:rsidR="003F220B" w:rsidRPr="007B0027">
        <w:rPr>
          <w:rFonts w:ascii="Times New Roman" w:hAnsi="Times New Roman" w:cs="Times New Roman"/>
          <w:sz w:val="24"/>
          <w:szCs w:val="24"/>
        </w:rPr>
        <w:t>tissue</w:t>
      </w:r>
      <w:r w:rsidR="001F5A0B" w:rsidRPr="007B0027">
        <w:rPr>
          <w:rFonts w:ascii="Times New Roman" w:hAnsi="Times New Roman" w:cs="Times New Roman"/>
          <w:sz w:val="24"/>
          <w:szCs w:val="24"/>
        </w:rPr>
        <w:t xml:space="preserve"> (Knight,</w:t>
      </w:r>
      <w:r w:rsidR="0026645B">
        <w:rPr>
          <w:rFonts w:ascii="Times New Roman" w:hAnsi="Times New Roman" w:cs="Times New Roman"/>
          <w:sz w:val="24"/>
          <w:szCs w:val="24"/>
        </w:rPr>
        <w:t xml:space="preserve"> </w:t>
      </w:r>
      <w:r w:rsidR="001F5A0B" w:rsidRPr="007B0027">
        <w:rPr>
          <w:rFonts w:ascii="Times New Roman" w:hAnsi="Times New Roman" w:cs="Times New Roman"/>
          <w:sz w:val="24"/>
          <w:szCs w:val="24"/>
        </w:rPr>
        <w:t>1995)</w:t>
      </w:r>
      <w:r w:rsidR="00E9798D">
        <w:rPr>
          <w:rFonts w:ascii="Times New Roman" w:hAnsi="Times New Roman" w:cs="Times New Roman"/>
          <w:sz w:val="24"/>
          <w:szCs w:val="24"/>
        </w:rPr>
        <w:t xml:space="preserve">. If the pain during exercise under analgesia is still too prevalent then the degree of exercise is too intense for this stage of rehabilitation. </w:t>
      </w:r>
      <w:r w:rsidR="00F4582D">
        <w:rPr>
          <w:rFonts w:ascii="Times New Roman" w:hAnsi="Times New Roman" w:cs="Times New Roman"/>
          <w:sz w:val="24"/>
          <w:szCs w:val="24"/>
        </w:rPr>
        <w:t>A moda</w:t>
      </w:r>
      <w:r w:rsidR="00B83F5E">
        <w:rPr>
          <w:rFonts w:ascii="Times New Roman" w:hAnsi="Times New Roman" w:cs="Times New Roman"/>
          <w:sz w:val="24"/>
          <w:szCs w:val="24"/>
        </w:rPr>
        <w:t>lity used</w:t>
      </w:r>
      <w:r w:rsidR="00E9798D">
        <w:rPr>
          <w:rFonts w:ascii="Times New Roman" w:hAnsi="Times New Roman" w:cs="Times New Roman"/>
          <w:sz w:val="24"/>
          <w:szCs w:val="24"/>
        </w:rPr>
        <w:t xml:space="preserve"> for undertaking cryokinetics is cold water immersion therapy </w:t>
      </w:r>
      <w:r w:rsidR="00D87EFA" w:rsidRPr="007B0027">
        <w:rPr>
          <w:rFonts w:ascii="Times New Roman" w:hAnsi="Times New Roman" w:cs="Times New Roman"/>
          <w:sz w:val="24"/>
          <w:szCs w:val="24"/>
        </w:rPr>
        <w:t>(Ward</w:t>
      </w:r>
      <w:r w:rsidR="00D87EFA">
        <w:rPr>
          <w:rFonts w:ascii="Times New Roman" w:hAnsi="Times New Roman" w:cs="Times New Roman"/>
          <w:sz w:val="24"/>
          <w:szCs w:val="24"/>
        </w:rPr>
        <w:t xml:space="preserve"> </w:t>
      </w:r>
      <w:r w:rsidR="00D87EFA" w:rsidRPr="004817DD">
        <w:rPr>
          <w:rFonts w:ascii="Times New Roman" w:hAnsi="Times New Roman" w:cs="Times New Roman"/>
          <w:i/>
          <w:iCs/>
          <w:sz w:val="24"/>
          <w:szCs w:val="24"/>
        </w:rPr>
        <w:t>et al.</w:t>
      </w:r>
      <w:r w:rsidR="00D87EFA">
        <w:rPr>
          <w:rFonts w:ascii="Times New Roman" w:hAnsi="Times New Roman" w:cs="Times New Roman"/>
          <w:sz w:val="24"/>
          <w:szCs w:val="24"/>
        </w:rPr>
        <w:t>,</w:t>
      </w:r>
      <w:r w:rsidR="00D87EFA" w:rsidRPr="007B0027">
        <w:rPr>
          <w:rFonts w:ascii="Times New Roman" w:hAnsi="Times New Roman" w:cs="Times New Roman"/>
          <w:sz w:val="24"/>
          <w:szCs w:val="24"/>
        </w:rPr>
        <w:t xml:space="preserve"> 2015)</w:t>
      </w:r>
      <w:r w:rsidR="00D87EFA">
        <w:rPr>
          <w:rFonts w:ascii="Times New Roman" w:hAnsi="Times New Roman" w:cs="Times New Roman"/>
          <w:sz w:val="24"/>
          <w:szCs w:val="24"/>
        </w:rPr>
        <w:t>.</w:t>
      </w:r>
      <w:r w:rsidR="00B83F5E">
        <w:rPr>
          <w:rFonts w:ascii="Times New Roman" w:hAnsi="Times New Roman" w:cs="Times New Roman"/>
          <w:sz w:val="24"/>
          <w:szCs w:val="24"/>
        </w:rPr>
        <w:t xml:space="preserve"> </w:t>
      </w:r>
      <w:r w:rsidR="003B5157">
        <w:rPr>
          <w:rFonts w:ascii="Times New Roman" w:hAnsi="Times New Roman" w:cs="Times New Roman"/>
          <w:sz w:val="24"/>
          <w:szCs w:val="24"/>
        </w:rPr>
        <w:t xml:space="preserve">This is where the athlete’s body is submerged in </w:t>
      </w:r>
      <w:r w:rsidR="00C3525A">
        <w:rPr>
          <w:rFonts w:ascii="Times New Roman" w:hAnsi="Times New Roman" w:cs="Times New Roman"/>
          <w:sz w:val="24"/>
          <w:szCs w:val="24"/>
        </w:rPr>
        <w:t xml:space="preserve">ice </w:t>
      </w:r>
      <w:r w:rsidR="00131AF4">
        <w:rPr>
          <w:rFonts w:ascii="Times New Roman" w:hAnsi="Times New Roman" w:cs="Times New Roman"/>
          <w:sz w:val="24"/>
          <w:szCs w:val="24"/>
        </w:rPr>
        <w:t xml:space="preserve">water </w:t>
      </w:r>
      <w:r w:rsidR="00B302E5">
        <w:rPr>
          <w:rFonts w:ascii="Times New Roman" w:hAnsi="Times New Roman" w:cs="Times New Roman"/>
          <w:sz w:val="24"/>
          <w:szCs w:val="24"/>
        </w:rPr>
        <w:t xml:space="preserve">for 5-10 minutes, allowing </w:t>
      </w:r>
      <w:r w:rsidR="006C1409">
        <w:rPr>
          <w:rFonts w:ascii="Times New Roman" w:hAnsi="Times New Roman" w:cs="Times New Roman"/>
          <w:sz w:val="24"/>
          <w:szCs w:val="24"/>
        </w:rPr>
        <w:t xml:space="preserve">motion of the extremity during the treatment </w:t>
      </w:r>
      <w:r w:rsidR="003A0F8C">
        <w:rPr>
          <w:rFonts w:ascii="Times New Roman" w:hAnsi="Times New Roman" w:cs="Times New Roman"/>
          <w:sz w:val="24"/>
          <w:szCs w:val="24"/>
        </w:rPr>
        <w:t>(</w:t>
      </w:r>
      <w:r w:rsidR="003A0F8C" w:rsidRPr="007B0027">
        <w:rPr>
          <w:rFonts w:ascii="Times New Roman" w:hAnsi="Times New Roman" w:cs="Times New Roman"/>
          <w:sz w:val="24"/>
          <w:szCs w:val="24"/>
          <w:shd w:val="clear" w:color="auto" w:fill="FFFFFF"/>
        </w:rPr>
        <w:t>Brukner, P. and Khan, K. 2012)</w:t>
      </w:r>
      <w:r w:rsidR="003A0F8C">
        <w:rPr>
          <w:rFonts w:ascii="Times New Roman" w:hAnsi="Times New Roman" w:cs="Times New Roman"/>
          <w:sz w:val="24"/>
          <w:szCs w:val="24"/>
          <w:shd w:val="clear" w:color="auto" w:fill="FFFFFF"/>
        </w:rPr>
        <w:t>.</w:t>
      </w:r>
      <w:r w:rsidR="003A0F8C" w:rsidRPr="007B0027">
        <w:rPr>
          <w:rFonts w:ascii="Times New Roman" w:hAnsi="Times New Roman" w:cs="Times New Roman"/>
          <w:sz w:val="24"/>
          <w:szCs w:val="24"/>
          <w:shd w:val="clear" w:color="auto" w:fill="FFFFFF"/>
        </w:rPr>
        <w:t xml:space="preserve"> </w:t>
      </w:r>
      <w:r w:rsidR="00A52281">
        <w:rPr>
          <w:rFonts w:ascii="Times New Roman" w:hAnsi="Times New Roman" w:cs="Times New Roman"/>
          <w:sz w:val="24"/>
          <w:szCs w:val="24"/>
        </w:rPr>
        <w:t>T</w:t>
      </w:r>
      <w:r w:rsidR="00007372">
        <w:rPr>
          <w:rFonts w:ascii="Times New Roman" w:hAnsi="Times New Roman" w:cs="Times New Roman"/>
          <w:sz w:val="24"/>
          <w:szCs w:val="24"/>
        </w:rPr>
        <w:t>he</w:t>
      </w:r>
      <w:r w:rsidR="00A52281">
        <w:rPr>
          <w:rFonts w:ascii="Times New Roman" w:hAnsi="Times New Roman" w:cs="Times New Roman"/>
          <w:sz w:val="24"/>
          <w:szCs w:val="24"/>
        </w:rPr>
        <w:t xml:space="preserve"> longer the analgesia, </w:t>
      </w:r>
      <w:r w:rsidR="008D3319">
        <w:rPr>
          <w:rFonts w:ascii="Times New Roman" w:hAnsi="Times New Roman" w:cs="Times New Roman"/>
          <w:sz w:val="24"/>
          <w:szCs w:val="24"/>
        </w:rPr>
        <w:t xml:space="preserve">there is a </w:t>
      </w:r>
      <w:r w:rsidR="00A52281">
        <w:rPr>
          <w:rFonts w:ascii="Times New Roman" w:hAnsi="Times New Roman" w:cs="Times New Roman"/>
          <w:sz w:val="24"/>
          <w:szCs w:val="24"/>
        </w:rPr>
        <w:t>larger</w:t>
      </w:r>
      <w:r w:rsidR="008D3319">
        <w:rPr>
          <w:rFonts w:ascii="Times New Roman" w:hAnsi="Times New Roman" w:cs="Times New Roman"/>
          <w:sz w:val="24"/>
          <w:szCs w:val="24"/>
        </w:rPr>
        <w:t xml:space="preserve"> opportunity</w:t>
      </w:r>
      <w:r w:rsidR="00A52281">
        <w:rPr>
          <w:rFonts w:ascii="Times New Roman" w:hAnsi="Times New Roman" w:cs="Times New Roman"/>
          <w:sz w:val="24"/>
          <w:szCs w:val="24"/>
        </w:rPr>
        <w:t xml:space="preserve"> to perform exercise</w:t>
      </w:r>
      <w:r w:rsidR="008D3319">
        <w:rPr>
          <w:rFonts w:ascii="Times New Roman" w:hAnsi="Times New Roman" w:cs="Times New Roman"/>
          <w:sz w:val="24"/>
          <w:szCs w:val="24"/>
        </w:rPr>
        <w:t xml:space="preserve"> </w:t>
      </w:r>
      <w:r w:rsidR="00D87EFA" w:rsidRPr="007B0027">
        <w:rPr>
          <w:rFonts w:ascii="Times New Roman" w:hAnsi="Times New Roman" w:cs="Times New Roman"/>
          <w:sz w:val="24"/>
          <w:szCs w:val="24"/>
        </w:rPr>
        <w:t>(Ward</w:t>
      </w:r>
      <w:r w:rsidR="00D87EFA">
        <w:rPr>
          <w:rFonts w:ascii="Times New Roman" w:hAnsi="Times New Roman" w:cs="Times New Roman"/>
          <w:sz w:val="24"/>
          <w:szCs w:val="24"/>
        </w:rPr>
        <w:t xml:space="preserve"> </w:t>
      </w:r>
      <w:r w:rsidR="00D87EFA" w:rsidRPr="004817DD">
        <w:rPr>
          <w:rFonts w:ascii="Times New Roman" w:hAnsi="Times New Roman" w:cs="Times New Roman"/>
          <w:i/>
          <w:iCs/>
          <w:sz w:val="24"/>
          <w:szCs w:val="24"/>
        </w:rPr>
        <w:t>et al.</w:t>
      </w:r>
      <w:r w:rsidR="00D87EFA">
        <w:rPr>
          <w:rFonts w:ascii="Times New Roman" w:hAnsi="Times New Roman" w:cs="Times New Roman"/>
          <w:sz w:val="24"/>
          <w:szCs w:val="24"/>
        </w:rPr>
        <w:t>,</w:t>
      </w:r>
      <w:r w:rsidR="00D87EFA" w:rsidRPr="007B0027">
        <w:rPr>
          <w:rFonts w:ascii="Times New Roman" w:hAnsi="Times New Roman" w:cs="Times New Roman"/>
          <w:sz w:val="24"/>
          <w:szCs w:val="24"/>
        </w:rPr>
        <w:t xml:space="preserve"> 2015)</w:t>
      </w:r>
      <w:r w:rsidR="00EB20D7">
        <w:rPr>
          <w:rFonts w:ascii="Times New Roman" w:hAnsi="Times New Roman" w:cs="Times New Roman"/>
          <w:sz w:val="24"/>
          <w:szCs w:val="24"/>
        </w:rPr>
        <w:t>.</w:t>
      </w:r>
    </w:p>
    <w:p w14:paraId="5561E076" w14:textId="23C37C08" w:rsidR="004E7774" w:rsidRDefault="00E50766" w:rsidP="00154AD5">
      <w:pPr>
        <w:rPr>
          <w:rFonts w:ascii="Times New Roman" w:hAnsi="Times New Roman" w:cs="Times New Roman"/>
          <w:sz w:val="24"/>
          <w:szCs w:val="24"/>
        </w:rPr>
      </w:pPr>
      <w:r>
        <w:rPr>
          <w:rFonts w:ascii="Times New Roman" w:hAnsi="Times New Roman" w:cs="Times New Roman"/>
          <w:sz w:val="24"/>
          <w:szCs w:val="24"/>
        </w:rPr>
        <w:t>Cryotherapy modalities should never be considered if a patient suffers from conditions such as Reynaud’</w:t>
      </w:r>
      <w:r w:rsidR="004E7774">
        <w:rPr>
          <w:rFonts w:ascii="Times New Roman" w:hAnsi="Times New Roman" w:cs="Times New Roman"/>
          <w:sz w:val="24"/>
          <w:szCs w:val="24"/>
        </w:rPr>
        <w:t>s</w:t>
      </w:r>
      <w:r>
        <w:rPr>
          <w:rFonts w:ascii="Times New Roman" w:hAnsi="Times New Roman" w:cs="Times New Roman"/>
          <w:sz w:val="24"/>
          <w:szCs w:val="24"/>
        </w:rPr>
        <w:t xml:space="preserve"> phenomenon, where exposure to cold causes constriction of the arteries and arterioles in an extremity, potentially leading to vasculitis. Another condition </w:t>
      </w:r>
      <w:r w:rsidR="004E7774">
        <w:rPr>
          <w:rFonts w:ascii="Times New Roman" w:hAnsi="Times New Roman" w:cs="Times New Roman"/>
          <w:sz w:val="24"/>
          <w:szCs w:val="24"/>
        </w:rPr>
        <w:t>which</w:t>
      </w:r>
      <w:r>
        <w:rPr>
          <w:rFonts w:ascii="Times New Roman" w:hAnsi="Times New Roman" w:cs="Times New Roman"/>
          <w:sz w:val="24"/>
          <w:szCs w:val="24"/>
        </w:rPr>
        <w:t xml:space="preserve"> contraindicates cryotherapy is c</w:t>
      </w:r>
      <w:r w:rsidR="004E7774">
        <w:rPr>
          <w:rFonts w:ascii="Times New Roman" w:hAnsi="Times New Roman" w:cs="Times New Roman"/>
          <w:sz w:val="24"/>
          <w:szCs w:val="24"/>
        </w:rPr>
        <w:t>ryoglobinemia</w:t>
      </w:r>
      <w:r w:rsidR="003A0F8C">
        <w:rPr>
          <w:rFonts w:ascii="Times New Roman" w:hAnsi="Times New Roman" w:cs="Times New Roman"/>
          <w:sz w:val="24"/>
          <w:szCs w:val="24"/>
        </w:rPr>
        <w:t xml:space="preserve">, where </w:t>
      </w:r>
      <w:r w:rsidR="003A0F8C" w:rsidRPr="003A0F8C">
        <w:rPr>
          <w:rFonts w:ascii="Times New Roman" w:hAnsi="Times New Roman" w:cs="Times New Roman"/>
          <w:sz w:val="24"/>
          <w:szCs w:val="24"/>
        </w:rPr>
        <w:t xml:space="preserve">abnormal clumping of plasma proteins </w:t>
      </w:r>
      <w:r w:rsidR="003A0F8C">
        <w:rPr>
          <w:rFonts w:ascii="Times New Roman" w:hAnsi="Times New Roman" w:cs="Times New Roman"/>
          <w:sz w:val="24"/>
          <w:szCs w:val="24"/>
        </w:rPr>
        <w:t xml:space="preserve">is </w:t>
      </w:r>
      <w:r w:rsidR="003A0F8C" w:rsidRPr="003A0F8C">
        <w:rPr>
          <w:rFonts w:ascii="Times New Roman" w:hAnsi="Times New Roman" w:cs="Times New Roman"/>
          <w:sz w:val="24"/>
          <w:szCs w:val="24"/>
        </w:rPr>
        <w:t>stimulated by cold application</w:t>
      </w:r>
      <w:r w:rsidR="003A0F8C">
        <w:rPr>
          <w:rFonts w:ascii="Times New Roman" w:hAnsi="Times New Roman" w:cs="Times New Roman"/>
          <w:sz w:val="24"/>
          <w:szCs w:val="24"/>
        </w:rPr>
        <w:t>.</w:t>
      </w:r>
      <w:r w:rsidR="004E7774">
        <w:rPr>
          <w:rFonts w:ascii="Times New Roman" w:hAnsi="Times New Roman" w:cs="Times New Roman"/>
          <w:sz w:val="24"/>
          <w:szCs w:val="24"/>
        </w:rPr>
        <w:t xml:space="preserve"> </w:t>
      </w:r>
      <w:r w:rsidR="003A0F8C">
        <w:rPr>
          <w:rFonts w:ascii="Times New Roman" w:hAnsi="Times New Roman" w:cs="Times New Roman"/>
          <w:sz w:val="24"/>
          <w:szCs w:val="24"/>
        </w:rPr>
        <w:t xml:space="preserve">Cold </w:t>
      </w:r>
      <w:r w:rsidR="004E7774">
        <w:rPr>
          <w:rFonts w:ascii="Times New Roman" w:hAnsi="Times New Roman" w:cs="Times New Roman"/>
          <w:sz w:val="24"/>
          <w:szCs w:val="24"/>
        </w:rPr>
        <w:t xml:space="preserve">urticaria, </w:t>
      </w:r>
      <w:r w:rsidR="003A0F8C">
        <w:rPr>
          <w:rFonts w:ascii="Times New Roman" w:hAnsi="Times New Roman" w:cs="Times New Roman"/>
          <w:sz w:val="24"/>
          <w:szCs w:val="24"/>
        </w:rPr>
        <w:t xml:space="preserve">which is an allergic skin reaction to </w:t>
      </w:r>
      <w:r w:rsidR="004E7774">
        <w:rPr>
          <w:rFonts w:ascii="Times New Roman" w:hAnsi="Times New Roman" w:cs="Times New Roman"/>
          <w:sz w:val="24"/>
          <w:szCs w:val="24"/>
        </w:rPr>
        <w:t xml:space="preserve">cold </w:t>
      </w:r>
      <w:r w:rsidR="003A0F8C">
        <w:rPr>
          <w:rFonts w:ascii="Times New Roman" w:hAnsi="Times New Roman" w:cs="Times New Roman"/>
          <w:sz w:val="24"/>
          <w:szCs w:val="24"/>
        </w:rPr>
        <w:t xml:space="preserve">application and cold </w:t>
      </w:r>
      <w:r w:rsidR="004E7774">
        <w:rPr>
          <w:rFonts w:ascii="Times New Roman" w:hAnsi="Times New Roman" w:cs="Times New Roman"/>
          <w:sz w:val="24"/>
          <w:szCs w:val="24"/>
        </w:rPr>
        <w:t xml:space="preserve">induced </w:t>
      </w:r>
      <w:r w:rsidR="003A0F8C">
        <w:rPr>
          <w:rFonts w:ascii="Times New Roman" w:hAnsi="Times New Roman" w:cs="Times New Roman"/>
          <w:sz w:val="24"/>
          <w:szCs w:val="24"/>
        </w:rPr>
        <w:t>haemoglobinuria</w:t>
      </w:r>
      <w:r w:rsidR="004E7774">
        <w:rPr>
          <w:rFonts w:ascii="Times New Roman" w:hAnsi="Times New Roman" w:cs="Times New Roman"/>
          <w:sz w:val="24"/>
          <w:szCs w:val="24"/>
        </w:rPr>
        <w:t>,</w:t>
      </w:r>
      <w:r w:rsidR="003A0F8C">
        <w:rPr>
          <w:rFonts w:ascii="Times New Roman" w:hAnsi="Times New Roman" w:cs="Times New Roman"/>
          <w:sz w:val="24"/>
          <w:szCs w:val="24"/>
        </w:rPr>
        <w:t xml:space="preserve"> where red blood cells </w:t>
      </w:r>
      <w:r w:rsidR="003A0F8C" w:rsidRPr="003A0F8C">
        <w:rPr>
          <w:rFonts w:ascii="Times New Roman" w:hAnsi="Times New Roman" w:cs="Times New Roman"/>
          <w:sz w:val="24"/>
          <w:szCs w:val="24"/>
        </w:rPr>
        <w:t xml:space="preserve">breakdown exceeds </w:t>
      </w:r>
      <w:r w:rsidR="003A0F8C">
        <w:rPr>
          <w:rFonts w:ascii="Times New Roman" w:hAnsi="Times New Roman" w:cs="Times New Roman"/>
          <w:sz w:val="24"/>
          <w:szCs w:val="24"/>
        </w:rPr>
        <w:t xml:space="preserve">haemoglobin </w:t>
      </w:r>
      <w:r w:rsidR="003A0F8C" w:rsidRPr="003A0F8C">
        <w:rPr>
          <w:rFonts w:ascii="Times New Roman" w:hAnsi="Times New Roman" w:cs="Times New Roman"/>
          <w:sz w:val="24"/>
          <w:szCs w:val="24"/>
        </w:rPr>
        <w:t>combining with proteins</w:t>
      </w:r>
      <w:r w:rsidR="003A0F8C">
        <w:rPr>
          <w:rFonts w:ascii="Times New Roman" w:hAnsi="Times New Roman" w:cs="Times New Roman"/>
          <w:sz w:val="24"/>
          <w:szCs w:val="24"/>
        </w:rPr>
        <w:t>.</w:t>
      </w:r>
    </w:p>
    <w:p w14:paraId="0FE87536" w14:textId="342A8049" w:rsidR="00FE35B4" w:rsidRPr="00912D81" w:rsidRDefault="00BD04AC" w:rsidP="000360C9">
      <w:r>
        <w:rPr>
          <w:rFonts w:ascii="Times New Roman" w:hAnsi="Times New Roman" w:cs="Times New Roman"/>
          <w:sz w:val="24"/>
          <w:szCs w:val="24"/>
        </w:rPr>
        <w:t xml:space="preserve">Superficial heat therapy </w:t>
      </w:r>
      <w:r w:rsidR="00AA3471">
        <w:rPr>
          <w:rFonts w:ascii="Times New Roman" w:hAnsi="Times New Roman" w:cs="Times New Roman"/>
          <w:sz w:val="24"/>
          <w:szCs w:val="24"/>
        </w:rPr>
        <w:t>targets</w:t>
      </w:r>
      <w:r>
        <w:rPr>
          <w:rFonts w:ascii="Times New Roman" w:hAnsi="Times New Roman" w:cs="Times New Roman"/>
          <w:sz w:val="24"/>
          <w:szCs w:val="24"/>
        </w:rPr>
        <w:t xml:space="preserve"> the fatty layers underneath the </w:t>
      </w:r>
      <w:r w:rsidR="00AA3471">
        <w:rPr>
          <w:rFonts w:ascii="Times New Roman" w:hAnsi="Times New Roman" w:cs="Times New Roman"/>
          <w:sz w:val="24"/>
          <w:szCs w:val="24"/>
        </w:rPr>
        <w:t>dermis and is most often used to reduce pain and muscle spasm. Heat application is subjective and is primarily based on an individual’s interpretation, the success of thermotherapy is primarily</w:t>
      </w:r>
      <w:r w:rsidR="000360C9">
        <w:rPr>
          <w:rFonts w:ascii="Times New Roman" w:hAnsi="Times New Roman" w:cs="Times New Roman"/>
          <w:sz w:val="24"/>
          <w:szCs w:val="24"/>
        </w:rPr>
        <w:t xml:space="preserve"> based</w:t>
      </w:r>
      <w:r w:rsidR="00AA3471">
        <w:rPr>
          <w:rFonts w:ascii="Times New Roman" w:hAnsi="Times New Roman" w:cs="Times New Roman"/>
          <w:sz w:val="24"/>
          <w:szCs w:val="24"/>
        </w:rPr>
        <w:t xml:space="preserve"> on how an individual responds. Although the physiological effects of thermotherapy are dependent on the modality used</w:t>
      </w:r>
      <w:r w:rsidR="000360C9">
        <w:rPr>
          <w:rFonts w:ascii="Times New Roman" w:hAnsi="Times New Roman" w:cs="Times New Roman"/>
          <w:sz w:val="24"/>
          <w:szCs w:val="24"/>
        </w:rPr>
        <w:t xml:space="preserve"> </w:t>
      </w:r>
      <w:r w:rsidR="00D87EFA" w:rsidRPr="007B0027">
        <w:rPr>
          <w:rFonts w:ascii="Times New Roman" w:hAnsi="Times New Roman" w:cs="Times New Roman"/>
          <w:sz w:val="24"/>
          <w:szCs w:val="24"/>
        </w:rPr>
        <w:t>(Ward</w:t>
      </w:r>
      <w:r w:rsidR="00D87EFA">
        <w:rPr>
          <w:rFonts w:ascii="Times New Roman" w:hAnsi="Times New Roman" w:cs="Times New Roman"/>
          <w:sz w:val="24"/>
          <w:szCs w:val="24"/>
        </w:rPr>
        <w:t xml:space="preserve"> </w:t>
      </w:r>
      <w:r w:rsidR="00D87EFA" w:rsidRPr="004817DD">
        <w:rPr>
          <w:rFonts w:ascii="Times New Roman" w:hAnsi="Times New Roman" w:cs="Times New Roman"/>
          <w:i/>
          <w:iCs/>
          <w:sz w:val="24"/>
          <w:szCs w:val="24"/>
        </w:rPr>
        <w:t>et al.</w:t>
      </w:r>
      <w:r w:rsidR="00D87EFA">
        <w:rPr>
          <w:rFonts w:ascii="Times New Roman" w:hAnsi="Times New Roman" w:cs="Times New Roman"/>
          <w:sz w:val="24"/>
          <w:szCs w:val="24"/>
        </w:rPr>
        <w:t>,</w:t>
      </w:r>
      <w:r w:rsidR="00D87EFA" w:rsidRPr="007B0027">
        <w:rPr>
          <w:rFonts w:ascii="Times New Roman" w:hAnsi="Times New Roman" w:cs="Times New Roman"/>
          <w:sz w:val="24"/>
          <w:szCs w:val="24"/>
        </w:rPr>
        <w:t xml:space="preserve"> 2015)</w:t>
      </w:r>
      <w:r w:rsidR="00D87EFA">
        <w:rPr>
          <w:rFonts w:ascii="Times New Roman" w:hAnsi="Times New Roman" w:cs="Times New Roman"/>
          <w:sz w:val="24"/>
          <w:szCs w:val="24"/>
        </w:rPr>
        <w:t xml:space="preserve">. </w:t>
      </w:r>
      <w:r w:rsidR="000360C9">
        <w:rPr>
          <w:rFonts w:ascii="Times New Roman" w:hAnsi="Times New Roman" w:cs="Times New Roman"/>
          <w:sz w:val="24"/>
          <w:szCs w:val="24"/>
        </w:rPr>
        <w:t>72 hours post injury, heat application should be avoided as this may increase bleeding at the injured site</w:t>
      </w:r>
      <w:r w:rsidR="004F01B0">
        <w:rPr>
          <w:rFonts w:ascii="Times New Roman" w:hAnsi="Times New Roman" w:cs="Times New Roman"/>
          <w:sz w:val="24"/>
          <w:szCs w:val="24"/>
        </w:rPr>
        <w:t xml:space="preserve"> (</w:t>
      </w:r>
      <w:r w:rsidR="004F01B0" w:rsidRPr="007B0027">
        <w:rPr>
          <w:rFonts w:ascii="Times New Roman" w:hAnsi="Times New Roman" w:cs="Times New Roman"/>
          <w:sz w:val="24"/>
          <w:szCs w:val="24"/>
          <w:shd w:val="clear" w:color="auto" w:fill="FFFFFF"/>
        </w:rPr>
        <w:t>Brukner, P. and Khan, K. 2012)</w:t>
      </w:r>
      <w:r w:rsidR="00F05B52">
        <w:rPr>
          <w:rFonts w:ascii="Times New Roman" w:hAnsi="Times New Roman" w:cs="Times New Roman"/>
          <w:sz w:val="24"/>
          <w:szCs w:val="24"/>
          <w:shd w:val="clear" w:color="auto" w:fill="FFFFFF"/>
        </w:rPr>
        <w:t xml:space="preserve">, early application of heat before the vascular system is repaired, could cause secondary hypoxic injury. Heat application during this phase increases the metabolic rate of the tissue, increasing the oxygen consumption of the tissue </w:t>
      </w:r>
      <w:r w:rsidR="0071551E">
        <w:rPr>
          <w:rFonts w:ascii="Times New Roman" w:hAnsi="Times New Roman" w:cs="Times New Roman"/>
          <w:sz w:val="24"/>
          <w:szCs w:val="24"/>
          <w:shd w:val="clear" w:color="auto" w:fill="FFFFFF"/>
        </w:rPr>
        <w:t xml:space="preserve">which </w:t>
      </w:r>
      <w:r w:rsidR="00F05B52">
        <w:rPr>
          <w:rFonts w:ascii="Times New Roman" w:hAnsi="Times New Roman" w:cs="Times New Roman"/>
          <w:sz w:val="24"/>
          <w:szCs w:val="24"/>
          <w:shd w:val="clear" w:color="auto" w:fill="FFFFFF"/>
        </w:rPr>
        <w:t xml:space="preserve">consequently results in greater secondary hypoxic injury, increasing the oedema </w:t>
      </w:r>
      <w:r w:rsidR="002505F5">
        <w:rPr>
          <w:rFonts w:ascii="Times New Roman" w:hAnsi="Times New Roman" w:cs="Times New Roman"/>
          <w:sz w:val="24"/>
          <w:szCs w:val="24"/>
          <w:shd w:val="clear" w:color="auto" w:fill="FFFFFF"/>
        </w:rPr>
        <w:t>(</w:t>
      </w:r>
      <w:r w:rsidR="002505F5" w:rsidRPr="007B0027">
        <w:rPr>
          <w:rFonts w:ascii="Times New Roman" w:hAnsi="Times New Roman" w:cs="Times New Roman"/>
          <w:sz w:val="24"/>
          <w:szCs w:val="24"/>
          <w:shd w:val="clear" w:color="auto" w:fill="FFFFFF"/>
        </w:rPr>
        <w:t>Knight, K.L.</w:t>
      </w:r>
      <w:r w:rsidR="002505F5">
        <w:rPr>
          <w:rFonts w:ascii="Times New Roman" w:hAnsi="Times New Roman" w:cs="Times New Roman"/>
          <w:sz w:val="24"/>
          <w:szCs w:val="24"/>
          <w:shd w:val="clear" w:color="auto" w:fill="FFFFFF"/>
        </w:rPr>
        <w:t xml:space="preserve"> </w:t>
      </w:r>
      <w:r w:rsidR="002505F5" w:rsidRPr="007B0027">
        <w:rPr>
          <w:rFonts w:ascii="Times New Roman" w:hAnsi="Times New Roman" w:cs="Times New Roman"/>
          <w:sz w:val="24"/>
          <w:szCs w:val="24"/>
          <w:shd w:val="clear" w:color="auto" w:fill="FFFFFF"/>
        </w:rPr>
        <w:t>1995)</w:t>
      </w:r>
      <w:r w:rsidR="002505F5">
        <w:rPr>
          <w:rFonts w:ascii="Times New Roman" w:hAnsi="Times New Roman" w:cs="Times New Roman"/>
          <w:sz w:val="24"/>
          <w:szCs w:val="24"/>
          <w:shd w:val="clear" w:color="auto" w:fill="FFFFFF"/>
        </w:rPr>
        <w:t xml:space="preserve">. </w:t>
      </w:r>
      <w:r w:rsidR="0071551E">
        <w:rPr>
          <w:rFonts w:ascii="Times New Roman" w:hAnsi="Times New Roman" w:cs="Times New Roman"/>
          <w:sz w:val="24"/>
          <w:szCs w:val="24"/>
        </w:rPr>
        <w:t>Thermotherapy may be used to aid blood flow to the injured area</w:t>
      </w:r>
      <w:r w:rsidR="00912D81">
        <w:rPr>
          <w:rFonts w:ascii="Times New Roman" w:hAnsi="Times New Roman" w:cs="Times New Roman"/>
          <w:sz w:val="24"/>
          <w:szCs w:val="24"/>
        </w:rPr>
        <w:t>, after 72 hours</w:t>
      </w:r>
      <w:r w:rsidR="0071551E">
        <w:rPr>
          <w:rFonts w:ascii="Times New Roman" w:hAnsi="Times New Roman" w:cs="Times New Roman"/>
          <w:sz w:val="24"/>
          <w:szCs w:val="24"/>
        </w:rPr>
        <w:t xml:space="preserve"> to remove metabolites by increasing local circulation to the area and further increasing the delivery of nutrients to the injured site, improving the healing of the tissue</w:t>
      </w:r>
      <w:r w:rsidR="00912D81">
        <w:rPr>
          <w:rFonts w:ascii="Times New Roman" w:hAnsi="Times New Roman" w:cs="Times New Roman"/>
          <w:sz w:val="24"/>
          <w:szCs w:val="24"/>
        </w:rPr>
        <w:t xml:space="preserve">. The application of heat causes vasodilating increasing the circulation, which promotes the removal of chemical irritants such as bradykinin from the injured site </w:t>
      </w:r>
      <w:r w:rsidR="00D87EFA" w:rsidRPr="007B0027">
        <w:rPr>
          <w:rFonts w:ascii="Times New Roman" w:hAnsi="Times New Roman" w:cs="Times New Roman"/>
          <w:sz w:val="24"/>
          <w:szCs w:val="24"/>
        </w:rPr>
        <w:t>(Ward</w:t>
      </w:r>
      <w:r w:rsidR="00D87EFA">
        <w:rPr>
          <w:rFonts w:ascii="Times New Roman" w:hAnsi="Times New Roman" w:cs="Times New Roman"/>
          <w:sz w:val="24"/>
          <w:szCs w:val="24"/>
        </w:rPr>
        <w:t xml:space="preserve"> </w:t>
      </w:r>
      <w:r w:rsidR="00D87EFA" w:rsidRPr="004817DD">
        <w:rPr>
          <w:rFonts w:ascii="Times New Roman" w:hAnsi="Times New Roman" w:cs="Times New Roman"/>
          <w:i/>
          <w:iCs/>
          <w:sz w:val="24"/>
          <w:szCs w:val="24"/>
        </w:rPr>
        <w:t>et al.</w:t>
      </w:r>
      <w:r w:rsidR="00D87EFA">
        <w:rPr>
          <w:rFonts w:ascii="Times New Roman" w:hAnsi="Times New Roman" w:cs="Times New Roman"/>
          <w:sz w:val="24"/>
          <w:szCs w:val="24"/>
        </w:rPr>
        <w:t>,</w:t>
      </w:r>
      <w:r w:rsidR="00D87EFA" w:rsidRPr="007B0027">
        <w:rPr>
          <w:rFonts w:ascii="Times New Roman" w:hAnsi="Times New Roman" w:cs="Times New Roman"/>
          <w:sz w:val="24"/>
          <w:szCs w:val="24"/>
        </w:rPr>
        <w:t xml:space="preserve"> 2015)</w:t>
      </w:r>
      <w:r w:rsidR="00D87EFA">
        <w:rPr>
          <w:rFonts w:ascii="Times New Roman" w:hAnsi="Times New Roman" w:cs="Times New Roman"/>
          <w:sz w:val="24"/>
          <w:szCs w:val="24"/>
        </w:rPr>
        <w:t>.</w:t>
      </w:r>
    </w:p>
    <w:p w14:paraId="0E1FBE18" w14:textId="4510BA51" w:rsidR="0071551E" w:rsidRPr="00C432B2" w:rsidRDefault="0071551E" w:rsidP="000360C9">
      <w:pPr>
        <w:rPr>
          <w:rFonts w:ascii="Times New Roman" w:hAnsi="Times New Roman" w:cs="Times New Roman"/>
          <w:i/>
          <w:iCs/>
          <w:sz w:val="24"/>
          <w:szCs w:val="24"/>
        </w:rPr>
      </w:pPr>
      <w:r>
        <w:rPr>
          <w:rFonts w:ascii="Times New Roman" w:hAnsi="Times New Roman" w:cs="Times New Roman"/>
          <w:sz w:val="24"/>
          <w:szCs w:val="24"/>
        </w:rPr>
        <w:t>The application of heat is mainly used to aid s</w:t>
      </w:r>
      <w:r w:rsidR="00FE35B4">
        <w:rPr>
          <w:rFonts w:ascii="Times New Roman" w:hAnsi="Times New Roman" w:cs="Times New Roman"/>
          <w:sz w:val="24"/>
          <w:szCs w:val="24"/>
        </w:rPr>
        <w:t>oreness by decreasing pain promoting a sedative effect to the injured tissue via A-Delta and C-fibres thermoreceptors as part of the pain gate mechanism</w:t>
      </w:r>
      <w:r w:rsidR="00FF0D03">
        <w:rPr>
          <w:rFonts w:ascii="Times New Roman" w:hAnsi="Times New Roman" w:cs="Times New Roman"/>
          <w:sz w:val="24"/>
          <w:szCs w:val="24"/>
        </w:rPr>
        <w:t>, this is though to be because the sensation of heat into the central nervous cortex may decrease pain control mechanisms</w:t>
      </w:r>
      <w:r w:rsidR="00C432B2">
        <w:rPr>
          <w:rFonts w:ascii="Times New Roman" w:hAnsi="Times New Roman" w:cs="Times New Roman"/>
          <w:sz w:val="24"/>
          <w:szCs w:val="24"/>
        </w:rPr>
        <w:t xml:space="preserve">. </w:t>
      </w:r>
      <w:r w:rsidR="00FE35B4">
        <w:rPr>
          <w:rFonts w:ascii="Times New Roman" w:hAnsi="Times New Roman" w:cs="Times New Roman"/>
          <w:sz w:val="24"/>
          <w:szCs w:val="24"/>
        </w:rPr>
        <w:t xml:space="preserve">Post injury, muscle spasm is usually </w:t>
      </w:r>
      <w:r w:rsidR="002B78F1">
        <w:rPr>
          <w:rFonts w:ascii="Times New Roman" w:hAnsi="Times New Roman" w:cs="Times New Roman"/>
          <w:sz w:val="24"/>
          <w:szCs w:val="24"/>
        </w:rPr>
        <w:t>developed</w:t>
      </w:r>
      <w:r w:rsidR="00FF0D03">
        <w:rPr>
          <w:rFonts w:ascii="Times New Roman" w:hAnsi="Times New Roman" w:cs="Times New Roman"/>
          <w:sz w:val="24"/>
          <w:szCs w:val="24"/>
        </w:rPr>
        <w:t xml:space="preserve"> </w:t>
      </w:r>
      <w:r w:rsidR="00FE35B4">
        <w:rPr>
          <w:rFonts w:ascii="Times New Roman" w:hAnsi="Times New Roman" w:cs="Times New Roman"/>
          <w:sz w:val="24"/>
          <w:szCs w:val="24"/>
        </w:rPr>
        <w:t xml:space="preserve">as a protective response to the injury. Heat application can </w:t>
      </w:r>
      <w:r w:rsidR="00FF0D03">
        <w:rPr>
          <w:rFonts w:ascii="Times New Roman" w:hAnsi="Times New Roman" w:cs="Times New Roman"/>
          <w:sz w:val="24"/>
          <w:szCs w:val="24"/>
        </w:rPr>
        <w:t>decrease the sensitivity of the muscle spindles and in result has an anti-spasmodic effect</w:t>
      </w:r>
      <w:r w:rsidR="00C432B2">
        <w:rPr>
          <w:rFonts w:ascii="Times New Roman" w:hAnsi="Times New Roman" w:cs="Times New Roman"/>
          <w:sz w:val="24"/>
          <w:szCs w:val="24"/>
        </w:rPr>
        <w:t xml:space="preserve"> (</w:t>
      </w:r>
      <w:r w:rsidR="00C432B2" w:rsidRPr="00091564">
        <w:rPr>
          <w:rFonts w:ascii="Times New Roman" w:hAnsi="Times New Roman" w:cs="Times New Roman"/>
          <w:sz w:val="24"/>
          <w:szCs w:val="24"/>
          <w:shd w:val="clear" w:color="auto" w:fill="FFFFFF"/>
        </w:rPr>
        <w:t>Hojo</w:t>
      </w:r>
      <w:r w:rsidR="00C432B2">
        <w:rPr>
          <w:rFonts w:ascii="Times New Roman" w:hAnsi="Times New Roman" w:cs="Times New Roman"/>
          <w:sz w:val="24"/>
          <w:szCs w:val="24"/>
          <w:shd w:val="clear" w:color="auto" w:fill="FFFFFF"/>
        </w:rPr>
        <w:t xml:space="preserve"> </w:t>
      </w:r>
      <w:r w:rsidR="00C432B2">
        <w:rPr>
          <w:rFonts w:ascii="Times New Roman" w:hAnsi="Times New Roman" w:cs="Times New Roman"/>
          <w:i/>
          <w:iCs/>
          <w:sz w:val="24"/>
          <w:szCs w:val="24"/>
          <w:shd w:val="clear" w:color="auto" w:fill="FFFFFF"/>
        </w:rPr>
        <w:t>et al., 2003).</w:t>
      </w:r>
    </w:p>
    <w:p w14:paraId="01042FEA" w14:textId="5AD61B28" w:rsidR="00477EE9" w:rsidRDefault="00477EE9" w:rsidP="000360C9">
      <w:pPr>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Post</w:t>
      </w:r>
      <w:r w:rsidR="00F05B52">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acute injuries are often a dull aching pain and respond well to heat application, therefore thermotherapy is preferred for managing pain, reducing </w:t>
      </w:r>
      <w:r w:rsidR="00F05B52">
        <w:rPr>
          <w:rFonts w:ascii="Times New Roman" w:hAnsi="Times New Roman" w:cs="Times New Roman"/>
          <w:sz w:val="24"/>
          <w:szCs w:val="24"/>
          <w:shd w:val="clear" w:color="auto" w:fill="FFFFFF"/>
        </w:rPr>
        <w:t>soreness</w:t>
      </w:r>
      <w:r>
        <w:rPr>
          <w:rFonts w:ascii="Times New Roman" w:hAnsi="Times New Roman" w:cs="Times New Roman"/>
          <w:sz w:val="24"/>
          <w:szCs w:val="24"/>
          <w:shd w:val="clear" w:color="auto" w:fill="FFFFFF"/>
        </w:rPr>
        <w:t xml:space="preserve"> and used as an adjunct to stretching connective tissue </w:t>
      </w:r>
      <w:r w:rsidR="00F05B52">
        <w:rPr>
          <w:rFonts w:ascii="Times New Roman" w:hAnsi="Times New Roman" w:cs="Times New Roman"/>
          <w:sz w:val="24"/>
          <w:szCs w:val="24"/>
          <w:shd w:val="clear" w:color="auto" w:fill="FFFFFF"/>
        </w:rPr>
        <w:t>contractors</w:t>
      </w:r>
      <w:r>
        <w:rPr>
          <w:rFonts w:ascii="Times New Roman" w:hAnsi="Times New Roman" w:cs="Times New Roman"/>
          <w:sz w:val="24"/>
          <w:szCs w:val="24"/>
          <w:shd w:val="clear" w:color="auto" w:fill="FFFFFF"/>
        </w:rPr>
        <w:t xml:space="preserve"> thus </w:t>
      </w:r>
      <w:r w:rsidR="00F05B52">
        <w:rPr>
          <w:rFonts w:ascii="Times New Roman" w:hAnsi="Times New Roman" w:cs="Times New Roman"/>
          <w:sz w:val="24"/>
          <w:szCs w:val="24"/>
          <w:shd w:val="clear" w:color="auto" w:fill="FFFFFF"/>
        </w:rPr>
        <w:t>facilitating</w:t>
      </w:r>
      <w:r>
        <w:rPr>
          <w:rFonts w:ascii="Times New Roman" w:hAnsi="Times New Roman" w:cs="Times New Roman"/>
          <w:sz w:val="24"/>
          <w:szCs w:val="24"/>
          <w:shd w:val="clear" w:color="auto" w:fill="FFFFFF"/>
        </w:rPr>
        <w:t xml:space="preserve"> an increase in range of movement</w:t>
      </w:r>
      <w:r w:rsidR="00F05B52">
        <w:rPr>
          <w:rFonts w:ascii="Times New Roman" w:hAnsi="Times New Roman" w:cs="Times New Roman"/>
          <w:sz w:val="24"/>
          <w:szCs w:val="24"/>
          <w:shd w:val="clear" w:color="auto" w:fill="FFFFFF"/>
        </w:rPr>
        <w:t xml:space="preserve"> during rehabilitation</w:t>
      </w:r>
      <w:r w:rsidR="00FF0D03">
        <w:rPr>
          <w:rFonts w:ascii="Times New Roman" w:hAnsi="Times New Roman" w:cs="Times New Roman"/>
          <w:sz w:val="24"/>
          <w:szCs w:val="24"/>
          <w:shd w:val="clear" w:color="auto" w:fill="FFFFFF"/>
        </w:rPr>
        <w:t xml:space="preserve"> </w:t>
      </w:r>
      <w:r w:rsidR="002505F5">
        <w:rPr>
          <w:rFonts w:ascii="Times New Roman" w:hAnsi="Times New Roman" w:cs="Times New Roman"/>
          <w:sz w:val="24"/>
          <w:szCs w:val="24"/>
          <w:shd w:val="clear" w:color="auto" w:fill="FFFFFF"/>
        </w:rPr>
        <w:t>(</w:t>
      </w:r>
      <w:r w:rsidR="002505F5" w:rsidRPr="007B0027">
        <w:rPr>
          <w:rFonts w:ascii="Times New Roman" w:hAnsi="Times New Roman" w:cs="Times New Roman"/>
          <w:sz w:val="24"/>
          <w:szCs w:val="24"/>
          <w:shd w:val="clear" w:color="auto" w:fill="FFFFFF"/>
        </w:rPr>
        <w:t>Knight, K.L.</w:t>
      </w:r>
      <w:r w:rsidR="002505F5">
        <w:rPr>
          <w:rFonts w:ascii="Times New Roman" w:hAnsi="Times New Roman" w:cs="Times New Roman"/>
          <w:sz w:val="24"/>
          <w:szCs w:val="24"/>
          <w:shd w:val="clear" w:color="auto" w:fill="FFFFFF"/>
        </w:rPr>
        <w:t xml:space="preserve"> </w:t>
      </w:r>
      <w:r w:rsidR="002505F5" w:rsidRPr="007B0027">
        <w:rPr>
          <w:rFonts w:ascii="Times New Roman" w:hAnsi="Times New Roman" w:cs="Times New Roman"/>
          <w:sz w:val="24"/>
          <w:szCs w:val="24"/>
          <w:shd w:val="clear" w:color="auto" w:fill="FFFFFF"/>
        </w:rPr>
        <w:t>1995</w:t>
      </w:r>
      <w:r w:rsidR="005870A1">
        <w:rPr>
          <w:rFonts w:ascii="Times New Roman" w:hAnsi="Times New Roman" w:cs="Times New Roman"/>
          <w:sz w:val="24"/>
          <w:szCs w:val="24"/>
          <w:shd w:val="clear" w:color="auto" w:fill="FFFFFF"/>
        </w:rPr>
        <w:t xml:space="preserve">; </w:t>
      </w:r>
      <w:r w:rsidR="005870A1" w:rsidRPr="00091564">
        <w:rPr>
          <w:rFonts w:ascii="Times New Roman" w:hAnsi="Times New Roman" w:cs="Times New Roman"/>
          <w:sz w:val="24"/>
          <w:szCs w:val="24"/>
          <w:shd w:val="clear" w:color="auto" w:fill="FFFFFF"/>
        </w:rPr>
        <w:t>Hojo</w:t>
      </w:r>
      <w:r w:rsidR="005870A1">
        <w:rPr>
          <w:rFonts w:ascii="Times New Roman" w:hAnsi="Times New Roman" w:cs="Times New Roman"/>
          <w:sz w:val="24"/>
          <w:szCs w:val="24"/>
          <w:shd w:val="clear" w:color="auto" w:fill="FFFFFF"/>
        </w:rPr>
        <w:t xml:space="preserve"> </w:t>
      </w:r>
      <w:r w:rsidR="005870A1">
        <w:rPr>
          <w:rFonts w:ascii="Times New Roman" w:hAnsi="Times New Roman" w:cs="Times New Roman"/>
          <w:i/>
          <w:iCs/>
          <w:sz w:val="24"/>
          <w:szCs w:val="24"/>
          <w:shd w:val="clear" w:color="auto" w:fill="FFFFFF"/>
        </w:rPr>
        <w:t>et al., 2003</w:t>
      </w:r>
      <w:r w:rsidR="002505F5" w:rsidRPr="007B0027">
        <w:rPr>
          <w:rFonts w:ascii="Times New Roman" w:hAnsi="Times New Roman" w:cs="Times New Roman"/>
          <w:sz w:val="24"/>
          <w:szCs w:val="24"/>
          <w:shd w:val="clear" w:color="auto" w:fill="FFFFFF"/>
        </w:rPr>
        <w:t>)</w:t>
      </w:r>
      <w:r w:rsidR="002505F5">
        <w:rPr>
          <w:rFonts w:ascii="Times New Roman" w:hAnsi="Times New Roman" w:cs="Times New Roman"/>
          <w:sz w:val="24"/>
          <w:szCs w:val="24"/>
          <w:shd w:val="clear" w:color="auto" w:fill="FFFFFF"/>
        </w:rPr>
        <w:t>.</w:t>
      </w:r>
      <w:r w:rsidR="002505F5" w:rsidRPr="007B0027">
        <w:rPr>
          <w:rFonts w:ascii="Times New Roman" w:hAnsi="Times New Roman" w:cs="Times New Roman"/>
          <w:sz w:val="24"/>
          <w:szCs w:val="24"/>
          <w:shd w:val="clear" w:color="auto" w:fill="FFFFFF"/>
        </w:rPr>
        <w:t xml:space="preserve"> </w:t>
      </w:r>
      <w:r w:rsidR="00FF0D03">
        <w:rPr>
          <w:rFonts w:ascii="Times New Roman" w:hAnsi="Times New Roman" w:cs="Times New Roman"/>
          <w:sz w:val="24"/>
          <w:szCs w:val="24"/>
        </w:rPr>
        <w:t xml:space="preserve">Cross-linked fibres in collagen are, released to some degree, allowing the connective tissues to become more elastic allowing the lengthening of soft tissue and the mobilisation of joints. </w:t>
      </w:r>
    </w:p>
    <w:p w14:paraId="320EA9ED" w14:textId="3983FC9A" w:rsidR="00AD196D" w:rsidRDefault="00AD196D" w:rsidP="000360C9">
      <w:pPr>
        <w:rPr>
          <w:rFonts w:ascii="Times New Roman" w:hAnsi="Times New Roman" w:cs="Times New Roman"/>
          <w:sz w:val="24"/>
          <w:szCs w:val="24"/>
        </w:rPr>
      </w:pPr>
      <w:r>
        <w:rPr>
          <w:rFonts w:ascii="Times New Roman" w:hAnsi="Times New Roman" w:cs="Times New Roman"/>
          <w:sz w:val="24"/>
          <w:szCs w:val="24"/>
        </w:rPr>
        <w:t xml:space="preserve">Heat should not be applied as an adjunct to reduce pain if a patient has impaired sensation and are unable to feel the increase in </w:t>
      </w:r>
      <w:r w:rsidR="005C072E">
        <w:rPr>
          <w:rFonts w:ascii="Times New Roman" w:hAnsi="Times New Roman" w:cs="Times New Roman"/>
          <w:sz w:val="24"/>
          <w:szCs w:val="24"/>
        </w:rPr>
        <w:t>temperature,</w:t>
      </w:r>
      <w:r>
        <w:rPr>
          <w:rFonts w:ascii="Times New Roman" w:hAnsi="Times New Roman" w:cs="Times New Roman"/>
          <w:sz w:val="24"/>
          <w:szCs w:val="24"/>
        </w:rPr>
        <w:t xml:space="preserve"> burning or overheating. If therapists are not precautious burns and scalds can occur therefore vigilance and verbal communication during treatment is essential </w:t>
      </w:r>
      <w:r w:rsidR="00D87EFA" w:rsidRPr="007B0027">
        <w:rPr>
          <w:rFonts w:ascii="Times New Roman" w:hAnsi="Times New Roman" w:cs="Times New Roman"/>
          <w:sz w:val="24"/>
          <w:szCs w:val="24"/>
        </w:rPr>
        <w:t>(Ward</w:t>
      </w:r>
      <w:r w:rsidR="00D87EFA">
        <w:rPr>
          <w:rFonts w:ascii="Times New Roman" w:hAnsi="Times New Roman" w:cs="Times New Roman"/>
          <w:sz w:val="24"/>
          <w:szCs w:val="24"/>
        </w:rPr>
        <w:t xml:space="preserve"> </w:t>
      </w:r>
      <w:r w:rsidR="00D87EFA" w:rsidRPr="004817DD">
        <w:rPr>
          <w:rFonts w:ascii="Times New Roman" w:hAnsi="Times New Roman" w:cs="Times New Roman"/>
          <w:i/>
          <w:iCs/>
          <w:sz w:val="24"/>
          <w:szCs w:val="24"/>
        </w:rPr>
        <w:t>et al.</w:t>
      </w:r>
      <w:r w:rsidR="00D87EFA">
        <w:rPr>
          <w:rFonts w:ascii="Times New Roman" w:hAnsi="Times New Roman" w:cs="Times New Roman"/>
          <w:sz w:val="24"/>
          <w:szCs w:val="24"/>
        </w:rPr>
        <w:t>,</w:t>
      </w:r>
      <w:r w:rsidR="00D87EFA" w:rsidRPr="007B0027">
        <w:rPr>
          <w:rFonts w:ascii="Times New Roman" w:hAnsi="Times New Roman" w:cs="Times New Roman"/>
          <w:sz w:val="24"/>
          <w:szCs w:val="24"/>
        </w:rPr>
        <w:t xml:space="preserve"> 2015)</w:t>
      </w:r>
      <w:r w:rsidR="00D87EFA">
        <w:rPr>
          <w:rFonts w:ascii="Times New Roman" w:hAnsi="Times New Roman" w:cs="Times New Roman"/>
          <w:sz w:val="24"/>
          <w:szCs w:val="24"/>
        </w:rPr>
        <w:t>.</w:t>
      </w:r>
    </w:p>
    <w:p w14:paraId="69394CD8" w14:textId="5FA0AB4B" w:rsidR="00912D81" w:rsidRPr="004E7774" w:rsidRDefault="00AD196D" w:rsidP="00154AD5">
      <w:pPr>
        <w:rPr>
          <w:rFonts w:ascii="Times New Roman" w:hAnsi="Times New Roman" w:cs="Times New Roman"/>
          <w:sz w:val="24"/>
          <w:szCs w:val="24"/>
        </w:rPr>
      </w:pPr>
      <w:r>
        <w:rPr>
          <w:rFonts w:ascii="Times New Roman" w:hAnsi="Times New Roman" w:cs="Times New Roman"/>
          <w:sz w:val="24"/>
          <w:szCs w:val="24"/>
        </w:rPr>
        <w:t xml:space="preserve">The modality used for tor treatment should be selected carefully and reflect the desired effect of treatment. Heat packs are commonly used </w:t>
      </w:r>
      <w:r w:rsidR="005C072E">
        <w:rPr>
          <w:rFonts w:ascii="Times New Roman" w:hAnsi="Times New Roman" w:cs="Times New Roman"/>
          <w:sz w:val="24"/>
          <w:szCs w:val="24"/>
        </w:rPr>
        <w:t>superficially, preparing</w:t>
      </w:r>
      <w:r>
        <w:rPr>
          <w:rFonts w:ascii="Times New Roman" w:hAnsi="Times New Roman" w:cs="Times New Roman"/>
          <w:sz w:val="24"/>
          <w:szCs w:val="24"/>
        </w:rPr>
        <w:t xml:space="preserve"> the area for treatment. Hydrocollator packs are moist packs</w:t>
      </w:r>
      <w:r w:rsidR="005C072E">
        <w:rPr>
          <w:rFonts w:ascii="Times New Roman" w:hAnsi="Times New Roman" w:cs="Times New Roman"/>
          <w:sz w:val="24"/>
          <w:szCs w:val="24"/>
        </w:rPr>
        <w:t xml:space="preserve"> containing silica and</w:t>
      </w:r>
      <w:r>
        <w:rPr>
          <w:rFonts w:ascii="Times New Roman" w:hAnsi="Times New Roman" w:cs="Times New Roman"/>
          <w:sz w:val="24"/>
          <w:szCs w:val="24"/>
        </w:rPr>
        <w:t xml:space="preserve"> are used within a clinical setting</w:t>
      </w:r>
      <w:r w:rsidR="005C072E">
        <w:rPr>
          <w:rFonts w:ascii="Times New Roman" w:hAnsi="Times New Roman" w:cs="Times New Roman"/>
          <w:sz w:val="24"/>
          <w:szCs w:val="24"/>
        </w:rPr>
        <w:t xml:space="preserve">. They are heated up to 42 </w:t>
      </w:r>
      <w:r w:rsidR="005C072E">
        <w:rPr>
          <w:rFonts w:ascii="Yu Gothic" w:eastAsia="Yu Gothic" w:hAnsi="Yu Gothic" w:cs="Times New Roman" w:hint="eastAsia"/>
          <w:sz w:val="24"/>
          <w:szCs w:val="24"/>
        </w:rPr>
        <w:t>º</w:t>
      </w:r>
      <w:r w:rsidR="005C072E">
        <w:rPr>
          <w:rFonts w:ascii="Times New Roman" w:hAnsi="Times New Roman" w:cs="Times New Roman"/>
          <w:sz w:val="24"/>
          <w:szCs w:val="24"/>
        </w:rPr>
        <w:t xml:space="preserve"> Celsius and are applied to the affected area to relieve pain and spasm for 30 minutes. Communication with the patient is essential to ensure that the temperature isn’t causing the patient any discomfort. Hot water immersion is effective at providing whole body treatment and allows for active or passive range of motion improving joint mobility and pain reduction. Adjuncts for hot water immersion are whirlpools and hot water baths, the temperature should not exceed 41</w:t>
      </w:r>
      <w:r w:rsidR="005C072E">
        <w:rPr>
          <w:rFonts w:ascii="Yu Gothic" w:eastAsia="Yu Gothic" w:hAnsi="Yu Gothic" w:cs="Times New Roman" w:hint="eastAsia"/>
          <w:sz w:val="24"/>
          <w:szCs w:val="24"/>
        </w:rPr>
        <w:t>º</w:t>
      </w:r>
      <w:r w:rsidR="005C072E">
        <w:rPr>
          <w:rFonts w:ascii="Times New Roman" w:hAnsi="Times New Roman" w:cs="Times New Roman"/>
          <w:sz w:val="24"/>
          <w:szCs w:val="24"/>
        </w:rPr>
        <w:t xml:space="preserve">Celsius </w:t>
      </w:r>
    </w:p>
    <w:p w14:paraId="7FB8523B" w14:textId="40546F9F" w:rsidR="00BD04AC" w:rsidRDefault="003C54C6" w:rsidP="003A0F8C">
      <w:pPr>
        <w:rPr>
          <w:rFonts w:ascii="Times New Roman" w:hAnsi="Times New Roman" w:cs="Times New Roman"/>
          <w:sz w:val="24"/>
          <w:szCs w:val="24"/>
        </w:rPr>
      </w:pPr>
      <w:r w:rsidRPr="00F3005C">
        <w:rPr>
          <w:rFonts w:ascii="Times New Roman" w:hAnsi="Times New Roman" w:cs="Times New Roman"/>
          <w:sz w:val="24"/>
          <w:szCs w:val="24"/>
        </w:rPr>
        <w:t xml:space="preserve">In essence, </w:t>
      </w:r>
      <w:r w:rsidR="00905776" w:rsidRPr="00F3005C">
        <w:rPr>
          <w:rFonts w:ascii="Times New Roman" w:hAnsi="Times New Roman" w:cs="Times New Roman"/>
          <w:sz w:val="24"/>
          <w:szCs w:val="24"/>
        </w:rPr>
        <w:t xml:space="preserve">heat is usually utilised </w:t>
      </w:r>
      <w:r w:rsidR="00462E73" w:rsidRPr="00F3005C">
        <w:rPr>
          <w:rFonts w:ascii="Times New Roman" w:hAnsi="Times New Roman" w:cs="Times New Roman"/>
          <w:sz w:val="24"/>
          <w:szCs w:val="24"/>
        </w:rPr>
        <w:t xml:space="preserve">during the post-acute </w:t>
      </w:r>
      <w:r w:rsidR="00FD1A42" w:rsidRPr="00F3005C">
        <w:rPr>
          <w:rFonts w:ascii="Times New Roman" w:hAnsi="Times New Roman" w:cs="Times New Roman"/>
          <w:sz w:val="24"/>
          <w:szCs w:val="24"/>
        </w:rPr>
        <w:t xml:space="preserve">phase </w:t>
      </w:r>
      <w:r w:rsidR="008164F4" w:rsidRPr="00F3005C">
        <w:rPr>
          <w:rFonts w:ascii="Times New Roman" w:hAnsi="Times New Roman" w:cs="Times New Roman"/>
          <w:sz w:val="24"/>
          <w:szCs w:val="24"/>
        </w:rPr>
        <w:t xml:space="preserve">for the management of </w:t>
      </w:r>
      <w:r w:rsidR="00BB6072" w:rsidRPr="00F3005C">
        <w:rPr>
          <w:rFonts w:ascii="Times New Roman" w:hAnsi="Times New Roman" w:cs="Times New Roman"/>
          <w:sz w:val="24"/>
          <w:szCs w:val="24"/>
        </w:rPr>
        <w:t xml:space="preserve">dull </w:t>
      </w:r>
      <w:r w:rsidR="008164F4" w:rsidRPr="00F3005C">
        <w:rPr>
          <w:rFonts w:ascii="Times New Roman" w:hAnsi="Times New Roman" w:cs="Times New Roman"/>
          <w:sz w:val="24"/>
          <w:szCs w:val="24"/>
        </w:rPr>
        <w:t>pain an</w:t>
      </w:r>
      <w:r w:rsidR="00E90C62" w:rsidRPr="00F3005C">
        <w:rPr>
          <w:rFonts w:ascii="Times New Roman" w:hAnsi="Times New Roman" w:cs="Times New Roman"/>
          <w:sz w:val="24"/>
          <w:szCs w:val="24"/>
        </w:rPr>
        <w:t>d</w:t>
      </w:r>
      <w:r w:rsidR="00A4531E" w:rsidRPr="00F3005C">
        <w:rPr>
          <w:rFonts w:ascii="Times New Roman" w:hAnsi="Times New Roman" w:cs="Times New Roman"/>
          <w:sz w:val="24"/>
          <w:szCs w:val="24"/>
        </w:rPr>
        <w:t xml:space="preserve"> </w:t>
      </w:r>
      <w:r w:rsidR="00B479FF" w:rsidRPr="00F3005C">
        <w:rPr>
          <w:rFonts w:ascii="Times New Roman" w:hAnsi="Times New Roman" w:cs="Times New Roman"/>
          <w:sz w:val="24"/>
          <w:szCs w:val="24"/>
        </w:rPr>
        <w:t>facilitating</w:t>
      </w:r>
      <w:r w:rsidR="00A4531E" w:rsidRPr="00F3005C">
        <w:rPr>
          <w:rFonts w:ascii="Times New Roman" w:hAnsi="Times New Roman" w:cs="Times New Roman"/>
          <w:sz w:val="24"/>
          <w:szCs w:val="24"/>
        </w:rPr>
        <w:t xml:space="preserve"> rehabilitation</w:t>
      </w:r>
      <w:r w:rsidR="003D617A" w:rsidRPr="00F3005C">
        <w:rPr>
          <w:rFonts w:ascii="Times New Roman" w:hAnsi="Times New Roman" w:cs="Times New Roman"/>
          <w:sz w:val="24"/>
          <w:szCs w:val="24"/>
        </w:rPr>
        <w:t xml:space="preserve">. Whereas </w:t>
      </w:r>
      <w:r w:rsidR="001D3AD3" w:rsidRPr="00F3005C">
        <w:rPr>
          <w:rFonts w:ascii="Times New Roman" w:hAnsi="Times New Roman" w:cs="Times New Roman"/>
          <w:sz w:val="24"/>
          <w:szCs w:val="24"/>
        </w:rPr>
        <w:t xml:space="preserve">cold is </w:t>
      </w:r>
      <w:r w:rsidR="00E24194" w:rsidRPr="00F3005C">
        <w:rPr>
          <w:rFonts w:ascii="Times New Roman" w:hAnsi="Times New Roman" w:cs="Times New Roman"/>
          <w:sz w:val="24"/>
          <w:szCs w:val="24"/>
        </w:rPr>
        <w:t>used immediately after an injur</w:t>
      </w:r>
      <w:r w:rsidR="002F21C1">
        <w:rPr>
          <w:rFonts w:ascii="Times New Roman" w:hAnsi="Times New Roman" w:cs="Times New Roman"/>
          <w:sz w:val="24"/>
          <w:szCs w:val="24"/>
        </w:rPr>
        <w:t>y</w:t>
      </w:r>
      <w:bookmarkStart w:id="0" w:name="_GoBack"/>
      <w:bookmarkEnd w:id="0"/>
      <w:r w:rsidR="006B146C">
        <w:rPr>
          <w:rFonts w:ascii="Times New Roman" w:hAnsi="Times New Roman" w:cs="Times New Roman"/>
          <w:sz w:val="24"/>
          <w:szCs w:val="24"/>
        </w:rPr>
        <w:t>,</w:t>
      </w:r>
      <w:r w:rsidR="00E24194" w:rsidRPr="00F3005C">
        <w:rPr>
          <w:rFonts w:ascii="Times New Roman" w:hAnsi="Times New Roman" w:cs="Times New Roman"/>
          <w:sz w:val="24"/>
          <w:szCs w:val="24"/>
        </w:rPr>
        <w:t xml:space="preserve"> occurs</w:t>
      </w:r>
      <w:r w:rsidR="00FF71F2" w:rsidRPr="00F3005C">
        <w:rPr>
          <w:rFonts w:ascii="Times New Roman" w:hAnsi="Times New Roman" w:cs="Times New Roman"/>
          <w:sz w:val="24"/>
          <w:szCs w:val="24"/>
        </w:rPr>
        <w:t xml:space="preserve"> </w:t>
      </w:r>
      <w:r w:rsidR="00551923" w:rsidRPr="00F3005C">
        <w:rPr>
          <w:rFonts w:ascii="Times New Roman" w:hAnsi="Times New Roman" w:cs="Times New Roman"/>
          <w:sz w:val="24"/>
          <w:szCs w:val="24"/>
        </w:rPr>
        <w:t xml:space="preserve">to </w:t>
      </w:r>
      <w:r w:rsidR="00BB6072" w:rsidRPr="00F3005C">
        <w:rPr>
          <w:rFonts w:ascii="Times New Roman" w:hAnsi="Times New Roman" w:cs="Times New Roman"/>
          <w:sz w:val="24"/>
          <w:szCs w:val="24"/>
        </w:rPr>
        <w:t>reduce seconda</w:t>
      </w:r>
      <w:r w:rsidR="00E6501A" w:rsidRPr="00F3005C">
        <w:rPr>
          <w:rFonts w:ascii="Times New Roman" w:hAnsi="Times New Roman" w:cs="Times New Roman"/>
          <w:sz w:val="24"/>
          <w:szCs w:val="24"/>
        </w:rPr>
        <w:t>ry</w:t>
      </w:r>
      <w:r w:rsidR="00BB6072" w:rsidRPr="00F3005C">
        <w:rPr>
          <w:rFonts w:ascii="Times New Roman" w:hAnsi="Times New Roman" w:cs="Times New Roman"/>
          <w:sz w:val="24"/>
          <w:szCs w:val="24"/>
        </w:rPr>
        <w:t xml:space="preserve"> hypoxi</w:t>
      </w:r>
      <w:r w:rsidR="00E6501A" w:rsidRPr="00F3005C">
        <w:rPr>
          <w:rFonts w:ascii="Times New Roman" w:hAnsi="Times New Roman" w:cs="Times New Roman"/>
          <w:sz w:val="24"/>
          <w:szCs w:val="24"/>
        </w:rPr>
        <w:t>c</w:t>
      </w:r>
      <w:r w:rsidR="00BB6072" w:rsidRPr="00F3005C">
        <w:rPr>
          <w:rFonts w:ascii="Times New Roman" w:hAnsi="Times New Roman" w:cs="Times New Roman"/>
          <w:sz w:val="24"/>
          <w:szCs w:val="24"/>
        </w:rPr>
        <w:t xml:space="preserve"> injury,</w:t>
      </w:r>
      <w:r w:rsidR="0072503E" w:rsidRPr="00F3005C">
        <w:rPr>
          <w:rFonts w:ascii="Times New Roman" w:hAnsi="Times New Roman" w:cs="Times New Roman"/>
          <w:sz w:val="24"/>
          <w:szCs w:val="24"/>
        </w:rPr>
        <w:t xml:space="preserve"> sharp</w:t>
      </w:r>
      <w:r w:rsidR="00BB6072" w:rsidRPr="00F3005C">
        <w:rPr>
          <w:rFonts w:ascii="Times New Roman" w:hAnsi="Times New Roman" w:cs="Times New Roman"/>
          <w:sz w:val="24"/>
          <w:szCs w:val="24"/>
        </w:rPr>
        <w:t xml:space="preserve"> pain and swelling</w:t>
      </w:r>
      <w:r w:rsidR="006B146C">
        <w:rPr>
          <w:rFonts w:ascii="Times New Roman" w:hAnsi="Times New Roman" w:cs="Times New Roman"/>
          <w:sz w:val="24"/>
          <w:szCs w:val="24"/>
        </w:rPr>
        <w:t xml:space="preserve"> </w:t>
      </w:r>
      <w:r w:rsidR="006B146C">
        <w:rPr>
          <w:rFonts w:ascii="Times New Roman" w:hAnsi="Times New Roman" w:cs="Times New Roman"/>
          <w:sz w:val="24"/>
          <w:szCs w:val="24"/>
        </w:rPr>
        <w:t>and further facilitating rehabilitation.</w:t>
      </w:r>
      <w:r w:rsidR="00A930A6" w:rsidRPr="00F3005C">
        <w:rPr>
          <w:rFonts w:ascii="Times New Roman" w:hAnsi="Times New Roman" w:cs="Times New Roman"/>
          <w:sz w:val="24"/>
          <w:szCs w:val="24"/>
        </w:rPr>
        <w:t xml:space="preserve"> The modalities used should be </w:t>
      </w:r>
      <w:r w:rsidR="00EA7E45" w:rsidRPr="00F3005C">
        <w:rPr>
          <w:rFonts w:ascii="Times New Roman" w:hAnsi="Times New Roman" w:cs="Times New Roman"/>
          <w:sz w:val="24"/>
          <w:szCs w:val="24"/>
        </w:rPr>
        <w:t xml:space="preserve">appropriately </w:t>
      </w:r>
      <w:r w:rsidR="00A930A6" w:rsidRPr="00F3005C">
        <w:rPr>
          <w:rFonts w:ascii="Times New Roman" w:hAnsi="Times New Roman" w:cs="Times New Roman"/>
          <w:sz w:val="24"/>
          <w:szCs w:val="24"/>
        </w:rPr>
        <w:t xml:space="preserve">considered and applied </w:t>
      </w:r>
      <w:r w:rsidR="00EA7E45" w:rsidRPr="00F3005C">
        <w:rPr>
          <w:rFonts w:ascii="Times New Roman" w:hAnsi="Times New Roman" w:cs="Times New Roman"/>
          <w:sz w:val="24"/>
          <w:szCs w:val="24"/>
        </w:rPr>
        <w:t xml:space="preserve">safely and </w:t>
      </w:r>
      <w:r w:rsidR="00A930A6" w:rsidRPr="00F3005C">
        <w:rPr>
          <w:rFonts w:ascii="Times New Roman" w:hAnsi="Times New Roman" w:cs="Times New Roman"/>
          <w:sz w:val="24"/>
          <w:szCs w:val="24"/>
        </w:rPr>
        <w:t>with</w:t>
      </w:r>
      <w:r w:rsidR="00F3005C" w:rsidRPr="00F3005C">
        <w:rPr>
          <w:rFonts w:ascii="Times New Roman" w:hAnsi="Times New Roman" w:cs="Times New Roman"/>
          <w:sz w:val="24"/>
          <w:szCs w:val="24"/>
        </w:rPr>
        <w:t>in</w:t>
      </w:r>
      <w:r w:rsidR="00A930A6" w:rsidRPr="00F3005C">
        <w:rPr>
          <w:rFonts w:ascii="Times New Roman" w:hAnsi="Times New Roman" w:cs="Times New Roman"/>
          <w:sz w:val="24"/>
          <w:szCs w:val="24"/>
        </w:rPr>
        <w:t xml:space="preserve"> reason</w:t>
      </w:r>
      <w:r w:rsidR="00F3005C" w:rsidRPr="00F3005C">
        <w:rPr>
          <w:rFonts w:ascii="Times New Roman" w:hAnsi="Times New Roman" w:cs="Times New Roman"/>
          <w:sz w:val="24"/>
          <w:szCs w:val="24"/>
        </w:rPr>
        <w:t>.</w:t>
      </w:r>
    </w:p>
    <w:p w14:paraId="5DE6DB77" w14:textId="1D040C77" w:rsidR="00477CC7" w:rsidRPr="00F3005C" w:rsidRDefault="00477CC7" w:rsidP="003A0F8C">
      <w:pPr>
        <w:rPr>
          <w:rFonts w:ascii="Times New Roman" w:hAnsi="Times New Roman" w:cs="Times New Roman"/>
          <w:sz w:val="24"/>
          <w:szCs w:val="24"/>
        </w:rPr>
      </w:pPr>
      <w:r>
        <w:rPr>
          <w:rFonts w:ascii="Times New Roman" w:hAnsi="Times New Roman" w:cs="Times New Roman"/>
          <w:sz w:val="24"/>
          <w:szCs w:val="24"/>
        </w:rPr>
        <w:t xml:space="preserve">Word count: </w:t>
      </w:r>
      <w:r w:rsidR="005870A1">
        <w:rPr>
          <w:rFonts w:ascii="Times New Roman" w:hAnsi="Times New Roman" w:cs="Times New Roman"/>
          <w:sz w:val="24"/>
          <w:szCs w:val="24"/>
        </w:rPr>
        <w:t>19</w:t>
      </w:r>
      <w:r w:rsidR="00335602">
        <w:rPr>
          <w:rFonts w:ascii="Times New Roman" w:hAnsi="Times New Roman" w:cs="Times New Roman"/>
          <w:sz w:val="24"/>
          <w:szCs w:val="24"/>
        </w:rPr>
        <w:t>43</w:t>
      </w:r>
    </w:p>
    <w:p w14:paraId="3DF49EBB" w14:textId="77777777" w:rsidR="00F3005C" w:rsidRDefault="00F3005C">
      <w:pPr>
        <w:rPr>
          <w:rFonts w:ascii="Times New Roman" w:hAnsi="Times New Roman" w:cs="Times New Roman"/>
          <w:sz w:val="24"/>
          <w:szCs w:val="24"/>
          <w:u w:val="single"/>
        </w:rPr>
      </w:pPr>
    </w:p>
    <w:p w14:paraId="2B7A1B98" w14:textId="77777777" w:rsidR="00F3005C" w:rsidRDefault="00F3005C">
      <w:pPr>
        <w:rPr>
          <w:rFonts w:ascii="Times New Roman" w:hAnsi="Times New Roman" w:cs="Times New Roman"/>
          <w:sz w:val="24"/>
          <w:szCs w:val="24"/>
          <w:u w:val="single"/>
        </w:rPr>
      </w:pPr>
    </w:p>
    <w:p w14:paraId="2A1A3625" w14:textId="77777777" w:rsidR="00F3005C" w:rsidRDefault="00F3005C">
      <w:pPr>
        <w:rPr>
          <w:rFonts w:ascii="Times New Roman" w:hAnsi="Times New Roman" w:cs="Times New Roman"/>
          <w:sz w:val="24"/>
          <w:szCs w:val="24"/>
          <w:u w:val="single"/>
        </w:rPr>
      </w:pPr>
    </w:p>
    <w:p w14:paraId="5E64B0C2" w14:textId="77777777" w:rsidR="00F3005C" w:rsidRDefault="00F3005C">
      <w:pPr>
        <w:rPr>
          <w:rFonts w:ascii="Times New Roman" w:hAnsi="Times New Roman" w:cs="Times New Roman"/>
          <w:sz w:val="24"/>
          <w:szCs w:val="24"/>
          <w:u w:val="single"/>
        </w:rPr>
      </w:pPr>
    </w:p>
    <w:p w14:paraId="76E68F3F" w14:textId="77777777" w:rsidR="00F3005C" w:rsidRDefault="00F3005C">
      <w:pPr>
        <w:rPr>
          <w:rFonts w:ascii="Times New Roman" w:hAnsi="Times New Roman" w:cs="Times New Roman"/>
          <w:sz w:val="24"/>
          <w:szCs w:val="24"/>
          <w:u w:val="single"/>
        </w:rPr>
      </w:pPr>
    </w:p>
    <w:p w14:paraId="0B880D3E" w14:textId="77777777" w:rsidR="00F3005C" w:rsidRDefault="00F3005C">
      <w:pPr>
        <w:rPr>
          <w:rFonts w:ascii="Times New Roman" w:hAnsi="Times New Roman" w:cs="Times New Roman"/>
          <w:sz w:val="24"/>
          <w:szCs w:val="24"/>
          <w:u w:val="single"/>
        </w:rPr>
      </w:pPr>
    </w:p>
    <w:p w14:paraId="6900E2F8" w14:textId="77777777" w:rsidR="00F3005C" w:rsidRDefault="00F3005C">
      <w:pPr>
        <w:rPr>
          <w:rFonts w:ascii="Times New Roman" w:hAnsi="Times New Roman" w:cs="Times New Roman"/>
          <w:sz w:val="24"/>
          <w:szCs w:val="24"/>
          <w:u w:val="single"/>
        </w:rPr>
      </w:pPr>
    </w:p>
    <w:p w14:paraId="24B72DAE" w14:textId="77777777" w:rsidR="00F3005C" w:rsidRDefault="00F3005C">
      <w:pPr>
        <w:rPr>
          <w:rFonts w:ascii="Times New Roman" w:hAnsi="Times New Roman" w:cs="Times New Roman"/>
          <w:sz w:val="24"/>
          <w:szCs w:val="24"/>
          <w:u w:val="single"/>
        </w:rPr>
      </w:pPr>
    </w:p>
    <w:p w14:paraId="605B4A30" w14:textId="77777777" w:rsidR="00F3005C" w:rsidRDefault="00F3005C">
      <w:pPr>
        <w:rPr>
          <w:rFonts w:ascii="Times New Roman" w:hAnsi="Times New Roman" w:cs="Times New Roman"/>
          <w:sz w:val="24"/>
          <w:szCs w:val="24"/>
          <w:u w:val="single"/>
        </w:rPr>
      </w:pPr>
    </w:p>
    <w:p w14:paraId="32A61C8C" w14:textId="77777777" w:rsidR="00F3005C" w:rsidRDefault="00F3005C">
      <w:pPr>
        <w:rPr>
          <w:rFonts w:ascii="Times New Roman" w:hAnsi="Times New Roman" w:cs="Times New Roman"/>
          <w:sz w:val="24"/>
          <w:szCs w:val="24"/>
          <w:u w:val="single"/>
        </w:rPr>
      </w:pPr>
    </w:p>
    <w:p w14:paraId="44444441" w14:textId="77777777" w:rsidR="00F3005C" w:rsidRDefault="00F3005C">
      <w:pPr>
        <w:rPr>
          <w:rFonts w:ascii="Times New Roman" w:hAnsi="Times New Roman" w:cs="Times New Roman"/>
          <w:sz w:val="24"/>
          <w:szCs w:val="24"/>
          <w:u w:val="single"/>
        </w:rPr>
      </w:pPr>
    </w:p>
    <w:p w14:paraId="09AFA5A0" w14:textId="77777777" w:rsidR="00F3005C" w:rsidRDefault="00F3005C">
      <w:pPr>
        <w:rPr>
          <w:rFonts w:ascii="Times New Roman" w:hAnsi="Times New Roman" w:cs="Times New Roman"/>
          <w:sz w:val="24"/>
          <w:szCs w:val="24"/>
          <w:u w:val="single"/>
        </w:rPr>
      </w:pPr>
    </w:p>
    <w:p w14:paraId="01DAA7E1" w14:textId="486BE2CB" w:rsidR="00F3005C" w:rsidRDefault="00F3005C">
      <w:pPr>
        <w:rPr>
          <w:rFonts w:ascii="Times New Roman" w:hAnsi="Times New Roman" w:cs="Times New Roman"/>
          <w:sz w:val="24"/>
          <w:szCs w:val="24"/>
          <w:u w:val="single"/>
        </w:rPr>
      </w:pPr>
    </w:p>
    <w:p w14:paraId="6DE85CCF" w14:textId="77777777" w:rsidR="007E4DCB" w:rsidRDefault="007E4DCB">
      <w:pPr>
        <w:rPr>
          <w:rFonts w:ascii="Times New Roman" w:hAnsi="Times New Roman" w:cs="Times New Roman"/>
          <w:sz w:val="24"/>
          <w:szCs w:val="24"/>
          <w:u w:val="single"/>
        </w:rPr>
      </w:pPr>
    </w:p>
    <w:p w14:paraId="5A595ACD" w14:textId="69F0ED41" w:rsidR="00AD3960" w:rsidRPr="007B0027" w:rsidRDefault="00AD3960">
      <w:pPr>
        <w:rPr>
          <w:rFonts w:ascii="Times New Roman" w:hAnsi="Times New Roman" w:cs="Times New Roman"/>
          <w:sz w:val="24"/>
          <w:szCs w:val="24"/>
          <w:u w:val="single"/>
        </w:rPr>
      </w:pPr>
      <w:r w:rsidRPr="007B0027">
        <w:rPr>
          <w:rFonts w:ascii="Times New Roman" w:hAnsi="Times New Roman" w:cs="Times New Roman"/>
          <w:sz w:val="24"/>
          <w:szCs w:val="24"/>
          <w:u w:val="single"/>
        </w:rPr>
        <w:t>References</w:t>
      </w:r>
    </w:p>
    <w:p w14:paraId="5ACAC38F" w14:textId="77992EE3" w:rsidR="008C52D5" w:rsidRDefault="008C52D5">
      <w:pPr>
        <w:rPr>
          <w:rFonts w:ascii="Times New Roman" w:hAnsi="Times New Roman" w:cs="Times New Roman"/>
          <w:sz w:val="24"/>
          <w:szCs w:val="24"/>
          <w:shd w:val="clear" w:color="auto" w:fill="FFFFFF"/>
        </w:rPr>
      </w:pPr>
      <w:r w:rsidRPr="007B0027">
        <w:rPr>
          <w:rFonts w:ascii="Times New Roman" w:hAnsi="Times New Roman" w:cs="Times New Roman"/>
          <w:sz w:val="24"/>
          <w:szCs w:val="24"/>
          <w:shd w:val="clear" w:color="auto" w:fill="FFFFFF"/>
        </w:rPr>
        <w:t>B</w:t>
      </w:r>
      <w:r w:rsidR="00C729FB">
        <w:rPr>
          <w:rFonts w:ascii="Times New Roman" w:hAnsi="Times New Roman" w:cs="Times New Roman"/>
          <w:sz w:val="24"/>
          <w:szCs w:val="24"/>
          <w:shd w:val="clear" w:color="auto" w:fill="FFFFFF"/>
        </w:rPr>
        <w:t>leakley</w:t>
      </w:r>
      <w:r w:rsidRPr="007B0027">
        <w:rPr>
          <w:rFonts w:ascii="Times New Roman" w:hAnsi="Times New Roman" w:cs="Times New Roman"/>
          <w:sz w:val="24"/>
          <w:szCs w:val="24"/>
          <w:shd w:val="clear" w:color="auto" w:fill="FFFFFF"/>
        </w:rPr>
        <w:t>, C.M.,</w:t>
      </w:r>
      <w:r w:rsidR="00C729FB">
        <w:rPr>
          <w:rFonts w:ascii="Times New Roman" w:hAnsi="Times New Roman" w:cs="Times New Roman"/>
          <w:sz w:val="24"/>
          <w:szCs w:val="24"/>
          <w:shd w:val="clear" w:color="auto" w:fill="FFFFFF"/>
        </w:rPr>
        <w:t xml:space="preserve"> </w:t>
      </w:r>
      <w:r w:rsidRPr="007B0027">
        <w:rPr>
          <w:rFonts w:ascii="Times New Roman" w:hAnsi="Times New Roman" w:cs="Times New Roman"/>
          <w:sz w:val="24"/>
          <w:szCs w:val="24"/>
          <w:shd w:val="clear" w:color="auto" w:fill="FFFFFF"/>
        </w:rPr>
        <w:t>M</w:t>
      </w:r>
      <w:r w:rsidR="00C729FB">
        <w:rPr>
          <w:rFonts w:ascii="Times New Roman" w:hAnsi="Times New Roman" w:cs="Times New Roman"/>
          <w:sz w:val="24"/>
          <w:szCs w:val="24"/>
          <w:shd w:val="clear" w:color="auto" w:fill="FFFFFF"/>
        </w:rPr>
        <w:t>c</w:t>
      </w:r>
      <w:r w:rsidRPr="007B0027">
        <w:rPr>
          <w:rFonts w:ascii="Times New Roman" w:hAnsi="Times New Roman" w:cs="Times New Roman"/>
          <w:sz w:val="24"/>
          <w:szCs w:val="24"/>
          <w:shd w:val="clear" w:color="auto" w:fill="FFFFFF"/>
        </w:rPr>
        <w:t>D</w:t>
      </w:r>
      <w:r w:rsidR="00C729FB">
        <w:rPr>
          <w:rFonts w:ascii="Times New Roman" w:hAnsi="Times New Roman" w:cs="Times New Roman"/>
          <w:sz w:val="24"/>
          <w:szCs w:val="24"/>
          <w:shd w:val="clear" w:color="auto" w:fill="FFFFFF"/>
        </w:rPr>
        <w:t>onough</w:t>
      </w:r>
      <w:r w:rsidRPr="007B0027">
        <w:rPr>
          <w:rFonts w:ascii="Times New Roman" w:hAnsi="Times New Roman" w:cs="Times New Roman"/>
          <w:sz w:val="24"/>
          <w:szCs w:val="24"/>
          <w:shd w:val="clear" w:color="auto" w:fill="FFFFFF"/>
        </w:rPr>
        <w:t>, S.M. and M</w:t>
      </w:r>
      <w:r w:rsidR="00C729FB">
        <w:rPr>
          <w:rFonts w:ascii="Times New Roman" w:hAnsi="Times New Roman" w:cs="Times New Roman"/>
          <w:sz w:val="24"/>
          <w:szCs w:val="24"/>
          <w:shd w:val="clear" w:color="auto" w:fill="FFFFFF"/>
        </w:rPr>
        <w:t>acauley</w:t>
      </w:r>
      <w:r w:rsidRPr="007B0027">
        <w:rPr>
          <w:rFonts w:ascii="Times New Roman" w:hAnsi="Times New Roman" w:cs="Times New Roman"/>
          <w:sz w:val="24"/>
          <w:szCs w:val="24"/>
          <w:shd w:val="clear" w:color="auto" w:fill="FFFFFF"/>
        </w:rPr>
        <w:t xml:space="preserve">, D.C. </w:t>
      </w:r>
      <w:r w:rsidR="00C729FB">
        <w:rPr>
          <w:rFonts w:ascii="Times New Roman" w:hAnsi="Times New Roman" w:cs="Times New Roman"/>
          <w:sz w:val="24"/>
          <w:szCs w:val="24"/>
          <w:shd w:val="clear" w:color="auto" w:fill="FFFFFF"/>
        </w:rPr>
        <w:t>(</w:t>
      </w:r>
      <w:r w:rsidRPr="007B0027">
        <w:rPr>
          <w:rFonts w:ascii="Times New Roman" w:hAnsi="Times New Roman" w:cs="Times New Roman"/>
          <w:sz w:val="24"/>
          <w:szCs w:val="24"/>
          <w:shd w:val="clear" w:color="auto" w:fill="FFFFFF"/>
        </w:rPr>
        <w:t>2006</w:t>
      </w:r>
      <w:r w:rsidR="00C729FB">
        <w:rPr>
          <w:rFonts w:ascii="Times New Roman" w:hAnsi="Times New Roman" w:cs="Times New Roman"/>
          <w:sz w:val="24"/>
          <w:szCs w:val="24"/>
          <w:shd w:val="clear" w:color="auto" w:fill="FFFFFF"/>
        </w:rPr>
        <w:t>)</w:t>
      </w:r>
      <w:r w:rsidRPr="007B0027">
        <w:rPr>
          <w:rFonts w:ascii="Times New Roman" w:hAnsi="Times New Roman" w:cs="Times New Roman"/>
          <w:sz w:val="24"/>
          <w:szCs w:val="24"/>
          <w:shd w:val="clear" w:color="auto" w:fill="FFFFFF"/>
        </w:rPr>
        <w:t xml:space="preserve"> Cryotherapy for acute ankle sprains: a randomised controlled study of two different icing protocols. </w:t>
      </w:r>
      <w:r w:rsidRPr="007B0027">
        <w:rPr>
          <w:rFonts w:ascii="Times New Roman" w:hAnsi="Times New Roman" w:cs="Times New Roman"/>
          <w:i/>
          <w:iCs/>
          <w:sz w:val="24"/>
          <w:szCs w:val="24"/>
        </w:rPr>
        <w:t xml:space="preserve">British </w:t>
      </w:r>
      <w:r w:rsidR="000D33B7">
        <w:rPr>
          <w:rFonts w:ascii="Times New Roman" w:hAnsi="Times New Roman" w:cs="Times New Roman"/>
          <w:i/>
          <w:iCs/>
          <w:sz w:val="24"/>
          <w:szCs w:val="24"/>
        </w:rPr>
        <w:t>j</w:t>
      </w:r>
      <w:r w:rsidRPr="007B0027">
        <w:rPr>
          <w:rFonts w:ascii="Times New Roman" w:hAnsi="Times New Roman" w:cs="Times New Roman"/>
          <w:i/>
          <w:iCs/>
          <w:sz w:val="24"/>
          <w:szCs w:val="24"/>
        </w:rPr>
        <w:t>ournal of sports medicine</w:t>
      </w:r>
      <w:r w:rsidR="00370BB6">
        <w:rPr>
          <w:rFonts w:ascii="Times New Roman" w:hAnsi="Times New Roman" w:cs="Times New Roman"/>
          <w:i/>
          <w:iCs/>
          <w:sz w:val="24"/>
          <w:szCs w:val="24"/>
        </w:rPr>
        <w:t>.</w:t>
      </w:r>
      <w:r w:rsidRPr="007B0027">
        <w:rPr>
          <w:rFonts w:ascii="Times New Roman" w:hAnsi="Times New Roman" w:cs="Times New Roman"/>
          <w:i/>
          <w:iCs/>
          <w:sz w:val="24"/>
          <w:szCs w:val="24"/>
        </w:rPr>
        <w:t xml:space="preserve"> </w:t>
      </w:r>
      <w:r w:rsidRPr="00370BB6">
        <w:rPr>
          <w:rFonts w:ascii="Times New Roman" w:hAnsi="Times New Roman" w:cs="Times New Roman"/>
          <w:sz w:val="24"/>
          <w:szCs w:val="24"/>
        </w:rPr>
        <w:t>40</w:t>
      </w:r>
      <w:r w:rsidR="00370BB6" w:rsidRPr="00370BB6">
        <w:rPr>
          <w:rFonts w:ascii="Times New Roman" w:hAnsi="Times New Roman" w:cs="Times New Roman"/>
          <w:sz w:val="24"/>
          <w:szCs w:val="24"/>
        </w:rPr>
        <w:t xml:space="preserve"> </w:t>
      </w:r>
      <w:r w:rsidRPr="007B0027">
        <w:rPr>
          <w:rFonts w:ascii="Times New Roman" w:hAnsi="Times New Roman" w:cs="Times New Roman"/>
          <w:sz w:val="24"/>
          <w:szCs w:val="24"/>
          <w:shd w:val="clear" w:color="auto" w:fill="FFFFFF"/>
        </w:rPr>
        <w:t>(8), p. 700.</w:t>
      </w:r>
    </w:p>
    <w:p w14:paraId="4AA8B99E" w14:textId="058ADD1F" w:rsidR="00883BB6" w:rsidRPr="00964729" w:rsidRDefault="00883BB6">
      <w:pPr>
        <w:rPr>
          <w:rFonts w:ascii="Times New Roman" w:hAnsi="Times New Roman" w:cs="Times New Roman"/>
          <w:b/>
          <w:bCs/>
          <w:sz w:val="24"/>
          <w:szCs w:val="24"/>
          <w:u w:val="single"/>
        </w:rPr>
      </w:pPr>
      <w:r w:rsidRPr="00964729">
        <w:rPr>
          <w:rFonts w:ascii="Times New Roman" w:hAnsi="Times New Roman" w:cs="Times New Roman"/>
          <w:sz w:val="24"/>
          <w:szCs w:val="24"/>
          <w:shd w:val="clear" w:color="auto" w:fill="FFFFFF"/>
        </w:rPr>
        <w:t xml:space="preserve">Boyce, S.H. </w:t>
      </w:r>
      <w:r w:rsidR="00EC66C0" w:rsidRPr="00964729">
        <w:rPr>
          <w:rFonts w:ascii="Times New Roman" w:hAnsi="Times New Roman" w:cs="Times New Roman"/>
          <w:sz w:val="24"/>
          <w:szCs w:val="24"/>
          <w:shd w:val="clear" w:color="auto" w:fill="FFFFFF"/>
        </w:rPr>
        <w:t>(</w:t>
      </w:r>
      <w:r w:rsidRPr="00964729">
        <w:rPr>
          <w:rFonts w:ascii="Times New Roman" w:hAnsi="Times New Roman" w:cs="Times New Roman"/>
          <w:sz w:val="24"/>
          <w:szCs w:val="24"/>
          <w:shd w:val="clear" w:color="auto" w:fill="FFFFFF"/>
        </w:rPr>
        <w:t>2009</w:t>
      </w:r>
      <w:r w:rsidR="00EC66C0" w:rsidRPr="00964729">
        <w:rPr>
          <w:rFonts w:ascii="Times New Roman" w:hAnsi="Times New Roman" w:cs="Times New Roman"/>
          <w:sz w:val="24"/>
          <w:szCs w:val="24"/>
          <w:shd w:val="clear" w:color="auto" w:fill="FFFFFF"/>
        </w:rPr>
        <w:t>)</w:t>
      </w:r>
      <w:r w:rsidRPr="00964729">
        <w:rPr>
          <w:rFonts w:ascii="Times New Roman" w:hAnsi="Times New Roman" w:cs="Times New Roman"/>
          <w:sz w:val="24"/>
          <w:szCs w:val="24"/>
          <w:shd w:val="clear" w:color="auto" w:fill="FFFFFF"/>
        </w:rPr>
        <w:t xml:space="preserve"> Ice/cryotherapy and management of soft tissue injuries</w:t>
      </w:r>
      <w:r w:rsidR="00EC66C0" w:rsidRPr="00964729">
        <w:rPr>
          <w:rFonts w:ascii="Times New Roman" w:hAnsi="Times New Roman" w:cs="Times New Roman"/>
          <w:sz w:val="24"/>
          <w:szCs w:val="24"/>
          <w:shd w:val="clear" w:color="auto" w:fill="FFFFFF"/>
        </w:rPr>
        <w:t>.</w:t>
      </w:r>
      <w:r w:rsidRPr="00964729">
        <w:rPr>
          <w:rFonts w:ascii="Times New Roman" w:hAnsi="Times New Roman" w:cs="Times New Roman"/>
          <w:sz w:val="24"/>
          <w:szCs w:val="24"/>
          <w:shd w:val="clear" w:color="auto" w:fill="FFFFFF"/>
        </w:rPr>
        <w:t xml:space="preserve"> </w:t>
      </w:r>
      <w:r w:rsidRPr="00964729">
        <w:rPr>
          <w:rFonts w:ascii="Times New Roman" w:hAnsi="Times New Roman" w:cs="Times New Roman"/>
          <w:i/>
          <w:iCs/>
          <w:sz w:val="24"/>
          <w:szCs w:val="24"/>
        </w:rPr>
        <w:t xml:space="preserve">Emergency </w:t>
      </w:r>
      <w:r w:rsidR="00EC66C0" w:rsidRPr="00964729">
        <w:rPr>
          <w:rFonts w:ascii="Times New Roman" w:hAnsi="Times New Roman" w:cs="Times New Roman"/>
          <w:i/>
          <w:iCs/>
          <w:sz w:val="24"/>
          <w:szCs w:val="24"/>
        </w:rPr>
        <w:t>m</w:t>
      </w:r>
      <w:r w:rsidRPr="00964729">
        <w:rPr>
          <w:rFonts w:ascii="Times New Roman" w:hAnsi="Times New Roman" w:cs="Times New Roman"/>
          <w:i/>
          <w:iCs/>
          <w:sz w:val="24"/>
          <w:szCs w:val="24"/>
        </w:rPr>
        <w:t xml:space="preserve">edicine </w:t>
      </w:r>
      <w:r w:rsidR="00EC66C0" w:rsidRPr="00964729">
        <w:rPr>
          <w:rFonts w:ascii="Times New Roman" w:hAnsi="Times New Roman" w:cs="Times New Roman"/>
          <w:i/>
          <w:iCs/>
          <w:sz w:val="24"/>
          <w:szCs w:val="24"/>
        </w:rPr>
        <w:t>j</w:t>
      </w:r>
      <w:r w:rsidRPr="00964729">
        <w:rPr>
          <w:rFonts w:ascii="Times New Roman" w:hAnsi="Times New Roman" w:cs="Times New Roman"/>
          <w:i/>
          <w:iCs/>
          <w:sz w:val="24"/>
          <w:szCs w:val="24"/>
        </w:rPr>
        <w:t>ournal: EMJ</w:t>
      </w:r>
      <w:r w:rsidR="007F4E09" w:rsidRPr="00964729">
        <w:rPr>
          <w:rFonts w:ascii="Times New Roman" w:hAnsi="Times New Roman" w:cs="Times New Roman"/>
          <w:i/>
          <w:iCs/>
          <w:sz w:val="24"/>
          <w:szCs w:val="24"/>
        </w:rPr>
        <w:t>.</w:t>
      </w:r>
      <w:r w:rsidR="00FE50FF" w:rsidRPr="00964729">
        <w:rPr>
          <w:rFonts w:ascii="Times New Roman" w:hAnsi="Times New Roman" w:cs="Times New Roman"/>
          <w:i/>
          <w:iCs/>
          <w:sz w:val="24"/>
          <w:szCs w:val="24"/>
        </w:rPr>
        <w:t xml:space="preserve"> </w:t>
      </w:r>
      <w:r w:rsidRPr="00964729">
        <w:rPr>
          <w:rFonts w:ascii="Times New Roman" w:hAnsi="Times New Roman" w:cs="Times New Roman"/>
          <w:sz w:val="24"/>
          <w:szCs w:val="24"/>
          <w:shd w:val="clear" w:color="auto" w:fill="FFFFFF"/>
        </w:rPr>
        <w:t xml:space="preserve">26 </w:t>
      </w:r>
      <w:r w:rsidR="00FE50FF" w:rsidRPr="00964729">
        <w:rPr>
          <w:rFonts w:ascii="Times New Roman" w:hAnsi="Times New Roman" w:cs="Times New Roman"/>
          <w:sz w:val="24"/>
          <w:szCs w:val="24"/>
          <w:shd w:val="clear" w:color="auto" w:fill="FFFFFF"/>
        </w:rPr>
        <w:t>(</w:t>
      </w:r>
      <w:r w:rsidRPr="00964729">
        <w:rPr>
          <w:rFonts w:ascii="Times New Roman" w:hAnsi="Times New Roman" w:cs="Times New Roman"/>
          <w:sz w:val="24"/>
          <w:szCs w:val="24"/>
          <w:shd w:val="clear" w:color="auto" w:fill="FFFFFF"/>
        </w:rPr>
        <w:t>1</w:t>
      </w:r>
      <w:r w:rsidR="00FE50FF" w:rsidRPr="00964729">
        <w:rPr>
          <w:rFonts w:ascii="Times New Roman" w:hAnsi="Times New Roman" w:cs="Times New Roman"/>
          <w:sz w:val="24"/>
          <w:szCs w:val="24"/>
          <w:shd w:val="clear" w:color="auto" w:fill="FFFFFF"/>
        </w:rPr>
        <w:t>)</w:t>
      </w:r>
      <w:r w:rsidR="00964729" w:rsidRPr="00964729">
        <w:rPr>
          <w:rFonts w:ascii="Times New Roman" w:hAnsi="Times New Roman" w:cs="Times New Roman"/>
          <w:sz w:val="24"/>
          <w:szCs w:val="24"/>
          <w:shd w:val="clear" w:color="auto" w:fill="FFFFFF"/>
        </w:rPr>
        <w:t>,</w:t>
      </w:r>
      <w:r w:rsidRPr="00964729">
        <w:rPr>
          <w:rFonts w:ascii="Times New Roman" w:hAnsi="Times New Roman" w:cs="Times New Roman"/>
          <w:sz w:val="24"/>
          <w:szCs w:val="24"/>
          <w:shd w:val="clear" w:color="auto" w:fill="FFFFFF"/>
        </w:rPr>
        <w:t xml:space="preserve"> p. 76.</w:t>
      </w:r>
    </w:p>
    <w:p w14:paraId="0C64F140" w14:textId="6136B945" w:rsidR="008F3575" w:rsidRDefault="008F3575" w:rsidP="008F3575">
      <w:pPr>
        <w:spacing w:line="276" w:lineRule="auto"/>
        <w:rPr>
          <w:rFonts w:ascii="Times New Roman" w:hAnsi="Times New Roman" w:cs="Times New Roman"/>
          <w:sz w:val="24"/>
          <w:szCs w:val="24"/>
          <w:shd w:val="clear" w:color="auto" w:fill="FFFFFF"/>
        </w:rPr>
      </w:pPr>
      <w:r w:rsidRPr="007B0027">
        <w:rPr>
          <w:rFonts w:ascii="Times New Roman" w:hAnsi="Times New Roman" w:cs="Times New Roman"/>
          <w:sz w:val="24"/>
          <w:szCs w:val="24"/>
          <w:shd w:val="clear" w:color="auto" w:fill="FFFFFF"/>
        </w:rPr>
        <w:t xml:space="preserve">Brukner, P. and Khan, K. (2012) </w:t>
      </w:r>
      <w:r w:rsidRPr="007B0027">
        <w:rPr>
          <w:rFonts w:ascii="Times New Roman" w:hAnsi="Times New Roman" w:cs="Times New Roman"/>
          <w:i/>
          <w:iCs/>
          <w:sz w:val="24"/>
          <w:szCs w:val="24"/>
        </w:rPr>
        <w:t>Clinical Sports Medicine</w:t>
      </w:r>
      <w:r w:rsidRPr="007B0027">
        <w:rPr>
          <w:rFonts w:ascii="Times New Roman" w:hAnsi="Times New Roman" w:cs="Times New Roman"/>
          <w:sz w:val="24"/>
          <w:szCs w:val="24"/>
          <w:shd w:val="clear" w:color="auto" w:fill="FFFFFF"/>
        </w:rPr>
        <w:t>. 4th ed. Australia: McGraw-Hill Education, p.972</w:t>
      </w:r>
    </w:p>
    <w:p w14:paraId="4424641D" w14:textId="1177DA51" w:rsidR="000E752F" w:rsidRPr="00BE063D" w:rsidRDefault="000E752F" w:rsidP="008F3575">
      <w:pPr>
        <w:spacing w:line="276" w:lineRule="auto"/>
        <w:rPr>
          <w:rFonts w:ascii="Times New Roman" w:hAnsi="Times New Roman" w:cs="Times New Roman"/>
          <w:sz w:val="24"/>
          <w:szCs w:val="24"/>
          <w:shd w:val="clear" w:color="auto" w:fill="FFFFFF"/>
        </w:rPr>
      </w:pPr>
      <w:r w:rsidRPr="00BE063D">
        <w:rPr>
          <w:rFonts w:ascii="Times New Roman" w:hAnsi="Times New Roman" w:cs="Times New Roman"/>
          <w:sz w:val="24"/>
          <w:szCs w:val="24"/>
          <w:shd w:val="clear" w:color="auto" w:fill="FFFFFF"/>
        </w:rPr>
        <w:t xml:space="preserve">Collins, N.C. </w:t>
      </w:r>
      <w:r w:rsidR="00B4007F" w:rsidRPr="00BE063D">
        <w:rPr>
          <w:rFonts w:ascii="Times New Roman" w:hAnsi="Times New Roman" w:cs="Times New Roman"/>
          <w:sz w:val="24"/>
          <w:szCs w:val="24"/>
          <w:shd w:val="clear" w:color="auto" w:fill="FFFFFF"/>
        </w:rPr>
        <w:t>(</w:t>
      </w:r>
      <w:r w:rsidRPr="00BE063D">
        <w:rPr>
          <w:rFonts w:ascii="Times New Roman" w:hAnsi="Times New Roman" w:cs="Times New Roman"/>
          <w:sz w:val="24"/>
          <w:szCs w:val="24"/>
          <w:shd w:val="clear" w:color="auto" w:fill="FFFFFF"/>
        </w:rPr>
        <w:t>2008</w:t>
      </w:r>
      <w:r w:rsidR="00B4007F" w:rsidRPr="00BE063D">
        <w:rPr>
          <w:rFonts w:ascii="Times New Roman" w:hAnsi="Times New Roman" w:cs="Times New Roman"/>
          <w:sz w:val="24"/>
          <w:szCs w:val="24"/>
          <w:shd w:val="clear" w:color="auto" w:fill="FFFFFF"/>
        </w:rPr>
        <w:t>)</w:t>
      </w:r>
      <w:r w:rsidRPr="00BE063D">
        <w:rPr>
          <w:rFonts w:ascii="Times New Roman" w:hAnsi="Times New Roman" w:cs="Times New Roman"/>
          <w:sz w:val="24"/>
          <w:szCs w:val="24"/>
          <w:shd w:val="clear" w:color="auto" w:fill="FFFFFF"/>
        </w:rPr>
        <w:t xml:space="preserve"> Is ice right? Does cryotherapy improve outcome for acute soft tissue </w:t>
      </w:r>
      <w:r w:rsidR="00C1232E" w:rsidRPr="00BE063D">
        <w:rPr>
          <w:rFonts w:ascii="Times New Roman" w:hAnsi="Times New Roman" w:cs="Times New Roman"/>
          <w:sz w:val="24"/>
          <w:szCs w:val="24"/>
          <w:shd w:val="clear" w:color="auto" w:fill="FFFFFF"/>
        </w:rPr>
        <w:t>injury?</w:t>
      </w:r>
      <w:r w:rsidR="00B4007F" w:rsidRPr="00BE063D">
        <w:rPr>
          <w:rFonts w:ascii="Times New Roman" w:hAnsi="Times New Roman" w:cs="Times New Roman"/>
          <w:sz w:val="24"/>
          <w:szCs w:val="24"/>
          <w:shd w:val="clear" w:color="auto" w:fill="FFFFFF"/>
        </w:rPr>
        <w:t xml:space="preserve"> </w:t>
      </w:r>
      <w:r w:rsidRPr="00BE063D">
        <w:rPr>
          <w:rFonts w:ascii="Times New Roman" w:hAnsi="Times New Roman" w:cs="Times New Roman"/>
          <w:i/>
          <w:iCs/>
          <w:sz w:val="24"/>
          <w:szCs w:val="24"/>
        </w:rPr>
        <w:t xml:space="preserve">Emergency </w:t>
      </w:r>
      <w:r w:rsidR="00B4007F" w:rsidRPr="00BE063D">
        <w:rPr>
          <w:rFonts w:ascii="Times New Roman" w:hAnsi="Times New Roman" w:cs="Times New Roman"/>
          <w:i/>
          <w:iCs/>
          <w:sz w:val="24"/>
          <w:szCs w:val="24"/>
        </w:rPr>
        <w:t>m</w:t>
      </w:r>
      <w:r w:rsidRPr="00BE063D">
        <w:rPr>
          <w:rFonts w:ascii="Times New Roman" w:hAnsi="Times New Roman" w:cs="Times New Roman"/>
          <w:i/>
          <w:iCs/>
          <w:sz w:val="24"/>
          <w:szCs w:val="24"/>
        </w:rPr>
        <w:t xml:space="preserve">edicine </w:t>
      </w:r>
      <w:r w:rsidR="00C1232E" w:rsidRPr="00BE063D">
        <w:rPr>
          <w:rFonts w:ascii="Times New Roman" w:hAnsi="Times New Roman" w:cs="Times New Roman"/>
          <w:i/>
          <w:iCs/>
          <w:sz w:val="24"/>
          <w:szCs w:val="24"/>
        </w:rPr>
        <w:t>journal:</w:t>
      </w:r>
      <w:r w:rsidRPr="00BE063D">
        <w:rPr>
          <w:rFonts w:ascii="Times New Roman" w:hAnsi="Times New Roman" w:cs="Times New Roman"/>
          <w:i/>
          <w:iCs/>
          <w:sz w:val="24"/>
          <w:szCs w:val="24"/>
        </w:rPr>
        <w:t xml:space="preserve"> EMJ</w:t>
      </w:r>
      <w:r w:rsidR="00B4007F" w:rsidRPr="00BE063D">
        <w:rPr>
          <w:rFonts w:ascii="Times New Roman" w:hAnsi="Times New Roman" w:cs="Times New Roman"/>
          <w:i/>
          <w:iCs/>
          <w:sz w:val="24"/>
          <w:szCs w:val="24"/>
        </w:rPr>
        <w:t>.</w:t>
      </w:r>
      <w:r w:rsidR="00503251" w:rsidRPr="00BE063D">
        <w:rPr>
          <w:rFonts w:ascii="Times New Roman" w:hAnsi="Times New Roman" w:cs="Times New Roman"/>
          <w:i/>
          <w:iCs/>
          <w:sz w:val="24"/>
          <w:szCs w:val="24"/>
        </w:rPr>
        <w:t xml:space="preserve"> </w:t>
      </w:r>
      <w:r w:rsidRPr="00BE063D">
        <w:rPr>
          <w:rFonts w:ascii="Times New Roman" w:hAnsi="Times New Roman" w:cs="Times New Roman"/>
          <w:sz w:val="24"/>
          <w:szCs w:val="24"/>
          <w:shd w:val="clear" w:color="auto" w:fill="FFFFFF"/>
        </w:rPr>
        <w:t>25</w:t>
      </w:r>
      <w:r w:rsidR="00C1232E" w:rsidRPr="00BE063D">
        <w:rPr>
          <w:rFonts w:ascii="Times New Roman" w:hAnsi="Times New Roman" w:cs="Times New Roman"/>
          <w:sz w:val="24"/>
          <w:szCs w:val="24"/>
          <w:shd w:val="clear" w:color="auto" w:fill="FFFFFF"/>
        </w:rPr>
        <w:t xml:space="preserve"> (</w:t>
      </w:r>
      <w:r w:rsidRPr="00BE063D">
        <w:rPr>
          <w:rFonts w:ascii="Times New Roman" w:hAnsi="Times New Roman" w:cs="Times New Roman"/>
          <w:sz w:val="24"/>
          <w:szCs w:val="24"/>
          <w:shd w:val="clear" w:color="auto" w:fill="FFFFFF"/>
        </w:rPr>
        <w:t>2</w:t>
      </w:r>
      <w:r w:rsidR="00C1232E" w:rsidRPr="00BE063D">
        <w:rPr>
          <w:rFonts w:ascii="Times New Roman" w:hAnsi="Times New Roman" w:cs="Times New Roman"/>
          <w:sz w:val="24"/>
          <w:szCs w:val="24"/>
          <w:shd w:val="clear" w:color="auto" w:fill="FFFFFF"/>
        </w:rPr>
        <w:t xml:space="preserve">), </w:t>
      </w:r>
      <w:r w:rsidRPr="00BE063D">
        <w:rPr>
          <w:rFonts w:ascii="Times New Roman" w:hAnsi="Times New Roman" w:cs="Times New Roman"/>
          <w:sz w:val="24"/>
          <w:szCs w:val="24"/>
          <w:shd w:val="clear" w:color="auto" w:fill="FFFFFF"/>
        </w:rPr>
        <w:t>pp. 65.</w:t>
      </w:r>
    </w:p>
    <w:p w14:paraId="2E99DDE8" w14:textId="2C8BCCE5" w:rsidR="00BC2423" w:rsidRPr="007B0027" w:rsidRDefault="00BC2423" w:rsidP="000C1072">
      <w:pPr>
        <w:rPr>
          <w:rFonts w:ascii="Times New Roman" w:hAnsi="Times New Roman" w:cs="Times New Roman"/>
          <w:sz w:val="24"/>
          <w:szCs w:val="24"/>
          <w:shd w:val="clear" w:color="auto" w:fill="FFFFFF"/>
        </w:rPr>
      </w:pPr>
      <w:r w:rsidRPr="003E1862">
        <w:rPr>
          <w:rFonts w:ascii="Times New Roman" w:hAnsi="Times New Roman" w:cs="Times New Roman"/>
          <w:sz w:val="24"/>
          <w:szCs w:val="24"/>
          <w:shd w:val="clear" w:color="auto" w:fill="FFFFFF"/>
        </w:rPr>
        <w:t>D</w:t>
      </w:r>
      <w:r w:rsidR="00EF0693" w:rsidRPr="003E1862">
        <w:rPr>
          <w:rFonts w:ascii="Times New Roman" w:hAnsi="Times New Roman" w:cs="Times New Roman"/>
          <w:sz w:val="24"/>
          <w:szCs w:val="24"/>
          <w:shd w:val="clear" w:color="auto" w:fill="FFFFFF"/>
        </w:rPr>
        <w:t>efoe</w:t>
      </w:r>
      <w:r w:rsidRPr="003E1862">
        <w:rPr>
          <w:rFonts w:ascii="Times New Roman" w:hAnsi="Times New Roman" w:cs="Times New Roman"/>
          <w:sz w:val="24"/>
          <w:szCs w:val="24"/>
          <w:shd w:val="clear" w:color="auto" w:fill="FFFFFF"/>
        </w:rPr>
        <w:t xml:space="preserve">, </w:t>
      </w:r>
      <w:r w:rsidR="00EF0693" w:rsidRPr="003E1862">
        <w:rPr>
          <w:rFonts w:ascii="Times New Roman" w:hAnsi="Times New Roman" w:cs="Times New Roman"/>
          <w:sz w:val="24"/>
          <w:szCs w:val="24"/>
          <w:shd w:val="clear" w:color="auto" w:fill="FFFFFF"/>
        </w:rPr>
        <w:t>j</w:t>
      </w:r>
      <w:r w:rsidRPr="003E1862">
        <w:rPr>
          <w:rFonts w:ascii="Times New Roman" w:hAnsi="Times New Roman" w:cs="Times New Roman"/>
          <w:sz w:val="24"/>
          <w:szCs w:val="24"/>
          <w:shd w:val="clear" w:color="auto" w:fill="FFFFFF"/>
        </w:rPr>
        <w:t>.</w:t>
      </w:r>
      <w:r w:rsidR="003E1862" w:rsidRPr="003E1862">
        <w:rPr>
          <w:rFonts w:ascii="Times New Roman" w:hAnsi="Times New Roman" w:cs="Times New Roman"/>
          <w:sz w:val="24"/>
          <w:szCs w:val="24"/>
          <w:shd w:val="clear" w:color="auto" w:fill="FFFFFF"/>
        </w:rPr>
        <w:t xml:space="preserve"> (</w:t>
      </w:r>
      <w:r w:rsidR="00EF0693" w:rsidRPr="003E1862">
        <w:rPr>
          <w:rFonts w:ascii="Times New Roman" w:hAnsi="Times New Roman" w:cs="Times New Roman"/>
          <w:sz w:val="24"/>
          <w:szCs w:val="24"/>
          <w:shd w:val="clear" w:color="auto" w:fill="FFFFFF"/>
        </w:rPr>
        <w:t>2</w:t>
      </w:r>
      <w:r w:rsidRPr="003E1862">
        <w:rPr>
          <w:rFonts w:ascii="Times New Roman" w:hAnsi="Times New Roman" w:cs="Times New Roman"/>
          <w:sz w:val="24"/>
          <w:szCs w:val="24"/>
          <w:shd w:val="clear" w:color="auto" w:fill="FFFFFF"/>
        </w:rPr>
        <w:t>018</w:t>
      </w:r>
      <w:r w:rsidR="00EF0693" w:rsidRPr="003E1862">
        <w:rPr>
          <w:rFonts w:ascii="Times New Roman" w:hAnsi="Times New Roman" w:cs="Times New Roman"/>
          <w:sz w:val="24"/>
          <w:szCs w:val="24"/>
          <w:shd w:val="clear" w:color="auto" w:fill="FFFFFF"/>
        </w:rPr>
        <w:t>)</w:t>
      </w:r>
      <w:r w:rsidRPr="003E1862">
        <w:rPr>
          <w:rFonts w:ascii="Times New Roman" w:hAnsi="Times New Roman" w:cs="Times New Roman"/>
          <w:sz w:val="24"/>
          <w:szCs w:val="24"/>
          <w:shd w:val="clear" w:color="auto" w:fill="FFFFFF"/>
        </w:rPr>
        <w:t xml:space="preserve"> Trusting the experience of the experienced athlete. </w:t>
      </w:r>
      <w:r w:rsidRPr="003E1862">
        <w:rPr>
          <w:rFonts w:ascii="Times New Roman" w:hAnsi="Times New Roman" w:cs="Times New Roman"/>
          <w:i/>
          <w:iCs/>
          <w:sz w:val="24"/>
          <w:szCs w:val="24"/>
        </w:rPr>
        <w:t>British journal of sports medicine</w:t>
      </w:r>
      <w:r w:rsidR="00370BB6">
        <w:rPr>
          <w:rFonts w:ascii="Times New Roman" w:hAnsi="Times New Roman" w:cs="Times New Roman"/>
          <w:sz w:val="24"/>
          <w:szCs w:val="24"/>
        </w:rPr>
        <w:t>.</w:t>
      </w:r>
      <w:r w:rsidRPr="003E1862">
        <w:rPr>
          <w:rFonts w:ascii="Times New Roman" w:hAnsi="Times New Roman" w:cs="Times New Roman"/>
          <w:sz w:val="24"/>
          <w:szCs w:val="24"/>
        </w:rPr>
        <w:t xml:space="preserve"> </w:t>
      </w:r>
      <w:r w:rsidRPr="00370BB6">
        <w:rPr>
          <w:rFonts w:ascii="Times New Roman" w:hAnsi="Times New Roman" w:cs="Times New Roman"/>
          <w:sz w:val="24"/>
          <w:szCs w:val="24"/>
        </w:rPr>
        <w:t>52</w:t>
      </w:r>
      <w:r w:rsidR="00370BB6">
        <w:rPr>
          <w:rFonts w:ascii="Times New Roman" w:hAnsi="Times New Roman" w:cs="Times New Roman"/>
          <w:b/>
          <w:bCs/>
          <w:sz w:val="24"/>
          <w:szCs w:val="24"/>
        </w:rPr>
        <w:t xml:space="preserve"> </w:t>
      </w:r>
      <w:r w:rsidRPr="003E1862">
        <w:rPr>
          <w:rFonts w:ascii="Times New Roman" w:hAnsi="Times New Roman" w:cs="Times New Roman"/>
          <w:sz w:val="24"/>
          <w:szCs w:val="24"/>
          <w:shd w:val="clear" w:color="auto" w:fill="FFFFFF"/>
        </w:rPr>
        <w:t>(24)</w:t>
      </w:r>
      <w:r w:rsidR="00191DB2">
        <w:rPr>
          <w:rFonts w:ascii="Times New Roman" w:hAnsi="Times New Roman" w:cs="Times New Roman"/>
          <w:sz w:val="24"/>
          <w:szCs w:val="24"/>
          <w:shd w:val="clear" w:color="auto" w:fill="FFFFFF"/>
        </w:rPr>
        <w:t xml:space="preserve">, </w:t>
      </w:r>
      <w:r w:rsidRPr="003E1862">
        <w:rPr>
          <w:rFonts w:ascii="Times New Roman" w:hAnsi="Times New Roman" w:cs="Times New Roman"/>
          <w:sz w:val="24"/>
          <w:szCs w:val="24"/>
          <w:shd w:val="clear" w:color="auto" w:fill="FFFFFF"/>
        </w:rPr>
        <w:t>p. 1554.</w:t>
      </w:r>
    </w:p>
    <w:p w14:paraId="6BEDD3AA" w14:textId="500B174B" w:rsidR="002F6EA8" w:rsidRPr="007B0027" w:rsidRDefault="002F6EA8" w:rsidP="002F6EA8">
      <w:pPr>
        <w:rPr>
          <w:rFonts w:ascii="Times New Roman" w:hAnsi="Times New Roman" w:cs="Times New Roman"/>
          <w:sz w:val="24"/>
          <w:szCs w:val="24"/>
        </w:rPr>
      </w:pPr>
      <w:r w:rsidRPr="007B0027">
        <w:rPr>
          <w:rFonts w:ascii="Times New Roman" w:hAnsi="Times New Roman" w:cs="Times New Roman"/>
          <w:sz w:val="24"/>
          <w:szCs w:val="24"/>
        </w:rPr>
        <w:t xml:space="preserve">Enwemeka, C.S., Allen, C., Avila, P., Bina, J., Konrad, J., and Munns, S. (2002) Soft tissue thermodynamics before, during and after cold pack therapy. </w:t>
      </w:r>
      <w:r w:rsidRPr="007B0027">
        <w:rPr>
          <w:rFonts w:ascii="Times New Roman" w:hAnsi="Times New Roman" w:cs="Times New Roman"/>
          <w:i/>
          <w:iCs/>
          <w:sz w:val="24"/>
          <w:szCs w:val="24"/>
        </w:rPr>
        <w:t xml:space="preserve">Medicine and Science in Sports and Exercise. </w:t>
      </w:r>
      <w:r w:rsidRPr="007B0027">
        <w:rPr>
          <w:rFonts w:ascii="Times New Roman" w:hAnsi="Times New Roman" w:cs="Times New Roman"/>
          <w:sz w:val="24"/>
          <w:szCs w:val="24"/>
        </w:rPr>
        <w:t>34 (1)</w:t>
      </w:r>
      <w:r w:rsidR="00191DB2">
        <w:rPr>
          <w:rFonts w:ascii="Times New Roman" w:hAnsi="Times New Roman" w:cs="Times New Roman"/>
          <w:sz w:val="24"/>
          <w:szCs w:val="24"/>
        </w:rPr>
        <w:t>, p.</w:t>
      </w:r>
      <w:r w:rsidRPr="007B0027">
        <w:rPr>
          <w:rFonts w:ascii="Times New Roman" w:hAnsi="Times New Roman" w:cs="Times New Roman"/>
          <w:sz w:val="24"/>
          <w:szCs w:val="24"/>
        </w:rPr>
        <w:t xml:space="preserve"> 45-50</w:t>
      </w:r>
    </w:p>
    <w:p w14:paraId="6633CE6F" w14:textId="7EFB104A" w:rsidR="004A1D34" w:rsidRDefault="004A1D34" w:rsidP="002F6EA8">
      <w:pPr>
        <w:rPr>
          <w:rFonts w:ascii="Times New Roman" w:hAnsi="Times New Roman" w:cs="Times New Roman"/>
          <w:sz w:val="24"/>
          <w:szCs w:val="24"/>
          <w:shd w:val="clear" w:color="auto" w:fill="FFFFFF"/>
        </w:rPr>
      </w:pPr>
      <w:r w:rsidRPr="007B0027">
        <w:rPr>
          <w:rFonts w:ascii="Times New Roman" w:hAnsi="Times New Roman" w:cs="Times New Roman"/>
          <w:sz w:val="24"/>
          <w:szCs w:val="24"/>
          <w:shd w:val="clear" w:color="auto" w:fill="FFFFFF"/>
        </w:rPr>
        <w:t>Evidence based journal watch</w:t>
      </w:r>
      <w:r w:rsidR="00194EC5">
        <w:rPr>
          <w:rFonts w:ascii="Times New Roman" w:hAnsi="Times New Roman" w:cs="Times New Roman"/>
          <w:sz w:val="24"/>
          <w:szCs w:val="24"/>
          <w:shd w:val="clear" w:color="auto" w:fill="FFFFFF"/>
        </w:rPr>
        <w:t>. (</w:t>
      </w:r>
      <w:r w:rsidRPr="007B0027">
        <w:rPr>
          <w:rFonts w:ascii="Times New Roman" w:hAnsi="Times New Roman" w:cs="Times New Roman"/>
          <w:sz w:val="24"/>
          <w:szCs w:val="24"/>
          <w:shd w:val="clear" w:color="auto" w:fill="FFFFFF"/>
        </w:rPr>
        <w:t>2006</w:t>
      </w:r>
      <w:r w:rsidR="00194EC5">
        <w:rPr>
          <w:rFonts w:ascii="Times New Roman" w:hAnsi="Times New Roman" w:cs="Times New Roman"/>
          <w:sz w:val="24"/>
          <w:szCs w:val="24"/>
          <w:shd w:val="clear" w:color="auto" w:fill="FFFFFF"/>
        </w:rPr>
        <w:t>)</w:t>
      </w:r>
      <w:r w:rsidRPr="007B0027">
        <w:rPr>
          <w:rFonts w:ascii="Times New Roman" w:hAnsi="Times New Roman" w:cs="Times New Roman"/>
          <w:sz w:val="24"/>
          <w:szCs w:val="24"/>
          <w:shd w:val="clear" w:color="auto" w:fill="FFFFFF"/>
        </w:rPr>
        <w:t xml:space="preserve"> </w:t>
      </w:r>
      <w:r w:rsidRPr="007B0027">
        <w:rPr>
          <w:rFonts w:ascii="Times New Roman" w:hAnsi="Times New Roman" w:cs="Times New Roman"/>
          <w:i/>
          <w:iCs/>
          <w:sz w:val="24"/>
          <w:szCs w:val="24"/>
        </w:rPr>
        <w:t xml:space="preserve">British journal of sports medicine, </w:t>
      </w:r>
      <w:r w:rsidRPr="007B0027">
        <w:rPr>
          <w:rFonts w:ascii="Times New Roman" w:hAnsi="Times New Roman" w:cs="Times New Roman"/>
          <w:b/>
          <w:bCs/>
          <w:sz w:val="24"/>
          <w:szCs w:val="24"/>
        </w:rPr>
        <w:t>40</w:t>
      </w:r>
      <w:r w:rsidRPr="007B0027">
        <w:rPr>
          <w:rFonts w:ascii="Times New Roman" w:hAnsi="Times New Roman" w:cs="Times New Roman"/>
          <w:sz w:val="24"/>
          <w:szCs w:val="24"/>
          <w:shd w:val="clear" w:color="auto" w:fill="FFFFFF"/>
        </w:rPr>
        <w:t>(5), pp. 485.</w:t>
      </w:r>
    </w:p>
    <w:p w14:paraId="1DA630E3" w14:textId="50925F5A" w:rsidR="00D83D89" w:rsidRPr="00091564" w:rsidRDefault="00442324" w:rsidP="002F6EA8">
      <w:pPr>
        <w:rPr>
          <w:rFonts w:ascii="Times New Roman" w:hAnsi="Times New Roman" w:cs="Times New Roman"/>
          <w:sz w:val="24"/>
          <w:szCs w:val="24"/>
          <w:shd w:val="clear" w:color="auto" w:fill="FFFFFF"/>
        </w:rPr>
      </w:pPr>
      <w:r w:rsidRPr="00091564">
        <w:rPr>
          <w:rFonts w:ascii="Times New Roman" w:hAnsi="Times New Roman" w:cs="Times New Roman"/>
          <w:sz w:val="24"/>
          <w:szCs w:val="24"/>
          <w:shd w:val="clear" w:color="auto" w:fill="FFFFFF"/>
        </w:rPr>
        <w:t>Hojo</w:t>
      </w:r>
      <w:r w:rsidR="00D83D89" w:rsidRPr="00091564">
        <w:rPr>
          <w:rFonts w:ascii="Times New Roman" w:hAnsi="Times New Roman" w:cs="Times New Roman"/>
          <w:sz w:val="24"/>
          <w:szCs w:val="24"/>
          <w:shd w:val="clear" w:color="auto" w:fill="FFFFFF"/>
        </w:rPr>
        <w:t xml:space="preserve">, </w:t>
      </w:r>
      <w:r w:rsidRPr="00091564">
        <w:rPr>
          <w:rFonts w:ascii="Times New Roman" w:hAnsi="Times New Roman" w:cs="Times New Roman"/>
          <w:sz w:val="24"/>
          <w:szCs w:val="24"/>
          <w:shd w:val="clear" w:color="auto" w:fill="FFFFFF"/>
        </w:rPr>
        <w:t>T</w:t>
      </w:r>
      <w:r w:rsidR="00D83D89" w:rsidRPr="00091564">
        <w:rPr>
          <w:rFonts w:ascii="Times New Roman" w:hAnsi="Times New Roman" w:cs="Times New Roman"/>
          <w:sz w:val="24"/>
          <w:szCs w:val="24"/>
          <w:shd w:val="clear" w:color="auto" w:fill="FFFFFF"/>
        </w:rPr>
        <w:t>., F</w:t>
      </w:r>
      <w:r w:rsidRPr="00091564">
        <w:rPr>
          <w:rFonts w:ascii="Times New Roman" w:hAnsi="Times New Roman" w:cs="Times New Roman"/>
          <w:sz w:val="24"/>
          <w:szCs w:val="24"/>
          <w:shd w:val="clear" w:color="auto" w:fill="FFFFFF"/>
        </w:rPr>
        <w:t>uj</w:t>
      </w:r>
      <w:r w:rsidR="001A3176" w:rsidRPr="00091564">
        <w:rPr>
          <w:rFonts w:ascii="Times New Roman" w:hAnsi="Times New Roman" w:cs="Times New Roman"/>
          <w:sz w:val="24"/>
          <w:szCs w:val="24"/>
          <w:shd w:val="clear" w:color="auto" w:fill="FFFFFF"/>
        </w:rPr>
        <w:t>oka</w:t>
      </w:r>
      <w:r w:rsidR="00D83D89" w:rsidRPr="00091564">
        <w:rPr>
          <w:rFonts w:ascii="Times New Roman" w:hAnsi="Times New Roman" w:cs="Times New Roman"/>
          <w:sz w:val="24"/>
          <w:szCs w:val="24"/>
          <w:shd w:val="clear" w:color="auto" w:fill="FFFFFF"/>
        </w:rPr>
        <w:t>, M., O</w:t>
      </w:r>
      <w:r w:rsidR="001A3176" w:rsidRPr="00091564">
        <w:rPr>
          <w:rFonts w:ascii="Times New Roman" w:hAnsi="Times New Roman" w:cs="Times New Roman"/>
          <w:sz w:val="24"/>
          <w:szCs w:val="24"/>
          <w:shd w:val="clear" w:color="auto" w:fill="FFFFFF"/>
        </w:rPr>
        <w:t>tsuka</w:t>
      </w:r>
      <w:r w:rsidR="00D83D89" w:rsidRPr="00091564">
        <w:rPr>
          <w:rFonts w:ascii="Times New Roman" w:hAnsi="Times New Roman" w:cs="Times New Roman"/>
          <w:sz w:val="24"/>
          <w:szCs w:val="24"/>
          <w:shd w:val="clear" w:color="auto" w:fill="FFFFFF"/>
        </w:rPr>
        <w:t>, G., I</w:t>
      </w:r>
      <w:r w:rsidR="001A3176" w:rsidRPr="00091564">
        <w:rPr>
          <w:rFonts w:ascii="Times New Roman" w:hAnsi="Times New Roman" w:cs="Times New Roman"/>
          <w:sz w:val="24"/>
          <w:szCs w:val="24"/>
          <w:shd w:val="clear" w:color="auto" w:fill="FFFFFF"/>
        </w:rPr>
        <w:t>noue</w:t>
      </w:r>
      <w:r w:rsidR="00D83D89" w:rsidRPr="00091564">
        <w:rPr>
          <w:rFonts w:ascii="Times New Roman" w:hAnsi="Times New Roman" w:cs="Times New Roman"/>
          <w:sz w:val="24"/>
          <w:szCs w:val="24"/>
          <w:shd w:val="clear" w:color="auto" w:fill="FFFFFF"/>
        </w:rPr>
        <w:t>, S., K</w:t>
      </w:r>
      <w:r w:rsidR="001A3176" w:rsidRPr="00091564">
        <w:rPr>
          <w:rFonts w:ascii="Times New Roman" w:hAnsi="Times New Roman" w:cs="Times New Roman"/>
          <w:sz w:val="24"/>
          <w:szCs w:val="24"/>
          <w:shd w:val="clear" w:color="auto" w:fill="FFFFFF"/>
        </w:rPr>
        <w:t>im</w:t>
      </w:r>
      <w:r w:rsidR="00D83D89" w:rsidRPr="00091564">
        <w:rPr>
          <w:rFonts w:ascii="Times New Roman" w:hAnsi="Times New Roman" w:cs="Times New Roman"/>
          <w:sz w:val="24"/>
          <w:szCs w:val="24"/>
          <w:shd w:val="clear" w:color="auto" w:fill="FFFFFF"/>
        </w:rPr>
        <w:t>, U. and K</w:t>
      </w:r>
      <w:r w:rsidR="001A3176" w:rsidRPr="00091564">
        <w:rPr>
          <w:rFonts w:ascii="Times New Roman" w:hAnsi="Times New Roman" w:cs="Times New Roman"/>
          <w:sz w:val="24"/>
          <w:szCs w:val="24"/>
          <w:shd w:val="clear" w:color="auto" w:fill="FFFFFF"/>
        </w:rPr>
        <w:t>ubo</w:t>
      </w:r>
      <w:r w:rsidR="00D83D89" w:rsidRPr="00091564">
        <w:rPr>
          <w:rFonts w:ascii="Times New Roman" w:hAnsi="Times New Roman" w:cs="Times New Roman"/>
          <w:sz w:val="24"/>
          <w:szCs w:val="24"/>
          <w:shd w:val="clear" w:color="auto" w:fill="FFFFFF"/>
        </w:rPr>
        <w:t xml:space="preserve">, T. </w:t>
      </w:r>
      <w:r w:rsidR="00486F46" w:rsidRPr="00091564">
        <w:rPr>
          <w:rFonts w:ascii="Times New Roman" w:hAnsi="Times New Roman" w:cs="Times New Roman"/>
          <w:sz w:val="24"/>
          <w:szCs w:val="24"/>
          <w:shd w:val="clear" w:color="auto" w:fill="FFFFFF"/>
        </w:rPr>
        <w:t>(</w:t>
      </w:r>
      <w:r w:rsidR="00D83D89" w:rsidRPr="00091564">
        <w:rPr>
          <w:rFonts w:ascii="Times New Roman" w:hAnsi="Times New Roman" w:cs="Times New Roman"/>
          <w:sz w:val="24"/>
          <w:szCs w:val="24"/>
          <w:shd w:val="clear" w:color="auto" w:fill="FFFFFF"/>
        </w:rPr>
        <w:t>2003</w:t>
      </w:r>
      <w:r w:rsidR="003A51F4" w:rsidRPr="00091564">
        <w:rPr>
          <w:rFonts w:ascii="Times New Roman" w:hAnsi="Times New Roman" w:cs="Times New Roman"/>
          <w:sz w:val="24"/>
          <w:szCs w:val="24"/>
          <w:shd w:val="clear" w:color="auto" w:fill="FFFFFF"/>
        </w:rPr>
        <w:t>)</w:t>
      </w:r>
      <w:r w:rsidR="00D83D89" w:rsidRPr="00091564">
        <w:rPr>
          <w:rFonts w:ascii="Times New Roman" w:hAnsi="Times New Roman" w:cs="Times New Roman"/>
          <w:sz w:val="24"/>
          <w:szCs w:val="24"/>
          <w:shd w:val="clear" w:color="auto" w:fill="FFFFFF"/>
        </w:rPr>
        <w:t xml:space="preserve"> Effect of heat stimulation on viability and proteoglycan metabolism of cultured chondrocytes: preliminary report. </w:t>
      </w:r>
      <w:r w:rsidR="00D83D89" w:rsidRPr="00091564">
        <w:rPr>
          <w:rFonts w:ascii="Times New Roman" w:hAnsi="Times New Roman" w:cs="Times New Roman"/>
          <w:i/>
          <w:iCs/>
          <w:sz w:val="24"/>
          <w:szCs w:val="24"/>
        </w:rPr>
        <w:t xml:space="preserve">Journal of </w:t>
      </w:r>
      <w:r w:rsidR="009A4206" w:rsidRPr="00091564">
        <w:rPr>
          <w:rFonts w:ascii="Times New Roman" w:hAnsi="Times New Roman" w:cs="Times New Roman"/>
          <w:i/>
          <w:iCs/>
          <w:sz w:val="24"/>
          <w:szCs w:val="24"/>
        </w:rPr>
        <w:t>o</w:t>
      </w:r>
      <w:r w:rsidR="00D83D89" w:rsidRPr="00091564">
        <w:rPr>
          <w:rFonts w:ascii="Times New Roman" w:hAnsi="Times New Roman" w:cs="Times New Roman"/>
          <w:i/>
          <w:iCs/>
          <w:sz w:val="24"/>
          <w:szCs w:val="24"/>
        </w:rPr>
        <w:t xml:space="preserve">rthopaedic </w:t>
      </w:r>
      <w:r w:rsidR="009A4206" w:rsidRPr="00091564">
        <w:rPr>
          <w:rFonts w:ascii="Times New Roman" w:hAnsi="Times New Roman" w:cs="Times New Roman"/>
          <w:i/>
          <w:iCs/>
          <w:sz w:val="24"/>
          <w:szCs w:val="24"/>
        </w:rPr>
        <w:t>s</w:t>
      </w:r>
      <w:r w:rsidR="00D83D89" w:rsidRPr="00091564">
        <w:rPr>
          <w:rFonts w:ascii="Times New Roman" w:hAnsi="Times New Roman" w:cs="Times New Roman"/>
          <w:i/>
          <w:iCs/>
          <w:sz w:val="24"/>
          <w:szCs w:val="24"/>
        </w:rPr>
        <w:t>cience</w:t>
      </w:r>
      <w:r w:rsidR="009A4206" w:rsidRPr="00091564">
        <w:rPr>
          <w:rFonts w:ascii="Times New Roman" w:hAnsi="Times New Roman" w:cs="Times New Roman"/>
          <w:i/>
          <w:iCs/>
          <w:sz w:val="24"/>
          <w:szCs w:val="24"/>
        </w:rPr>
        <w:t>.</w:t>
      </w:r>
      <w:r w:rsidR="00D83D89" w:rsidRPr="00091564">
        <w:rPr>
          <w:rFonts w:ascii="Times New Roman" w:hAnsi="Times New Roman" w:cs="Times New Roman"/>
          <w:i/>
          <w:iCs/>
          <w:sz w:val="24"/>
          <w:szCs w:val="24"/>
        </w:rPr>
        <w:t xml:space="preserve"> </w:t>
      </w:r>
      <w:r w:rsidR="00D83D89" w:rsidRPr="00091564">
        <w:rPr>
          <w:rFonts w:ascii="Times New Roman" w:hAnsi="Times New Roman" w:cs="Times New Roman"/>
          <w:sz w:val="24"/>
          <w:szCs w:val="24"/>
        </w:rPr>
        <w:t>8</w:t>
      </w:r>
      <w:r w:rsidR="00D83D89" w:rsidRPr="00091564">
        <w:rPr>
          <w:rFonts w:ascii="Times New Roman" w:hAnsi="Times New Roman" w:cs="Times New Roman"/>
          <w:sz w:val="24"/>
          <w:szCs w:val="24"/>
          <w:shd w:val="clear" w:color="auto" w:fill="FFFFFF"/>
        </w:rPr>
        <w:t>(3), p. 396-9.</w:t>
      </w:r>
    </w:p>
    <w:p w14:paraId="0B9C6D6F" w14:textId="39D331AE" w:rsidR="007C4510" w:rsidRPr="00C74948" w:rsidRDefault="007C4510" w:rsidP="002F6EA8">
      <w:pPr>
        <w:rPr>
          <w:rFonts w:ascii="Times New Roman" w:hAnsi="Times New Roman" w:cs="Times New Roman"/>
          <w:sz w:val="24"/>
          <w:szCs w:val="24"/>
          <w:shd w:val="clear" w:color="auto" w:fill="FFFFFF"/>
        </w:rPr>
      </w:pPr>
      <w:r w:rsidRPr="00C74948">
        <w:rPr>
          <w:rFonts w:ascii="Times New Roman" w:hAnsi="Times New Roman" w:cs="Times New Roman"/>
          <w:sz w:val="24"/>
          <w:szCs w:val="24"/>
          <w:shd w:val="clear" w:color="auto" w:fill="FFFFFF"/>
        </w:rPr>
        <w:t>H</w:t>
      </w:r>
      <w:r w:rsidR="00E837AA" w:rsidRPr="00C74948">
        <w:rPr>
          <w:rFonts w:ascii="Times New Roman" w:hAnsi="Times New Roman" w:cs="Times New Roman"/>
          <w:sz w:val="24"/>
          <w:szCs w:val="24"/>
          <w:shd w:val="clear" w:color="auto" w:fill="FFFFFF"/>
        </w:rPr>
        <w:t>ubbard</w:t>
      </w:r>
      <w:r w:rsidRPr="00C74948">
        <w:rPr>
          <w:rFonts w:ascii="Times New Roman" w:hAnsi="Times New Roman" w:cs="Times New Roman"/>
          <w:sz w:val="24"/>
          <w:szCs w:val="24"/>
          <w:shd w:val="clear" w:color="auto" w:fill="FFFFFF"/>
        </w:rPr>
        <w:t xml:space="preserve">, T.J. and </w:t>
      </w:r>
      <w:r w:rsidR="007F47EB" w:rsidRPr="00C74948">
        <w:rPr>
          <w:rFonts w:ascii="Times New Roman" w:hAnsi="Times New Roman" w:cs="Times New Roman"/>
          <w:sz w:val="24"/>
          <w:szCs w:val="24"/>
          <w:shd w:val="clear" w:color="auto" w:fill="FFFFFF"/>
        </w:rPr>
        <w:t>Denegar</w:t>
      </w:r>
      <w:r w:rsidRPr="00C74948">
        <w:rPr>
          <w:rFonts w:ascii="Times New Roman" w:hAnsi="Times New Roman" w:cs="Times New Roman"/>
          <w:sz w:val="24"/>
          <w:szCs w:val="24"/>
          <w:shd w:val="clear" w:color="auto" w:fill="FFFFFF"/>
        </w:rPr>
        <w:t xml:space="preserve">, C.R. </w:t>
      </w:r>
      <w:r w:rsidR="00AC2DE7" w:rsidRPr="00C74948">
        <w:rPr>
          <w:rFonts w:ascii="Times New Roman" w:hAnsi="Times New Roman" w:cs="Times New Roman"/>
          <w:sz w:val="24"/>
          <w:szCs w:val="24"/>
          <w:shd w:val="clear" w:color="auto" w:fill="FFFFFF"/>
        </w:rPr>
        <w:t>(</w:t>
      </w:r>
      <w:r w:rsidRPr="00C74948">
        <w:rPr>
          <w:rFonts w:ascii="Times New Roman" w:hAnsi="Times New Roman" w:cs="Times New Roman"/>
          <w:sz w:val="24"/>
          <w:szCs w:val="24"/>
          <w:shd w:val="clear" w:color="auto" w:fill="FFFFFF"/>
        </w:rPr>
        <w:t>2004</w:t>
      </w:r>
      <w:r w:rsidR="00194EC5" w:rsidRPr="00C74948">
        <w:rPr>
          <w:rFonts w:ascii="Times New Roman" w:hAnsi="Times New Roman" w:cs="Times New Roman"/>
          <w:sz w:val="24"/>
          <w:szCs w:val="24"/>
          <w:shd w:val="clear" w:color="auto" w:fill="FFFFFF"/>
        </w:rPr>
        <w:t>)</w:t>
      </w:r>
      <w:r w:rsidRPr="00C74948">
        <w:rPr>
          <w:rFonts w:ascii="Times New Roman" w:hAnsi="Times New Roman" w:cs="Times New Roman"/>
          <w:sz w:val="24"/>
          <w:szCs w:val="24"/>
          <w:shd w:val="clear" w:color="auto" w:fill="FFFFFF"/>
        </w:rPr>
        <w:t xml:space="preserve"> Does </w:t>
      </w:r>
      <w:r w:rsidR="002B5AF5" w:rsidRPr="00C74948">
        <w:rPr>
          <w:rFonts w:ascii="Times New Roman" w:hAnsi="Times New Roman" w:cs="Times New Roman"/>
          <w:sz w:val="24"/>
          <w:szCs w:val="24"/>
          <w:shd w:val="clear" w:color="auto" w:fill="FFFFFF"/>
        </w:rPr>
        <w:t>c</w:t>
      </w:r>
      <w:r w:rsidRPr="00C74948">
        <w:rPr>
          <w:rFonts w:ascii="Times New Roman" w:hAnsi="Times New Roman" w:cs="Times New Roman"/>
          <w:sz w:val="24"/>
          <w:szCs w:val="24"/>
          <w:shd w:val="clear" w:color="auto" w:fill="FFFFFF"/>
        </w:rPr>
        <w:t xml:space="preserve">ryotherapy </w:t>
      </w:r>
      <w:r w:rsidR="002B5AF5" w:rsidRPr="00C74948">
        <w:rPr>
          <w:rFonts w:ascii="Times New Roman" w:hAnsi="Times New Roman" w:cs="Times New Roman"/>
          <w:sz w:val="24"/>
          <w:szCs w:val="24"/>
          <w:shd w:val="clear" w:color="auto" w:fill="FFFFFF"/>
        </w:rPr>
        <w:t>i</w:t>
      </w:r>
      <w:r w:rsidRPr="00C74948">
        <w:rPr>
          <w:rFonts w:ascii="Times New Roman" w:hAnsi="Times New Roman" w:cs="Times New Roman"/>
          <w:sz w:val="24"/>
          <w:szCs w:val="24"/>
          <w:shd w:val="clear" w:color="auto" w:fill="FFFFFF"/>
        </w:rPr>
        <w:t xml:space="preserve">mprove </w:t>
      </w:r>
      <w:r w:rsidR="002B5AF5" w:rsidRPr="00C74948">
        <w:rPr>
          <w:rFonts w:ascii="Times New Roman" w:hAnsi="Times New Roman" w:cs="Times New Roman"/>
          <w:sz w:val="24"/>
          <w:szCs w:val="24"/>
          <w:shd w:val="clear" w:color="auto" w:fill="FFFFFF"/>
        </w:rPr>
        <w:t>o</w:t>
      </w:r>
      <w:r w:rsidRPr="00C74948">
        <w:rPr>
          <w:rFonts w:ascii="Times New Roman" w:hAnsi="Times New Roman" w:cs="Times New Roman"/>
          <w:sz w:val="24"/>
          <w:szCs w:val="24"/>
          <w:shd w:val="clear" w:color="auto" w:fill="FFFFFF"/>
        </w:rPr>
        <w:t xml:space="preserve">utcomes </w:t>
      </w:r>
      <w:r w:rsidR="002B5AF5" w:rsidRPr="00C74948">
        <w:rPr>
          <w:rFonts w:ascii="Times New Roman" w:hAnsi="Times New Roman" w:cs="Times New Roman"/>
          <w:sz w:val="24"/>
          <w:szCs w:val="24"/>
          <w:shd w:val="clear" w:color="auto" w:fill="FFFFFF"/>
        </w:rPr>
        <w:t>wi</w:t>
      </w:r>
      <w:r w:rsidRPr="00C74948">
        <w:rPr>
          <w:rFonts w:ascii="Times New Roman" w:hAnsi="Times New Roman" w:cs="Times New Roman"/>
          <w:sz w:val="24"/>
          <w:szCs w:val="24"/>
          <w:shd w:val="clear" w:color="auto" w:fill="FFFFFF"/>
        </w:rPr>
        <w:t xml:space="preserve">th </w:t>
      </w:r>
      <w:r w:rsidR="002B5AF5" w:rsidRPr="00C74948">
        <w:rPr>
          <w:rFonts w:ascii="Times New Roman" w:hAnsi="Times New Roman" w:cs="Times New Roman"/>
          <w:sz w:val="24"/>
          <w:szCs w:val="24"/>
          <w:shd w:val="clear" w:color="auto" w:fill="FFFFFF"/>
        </w:rPr>
        <w:t>s</w:t>
      </w:r>
      <w:r w:rsidRPr="00C74948">
        <w:rPr>
          <w:rFonts w:ascii="Times New Roman" w:hAnsi="Times New Roman" w:cs="Times New Roman"/>
          <w:sz w:val="24"/>
          <w:szCs w:val="24"/>
          <w:shd w:val="clear" w:color="auto" w:fill="FFFFFF"/>
        </w:rPr>
        <w:t xml:space="preserve">oft </w:t>
      </w:r>
      <w:r w:rsidR="002B5AF5" w:rsidRPr="00C74948">
        <w:rPr>
          <w:rFonts w:ascii="Times New Roman" w:hAnsi="Times New Roman" w:cs="Times New Roman"/>
          <w:sz w:val="24"/>
          <w:szCs w:val="24"/>
          <w:shd w:val="clear" w:color="auto" w:fill="FFFFFF"/>
        </w:rPr>
        <w:t>t</w:t>
      </w:r>
      <w:r w:rsidRPr="00C74948">
        <w:rPr>
          <w:rFonts w:ascii="Times New Roman" w:hAnsi="Times New Roman" w:cs="Times New Roman"/>
          <w:sz w:val="24"/>
          <w:szCs w:val="24"/>
          <w:shd w:val="clear" w:color="auto" w:fill="FFFFFF"/>
        </w:rPr>
        <w:t xml:space="preserve">issue </w:t>
      </w:r>
      <w:r w:rsidR="002B5AF5" w:rsidRPr="00C74948">
        <w:rPr>
          <w:rFonts w:ascii="Times New Roman" w:hAnsi="Times New Roman" w:cs="Times New Roman"/>
          <w:sz w:val="24"/>
          <w:szCs w:val="24"/>
          <w:shd w:val="clear" w:color="auto" w:fill="FFFFFF"/>
        </w:rPr>
        <w:t>i</w:t>
      </w:r>
      <w:r w:rsidRPr="00C74948">
        <w:rPr>
          <w:rFonts w:ascii="Times New Roman" w:hAnsi="Times New Roman" w:cs="Times New Roman"/>
          <w:sz w:val="24"/>
          <w:szCs w:val="24"/>
          <w:shd w:val="clear" w:color="auto" w:fill="FFFFFF"/>
        </w:rPr>
        <w:t xml:space="preserve">njury? </w:t>
      </w:r>
      <w:r w:rsidRPr="00C74948">
        <w:rPr>
          <w:rFonts w:ascii="Times New Roman" w:hAnsi="Times New Roman" w:cs="Times New Roman"/>
          <w:i/>
          <w:iCs/>
          <w:sz w:val="24"/>
          <w:szCs w:val="24"/>
        </w:rPr>
        <w:t xml:space="preserve">Journal of </w:t>
      </w:r>
      <w:r w:rsidR="00AC2DE7" w:rsidRPr="00C74948">
        <w:rPr>
          <w:rFonts w:ascii="Times New Roman" w:hAnsi="Times New Roman" w:cs="Times New Roman"/>
          <w:i/>
          <w:iCs/>
          <w:sz w:val="24"/>
          <w:szCs w:val="24"/>
        </w:rPr>
        <w:t>a</w:t>
      </w:r>
      <w:r w:rsidRPr="00C74948">
        <w:rPr>
          <w:rFonts w:ascii="Times New Roman" w:hAnsi="Times New Roman" w:cs="Times New Roman"/>
          <w:i/>
          <w:iCs/>
          <w:sz w:val="24"/>
          <w:szCs w:val="24"/>
        </w:rPr>
        <w:t xml:space="preserve">thletic </w:t>
      </w:r>
      <w:r w:rsidR="00AC2DE7" w:rsidRPr="00C74948">
        <w:rPr>
          <w:rFonts w:ascii="Times New Roman" w:hAnsi="Times New Roman" w:cs="Times New Roman"/>
          <w:i/>
          <w:iCs/>
          <w:sz w:val="24"/>
          <w:szCs w:val="24"/>
        </w:rPr>
        <w:t>t</w:t>
      </w:r>
      <w:r w:rsidRPr="00C74948">
        <w:rPr>
          <w:rFonts w:ascii="Times New Roman" w:hAnsi="Times New Roman" w:cs="Times New Roman"/>
          <w:i/>
          <w:iCs/>
          <w:sz w:val="24"/>
          <w:szCs w:val="24"/>
        </w:rPr>
        <w:t xml:space="preserve">raining, </w:t>
      </w:r>
      <w:r w:rsidRPr="00370BB6">
        <w:rPr>
          <w:rFonts w:ascii="Times New Roman" w:hAnsi="Times New Roman" w:cs="Times New Roman"/>
          <w:sz w:val="24"/>
          <w:szCs w:val="24"/>
        </w:rPr>
        <w:t>39</w:t>
      </w:r>
      <w:r w:rsidR="00C74948">
        <w:rPr>
          <w:rFonts w:ascii="Times New Roman" w:hAnsi="Times New Roman" w:cs="Times New Roman"/>
          <w:b/>
          <w:bCs/>
          <w:sz w:val="24"/>
          <w:szCs w:val="24"/>
        </w:rPr>
        <w:t xml:space="preserve"> </w:t>
      </w:r>
      <w:r w:rsidRPr="00C74948">
        <w:rPr>
          <w:rFonts w:ascii="Times New Roman" w:hAnsi="Times New Roman" w:cs="Times New Roman"/>
          <w:sz w:val="24"/>
          <w:szCs w:val="24"/>
          <w:shd w:val="clear" w:color="auto" w:fill="FFFFFF"/>
        </w:rPr>
        <w:t>(3), p. 278-279.</w:t>
      </w:r>
    </w:p>
    <w:p w14:paraId="7106DB31" w14:textId="23A11B0D" w:rsidR="00355CA2" w:rsidRPr="007B0027" w:rsidRDefault="00355CA2" w:rsidP="002F6EA8">
      <w:pPr>
        <w:rPr>
          <w:rFonts w:ascii="Times New Roman" w:hAnsi="Times New Roman" w:cs="Times New Roman"/>
          <w:sz w:val="24"/>
          <w:szCs w:val="24"/>
        </w:rPr>
      </w:pPr>
      <w:r w:rsidRPr="007B0027">
        <w:rPr>
          <w:rFonts w:ascii="Times New Roman" w:hAnsi="Times New Roman" w:cs="Times New Roman"/>
          <w:sz w:val="24"/>
          <w:szCs w:val="24"/>
          <w:shd w:val="clear" w:color="auto" w:fill="FFFFFF"/>
        </w:rPr>
        <w:t>Knight, K.L</w:t>
      </w:r>
      <w:r w:rsidR="00204C5B" w:rsidRPr="007B0027">
        <w:rPr>
          <w:rFonts w:ascii="Times New Roman" w:hAnsi="Times New Roman" w:cs="Times New Roman"/>
          <w:sz w:val="24"/>
          <w:szCs w:val="24"/>
          <w:shd w:val="clear" w:color="auto" w:fill="FFFFFF"/>
        </w:rPr>
        <w:t xml:space="preserve">. (1995) </w:t>
      </w:r>
      <w:r w:rsidR="00204C5B" w:rsidRPr="007B0027">
        <w:rPr>
          <w:rFonts w:ascii="Times New Roman" w:hAnsi="Times New Roman" w:cs="Times New Roman"/>
          <w:i/>
          <w:iCs/>
          <w:sz w:val="24"/>
          <w:szCs w:val="24"/>
          <w:shd w:val="clear" w:color="auto" w:fill="FFFFFF"/>
        </w:rPr>
        <w:t xml:space="preserve">Cryotherapy </w:t>
      </w:r>
      <w:r w:rsidR="009B6C76" w:rsidRPr="007B0027">
        <w:rPr>
          <w:rFonts w:ascii="Times New Roman" w:hAnsi="Times New Roman" w:cs="Times New Roman"/>
          <w:i/>
          <w:iCs/>
          <w:sz w:val="24"/>
          <w:szCs w:val="24"/>
          <w:shd w:val="clear" w:color="auto" w:fill="FFFFFF"/>
        </w:rPr>
        <w:t>in sports injury management</w:t>
      </w:r>
      <w:r w:rsidR="005A1D67" w:rsidRPr="007B0027">
        <w:rPr>
          <w:rFonts w:ascii="Times New Roman" w:hAnsi="Times New Roman" w:cs="Times New Roman"/>
          <w:i/>
          <w:iCs/>
          <w:sz w:val="24"/>
          <w:szCs w:val="24"/>
          <w:shd w:val="clear" w:color="auto" w:fill="FFFFFF"/>
        </w:rPr>
        <w:t xml:space="preserve">. </w:t>
      </w:r>
      <w:r w:rsidR="005A1D67" w:rsidRPr="007B0027">
        <w:rPr>
          <w:rFonts w:ascii="Times New Roman" w:hAnsi="Times New Roman" w:cs="Times New Roman"/>
          <w:sz w:val="24"/>
          <w:szCs w:val="24"/>
          <w:shd w:val="clear" w:color="auto" w:fill="FFFFFF"/>
        </w:rPr>
        <w:t>Human</w:t>
      </w:r>
      <w:r w:rsidR="007448CA" w:rsidRPr="007B0027">
        <w:rPr>
          <w:rFonts w:ascii="Times New Roman" w:hAnsi="Times New Roman" w:cs="Times New Roman"/>
          <w:sz w:val="24"/>
          <w:szCs w:val="24"/>
          <w:shd w:val="clear" w:color="auto" w:fill="FFFFFF"/>
        </w:rPr>
        <w:t xml:space="preserve"> Kinetics</w:t>
      </w:r>
      <w:r w:rsidR="00B212FA" w:rsidRPr="007B0027">
        <w:rPr>
          <w:rFonts w:ascii="Times New Roman" w:hAnsi="Times New Roman" w:cs="Times New Roman"/>
          <w:sz w:val="24"/>
          <w:szCs w:val="24"/>
          <w:shd w:val="clear" w:color="auto" w:fill="FFFFFF"/>
        </w:rPr>
        <w:t>. Champaign I</w:t>
      </w:r>
      <w:r w:rsidR="000E303E" w:rsidRPr="007B0027">
        <w:rPr>
          <w:rFonts w:ascii="Times New Roman" w:hAnsi="Times New Roman" w:cs="Times New Roman"/>
          <w:sz w:val="24"/>
          <w:szCs w:val="24"/>
          <w:shd w:val="clear" w:color="auto" w:fill="FFFFFF"/>
        </w:rPr>
        <w:t>L.</w:t>
      </w:r>
    </w:p>
    <w:p w14:paraId="152B57D5" w14:textId="05F9C475" w:rsidR="00F15D81" w:rsidRDefault="00F15D81" w:rsidP="002F6EA8">
      <w:pPr>
        <w:rPr>
          <w:rFonts w:ascii="Times New Roman" w:hAnsi="Times New Roman" w:cs="Times New Roman"/>
          <w:sz w:val="24"/>
          <w:szCs w:val="24"/>
        </w:rPr>
      </w:pPr>
      <w:r w:rsidRPr="007B0027">
        <w:rPr>
          <w:rFonts w:ascii="Times New Roman" w:hAnsi="Times New Roman" w:cs="Times New Roman"/>
          <w:sz w:val="24"/>
          <w:szCs w:val="24"/>
        </w:rPr>
        <w:t xml:space="preserve">Merrick, </w:t>
      </w:r>
      <w:r w:rsidR="00F743B6" w:rsidRPr="007B0027">
        <w:rPr>
          <w:rFonts w:ascii="Times New Roman" w:hAnsi="Times New Roman" w:cs="Times New Roman"/>
          <w:sz w:val="24"/>
          <w:szCs w:val="24"/>
        </w:rPr>
        <w:t>M.A.,</w:t>
      </w:r>
      <w:r w:rsidR="00B2658C" w:rsidRPr="007B0027">
        <w:rPr>
          <w:rFonts w:ascii="Times New Roman" w:hAnsi="Times New Roman" w:cs="Times New Roman"/>
          <w:sz w:val="24"/>
          <w:szCs w:val="24"/>
        </w:rPr>
        <w:t xml:space="preserve"> Jutte</w:t>
      </w:r>
      <w:r w:rsidR="001E5F5E" w:rsidRPr="007B0027">
        <w:rPr>
          <w:rFonts w:ascii="Times New Roman" w:hAnsi="Times New Roman" w:cs="Times New Roman"/>
          <w:sz w:val="24"/>
          <w:szCs w:val="24"/>
        </w:rPr>
        <w:t>, L.S., and Smith</w:t>
      </w:r>
      <w:r w:rsidR="00D811BD" w:rsidRPr="007B0027">
        <w:rPr>
          <w:rFonts w:ascii="Times New Roman" w:hAnsi="Times New Roman" w:cs="Times New Roman"/>
          <w:sz w:val="24"/>
          <w:szCs w:val="24"/>
        </w:rPr>
        <w:t>, M.E</w:t>
      </w:r>
      <w:r w:rsidR="001B3278" w:rsidRPr="007B0027">
        <w:rPr>
          <w:rFonts w:ascii="Times New Roman" w:hAnsi="Times New Roman" w:cs="Times New Roman"/>
          <w:sz w:val="24"/>
          <w:szCs w:val="24"/>
        </w:rPr>
        <w:t xml:space="preserve">. (2003) </w:t>
      </w:r>
      <w:r w:rsidR="00AD65FF" w:rsidRPr="007B0027">
        <w:rPr>
          <w:rFonts w:ascii="Times New Roman" w:hAnsi="Times New Roman" w:cs="Times New Roman"/>
          <w:sz w:val="24"/>
          <w:szCs w:val="24"/>
        </w:rPr>
        <w:t xml:space="preserve">Cold modalities </w:t>
      </w:r>
      <w:r w:rsidR="00826A7A" w:rsidRPr="007B0027">
        <w:rPr>
          <w:rFonts w:ascii="Times New Roman" w:hAnsi="Times New Roman" w:cs="Times New Roman"/>
          <w:sz w:val="24"/>
          <w:szCs w:val="24"/>
        </w:rPr>
        <w:t xml:space="preserve">with different thermodynamic </w:t>
      </w:r>
      <w:r w:rsidR="00DE0024" w:rsidRPr="007B0027">
        <w:rPr>
          <w:rFonts w:ascii="Times New Roman" w:hAnsi="Times New Roman" w:cs="Times New Roman"/>
          <w:sz w:val="24"/>
          <w:szCs w:val="24"/>
        </w:rPr>
        <w:t xml:space="preserve">properties produce different </w:t>
      </w:r>
      <w:r w:rsidR="00A0284A" w:rsidRPr="007B0027">
        <w:rPr>
          <w:rFonts w:ascii="Times New Roman" w:hAnsi="Times New Roman" w:cs="Times New Roman"/>
          <w:sz w:val="24"/>
          <w:szCs w:val="24"/>
        </w:rPr>
        <w:t>surface and intramuscular temperature</w:t>
      </w:r>
      <w:r w:rsidR="00606003" w:rsidRPr="007B0027">
        <w:rPr>
          <w:rFonts w:ascii="Times New Roman" w:hAnsi="Times New Roman" w:cs="Times New Roman"/>
          <w:sz w:val="24"/>
          <w:szCs w:val="24"/>
        </w:rPr>
        <w:t xml:space="preserve">s. </w:t>
      </w:r>
      <w:r w:rsidR="00606003" w:rsidRPr="007B0027">
        <w:rPr>
          <w:rFonts w:ascii="Times New Roman" w:hAnsi="Times New Roman" w:cs="Times New Roman"/>
          <w:i/>
          <w:iCs/>
          <w:sz w:val="24"/>
          <w:szCs w:val="24"/>
        </w:rPr>
        <w:t>Journal of athletic training</w:t>
      </w:r>
      <w:r w:rsidR="006633ED" w:rsidRPr="007B0027">
        <w:rPr>
          <w:rFonts w:ascii="Times New Roman" w:hAnsi="Times New Roman" w:cs="Times New Roman"/>
          <w:i/>
          <w:iCs/>
          <w:sz w:val="24"/>
          <w:szCs w:val="24"/>
        </w:rPr>
        <w:t>.</w:t>
      </w:r>
      <w:r w:rsidR="006633ED" w:rsidRPr="007B0027">
        <w:rPr>
          <w:rFonts w:ascii="Times New Roman" w:hAnsi="Times New Roman" w:cs="Times New Roman"/>
          <w:sz w:val="24"/>
          <w:szCs w:val="24"/>
        </w:rPr>
        <w:t xml:space="preserve"> 38</w:t>
      </w:r>
      <w:r w:rsidR="00784D49" w:rsidRPr="007B0027">
        <w:rPr>
          <w:rFonts w:ascii="Times New Roman" w:hAnsi="Times New Roman" w:cs="Times New Roman"/>
          <w:sz w:val="24"/>
          <w:szCs w:val="24"/>
        </w:rPr>
        <w:t xml:space="preserve"> </w:t>
      </w:r>
      <w:r w:rsidR="006633ED" w:rsidRPr="007B0027">
        <w:rPr>
          <w:rFonts w:ascii="Times New Roman" w:hAnsi="Times New Roman" w:cs="Times New Roman"/>
          <w:sz w:val="24"/>
          <w:szCs w:val="24"/>
        </w:rPr>
        <w:t>(1)</w:t>
      </w:r>
      <w:r w:rsidR="00191DB2">
        <w:rPr>
          <w:rFonts w:ascii="Times New Roman" w:hAnsi="Times New Roman" w:cs="Times New Roman"/>
          <w:sz w:val="24"/>
          <w:szCs w:val="24"/>
        </w:rPr>
        <w:t>, p</w:t>
      </w:r>
      <w:r w:rsidR="00776C67">
        <w:rPr>
          <w:rFonts w:ascii="Times New Roman" w:hAnsi="Times New Roman" w:cs="Times New Roman"/>
          <w:sz w:val="24"/>
          <w:szCs w:val="24"/>
        </w:rPr>
        <w:t>.</w:t>
      </w:r>
      <w:r w:rsidR="00784D49" w:rsidRPr="007B0027">
        <w:rPr>
          <w:rFonts w:ascii="Times New Roman" w:hAnsi="Times New Roman" w:cs="Times New Roman"/>
          <w:sz w:val="24"/>
          <w:szCs w:val="24"/>
        </w:rPr>
        <w:t xml:space="preserve"> 28-33</w:t>
      </w:r>
    </w:p>
    <w:p w14:paraId="49BF30C0" w14:textId="51509CBA" w:rsidR="00A07BEF" w:rsidRPr="007B0027" w:rsidRDefault="001845DC" w:rsidP="00A07BEF">
      <w:pPr>
        <w:spacing w:line="276" w:lineRule="auto"/>
        <w:rPr>
          <w:rFonts w:ascii="Times New Roman" w:hAnsi="Times New Roman" w:cs="Times New Roman"/>
          <w:i/>
          <w:iCs/>
          <w:sz w:val="24"/>
          <w:szCs w:val="24"/>
        </w:rPr>
      </w:pPr>
      <w:r w:rsidRPr="007B0027">
        <w:rPr>
          <w:rFonts w:ascii="Times New Roman" w:hAnsi="Times New Roman" w:cs="Times New Roman"/>
          <w:sz w:val="24"/>
          <w:szCs w:val="24"/>
        </w:rPr>
        <w:t>Ward, K. et al</w:t>
      </w:r>
      <w:r w:rsidR="00A07BEF" w:rsidRPr="007B0027">
        <w:rPr>
          <w:rFonts w:ascii="Times New Roman" w:hAnsi="Times New Roman" w:cs="Times New Roman"/>
          <w:sz w:val="24"/>
          <w:szCs w:val="24"/>
        </w:rPr>
        <w:t>. (2015) ‘</w:t>
      </w:r>
      <w:r w:rsidR="005432A3" w:rsidRPr="007B0027">
        <w:rPr>
          <w:rFonts w:ascii="Times New Roman" w:hAnsi="Times New Roman" w:cs="Times New Roman"/>
          <w:sz w:val="24"/>
          <w:szCs w:val="24"/>
        </w:rPr>
        <w:t>Clin</w:t>
      </w:r>
      <w:r w:rsidR="00946D8D" w:rsidRPr="007B0027">
        <w:rPr>
          <w:rFonts w:ascii="Times New Roman" w:hAnsi="Times New Roman" w:cs="Times New Roman"/>
          <w:sz w:val="24"/>
          <w:szCs w:val="24"/>
        </w:rPr>
        <w:t>ical interventions in sports therapy’</w:t>
      </w:r>
      <w:r w:rsidR="00A07BEF" w:rsidRPr="007B0027">
        <w:rPr>
          <w:rFonts w:ascii="Times New Roman" w:hAnsi="Times New Roman" w:cs="Times New Roman"/>
          <w:sz w:val="24"/>
          <w:szCs w:val="24"/>
        </w:rPr>
        <w:t xml:space="preserve">, in Ward, K. (2015). </w:t>
      </w:r>
      <w:r w:rsidR="00A07BEF" w:rsidRPr="007B0027">
        <w:rPr>
          <w:rFonts w:ascii="Times New Roman" w:hAnsi="Times New Roman" w:cs="Times New Roman"/>
          <w:i/>
          <w:iCs/>
          <w:sz w:val="24"/>
          <w:szCs w:val="24"/>
        </w:rPr>
        <w:t xml:space="preserve">Routledge Handbook of Sports Therapy, Injury assessment and rehabilitation. </w:t>
      </w:r>
      <w:r w:rsidR="00A07BEF" w:rsidRPr="007B0027">
        <w:rPr>
          <w:rFonts w:ascii="Times New Roman" w:hAnsi="Times New Roman" w:cs="Times New Roman"/>
          <w:sz w:val="24"/>
          <w:szCs w:val="24"/>
        </w:rPr>
        <w:t>New York: Routledge.</w:t>
      </w:r>
    </w:p>
    <w:p w14:paraId="1F5E528B" w14:textId="2B0383D5" w:rsidR="000360C9" w:rsidRPr="000360C9" w:rsidRDefault="000360C9" w:rsidP="002505F5">
      <w:pPr>
        <w:pStyle w:val="ListParagraph"/>
        <w:rPr>
          <w:rFonts w:ascii="Times New Roman" w:hAnsi="Times New Roman" w:cs="Times New Roman"/>
          <w:i/>
          <w:iCs/>
          <w:color w:val="FF0000"/>
          <w:sz w:val="24"/>
          <w:szCs w:val="24"/>
        </w:rPr>
      </w:pPr>
    </w:p>
    <w:sectPr w:rsidR="000360C9" w:rsidRPr="000360C9">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1D384" w14:textId="77777777" w:rsidR="002C0CCE" w:rsidRDefault="002C0CCE" w:rsidP="002B31AF">
      <w:pPr>
        <w:spacing w:after="0" w:line="240" w:lineRule="auto"/>
      </w:pPr>
      <w:r>
        <w:separator/>
      </w:r>
    </w:p>
  </w:endnote>
  <w:endnote w:type="continuationSeparator" w:id="0">
    <w:p w14:paraId="6F7FC084" w14:textId="77777777" w:rsidR="002C0CCE" w:rsidRDefault="002C0CCE" w:rsidP="002B31AF">
      <w:pPr>
        <w:spacing w:after="0" w:line="240" w:lineRule="auto"/>
      </w:pPr>
      <w:r>
        <w:continuationSeparator/>
      </w:r>
    </w:p>
  </w:endnote>
  <w:endnote w:type="continuationNotice" w:id="1">
    <w:p w14:paraId="702F12E6" w14:textId="77777777" w:rsidR="002C0CCE" w:rsidRDefault="002C0C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172245"/>
      <w:docPartObj>
        <w:docPartGallery w:val="Page Numbers (Bottom of Page)"/>
        <w:docPartUnique/>
      </w:docPartObj>
    </w:sdtPr>
    <w:sdtEndPr>
      <w:rPr>
        <w:noProof/>
      </w:rPr>
    </w:sdtEndPr>
    <w:sdtContent>
      <w:p w14:paraId="26418DEC" w14:textId="4544CA5E" w:rsidR="004241B6" w:rsidRDefault="004241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596525" w14:textId="77777777" w:rsidR="004241B6" w:rsidRDefault="00424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5D9A83" w14:textId="77777777" w:rsidR="002C0CCE" w:rsidRDefault="002C0CCE" w:rsidP="002B31AF">
      <w:pPr>
        <w:spacing w:after="0" w:line="240" w:lineRule="auto"/>
      </w:pPr>
      <w:r>
        <w:separator/>
      </w:r>
    </w:p>
  </w:footnote>
  <w:footnote w:type="continuationSeparator" w:id="0">
    <w:p w14:paraId="19A5C9DF" w14:textId="77777777" w:rsidR="002C0CCE" w:rsidRDefault="002C0CCE" w:rsidP="002B31AF">
      <w:pPr>
        <w:spacing w:after="0" w:line="240" w:lineRule="auto"/>
      </w:pPr>
      <w:r>
        <w:continuationSeparator/>
      </w:r>
    </w:p>
  </w:footnote>
  <w:footnote w:type="continuationNotice" w:id="1">
    <w:p w14:paraId="573CB208" w14:textId="77777777" w:rsidR="002C0CCE" w:rsidRDefault="002C0C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69775F"/>
    <w:multiLevelType w:val="hybridMultilevel"/>
    <w:tmpl w:val="0602CE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AB2773"/>
    <w:multiLevelType w:val="hybridMultilevel"/>
    <w:tmpl w:val="3D206A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6B8A6D60"/>
    <w:multiLevelType w:val="hybridMultilevel"/>
    <w:tmpl w:val="826A7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S0NDA2ADEsTcwNlHSUglOLizPz80AKLGoBXchIZSwAAAA="/>
  </w:docVars>
  <w:rsids>
    <w:rsidRoot w:val="005B20C1"/>
    <w:rsid w:val="0000044C"/>
    <w:rsid w:val="00007372"/>
    <w:rsid w:val="00010EAF"/>
    <w:rsid w:val="0001462F"/>
    <w:rsid w:val="000248B8"/>
    <w:rsid w:val="00027738"/>
    <w:rsid w:val="00031898"/>
    <w:rsid w:val="00032A2F"/>
    <w:rsid w:val="00034AE8"/>
    <w:rsid w:val="000360C9"/>
    <w:rsid w:val="000378A3"/>
    <w:rsid w:val="0004129B"/>
    <w:rsid w:val="000512B5"/>
    <w:rsid w:val="000541B4"/>
    <w:rsid w:val="00060F03"/>
    <w:rsid w:val="000646EE"/>
    <w:rsid w:val="00064B64"/>
    <w:rsid w:val="000666D1"/>
    <w:rsid w:val="000672C9"/>
    <w:rsid w:val="00073A2F"/>
    <w:rsid w:val="0008000F"/>
    <w:rsid w:val="00082463"/>
    <w:rsid w:val="000829B7"/>
    <w:rsid w:val="0008621D"/>
    <w:rsid w:val="00091564"/>
    <w:rsid w:val="000934B3"/>
    <w:rsid w:val="000A3046"/>
    <w:rsid w:val="000A5A89"/>
    <w:rsid w:val="000B10CD"/>
    <w:rsid w:val="000B170B"/>
    <w:rsid w:val="000B5437"/>
    <w:rsid w:val="000C1072"/>
    <w:rsid w:val="000C3ABE"/>
    <w:rsid w:val="000C3E6F"/>
    <w:rsid w:val="000C5CF0"/>
    <w:rsid w:val="000D33B7"/>
    <w:rsid w:val="000D562C"/>
    <w:rsid w:val="000D6D36"/>
    <w:rsid w:val="000E303E"/>
    <w:rsid w:val="000E752F"/>
    <w:rsid w:val="000F36E9"/>
    <w:rsid w:val="00110332"/>
    <w:rsid w:val="00127FED"/>
    <w:rsid w:val="00130E81"/>
    <w:rsid w:val="00131AF4"/>
    <w:rsid w:val="001413CE"/>
    <w:rsid w:val="0014533D"/>
    <w:rsid w:val="00147318"/>
    <w:rsid w:val="00147E55"/>
    <w:rsid w:val="00152C76"/>
    <w:rsid w:val="00154AD5"/>
    <w:rsid w:val="0015565D"/>
    <w:rsid w:val="001659E6"/>
    <w:rsid w:val="001661AC"/>
    <w:rsid w:val="00175C7F"/>
    <w:rsid w:val="001779D6"/>
    <w:rsid w:val="0018361C"/>
    <w:rsid w:val="00183C0E"/>
    <w:rsid w:val="001845DC"/>
    <w:rsid w:val="001851B4"/>
    <w:rsid w:val="0018759A"/>
    <w:rsid w:val="00191DB2"/>
    <w:rsid w:val="00194EC5"/>
    <w:rsid w:val="0019684B"/>
    <w:rsid w:val="001A183E"/>
    <w:rsid w:val="001A3176"/>
    <w:rsid w:val="001B3278"/>
    <w:rsid w:val="001C0139"/>
    <w:rsid w:val="001C4CD1"/>
    <w:rsid w:val="001D3AD3"/>
    <w:rsid w:val="001D4473"/>
    <w:rsid w:val="001D527F"/>
    <w:rsid w:val="001E4704"/>
    <w:rsid w:val="001E5F5E"/>
    <w:rsid w:val="001E6C54"/>
    <w:rsid w:val="001F12C9"/>
    <w:rsid w:val="001F1477"/>
    <w:rsid w:val="001F1AEE"/>
    <w:rsid w:val="001F337D"/>
    <w:rsid w:val="001F5A0B"/>
    <w:rsid w:val="00201F03"/>
    <w:rsid w:val="00203A7A"/>
    <w:rsid w:val="00204C5B"/>
    <w:rsid w:val="002064CB"/>
    <w:rsid w:val="00206A50"/>
    <w:rsid w:val="00206D7F"/>
    <w:rsid w:val="00207484"/>
    <w:rsid w:val="002077A1"/>
    <w:rsid w:val="00210295"/>
    <w:rsid w:val="00211A7A"/>
    <w:rsid w:val="00231BD9"/>
    <w:rsid w:val="00235EB1"/>
    <w:rsid w:val="002446E3"/>
    <w:rsid w:val="002502BF"/>
    <w:rsid w:val="002505F5"/>
    <w:rsid w:val="002622BD"/>
    <w:rsid w:val="0026363B"/>
    <w:rsid w:val="00264690"/>
    <w:rsid w:val="0026645B"/>
    <w:rsid w:val="00276E81"/>
    <w:rsid w:val="0028404F"/>
    <w:rsid w:val="00290C55"/>
    <w:rsid w:val="00293D05"/>
    <w:rsid w:val="0029527A"/>
    <w:rsid w:val="00295B9F"/>
    <w:rsid w:val="002A041C"/>
    <w:rsid w:val="002A4B83"/>
    <w:rsid w:val="002A57DF"/>
    <w:rsid w:val="002A7361"/>
    <w:rsid w:val="002B1558"/>
    <w:rsid w:val="002B226D"/>
    <w:rsid w:val="002B31AF"/>
    <w:rsid w:val="002B5AF5"/>
    <w:rsid w:val="002B78F1"/>
    <w:rsid w:val="002C0CCE"/>
    <w:rsid w:val="002C7FD0"/>
    <w:rsid w:val="002D2278"/>
    <w:rsid w:val="002D3C73"/>
    <w:rsid w:val="002D4C05"/>
    <w:rsid w:val="002E51B4"/>
    <w:rsid w:val="002E78D6"/>
    <w:rsid w:val="002F21C1"/>
    <w:rsid w:val="002F60B9"/>
    <w:rsid w:val="002F6EA8"/>
    <w:rsid w:val="00302D62"/>
    <w:rsid w:val="00303DB6"/>
    <w:rsid w:val="00305B10"/>
    <w:rsid w:val="003064D8"/>
    <w:rsid w:val="00310D4D"/>
    <w:rsid w:val="00330FCF"/>
    <w:rsid w:val="003342BA"/>
    <w:rsid w:val="00335602"/>
    <w:rsid w:val="003425C7"/>
    <w:rsid w:val="0034370F"/>
    <w:rsid w:val="00345AE2"/>
    <w:rsid w:val="00351396"/>
    <w:rsid w:val="00355CA2"/>
    <w:rsid w:val="00362B4D"/>
    <w:rsid w:val="00363D1E"/>
    <w:rsid w:val="00366AC8"/>
    <w:rsid w:val="00370BB6"/>
    <w:rsid w:val="003747E1"/>
    <w:rsid w:val="00374915"/>
    <w:rsid w:val="00375482"/>
    <w:rsid w:val="003764C8"/>
    <w:rsid w:val="00383533"/>
    <w:rsid w:val="00383C01"/>
    <w:rsid w:val="00383E98"/>
    <w:rsid w:val="00390281"/>
    <w:rsid w:val="00391F09"/>
    <w:rsid w:val="003921BE"/>
    <w:rsid w:val="003976C7"/>
    <w:rsid w:val="003A0F8C"/>
    <w:rsid w:val="003A1CC5"/>
    <w:rsid w:val="003A51F4"/>
    <w:rsid w:val="003B5157"/>
    <w:rsid w:val="003C54C6"/>
    <w:rsid w:val="003D01E1"/>
    <w:rsid w:val="003D571A"/>
    <w:rsid w:val="003D617A"/>
    <w:rsid w:val="003D7676"/>
    <w:rsid w:val="003D7DFD"/>
    <w:rsid w:val="003E1862"/>
    <w:rsid w:val="003E2754"/>
    <w:rsid w:val="003E610B"/>
    <w:rsid w:val="003F220B"/>
    <w:rsid w:val="003F42FE"/>
    <w:rsid w:val="003F7362"/>
    <w:rsid w:val="0040286F"/>
    <w:rsid w:val="0040303F"/>
    <w:rsid w:val="00404175"/>
    <w:rsid w:val="00405820"/>
    <w:rsid w:val="0040582C"/>
    <w:rsid w:val="00406308"/>
    <w:rsid w:val="004103F2"/>
    <w:rsid w:val="004145C3"/>
    <w:rsid w:val="004146BE"/>
    <w:rsid w:val="004241B6"/>
    <w:rsid w:val="00426064"/>
    <w:rsid w:val="00431A44"/>
    <w:rsid w:val="0043303C"/>
    <w:rsid w:val="004340F9"/>
    <w:rsid w:val="004355BE"/>
    <w:rsid w:val="00435BD7"/>
    <w:rsid w:val="00440B1F"/>
    <w:rsid w:val="00442324"/>
    <w:rsid w:val="004442E4"/>
    <w:rsid w:val="00453967"/>
    <w:rsid w:val="00456E97"/>
    <w:rsid w:val="00462E73"/>
    <w:rsid w:val="00464AED"/>
    <w:rsid w:val="00465458"/>
    <w:rsid w:val="00470C7F"/>
    <w:rsid w:val="00472A21"/>
    <w:rsid w:val="00477CC7"/>
    <w:rsid w:val="00477EE9"/>
    <w:rsid w:val="004817DD"/>
    <w:rsid w:val="00484111"/>
    <w:rsid w:val="004848F3"/>
    <w:rsid w:val="00486F46"/>
    <w:rsid w:val="004A051F"/>
    <w:rsid w:val="004A1B9C"/>
    <w:rsid w:val="004A1D34"/>
    <w:rsid w:val="004A3C2F"/>
    <w:rsid w:val="004B11F3"/>
    <w:rsid w:val="004B7964"/>
    <w:rsid w:val="004C1E80"/>
    <w:rsid w:val="004C49B1"/>
    <w:rsid w:val="004C7A7A"/>
    <w:rsid w:val="004D4E52"/>
    <w:rsid w:val="004D6BD5"/>
    <w:rsid w:val="004E00E7"/>
    <w:rsid w:val="004E14E6"/>
    <w:rsid w:val="004E4B7F"/>
    <w:rsid w:val="004E7774"/>
    <w:rsid w:val="004F01B0"/>
    <w:rsid w:val="004F40A3"/>
    <w:rsid w:val="004F4B87"/>
    <w:rsid w:val="004F5A0E"/>
    <w:rsid w:val="00503251"/>
    <w:rsid w:val="00503FFB"/>
    <w:rsid w:val="0051484F"/>
    <w:rsid w:val="0051513C"/>
    <w:rsid w:val="005178B3"/>
    <w:rsid w:val="0052746A"/>
    <w:rsid w:val="00536346"/>
    <w:rsid w:val="005411F7"/>
    <w:rsid w:val="005432A3"/>
    <w:rsid w:val="00545C83"/>
    <w:rsid w:val="00551923"/>
    <w:rsid w:val="00557E75"/>
    <w:rsid w:val="00561903"/>
    <w:rsid w:val="0056304D"/>
    <w:rsid w:val="00564123"/>
    <w:rsid w:val="005674B9"/>
    <w:rsid w:val="00573EF5"/>
    <w:rsid w:val="005870A1"/>
    <w:rsid w:val="00591DD8"/>
    <w:rsid w:val="0059239F"/>
    <w:rsid w:val="0059401C"/>
    <w:rsid w:val="00597063"/>
    <w:rsid w:val="005A1D67"/>
    <w:rsid w:val="005A5F48"/>
    <w:rsid w:val="005B01F3"/>
    <w:rsid w:val="005B0AC1"/>
    <w:rsid w:val="005B20C1"/>
    <w:rsid w:val="005B2B5A"/>
    <w:rsid w:val="005B3C88"/>
    <w:rsid w:val="005B4589"/>
    <w:rsid w:val="005C072E"/>
    <w:rsid w:val="005E4616"/>
    <w:rsid w:val="005F0B00"/>
    <w:rsid w:val="00601065"/>
    <w:rsid w:val="00602B03"/>
    <w:rsid w:val="00605652"/>
    <w:rsid w:val="00605D78"/>
    <w:rsid w:val="00606003"/>
    <w:rsid w:val="006076C9"/>
    <w:rsid w:val="006104F7"/>
    <w:rsid w:val="00610544"/>
    <w:rsid w:val="00613968"/>
    <w:rsid w:val="006208F4"/>
    <w:rsid w:val="00622DB7"/>
    <w:rsid w:val="006260BE"/>
    <w:rsid w:val="006320B9"/>
    <w:rsid w:val="0064355B"/>
    <w:rsid w:val="00655A96"/>
    <w:rsid w:val="00662AC9"/>
    <w:rsid w:val="006633ED"/>
    <w:rsid w:val="00670CB1"/>
    <w:rsid w:val="006754AA"/>
    <w:rsid w:val="0068786E"/>
    <w:rsid w:val="00695BBE"/>
    <w:rsid w:val="006A0620"/>
    <w:rsid w:val="006A55D3"/>
    <w:rsid w:val="006A606E"/>
    <w:rsid w:val="006A7111"/>
    <w:rsid w:val="006B146C"/>
    <w:rsid w:val="006B1EA5"/>
    <w:rsid w:val="006B2646"/>
    <w:rsid w:val="006B2B54"/>
    <w:rsid w:val="006B3C0A"/>
    <w:rsid w:val="006C1409"/>
    <w:rsid w:val="006C6528"/>
    <w:rsid w:val="006D0192"/>
    <w:rsid w:val="006D3E77"/>
    <w:rsid w:val="006D4AE9"/>
    <w:rsid w:val="006E0E61"/>
    <w:rsid w:val="006E2B31"/>
    <w:rsid w:val="006F0F46"/>
    <w:rsid w:val="00706326"/>
    <w:rsid w:val="00711AC3"/>
    <w:rsid w:val="0071551E"/>
    <w:rsid w:val="00716099"/>
    <w:rsid w:val="00720562"/>
    <w:rsid w:val="0072329F"/>
    <w:rsid w:val="0072503E"/>
    <w:rsid w:val="00733AA8"/>
    <w:rsid w:val="00736849"/>
    <w:rsid w:val="007402F9"/>
    <w:rsid w:val="007448CA"/>
    <w:rsid w:val="00744A8A"/>
    <w:rsid w:val="007470DD"/>
    <w:rsid w:val="007510AD"/>
    <w:rsid w:val="00752168"/>
    <w:rsid w:val="0075382B"/>
    <w:rsid w:val="0075563C"/>
    <w:rsid w:val="00763167"/>
    <w:rsid w:val="0076492D"/>
    <w:rsid w:val="00766256"/>
    <w:rsid w:val="00770A8E"/>
    <w:rsid w:val="00774D95"/>
    <w:rsid w:val="00776C67"/>
    <w:rsid w:val="00784D49"/>
    <w:rsid w:val="00797A70"/>
    <w:rsid w:val="007A08D9"/>
    <w:rsid w:val="007A202C"/>
    <w:rsid w:val="007B0027"/>
    <w:rsid w:val="007B0192"/>
    <w:rsid w:val="007B4963"/>
    <w:rsid w:val="007B6376"/>
    <w:rsid w:val="007C1843"/>
    <w:rsid w:val="007C4510"/>
    <w:rsid w:val="007E0629"/>
    <w:rsid w:val="007E319A"/>
    <w:rsid w:val="007E4DCB"/>
    <w:rsid w:val="007E6B41"/>
    <w:rsid w:val="007F02D1"/>
    <w:rsid w:val="007F11ED"/>
    <w:rsid w:val="007F41F5"/>
    <w:rsid w:val="007F47EB"/>
    <w:rsid w:val="007F4E09"/>
    <w:rsid w:val="007F5E79"/>
    <w:rsid w:val="00800203"/>
    <w:rsid w:val="00801813"/>
    <w:rsid w:val="0080258C"/>
    <w:rsid w:val="00810ADE"/>
    <w:rsid w:val="0081212D"/>
    <w:rsid w:val="008151F7"/>
    <w:rsid w:val="00815AF2"/>
    <w:rsid w:val="008164F4"/>
    <w:rsid w:val="0082161C"/>
    <w:rsid w:val="00821BCE"/>
    <w:rsid w:val="00825B4D"/>
    <w:rsid w:val="00826A7A"/>
    <w:rsid w:val="00832D08"/>
    <w:rsid w:val="00834A4E"/>
    <w:rsid w:val="008441A4"/>
    <w:rsid w:val="00850381"/>
    <w:rsid w:val="00853D34"/>
    <w:rsid w:val="00855275"/>
    <w:rsid w:val="008676C8"/>
    <w:rsid w:val="008748EE"/>
    <w:rsid w:val="00874FA8"/>
    <w:rsid w:val="00875B5E"/>
    <w:rsid w:val="008768A2"/>
    <w:rsid w:val="00881B70"/>
    <w:rsid w:val="00883BB6"/>
    <w:rsid w:val="00886CD9"/>
    <w:rsid w:val="008A005B"/>
    <w:rsid w:val="008A6265"/>
    <w:rsid w:val="008B242A"/>
    <w:rsid w:val="008B47CA"/>
    <w:rsid w:val="008B6FA2"/>
    <w:rsid w:val="008C1625"/>
    <w:rsid w:val="008C52D5"/>
    <w:rsid w:val="008C6213"/>
    <w:rsid w:val="008D0556"/>
    <w:rsid w:val="008D3319"/>
    <w:rsid w:val="008D404A"/>
    <w:rsid w:val="008E59B0"/>
    <w:rsid w:val="008E6A16"/>
    <w:rsid w:val="008F3575"/>
    <w:rsid w:val="00902E70"/>
    <w:rsid w:val="00905776"/>
    <w:rsid w:val="00912D81"/>
    <w:rsid w:val="00912FA0"/>
    <w:rsid w:val="0092182F"/>
    <w:rsid w:val="00931F35"/>
    <w:rsid w:val="00935018"/>
    <w:rsid w:val="00935F0F"/>
    <w:rsid w:val="0094075A"/>
    <w:rsid w:val="009416FA"/>
    <w:rsid w:val="00946D8D"/>
    <w:rsid w:val="00950258"/>
    <w:rsid w:val="00953155"/>
    <w:rsid w:val="00955280"/>
    <w:rsid w:val="00960718"/>
    <w:rsid w:val="00964729"/>
    <w:rsid w:val="0097689D"/>
    <w:rsid w:val="00976C27"/>
    <w:rsid w:val="00983F6F"/>
    <w:rsid w:val="00985465"/>
    <w:rsid w:val="009916A5"/>
    <w:rsid w:val="009A4206"/>
    <w:rsid w:val="009B0AC3"/>
    <w:rsid w:val="009B6C76"/>
    <w:rsid w:val="009B71E8"/>
    <w:rsid w:val="009B76FB"/>
    <w:rsid w:val="009C0D74"/>
    <w:rsid w:val="009C121D"/>
    <w:rsid w:val="009C29B9"/>
    <w:rsid w:val="009C37D3"/>
    <w:rsid w:val="009D4CB7"/>
    <w:rsid w:val="009E51F7"/>
    <w:rsid w:val="009E6B30"/>
    <w:rsid w:val="009F4452"/>
    <w:rsid w:val="009F7C7E"/>
    <w:rsid w:val="00A0284A"/>
    <w:rsid w:val="00A05531"/>
    <w:rsid w:val="00A07BEF"/>
    <w:rsid w:val="00A2201C"/>
    <w:rsid w:val="00A258D9"/>
    <w:rsid w:val="00A30318"/>
    <w:rsid w:val="00A32EDD"/>
    <w:rsid w:val="00A365D7"/>
    <w:rsid w:val="00A4531E"/>
    <w:rsid w:val="00A47DB5"/>
    <w:rsid w:val="00A52281"/>
    <w:rsid w:val="00A53372"/>
    <w:rsid w:val="00A53CAB"/>
    <w:rsid w:val="00A6055E"/>
    <w:rsid w:val="00A70E32"/>
    <w:rsid w:val="00A71278"/>
    <w:rsid w:val="00A73869"/>
    <w:rsid w:val="00A73E73"/>
    <w:rsid w:val="00A900B7"/>
    <w:rsid w:val="00A912C7"/>
    <w:rsid w:val="00A930A6"/>
    <w:rsid w:val="00A94167"/>
    <w:rsid w:val="00A977EF"/>
    <w:rsid w:val="00AA3471"/>
    <w:rsid w:val="00AC2DE7"/>
    <w:rsid w:val="00AC61AC"/>
    <w:rsid w:val="00AD1530"/>
    <w:rsid w:val="00AD196D"/>
    <w:rsid w:val="00AD3960"/>
    <w:rsid w:val="00AD65FF"/>
    <w:rsid w:val="00AF14BF"/>
    <w:rsid w:val="00AF475F"/>
    <w:rsid w:val="00AF482F"/>
    <w:rsid w:val="00AF50B0"/>
    <w:rsid w:val="00B007F2"/>
    <w:rsid w:val="00B00BAE"/>
    <w:rsid w:val="00B151FB"/>
    <w:rsid w:val="00B212FA"/>
    <w:rsid w:val="00B2658C"/>
    <w:rsid w:val="00B302E5"/>
    <w:rsid w:val="00B4007F"/>
    <w:rsid w:val="00B46E59"/>
    <w:rsid w:val="00B479FF"/>
    <w:rsid w:val="00B57ED9"/>
    <w:rsid w:val="00B608DC"/>
    <w:rsid w:val="00B654E3"/>
    <w:rsid w:val="00B65601"/>
    <w:rsid w:val="00B7705E"/>
    <w:rsid w:val="00B83F5E"/>
    <w:rsid w:val="00B84EF9"/>
    <w:rsid w:val="00B86087"/>
    <w:rsid w:val="00B86116"/>
    <w:rsid w:val="00B871AD"/>
    <w:rsid w:val="00B92A13"/>
    <w:rsid w:val="00B93EC2"/>
    <w:rsid w:val="00B9496F"/>
    <w:rsid w:val="00B94EDD"/>
    <w:rsid w:val="00B957AB"/>
    <w:rsid w:val="00B96CB8"/>
    <w:rsid w:val="00BA0CBC"/>
    <w:rsid w:val="00BA1F7D"/>
    <w:rsid w:val="00BA3B48"/>
    <w:rsid w:val="00BB090F"/>
    <w:rsid w:val="00BB6072"/>
    <w:rsid w:val="00BB60EC"/>
    <w:rsid w:val="00BC2423"/>
    <w:rsid w:val="00BD04AC"/>
    <w:rsid w:val="00BD2407"/>
    <w:rsid w:val="00BE063D"/>
    <w:rsid w:val="00BF353B"/>
    <w:rsid w:val="00BF7D7F"/>
    <w:rsid w:val="00C04660"/>
    <w:rsid w:val="00C075C9"/>
    <w:rsid w:val="00C1232E"/>
    <w:rsid w:val="00C12EF7"/>
    <w:rsid w:val="00C26B25"/>
    <w:rsid w:val="00C30267"/>
    <w:rsid w:val="00C338F6"/>
    <w:rsid w:val="00C3525A"/>
    <w:rsid w:val="00C36934"/>
    <w:rsid w:val="00C432B2"/>
    <w:rsid w:val="00C459BA"/>
    <w:rsid w:val="00C4763C"/>
    <w:rsid w:val="00C51DD6"/>
    <w:rsid w:val="00C52EE2"/>
    <w:rsid w:val="00C566B5"/>
    <w:rsid w:val="00C60916"/>
    <w:rsid w:val="00C66B5F"/>
    <w:rsid w:val="00C70983"/>
    <w:rsid w:val="00C729FB"/>
    <w:rsid w:val="00C74948"/>
    <w:rsid w:val="00CB3F4A"/>
    <w:rsid w:val="00CB6D45"/>
    <w:rsid w:val="00CC07A7"/>
    <w:rsid w:val="00CC10A8"/>
    <w:rsid w:val="00CC67A3"/>
    <w:rsid w:val="00CD63DF"/>
    <w:rsid w:val="00CE0E7C"/>
    <w:rsid w:val="00CE2DD3"/>
    <w:rsid w:val="00CE5941"/>
    <w:rsid w:val="00CE7B12"/>
    <w:rsid w:val="00CF303B"/>
    <w:rsid w:val="00CF44D5"/>
    <w:rsid w:val="00D166E3"/>
    <w:rsid w:val="00D1744C"/>
    <w:rsid w:val="00D212BF"/>
    <w:rsid w:val="00D26749"/>
    <w:rsid w:val="00D324D1"/>
    <w:rsid w:val="00D36B4C"/>
    <w:rsid w:val="00D55CE8"/>
    <w:rsid w:val="00D55DF6"/>
    <w:rsid w:val="00D56A3C"/>
    <w:rsid w:val="00D80124"/>
    <w:rsid w:val="00D811BD"/>
    <w:rsid w:val="00D83D89"/>
    <w:rsid w:val="00D87EFA"/>
    <w:rsid w:val="00D907E2"/>
    <w:rsid w:val="00DA6494"/>
    <w:rsid w:val="00DA65C0"/>
    <w:rsid w:val="00DA7B8B"/>
    <w:rsid w:val="00DC1073"/>
    <w:rsid w:val="00DC1D0A"/>
    <w:rsid w:val="00DC20F0"/>
    <w:rsid w:val="00DC33B5"/>
    <w:rsid w:val="00DC3C65"/>
    <w:rsid w:val="00DC5F0E"/>
    <w:rsid w:val="00DD0D4B"/>
    <w:rsid w:val="00DD6262"/>
    <w:rsid w:val="00DD6DA2"/>
    <w:rsid w:val="00DD747F"/>
    <w:rsid w:val="00DE0024"/>
    <w:rsid w:val="00DE13B9"/>
    <w:rsid w:val="00DE1E84"/>
    <w:rsid w:val="00DE1F69"/>
    <w:rsid w:val="00E02D57"/>
    <w:rsid w:val="00E04301"/>
    <w:rsid w:val="00E1453B"/>
    <w:rsid w:val="00E24194"/>
    <w:rsid w:val="00E24505"/>
    <w:rsid w:val="00E31275"/>
    <w:rsid w:val="00E3135D"/>
    <w:rsid w:val="00E35C51"/>
    <w:rsid w:val="00E35CD5"/>
    <w:rsid w:val="00E4155F"/>
    <w:rsid w:val="00E42D35"/>
    <w:rsid w:val="00E50766"/>
    <w:rsid w:val="00E52559"/>
    <w:rsid w:val="00E52B0A"/>
    <w:rsid w:val="00E56C35"/>
    <w:rsid w:val="00E57BE8"/>
    <w:rsid w:val="00E6501A"/>
    <w:rsid w:val="00E733D1"/>
    <w:rsid w:val="00E7717D"/>
    <w:rsid w:val="00E8347B"/>
    <w:rsid w:val="00E837AA"/>
    <w:rsid w:val="00E87023"/>
    <w:rsid w:val="00E90C62"/>
    <w:rsid w:val="00E918EE"/>
    <w:rsid w:val="00E93AA2"/>
    <w:rsid w:val="00E93B50"/>
    <w:rsid w:val="00E9798D"/>
    <w:rsid w:val="00EA4C72"/>
    <w:rsid w:val="00EA7E45"/>
    <w:rsid w:val="00EB19A0"/>
    <w:rsid w:val="00EB20D7"/>
    <w:rsid w:val="00EB3A9C"/>
    <w:rsid w:val="00EB472F"/>
    <w:rsid w:val="00EB4DB2"/>
    <w:rsid w:val="00EB751D"/>
    <w:rsid w:val="00EC388D"/>
    <w:rsid w:val="00EC552C"/>
    <w:rsid w:val="00EC66B6"/>
    <w:rsid w:val="00EC66C0"/>
    <w:rsid w:val="00EE0EA0"/>
    <w:rsid w:val="00EE7A4B"/>
    <w:rsid w:val="00EF0693"/>
    <w:rsid w:val="00EF17F3"/>
    <w:rsid w:val="00F05B52"/>
    <w:rsid w:val="00F100FF"/>
    <w:rsid w:val="00F12C92"/>
    <w:rsid w:val="00F15D81"/>
    <w:rsid w:val="00F25F33"/>
    <w:rsid w:val="00F3005C"/>
    <w:rsid w:val="00F37FA6"/>
    <w:rsid w:val="00F43205"/>
    <w:rsid w:val="00F44E40"/>
    <w:rsid w:val="00F4582D"/>
    <w:rsid w:val="00F45A00"/>
    <w:rsid w:val="00F528EE"/>
    <w:rsid w:val="00F546DE"/>
    <w:rsid w:val="00F6484B"/>
    <w:rsid w:val="00F67D62"/>
    <w:rsid w:val="00F743B6"/>
    <w:rsid w:val="00F75612"/>
    <w:rsid w:val="00F77CFE"/>
    <w:rsid w:val="00F82D7D"/>
    <w:rsid w:val="00F8520E"/>
    <w:rsid w:val="00F903CA"/>
    <w:rsid w:val="00F912CA"/>
    <w:rsid w:val="00F96787"/>
    <w:rsid w:val="00F969EF"/>
    <w:rsid w:val="00F970BD"/>
    <w:rsid w:val="00FA005C"/>
    <w:rsid w:val="00FA2F73"/>
    <w:rsid w:val="00FA3E05"/>
    <w:rsid w:val="00FA6E89"/>
    <w:rsid w:val="00FA78A5"/>
    <w:rsid w:val="00FB0BF6"/>
    <w:rsid w:val="00FB2463"/>
    <w:rsid w:val="00FB4A6F"/>
    <w:rsid w:val="00FB4D40"/>
    <w:rsid w:val="00FB6136"/>
    <w:rsid w:val="00FD1A42"/>
    <w:rsid w:val="00FE35B4"/>
    <w:rsid w:val="00FE3947"/>
    <w:rsid w:val="00FE45E9"/>
    <w:rsid w:val="00FE4916"/>
    <w:rsid w:val="00FE50FF"/>
    <w:rsid w:val="00FE76D1"/>
    <w:rsid w:val="00FF0896"/>
    <w:rsid w:val="00FF0CC6"/>
    <w:rsid w:val="00FF0D03"/>
    <w:rsid w:val="00FF2390"/>
    <w:rsid w:val="00FF4869"/>
    <w:rsid w:val="00FF7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D805D"/>
  <w15:chartTrackingRefBased/>
  <w15:docId w15:val="{B75333B7-360F-482E-A36D-0A66596F8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985465"/>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985465"/>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736849"/>
    <w:pPr>
      <w:ind w:left="720"/>
      <w:contextualSpacing/>
    </w:pPr>
  </w:style>
  <w:style w:type="character" w:customStyle="1" w:styleId="hit">
    <w:name w:val="hit"/>
    <w:basedOn w:val="DefaultParagraphFont"/>
    <w:rsid w:val="00591DD8"/>
  </w:style>
  <w:style w:type="paragraph" w:styleId="NormalWeb">
    <w:name w:val="Normal (Web)"/>
    <w:basedOn w:val="Normal"/>
    <w:uiPriority w:val="99"/>
    <w:unhideWhenUsed/>
    <w:rsid w:val="001473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B31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1AF"/>
  </w:style>
  <w:style w:type="paragraph" w:styleId="Footer">
    <w:name w:val="footer"/>
    <w:basedOn w:val="Normal"/>
    <w:link w:val="FooterChar"/>
    <w:uiPriority w:val="99"/>
    <w:unhideWhenUsed/>
    <w:rsid w:val="002B31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1AF"/>
  </w:style>
  <w:style w:type="paragraph" w:styleId="Title">
    <w:name w:val="Title"/>
    <w:basedOn w:val="Normal"/>
    <w:link w:val="TitleChar"/>
    <w:uiPriority w:val="10"/>
    <w:qFormat/>
    <w:rsid w:val="00FA2F73"/>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A2F73"/>
    <w:rPr>
      <w:rFonts w:ascii="Times New Roman" w:eastAsia="MS Minngs" w:hAnsi="Times New Roman" w:cs="Times New Roman"/>
      <w:b/>
      <w:bCs/>
      <w:sz w:val="28"/>
      <w:szCs w:val="28"/>
      <w:lang w:eastAsia="en-GB"/>
    </w:rPr>
  </w:style>
  <w:style w:type="paragraph" w:customStyle="1" w:styleId="Modcode">
    <w:name w:val="Modcode"/>
    <w:basedOn w:val="Normal"/>
    <w:rsid w:val="00FA2F73"/>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Normal"/>
    <w:rsid w:val="00FA2F73"/>
    <w:pPr>
      <w:spacing w:after="240" w:line="240" w:lineRule="auto"/>
    </w:pPr>
    <w:rPr>
      <w:rFonts w:ascii="Times New Roman" w:eastAsia="Times New Roman" w:hAnsi="Times New Roman" w:cs="Times New Roman"/>
      <w:b/>
      <w:caps/>
      <w:sz w:val="28"/>
      <w:szCs w:val="20"/>
      <w:lang w:eastAsia="en-GB"/>
    </w:rPr>
  </w:style>
  <w:style w:type="paragraph" w:styleId="Revision">
    <w:name w:val="Revision"/>
    <w:hidden/>
    <w:uiPriority w:val="99"/>
    <w:semiHidden/>
    <w:rsid w:val="002F21C1"/>
    <w:pPr>
      <w:spacing w:after="0" w:line="240" w:lineRule="auto"/>
    </w:pPr>
  </w:style>
  <w:style w:type="paragraph" w:styleId="BalloonText">
    <w:name w:val="Balloon Text"/>
    <w:basedOn w:val="Normal"/>
    <w:link w:val="BalloonTextChar"/>
    <w:uiPriority w:val="99"/>
    <w:semiHidden/>
    <w:unhideWhenUsed/>
    <w:rsid w:val="002F21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1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928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2469</TotalTime>
  <Pages>10</Pages>
  <Words>3964</Words>
  <Characters>22599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Campbell</dc:creator>
  <cp:keywords/>
  <dc:description/>
  <cp:lastModifiedBy>Sophie Campbell</cp:lastModifiedBy>
  <cp:revision>609</cp:revision>
  <dcterms:created xsi:type="dcterms:W3CDTF">2019-11-25T21:18:00Z</dcterms:created>
  <dcterms:modified xsi:type="dcterms:W3CDTF">2019-12-05T23:31:00Z</dcterms:modified>
</cp:coreProperties>
</file>