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32196171"/>
        <w:docPartObj>
          <w:docPartGallery w:val="Cover Pages"/>
          <w:docPartUnique/>
        </w:docPartObj>
      </w:sdtPr>
      <w:sdtEndPr/>
      <w:sdtContent>
        <w:p w14:paraId="2DBE77F6" w14:textId="77777777" w:rsidR="009B48BB" w:rsidRDefault="009B48BB">
          <w:r>
            <w:rPr>
              <w:noProof/>
            </w:rPr>
            <mc:AlternateContent>
              <mc:Choice Requires="wpg">
                <w:drawing>
                  <wp:anchor distT="0" distB="0" distL="114300" distR="114300" simplePos="0" relativeHeight="251662336" behindDoc="0" locked="0" layoutInCell="1" allowOverlap="1" wp14:anchorId="489C0468" wp14:editId="2461F7C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EEC705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D6B59A5" wp14:editId="7A5AEC4C">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47AEEF8" w14:textId="3FD90428" w:rsidR="009B48BB" w:rsidRDefault="009B48BB">
                                    <w:pPr>
                                      <w:pStyle w:val="NoSpacing"/>
                                      <w:jc w:val="right"/>
                                      <w:rPr>
                                        <w:color w:val="595959" w:themeColor="text1" w:themeTint="A6"/>
                                        <w:sz w:val="28"/>
                                        <w:szCs w:val="28"/>
                                      </w:rPr>
                                    </w:pPr>
                                    <w:r>
                                      <w:rPr>
                                        <w:color w:val="595959" w:themeColor="text1" w:themeTint="A6"/>
                                        <w:sz w:val="28"/>
                                        <w:szCs w:val="28"/>
                                      </w:rPr>
                                      <w:t>FERGUS G.M. RUSSELL 1810348</w:t>
                                    </w:r>
                                  </w:p>
                                </w:sdtContent>
                              </w:sdt>
                              <w:p w14:paraId="6B2E628E" w14:textId="6BB7216B" w:rsidR="009B48BB" w:rsidRDefault="005E3DB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8060F">
                                      <w:rPr>
                                        <w:color w:val="595959" w:themeColor="text1" w:themeTint="A6"/>
                                        <w:sz w:val="18"/>
                                        <w:szCs w:val="18"/>
                                      </w:rPr>
                                      <w:t>1810348@student.uwtsd.ac.uk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D6B59A5"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47AEEF8" w14:textId="3FD90428" w:rsidR="009B48BB" w:rsidRDefault="009B48BB">
                              <w:pPr>
                                <w:pStyle w:val="NoSpacing"/>
                                <w:jc w:val="right"/>
                                <w:rPr>
                                  <w:color w:val="595959" w:themeColor="text1" w:themeTint="A6"/>
                                  <w:sz w:val="28"/>
                                  <w:szCs w:val="28"/>
                                </w:rPr>
                              </w:pPr>
                              <w:r>
                                <w:rPr>
                                  <w:color w:val="595959" w:themeColor="text1" w:themeTint="A6"/>
                                  <w:sz w:val="28"/>
                                  <w:szCs w:val="28"/>
                                </w:rPr>
                                <w:t>FERGUS G.M. RUSSELL 1810348</w:t>
                              </w:r>
                            </w:p>
                          </w:sdtContent>
                        </w:sdt>
                        <w:p w14:paraId="6B2E628E" w14:textId="6BB7216B" w:rsidR="009B48BB" w:rsidRDefault="005E3DB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8060F">
                                <w:rPr>
                                  <w:color w:val="595959" w:themeColor="text1" w:themeTint="A6"/>
                                  <w:sz w:val="18"/>
                                  <w:szCs w:val="18"/>
                                </w:rPr>
                                <w:t>1810348@student.uwtsd.ac.uk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D282C41" wp14:editId="59366AD7">
                    <wp:simplePos x="0" y="0"/>
                    <wp:positionH relativeFrom="page">
                      <wp:align>center</wp:align>
                    </wp:positionH>
                    <mc:AlternateContent>
                      <mc:Choice Requires="wp14">
                        <wp:positionV relativeFrom="page">
                          <wp14:pctPosVOffset>70000</wp14:pctPosVOffset>
                        </wp:positionV>
                      </mc:Choice>
                      <mc:Fallback>
                        <wp:positionV relativeFrom="page">
                          <wp:posOffset>7485380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D7AECB" w14:textId="77777777" w:rsidR="009B48BB" w:rsidRDefault="009B48BB">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C5955D2" w14:textId="74E12BCF" w:rsidR="009B48BB" w:rsidRDefault="003858BB">
                                    <w:pPr>
                                      <w:pStyle w:val="NoSpacing"/>
                                      <w:jc w:val="right"/>
                                      <w:rPr>
                                        <w:color w:val="595959" w:themeColor="text1" w:themeTint="A6"/>
                                        <w:sz w:val="20"/>
                                        <w:szCs w:val="20"/>
                                      </w:rPr>
                                    </w:pPr>
                                    <w:r>
                                      <w:rPr>
                                        <w:color w:val="595959" w:themeColor="text1" w:themeTint="A6"/>
                                        <w:sz w:val="20"/>
                                        <w:szCs w:val="20"/>
                                      </w:rPr>
                                      <w:t>This report reviews a recent project carried out in Dstl covering the design, development and trial of a detonator containment unit as part of a larger trial. The report then discusses the systems engineering thinking carried out in Dstl trials teams.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D282C41"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" filled="f" stroked="f" strokeweight=".5pt">
                    <v:textbox style="mso-fit-shape-to-text:t" inset="126pt,0,54pt,0">
                      <w:txbxContent>
                        <w:p w14:paraId="0BD7AECB" w14:textId="77777777" w:rsidR="009B48BB" w:rsidRDefault="009B48BB">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C5955D2" w14:textId="74E12BCF" w:rsidR="009B48BB" w:rsidRDefault="003858BB">
                              <w:pPr>
                                <w:pStyle w:val="NoSpacing"/>
                                <w:jc w:val="right"/>
                                <w:rPr>
                                  <w:color w:val="595959" w:themeColor="text1" w:themeTint="A6"/>
                                  <w:sz w:val="20"/>
                                  <w:szCs w:val="20"/>
                                </w:rPr>
                              </w:pPr>
                              <w:r>
                                <w:rPr>
                                  <w:color w:val="595959" w:themeColor="text1" w:themeTint="A6"/>
                                  <w:sz w:val="20"/>
                                  <w:szCs w:val="20"/>
                                </w:rPr>
                                <w:t>This report reviews a recent project carried out in Dstl covering the design, development and trial of a detonator containment unit as part of a larger trial. The report then discusses the systems engineering thinking carried out in Dstl trials teams.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7ADA0E9" wp14:editId="4803D674">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9DDAE8" w14:textId="2B46051B" w:rsidR="009B48BB" w:rsidRDefault="005E3DB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B48BB">
                                      <w:rPr>
                                        <w:caps/>
                                        <w:color w:val="4472C4" w:themeColor="accent1"/>
                                        <w:sz w:val="64"/>
                                        <w:szCs w:val="64"/>
                                      </w:rPr>
                                      <w:t>ACDA4005</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2E3AF14" w14:textId="1F5513DF" w:rsidR="009B48BB" w:rsidRDefault="009B48BB">
                                    <w:pPr>
                                      <w:jc w:val="right"/>
                                      <w:rPr>
                                        <w:smallCaps/>
                                        <w:color w:val="404040" w:themeColor="text1" w:themeTint="BF"/>
                                        <w:sz w:val="36"/>
                                        <w:szCs w:val="36"/>
                                      </w:rPr>
                                    </w:pPr>
                                    <w:r>
                                      <w:rPr>
                                        <w:color w:val="404040" w:themeColor="text1" w:themeTint="BF"/>
                                        <w:sz w:val="36"/>
                                        <w:szCs w:val="36"/>
                                      </w:rPr>
                                      <w:t>Principles of Systems Engineering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7ADA0E9"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W1syhA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" filled="f" stroked="f" strokeweight=".5pt">
                    <v:textbox inset="126pt,0,54pt,0">
                      <w:txbxContent>
                        <w:p w14:paraId="009DDAE8" w14:textId="2B46051B" w:rsidR="009B48BB" w:rsidRDefault="005E3DB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B48BB">
                                <w:rPr>
                                  <w:caps/>
                                  <w:color w:val="4472C4" w:themeColor="accent1"/>
                                  <w:sz w:val="64"/>
                                  <w:szCs w:val="64"/>
                                </w:rPr>
                                <w:t>ACDA4005</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2E3AF14" w14:textId="1F5513DF" w:rsidR="009B48BB" w:rsidRDefault="009B48BB">
                              <w:pPr>
                                <w:jc w:val="right"/>
                                <w:rPr>
                                  <w:smallCaps/>
                                  <w:color w:val="404040" w:themeColor="text1" w:themeTint="BF"/>
                                  <w:sz w:val="36"/>
                                  <w:szCs w:val="36"/>
                                </w:rPr>
                              </w:pPr>
                              <w:r>
                                <w:rPr>
                                  <w:color w:val="404040" w:themeColor="text1" w:themeTint="BF"/>
                                  <w:sz w:val="36"/>
                                  <w:szCs w:val="36"/>
                                </w:rPr>
                                <w:t>Principles of Systems Engineering</w:t>
                              </w:r>
                            </w:p>
                          </w:sdtContent>
                        </w:sdt>
                      </w:txbxContent>
                    </v:textbox>
                    <w10:wrap type="square" anchorx="page" anchory="page"/>
                  </v:shape>
                </w:pict>
              </mc:Fallback>
            </mc:AlternateContent>
          </w:r>
        </w:p>
        <w:p w14:paraId="7F0CE0BF" w14:textId="77777777" w:rsidR="009B48BB" w:rsidRDefault="009B48BB">
          <w:r>
            <w:br w:type="page"/>
          </w:r>
        </w:p>
      </w:sdtContent>
    </w:sdt>
    <w:sdt>
      <w:sdtPr>
        <w:rPr>
          <w:rFonts w:asciiTheme="minorHAnsi" w:eastAsiaTheme="minorHAnsi" w:hAnsiTheme="minorHAnsi" w:cstheme="minorBidi"/>
          <w:b w:val="0"/>
          <w:bCs w:val="0"/>
          <w:color w:val="auto"/>
          <w:sz w:val="24"/>
          <w:szCs w:val="24"/>
          <w:lang w:val="en-GB"/>
        </w:rPr>
        <w:id w:val="-720058151"/>
        <w:docPartObj>
          <w:docPartGallery w:val="Table of Contents"/>
          <w:docPartUnique/>
        </w:docPartObj>
      </w:sdtPr>
      <w:sdtEndPr>
        <w:rPr>
          <w:noProof/>
        </w:rPr>
      </w:sdtEndPr>
      <w:sdtContent>
        <w:p w14:paraId="6D91CA25" w14:textId="4ED8B453" w:rsidR="007F45BE" w:rsidRDefault="007F45BE">
          <w:pPr>
            <w:pStyle w:val="TOCHeading"/>
          </w:pPr>
          <w:r>
            <w:t>Table of Contents</w:t>
          </w:r>
        </w:p>
        <w:p w14:paraId="6785EB74" w14:textId="627C3EF7" w:rsidR="003858BB" w:rsidRDefault="007F45BE">
          <w:pPr>
            <w:pStyle w:val="TOC1"/>
            <w:tabs>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44948272" w:history="1">
            <w:r w:rsidR="003858BB" w:rsidRPr="0043571F">
              <w:rPr>
                <w:rStyle w:val="Hyperlink"/>
                <w:noProof/>
              </w:rPr>
              <w:t>Table of Figures</w:t>
            </w:r>
            <w:r w:rsidR="003858BB">
              <w:rPr>
                <w:noProof/>
                <w:webHidden/>
              </w:rPr>
              <w:tab/>
            </w:r>
            <w:r w:rsidR="003858BB">
              <w:rPr>
                <w:noProof/>
                <w:webHidden/>
              </w:rPr>
              <w:fldChar w:fldCharType="begin"/>
            </w:r>
            <w:r w:rsidR="003858BB">
              <w:rPr>
                <w:noProof/>
                <w:webHidden/>
              </w:rPr>
              <w:instrText xml:space="preserve"> PAGEREF _Toc44948272 \h </w:instrText>
            </w:r>
            <w:r w:rsidR="003858BB">
              <w:rPr>
                <w:noProof/>
                <w:webHidden/>
              </w:rPr>
            </w:r>
            <w:r w:rsidR="003858BB">
              <w:rPr>
                <w:noProof/>
                <w:webHidden/>
              </w:rPr>
              <w:fldChar w:fldCharType="separate"/>
            </w:r>
            <w:r w:rsidR="003858BB">
              <w:rPr>
                <w:noProof/>
                <w:webHidden/>
              </w:rPr>
              <w:t>2</w:t>
            </w:r>
            <w:r w:rsidR="003858BB">
              <w:rPr>
                <w:noProof/>
                <w:webHidden/>
              </w:rPr>
              <w:fldChar w:fldCharType="end"/>
            </w:r>
          </w:hyperlink>
        </w:p>
        <w:p w14:paraId="17A6B582" w14:textId="13D137F8" w:rsidR="003858BB" w:rsidRDefault="003858BB">
          <w:pPr>
            <w:pStyle w:val="TOC1"/>
            <w:tabs>
              <w:tab w:val="right" w:leader="dot" w:pos="9010"/>
            </w:tabs>
            <w:rPr>
              <w:rFonts w:eastAsiaTheme="minorEastAsia" w:cstheme="minorBidi"/>
              <w:b w:val="0"/>
              <w:bCs w:val="0"/>
              <w:i w:val="0"/>
              <w:iCs w:val="0"/>
              <w:noProof/>
              <w:lang w:eastAsia="en-GB"/>
            </w:rPr>
          </w:pPr>
          <w:hyperlink w:anchor="_Toc44948273" w:history="1">
            <w:r w:rsidRPr="0043571F">
              <w:rPr>
                <w:rStyle w:val="Hyperlink"/>
                <w:noProof/>
              </w:rPr>
              <w:t>1.0-Introduction</w:t>
            </w:r>
            <w:r>
              <w:rPr>
                <w:noProof/>
                <w:webHidden/>
              </w:rPr>
              <w:tab/>
            </w:r>
            <w:r>
              <w:rPr>
                <w:noProof/>
                <w:webHidden/>
              </w:rPr>
              <w:fldChar w:fldCharType="begin"/>
            </w:r>
            <w:r>
              <w:rPr>
                <w:noProof/>
                <w:webHidden/>
              </w:rPr>
              <w:instrText xml:space="preserve"> PAGEREF _Toc44948273 \h </w:instrText>
            </w:r>
            <w:r>
              <w:rPr>
                <w:noProof/>
                <w:webHidden/>
              </w:rPr>
            </w:r>
            <w:r>
              <w:rPr>
                <w:noProof/>
                <w:webHidden/>
              </w:rPr>
              <w:fldChar w:fldCharType="separate"/>
            </w:r>
            <w:r>
              <w:rPr>
                <w:noProof/>
                <w:webHidden/>
              </w:rPr>
              <w:t>3</w:t>
            </w:r>
            <w:r>
              <w:rPr>
                <w:noProof/>
                <w:webHidden/>
              </w:rPr>
              <w:fldChar w:fldCharType="end"/>
            </w:r>
          </w:hyperlink>
        </w:p>
        <w:p w14:paraId="718DF312" w14:textId="007A5309" w:rsidR="003858BB" w:rsidRDefault="003858BB">
          <w:pPr>
            <w:pStyle w:val="TOC1"/>
            <w:tabs>
              <w:tab w:val="right" w:leader="dot" w:pos="9010"/>
            </w:tabs>
            <w:rPr>
              <w:rFonts w:eastAsiaTheme="minorEastAsia" w:cstheme="minorBidi"/>
              <w:b w:val="0"/>
              <w:bCs w:val="0"/>
              <w:i w:val="0"/>
              <w:iCs w:val="0"/>
              <w:noProof/>
              <w:lang w:eastAsia="en-GB"/>
            </w:rPr>
          </w:pPr>
          <w:hyperlink w:anchor="_Toc44948274" w:history="1">
            <w:r w:rsidRPr="0043571F">
              <w:rPr>
                <w:rStyle w:val="Hyperlink"/>
                <w:noProof/>
              </w:rPr>
              <w:t>2.0-Detonator Containment Unit</w:t>
            </w:r>
            <w:r>
              <w:rPr>
                <w:noProof/>
                <w:webHidden/>
              </w:rPr>
              <w:tab/>
            </w:r>
            <w:r>
              <w:rPr>
                <w:noProof/>
                <w:webHidden/>
              </w:rPr>
              <w:fldChar w:fldCharType="begin"/>
            </w:r>
            <w:r>
              <w:rPr>
                <w:noProof/>
                <w:webHidden/>
              </w:rPr>
              <w:instrText xml:space="preserve"> PAGEREF _Toc44948274 \h </w:instrText>
            </w:r>
            <w:r>
              <w:rPr>
                <w:noProof/>
                <w:webHidden/>
              </w:rPr>
            </w:r>
            <w:r>
              <w:rPr>
                <w:noProof/>
                <w:webHidden/>
              </w:rPr>
              <w:fldChar w:fldCharType="separate"/>
            </w:r>
            <w:r>
              <w:rPr>
                <w:noProof/>
                <w:webHidden/>
              </w:rPr>
              <w:t>3</w:t>
            </w:r>
            <w:r>
              <w:rPr>
                <w:noProof/>
                <w:webHidden/>
              </w:rPr>
              <w:fldChar w:fldCharType="end"/>
            </w:r>
          </w:hyperlink>
        </w:p>
        <w:p w14:paraId="6DB2F83E" w14:textId="595DD87D" w:rsidR="003858BB" w:rsidRDefault="003858BB">
          <w:pPr>
            <w:pStyle w:val="TOC1"/>
            <w:tabs>
              <w:tab w:val="right" w:leader="dot" w:pos="9010"/>
            </w:tabs>
            <w:rPr>
              <w:rFonts w:eastAsiaTheme="minorEastAsia" w:cstheme="minorBidi"/>
              <w:b w:val="0"/>
              <w:bCs w:val="0"/>
              <w:i w:val="0"/>
              <w:iCs w:val="0"/>
              <w:noProof/>
              <w:lang w:eastAsia="en-GB"/>
            </w:rPr>
          </w:pPr>
          <w:hyperlink w:anchor="_Toc44948275" w:history="1">
            <w:r w:rsidRPr="0043571F">
              <w:rPr>
                <w:rStyle w:val="Hyperlink"/>
                <w:noProof/>
              </w:rPr>
              <w:t>3.0-V Model of Project</w:t>
            </w:r>
            <w:r>
              <w:rPr>
                <w:noProof/>
                <w:webHidden/>
              </w:rPr>
              <w:tab/>
            </w:r>
            <w:r>
              <w:rPr>
                <w:noProof/>
                <w:webHidden/>
              </w:rPr>
              <w:fldChar w:fldCharType="begin"/>
            </w:r>
            <w:r>
              <w:rPr>
                <w:noProof/>
                <w:webHidden/>
              </w:rPr>
              <w:instrText xml:space="preserve"> PAGEREF _Toc44948275 \h </w:instrText>
            </w:r>
            <w:r>
              <w:rPr>
                <w:noProof/>
                <w:webHidden/>
              </w:rPr>
            </w:r>
            <w:r>
              <w:rPr>
                <w:noProof/>
                <w:webHidden/>
              </w:rPr>
              <w:fldChar w:fldCharType="separate"/>
            </w:r>
            <w:r>
              <w:rPr>
                <w:noProof/>
                <w:webHidden/>
              </w:rPr>
              <w:t>3</w:t>
            </w:r>
            <w:r>
              <w:rPr>
                <w:noProof/>
                <w:webHidden/>
              </w:rPr>
              <w:fldChar w:fldCharType="end"/>
            </w:r>
          </w:hyperlink>
        </w:p>
        <w:p w14:paraId="05EA425C" w14:textId="4102D316" w:rsidR="003858BB" w:rsidRDefault="003858BB">
          <w:pPr>
            <w:pStyle w:val="TOC1"/>
            <w:tabs>
              <w:tab w:val="right" w:leader="dot" w:pos="9010"/>
            </w:tabs>
            <w:rPr>
              <w:rFonts w:eastAsiaTheme="minorEastAsia" w:cstheme="minorBidi"/>
              <w:b w:val="0"/>
              <w:bCs w:val="0"/>
              <w:i w:val="0"/>
              <w:iCs w:val="0"/>
              <w:noProof/>
              <w:lang w:eastAsia="en-GB"/>
            </w:rPr>
          </w:pPr>
          <w:hyperlink w:anchor="_Toc44948276" w:history="1">
            <w:r w:rsidRPr="0043571F">
              <w:rPr>
                <w:rStyle w:val="Hyperlink"/>
                <w:noProof/>
              </w:rPr>
              <w:t>4.0-Requirements Based Engineering</w:t>
            </w:r>
            <w:r>
              <w:rPr>
                <w:noProof/>
                <w:webHidden/>
              </w:rPr>
              <w:tab/>
            </w:r>
            <w:r>
              <w:rPr>
                <w:noProof/>
                <w:webHidden/>
              </w:rPr>
              <w:fldChar w:fldCharType="begin"/>
            </w:r>
            <w:r>
              <w:rPr>
                <w:noProof/>
                <w:webHidden/>
              </w:rPr>
              <w:instrText xml:space="preserve"> PAGEREF _Toc44948276 \h </w:instrText>
            </w:r>
            <w:r>
              <w:rPr>
                <w:noProof/>
                <w:webHidden/>
              </w:rPr>
            </w:r>
            <w:r>
              <w:rPr>
                <w:noProof/>
                <w:webHidden/>
              </w:rPr>
              <w:fldChar w:fldCharType="separate"/>
            </w:r>
            <w:r>
              <w:rPr>
                <w:noProof/>
                <w:webHidden/>
              </w:rPr>
              <w:t>4</w:t>
            </w:r>
            <w:r>
              <w:rPr>
                <w:noProof/>
                <w:webHidden/>
              </w:rPr>
              <w:fldChar w:fldCharType="end"/>
            </w:r>
          </w:hyperlink>
        </w:p>
        <w:p w14:paraId="07008331" w14:textId="160D63A3" w:rsidR="003858BB" w:rsidRDefault="003858BB">
          <w:pPr>
            <w:pStyle w:val="TOC1"/>
            <w:tabs>
              <w:tab w:val="right" w:leader="dot" w:pos="9010"/>
            </w:tabs>
            <w:rPr>
              <w:rFonts w:eastAsiaTheme="minorEastAsia" w:cstheme="minorBidi"/>
              <w:b w:val="0"/>
              <w:bCs w:val="0"/>
              <w:i w:val="0"/>
              <w:iCs w:val="0"/>
              <w:noProof/>
              <w:lang w:eastAsia="en-GB"/>
            </w:rPr>
          </w:pPr>
          <w:hyperlink w:anchor="_Toc44948277" w:history="1">
            <w:r w:rsidRPr="0043571F">
              <w:rPr>
                <w:rStyle w:val="Hyperlink"/>
                <w:noProof/>
              </w:rPr>
              <w:t>4.0-Energetic Material Considerations</w:t>
            </w:r>
            <w:r>
              <w:rPr>
                <w:noProof/>
                <w:webHidden/>
              </w:rPr>
              <w:tab/>
            </w:r>
            <w:r>
              <w:rPr>
                <w:noProof/>
                <w:webHidden/>
              </w:rPr>
              <w:fldChar w:fldCharType="begin"/>
            </w:r>
            <w:r>
              <w:rPr>
                <w:noProof/>
                <w:webHidden/>
              </w:rPr>
              <w:instrText xml:space="preserve"> PAGEREF _Toc44948277 \h </w:instrText>
            </w:r>
            <w:r>
              <w:rPr>
                <w:noProof/>
                <w:webHidden/>
              </w:rPr>
            </w:r>
            <w:r>
              <w:rPr>
                <w:noProof/>
                <w:webHidden/>
              </w:rPr>
              <w:fldChar w:fldCharType="separate"/>
            </w:r>
            <w:r>
              <w:rPr>
                <w:noProof/>
                <w:webHidden/>
              </w:rPr>
              <w:t>5</w:t>
            </w:r>
            <w:r>
              <w:rPr>
                <w:noProof/>
                <w:webHidden/>
              </w:rPr>
              <w:fldChar w:fldCharType="end"/>
            </w:r>
          </w:hyperlink>
        </w:p>
        <w:p w14:paraId="39B59205" w14:textId="7C7A9429" w:rsidR="003858BB" w:rsidRDefault="003858BB">
          <w:pPr>
            <w:pStyle w:val="TOC1"/>
            <w:tabs>
              <w:tab w:val="right" w:leader="dot" w:pos="9010"/>
            </w:tabs>
            <w:rPr>
              <w:rFonts w:eastAsiaTheme="minorEastAsia" w:cstheme="minorBidi"/>
              <w:b w:val="0"/>
              <w:bCs w:val="0"/>
              <w:i w:val="0"/>
              <w:iCs w:val="0"/>
              <w:noProof/>
              <w:lang w:eastAsia="en-GB"/>
            </w:rPr>
          </w:pPr>
          <w:hyperlink w:anchor="_Toc44948278" w:history="1">
            <w:r w:rsidRPr="0043571F">
              <w:rPr>
                <w:rStyle w:val="Hyperlink"/>
                <w:noProof/>
              </w:rPr>
              <w:t>4.1-Explosive Train Design</w:t>
            </w:r>
            <w:r>
              <w:rPr>
                <w:noProof/>
                <w:webHidden/>
              </w:rPr>
              <w:tab/>
            </w:r>
            <w:r>
              <w:rPr>
                <w:noProof/>
                <w:webHidden/>
              </w:rPr>
              <w:fldChar w:fldCharType="begin"/>
            </w:r>
            <w:r>
              <w:rPr>
                <w:noProof/>
                <w:webHidden/>
              </w:rPr>
              <w:instrText xml:space="preserve"> PAGEREF _Toc44948278 \h </w:instrText>
            </w:r>
            <w:r>
              <w:rPr>
                <w:noProof/>
                <w:webHidden/>
              </w:rPr>
            </w:r>
            <w:r>
              <w:rPr>
                <w:noProof/>
                <w:webHidden/>
              </w:rPr>
              <w:fldChar w:fldCharType="separate"/>
            </w:r>
            <w:r>
              <w:rPr>
                <w:noProof/>
                <w:webHidden/>
              </w:rPr>
              <w:t>6</w:t>
            </w:r>
            <w:r>
              <w:rPr>
                <w:noProof/>
                <w:webHidden/>
              </w:rPr>
              <w:fldChar w:fldCharType="end"/>
            </w:r>
          </w:hyperlink>
        </w:p>
        <w:p w14:paraId="05AF8B88" w14:textId="23F4DF24" w:rsidR="003858BB" w:rsidRDefault="003858BB">
          <w:pPr>
            <w:pStyle w:val="TOC1"/>
            <w:tabs>
              <w:tab w:val="right" w:leader="dot" w:pos="9010"/>
            </w:tabs>
            <w:rPr>
              <w:rFonts w:eastAsiaTheme="minorEastAsia" w:cstheme="minorBidi"/>
              <w:b w:val="0"/>
              <w:bCs w:val="0"/>
              <w:i w:val="0"/>
              <w:iCs w:val="0"/>
              <w:noProof/>
              <w:lang w:eastAsia="en-GB"/>
            </w:rPr>
          </w:pPr>
          <w:hyperlink w:anchor="_Toc44948279" w:history="1">
            <w:r w:rsidRPr="0043571F">
              <w:rPr>
                <w:rStyle w:val="Hyperlink"/>
                <w:noProof/>
              </w:rPr>
              <w:t>5.0-Containment Design</w:t>
            </w:r>
            <w:r>
              <w:rPr>
                <w:noProof/>
                <w:webHidden/>
              </w:rPr>
              <w:tab/>
            </w:r>
            <w:r>
              <w:rPr>
                <w:noProof/>
                <w:webHidden/>
              </w:rPr>
              <w:fldChar w:fldCharType="begin"/>
            </w:r>
            <w:r>
              <w:rPr>
                <w:noProof/>
                <w:webHidden/>
              </w:rPr>
              <w:instrText xml:space="preserve"> PAGEREF _Toc44948279 \h </w:instrText>
            </w:r>
            <w:r>
              <w:rPr>
                <w:noProof/>
                <w:webHidden/>
              </w:rPr>
            </w:r>
            <w:r>
              <w:rPr>
                <w:noProof/>
                <w:webHidden/>
              </w:rPr>
              <w:fldChar w:fldCharType="separate"/>
            </w:r>
            <w:r>
              <w:rPr>
                <w:noProof/>
                <w:webHidden/>
              </w:rPr>
              <w:t>7</w:t>
            </w:r>
            <w:r>
              <w:rPr>
                <w:noProof/>
                <w:webHidden/>
              </w:rPr>
              <w:fldChar w:fldCharType="end"/>
            </w:r>
          </w:hyperlink>
        </w:p>
        <w:p w14:paraId="3A889F59" w14:textId="6F8ACCF5" w:rsidR="003858BB" w:rsidRDefault="003858BB">
          <w:pPr>
            <w:pStyle w:val="TOC1"/>
            <w:tabs>
              <w:tab w:val="right" w:leader="dot" w:pos="9010"/>
            </w:tabs>
            <w:rPr>
              <w:rFonts w:eastAsiaTheme="minorEastAsia" w:cstheme="minorBidi"/>
              <w:b w:val="0"/>
              <w:bCs w:val="0"/>
              <w:i w:val="0"/>
              <w:iCs w:val="0"/>
              <w:noProof/>
              <w:lang w:eastAsia="en-GB"/>
            </w:rPr>
          </w:pPr>
          <w:hyperlink w:anchor="_Toc44948280" w:history="1">
            <w:r w:rsidRPr="0043571F">
              <w:rPr>
                <w:rStyle w:val="Hyperlink"/>
                <w:noProof/>
              </w:rPr>
              <w:t>6.0-Validation Trial &amp; Operation</w:t>
            </w:r>
            <w:r>
              <w:rPr>
                <w:noProof/>
                <w:webHidden/>
              </w:rPr>
              <w:tab/>
            </w:r>
            <w:r>
              <w:rPr>
                <w:noProof/>
                <w:webHidden/>
              </w:rPr>
              <w:fldChar w:fldCharType="begin"/>
            </w:r>
            <w:r>
              <w:rPr>
                <w:noProof/>
                <w:webHidden/>
              </w:rPr>
              <w:instrText xml:space="preserve"> PAGEREF _Toc44948280 \h </w:instrText>
            </w:r>
            <w:r>
              <w:rPr>
                <w:noProof/>
                <w:webHidden/>
              </w:rPr>
            </w:r>
            <w:r>
              <w:rPr>
                <w:noProof/>
                <w:webHidden/>
              </w:rPr>
              <w:fldChar w:fldCharType="separate"/>
            </w:r>
            <w:r>
              <w:rPr>
                <w:noProof/>
                <w:webHidden/>
              </w:rPr>
              <w:t>7</w:t>
            </w:r>
            <w:r>
              <w:rPr>
                <w:noProof/>
                <w:webHidden/>
              </w:rPr>
              <w:fldChar w:fldCharType="end"/>
            </w:r>
          </w:hyperlink>
        </w:p>
        <w:p w14:paraId="2655E2FD" w14:textId="65854822" w:rsidR="003858BB" w:rsidRDefault="003858BB">
          <w:pPr>
            <w:pStyle w:val="TOC1"/>
            <w:tabs>
              <w:tab w:val="right" w:leader="dot" w:pos="9010"/>
            </w:tabs>
            <w:rPr>
              <w:rFonts w:eastAsiaTheme="minorEastAsia" w:cstheme="minorBidi"/>
              <w:b w:val="0"/>
              <w:bCs w:val="0"/>
              <w:i w:val="0"/>
              <w:iCs w:val="0"/>
              <w:noProof/>
              <w:lang w:eastAsia="en-GB"/>
            </w:rPr>
          </w:pPr>
          <w:hyperlink w:anchor="_Toc44948281" w:history="1">
            <w:r w:rsidRPr="0043571F">
              <w:rPr>
                <w:rStyle w:val="Hyperlink"/>
                <w:noProof/>
              </w:rPr>
              <w:t>7.0-Systems Engineering-Suitability for Trials</w:t>
            </w:r>
            <w:r>
              <w:rPr>
                <w:noProof/>
                <w:webHidden/>
              </w:rPr>
              <w:tab/>
            </w:r>
            <w:r>
              <w:rPr>
                <w:noProof/>
                <w:webHidden/>
              </w:rPr>
              <w:fldChar w:fldCharType="begin"/>
            </w:r>
            <w:r>
              <w:rPr>
                <w:noProof/>
                <w:webHidden/>
              </w:rPr>
              <w:instrText xml:space="preserve"> PAGEREF _Toc44948281 \h </w:instrText>
            </w:r>
            <w:r>
              <w:rPr>
                <w:noProof/>
                <w:webHidden/>
              </w:rPr>
            </w:r>
            <w:r>
              <w:rPr>
                <w:noProof/>
                <w:webHidden/>
              </w:rPr>
              <w:fldChar w:fldCharType="separate"/>
            </w:r>
            <w:r>
              <w:rPr>
                <w:noProof/>
                <w:webHidden/>
              </w:rPr>
              <w:t>8</w:t>
            </w:r>
            <w:r>
              <w:rPr>
                <w:noProof/>
                <w:webHidden/>
              </w:rPr>
              <w:fldChar w:fldCharType="end"/>
            </w:r>
          </w:hyperlink>
        </w:p>
        <w:p w14:paraId="47F1CC97" w14:textId="0D83C332" w:rsidR="003858BB" w:rsidRDefault="003858BB">
          <w:pPr>
            <w:pStyle w:val="TOC1"/>
            <w:tabs>
              <w:tab w:val="right" w:leader="dot" w:pos="9010"/>
            </w:tabs>
            <w:rPr>
              <w:rFonts w:eastAsiaTheme="minorEastAsia" w:cstheme="minorBidi"/>
              <w:b w:val="0"/>
              <w:bCs w:val="0"/>
              <w:i w:val="0"/>
              <w:iCs w:val="0"/>
              <w:noProof/>
              <w:lang w:eastAsia="en-GB"/>
            </w:rPr>
          </w:pPr>
          <w:hyperlink w:anchor="_Toc44948282" w:history="1">
            <w:r w:rsidRPr="0043571F">
              <w:rPr>
                <w:rStyle w:val="Hyperlink"/>
                <w:noProof/>
              </w:rPr>
              <w:t>8.0-Conclusion</w:t>
            </w:r>
            <w:r>
              <w:rPr>
                <w:noProof/>
                <w:webHidden/>
              </w:rPr>
              <w:tab/>
            </w:r>
            <w:r>
              <w:rPr>
                <w:noProof/>
                <w:webHidden/>
              </w:rPr>
              <w:fldChar w:fldCharType="begin"/>
            </w:r>
            <w:r>
              <w:rPr>
                <w:noProof/>
                <w:webHidden/>
              </w:rPr>
              <w:instrText xml:space="preserve"> PAGEREF _Toc44948282 \h </w:instrText>
            </w:r>
            <w:r>
              <w:rPr>
                <w:noProof/>
                <w:webHidden/>
              </w:rPr>
            </w:r>
            <w:r>
              <w:rPr>
                <w:noProof/>
                <w:webHidden/>
              </w:rPr>
              <w:fldChar w:fldCharType="separate"/>
            </w:r>
            <w:r>
              <w:rPr>
                <w:noProof/>
                <w:webHidden/>
              </w:rPr>
              <w:t>9</w:t>
            </w:r>
            <w:r>
              <w:rPr>
                <w:noProof/>
                <w:webHidden/>
              </w:rPr>
              <w:fldChar w:fldCharType="end"/>
            </w:r>
          </w:hyperlink>
        </w:p>
        <w:p w14:paraId="22429E0A" w14:textId="4CF27DB9" w:rsidR="003858BB" w:rsidRDefault="003858BB">
          <w:pPr>
            <w:pStyle w:val="TOC1"/>
            <w:tabs>
              <w:tab w:val="right" w:leader="dot" w:pos="9010"/>
            </w:tabs>
            <w:rPr>
              <w:rFonts w:eastAsiaTheme="minorEastAsia" w:cstheme="minorBidi"/>
              <w:b w:val="0"/>
              <w:bCs w:val="0"/>
              <w:i w:val="0"/>
              <w:iCs w:val="0"/>
              <w:noProof/>
              <w:lang w:eastAsia="en-GB"/>
            </w:rPr>
          </w:pPr>
          <w:hyperlink w:anchor="_Toc44948283" w:history="1">
            <w:r w:rsidRPr="0043571F">
              <w:rPr>
                <w:rStyle w:val="Hyperlink"/>
                <w:noProof/>
              </w:rPr>
              <w:t>Works Cited</w:t>
            </w:r>
            <w:r>
              <w:rPr>
                <w:noProof/>
                <w:webHidden/>
              </w:rPr>
              <w:tab/>
            </w:r>
            <w:r>
              <w:rPr>
                <w:noProof/>
                <w:webHidden/>
              </w:rPr>
              <w:fldChar w:fldCharType="begin"/>
            </w:r>
            <w:r>
              <w:rPr>
                <w:noProof/>
                <w:webHidden/>
              </w:rPr>
              <w:instrText xml:space="preserve"> PAGEREF _Toc44948283 \h </w:instrText>
            </w:r>
            <w:r>
              <w:rPr>
                <w:noProof/>
                <w:webHidden/>
              </w:rPr>
            </w:r>
            <w:r>
              <w:rPr>
                <w:noProof/>
                <w:webHidden/>
              </w:rPr>
              <w:fldChar w:fldCharType="separate"/>
            </w:r>
            <w:r>
              <w:rPr>
                <w:noProof/>
                <w:webHidden/>
              </w:rPr>
              <w:t>10</w:t>
            </w:r>
            <w:r>
              <w:rPr>
                <w:noProof/>
                <w:webHidden/>
              </w:rPr>
              <w:fldChar w:fldCharType="end"/>
            </w:r>
          </w:hyperlink>
        </w:p>
        <w:p w14:paraId="0D04DD9D" w14:textId="70B5AFA9" w:rsidR="007F45BE" w:rsidRDefault="007F45BE">
          <w:r>
            <w:rPr>
              <w:b/>
              <w:bCs/>
              <w:noProof/>
            </w:rPr>
            <w:fldChar w:fldCharType="end"/>
          </w:r>
        </w:p>
      </w:sdtContent>
    </w:sdt>
    <w:p w14:paraId="4DD1892B" w14:textId="77777777" w:rsidR="003858BB" w:rsidRDefault="003858BB">
      <w:r>
        <w:br w:type="page"/>
      </w:r>
    </w:p>
    <w:p w14:paraId="521A22F6" w14:textId="5993E698" w:rsidR="003858BB" w:rsidRDefault="003858BB" w:rsidP="003858BB">
      <w:pPr>
        <w:pStyle w:val="Heading1"/>
      </w:pPr>
      <w:bookmarkStart w:id="0" w:name="_Toc44948272"/>
      <w:r>
        <w:lastRenderedPageBreak/>
        <w:t>Table of Figures</w:t>
      </w:r>
      <w:bookmarkEnd w:id="0"/>
    </w:p>
    <w:p w14:paraId="1A024C0F" w14:textId="77777777" w:rsidR="003858BB" w:rsidRPr="003858BB" w:rsidRDefault="003858BB" w:rsidP="003858BB"/>
    <w:p w14:paraId="3CFCFB50" w14:textId="7A881853" w:rsidR="007F45BE" w:rsidRDefault="007F45BE">
      <w:pPr>
        <w:pStyle w:val="TableofFigures"/>
        <w:tabs>
          <w:tab w:val="right" w:leader="dot" w:pos="9010"/>
        </w:tabs>
        <w:rPr>
          <w:noProof/>
        </w:rPr>
      </w:pPr>
      <w:r>
        <w:fldChar w:fldCharType="begin"/>
      </w:r>
      <w:r>
        <w:instrText xml:space="preserve"> TOC \h \z \c "Figure" </w:instrText>
      </w:r>
      <w:r>
        <w:fldChar w:fldCharType="separate"/>
      </w:r>
      <w:hyperlink w:anchor="_Toc44326477" w:history="1">
        <w:r w:rsidRPr="00D45175">
          <w:rPr>
            <w:rStyle w:val="Hyperlink"/>
            <w:noProof/>
          </w:rPr>
          <w:t>Figure 1-Systems Engineering V Model</w:t>
        </w:r>
        <w:r>
          <w:rPr>
            <w:noProof/>
            <w:webHidden/>
          </w:rPr>
          <w:tab/>
        </w:r>
        <w:r>
          <w:rPr>
            <w:noProof/>
            <w:webHidden/>
          </w:rPr>
          <w:fldChar w:fldCharType="begin"/>
        </w:r>
        <w:r>
          <w:rPr>
            <w:noProof/>
            <w:webHidden/>
          </w:rPr>
          <w:instrText xml:space="preserve"> PAGEREF _Toc44326477 \h </w:instrText>
        </w:r>
        <w:r>
          <w:rPr>
            <w:noProof/>
            <w:webHidden/>
          </w:rPr>
        </w:r>
        <w:r>
          <w:rPr>
            <w:noProof/>
            <w:webHidden/>
          </w:rPr>
          <w:fldChar w:fldCharType="separate"/>
        </w:r>
        <w:r>
          <w:rPr>
            <w:noProof/>
            <w:webHidden/>
          </w:rPr>
          <w:t>2</w:t>
        </w:r>
        <w:r>
          <w:rPr>
            <w:noProof/>
            <w:webHidden/>
          </w:rPr>
          <w:fldChar w:fldCharType="end"/>
        </w:r>
      </w:hyperlink>
    </w:p>
    <w:p w14:paraId="5041FEB5" w14:textId="7346FFE1" w:rsidR="007F45BE" w:rsidRDefault="005E3DB4">
      <w:pPr>
        <w:pStyle w:val="TableofFigures"/>
        <w:tabs>
          <w:tab w:val="right" w:leader="dot" w:pos="9010"/>
        </w:tabs>
        <w:rPr>
          <w:noProof/>
        </w:rPr>
      </w:pPr>
      <w:hyperlink w:anchor="_Toc44326478" w:history="1">
        <w:r w:rsidR="007F45BE" w:rsidRPr="00D45175">
          <w:rPr>
            <w:rStyle w:val="Hyperlink"/>
            <w:noProof/>
          </w:rPr>
          <w:t>Figure 2-Holistic</w:t>
        </w:r>
        <w:r w:rsidR="007F45BE" w:rsidRPr="00D45175">
          <w:rPr>
            <w:rStyle w:val="Hyperlink"/>
            <w:noProof/>
          </w:rPr>
          <w:t xml:space="preserve"> </w:t>
        </w:r>
        <w:r w:rsidR="007F45BE" w:rsidRPr="00D45175">
          <w:rPr>
            <w:rStyle w:val="Hyperlink"/>
            <w:noProof/>
          </w:rPr>
          <w:t>Requirements Diagram</w:t>
        </w:r>
        <w:r w:rsidR="007F45BE">
          <w:rPr>
            <w:noProof/>
            <w:webHidden/>
          </w:rPr>
          <w:tab/>
        </w:r>
        <w:r w:rsidR="007F45BE">
          <w:rPr>
            <w:noProof/>
            <w:webHidden/>
          </w:rPr>
          <w:fldChar w:fldCharType="begin"/>
        </w:r>
        <w:r w:rsidR="007F45BE">
          <w:rPr>
            <w:noProof/>
            <w:webHidden/>
          </w:rPr>
          <w:instrText xml:space="preserve"> PAGEREF _Toc44326478 \h </w:instrText>
        </w:r>
        <w:r w:rsidR="007F45BE">
          <w:rPr>
            <w:noProof/>
            <w:webHidden/>
          </w:rPr>
        </w:r>
        <w:r w:rsidR="007F45BE">
          <w:rPr>
            <w:noProof/>
            <w:webHidden/>
          </w:rPr>
          <w:fldChar w:fldCharType="separate"/>
        </w:r>
        <w:r w:rsidR="007F45BE">
          <w:rPr>
            <w:noProof/>
            <w:webHidden/>
          </w:rPr>
          <w:t>3</w:t>
        </w:r>
        <w:r w:rsidR="007F45BE">
          <w:rPr>
            <w:noProof/>
            <w:webHidden/>
          </w:rPr>
          <w:fldChar w:fldCharType="end"/>
        </w:r>
      </w:hyperlink>
    </w:p>
    <w:p w14:paraId="0ED54D02" w14:textId="5C833DD9" w:rsidR="007F45BE" w:rsidRDefault="005E3DB4">
      <w:pPr>
        <w:pStyle w:val="TableofFigures"/>
        <w:tabs>
          <w:tab w:val="right" w:leader="dot" w:pos="9010"/>
        </w:tabs>
        <w:rPr>
          <w:noProof/>
        </w:rPr>
      </w:pPr>
      <w:hyperlink w:anchor="_Toc44326479" w:history="1">
        <w:r w:rsidR="007F45BE" w:rsidRPr="00D45175">
          <w:rPr>
            <w:rStyle w:val="Hyperlink"/>
            <w:noProof/>
          </w:rPr>
          <w:t>Figure 3-Three Step Explosive Train</w:t>
        </w:r>
        <w:r w:rsidR="007F45BE">
          <w:rPr>
            <w:noProof/>
            <w:webHidden/>
          </w:rPr>
          <w:tab/>
        </w:r>
        <w:r w:rsidR="007F45BE">
          <w:rPr>
            <w:noProof/>
            <w:webHidden/>
          </w:rPr>
          <w:fldChar w:fldCharType="begin"/>
        </w:r>
        <w:r w:rsidR="007F45BE">
          <w:rPr>
            <w:noProof/>
            <w:webHidden/>
          </w:rPr>
          <w:instrText xml:space="preserve"> PAGEREF _Toc44326479 \h </w:instrText>
        </w:r>
        <w:r w:rsidR="007F45BE">
          <w:rPr>
            <w:noProof/>
            <w:webHidden/>
          </w:rPr>
        </w:r>
        <w:r w:rsidR="007F45BE">
          <w:rPr>
            <w:noProof/>
            <w:webHidden/>
          </w:rPr>
          <w:fldChar w:fldCharType="separate"/>
        </w:r>
        <w:r w:rsidR="007F45BE">
          <w:rPr>
            <w:noProof/>
            <w:webHidden/>
          </w:rPr>
          <w:t>4</w:t>
        </w:r>
        <w:r w:rsidR="007F45BE">
          <w:rPr>
            <w:noProof/>
            <w:webHidden/>
          </w:rPr>
          <w:fldChar w:fldCharType="end"/>
        </w:r>
      </w:hyperlink>
    </w:p>
    <w:p w14:paraId="27F804BE" w14:textId="23301301" w:rsidR="007F45BE" w:rsidRDefault="005E3DB4">
      <w:pPr>
        <w:pStyle w:val="TableofFigures"/>
        <w:tabs>
          <w:tab w:val="right" w:leader="dot" w:pos="9010"/>
        </w:tabs>
        <w:rPr>
          <w:noProof/>
        </w:rPr>
      </w:pPr>
      <w:hyperlink w:anchor="_Toc44326480" w:history="1">
        <w:r w:rsidR="007F45BE" w:rsidRPr="00D45175">
          <w:rPr>
            <w:rStyle w:val="Hyperlink"/>
            <w:noProof/>
          </w:rPr>
          <w:t>Figure 4-RP80 EBW Detonator</w:t>
        </w:r>
        <w:r w:rsidR="007F45BE">
          <w:rPr>
            <w:noProof/>
            <w:webHidden/>
          </w:rPr>
          <w:tab/>
        </w:r>
        <w:r w:rsidR="007F45BE">
          <w:rPr>
            <w:noProof/>
            <w:webHidden/>
          </w:rPr>
          <w:fldChar w:fldCharType="begin"/>
        </w:r>
        <w:r w:rsidR="007F45BE">
          <w:rPr>
            <w:noProof/>
            <w:webHidden/>
          </w:rPr>
          <w:instrText xml:space="preserve"> PAGEREF _Toc44326480 \h </w:instrText>
        </w:r>
        <w:r w:rsidR="007F45BE">
          <w:rPr>
            <w:noProof/>
            <w:webHidden/>
          </w:rPr>
        </w:r>
        <w:r w:rsidR="007F45BE">
          <w:rPr>
            <w:noProof/>
            <w:webHidden/>
          </w:rPr>
          <w:fldChar w:fldCharType="separate"/>
        </w:r>
        <w:r w:rsidR="007F45BE">
          <w:rPr>
            <w:noProof/>
            <w:webHidden/>
          </w:rPr>
          <w:t>4</w:t>
        </w:r>
        <w:r w:rsidR="007F45BE">
          <w:rPr>
            <w:noProof/>
            <w:webHidden/>
          </w:rPr>
          <w:fldChar w:fldCharType="end"/>
        </w:r>
      </w:hyperlink>
    </w:p>
    <w:p w14:paraId="70DABDA5" w14:textId="1793CA50" w:rsidR="007F45BE" w:rsidRDefault="005E3DB4">
      <w:pPr>
        <w:pStyle w:val="TableofFigures"/>
        <w:tabs>
          <w:tab w:val="right" w:leader="dot" w:pos="9010"/>
        </w:tabs>
        <w:rPr>
          <w:noProof/>
        </w:rPr>
      </w:pPr>
      <w:hyperlink w:anchor="_Toc44326481" w:history="1">
        <w:r w:rsidR="007F45BE" w:rsidRPr="00D45175">
          <w:rPr>
            <w:rStyle w:val="Hyperlink"/>
            <w:noProof/>
          </w:rPr>
          <w:t>Figure 5-Explosive System Final Design</w:t>
        </w:r>
        <w:r w:rsidR="007F45BE">
          <w:rPr>
            <w:noProof/>
            <w:webHidden/>
          </w:rPr>
          <w:tab/>
        </w:r>
        <w:r w:rsidR="007F45BE">
          <w:rPr>
            <w:noProof/>
            <w:webHidden/>
          </w:rPr>
          <w:fldChar w:fldCharType="begin"/>
        </w:r>
        <w:r w:rsidR="007F45BE">
          <w:rPr>
            <w:noProof/>
            <w:webHidden/>
          </w:rPr>
          <w:instrText xml:space="preserve"> PAGEREF _Toc44326481 \h </w:instrText>
        </w:r>
        <w:r w:rsidR="007F45BE">
          <w:rPr>
            <w:noProof/>
            <w:webHidden/>
          </w:rPr>
        </w:r>
        <w:r w:rsidR="007F45BE">
          <w:rPr>
            <w:noProof/>
            <w:webHidden/>
          </w:rPr>
          <w:fldChar w:fldCharType="separate"/>
        </w:r>
        <w:r w:rsidR="007F45BE">
          <w:rPr>
            <w:noProof/>
            <w:webHidden/>
          </w:rPr>
          <w:t>5</w:t>
        </w:r>
        <w:r w:rsidR="007F45BE">
          <w:rPr>
            <w:noProof/>
            <w:webHidden/>
          </w:rPr>
          <w:fldChar w:fldCharType="end"/>
        </w:r>
      </w:hyperlink>
    </w:p>
    <w:p w14:paraId="12AA4DDE" w14:textId="089AA5DB" w:rsidR="007F45BE" w:rsidRDefault="005E3DB4">
      <w:pPr>
        <w:pStyle w:val="TableofFigures"/>
        <w:tabs>
          <w:tab w:val="right" w:leader="dot" w:pos="9010"/>
        </w:tabs>
        <w:rPr>
          <w:noProof/>
        </w:rPr>
      </w:pPr>
      <w:hyperlink w:anchor="_Toc44326482" w:history="1">
        <w:r w:rsidR="007F45BE" w:rsidRPr="00D45175">
          <w:rPr>
            <w:rStyle w:val="Hyperlink"/>
            <w:noProof/>
          </w:rPr>
          <w:t>Figure 6-Containment Assembly with Explosive Assembly</w:t>
        </w:r>
        <w:r w:rsidR="007F45BE">
          <w:rPr>
            <w:noProof/>
            <w:webHidden/>
          </w:rPr>
          <w:tab/>
        </w:r>
        <w:r w:rsidR="007F45BE">
          <w:rPr>
            <w:noProof/>
            <w:webHidden/>
          </w:rPr>
          <w:fldChar w:fldCharType="begin"/>
        </w:r>
        <w:r w:rsidR="007F45BE">
          <w:rPr>
            <w:noProof/>
            <w:webHidden/>
          </w:rPr>
          <w:instrText xml:space="preserve"> PAGEREF _Toc44326482 \h </w:instrText>
        </w:r>
        <w:r w:rsidR="007F45BE">
          <w:rPr>
            <w:noProof/>
            <w:webHidden/>
          </w:rPr>
        </w:r>
        <w:r w:rsidR="007F45BE">
          <w:rPr>
            <w:noProof/>
            <w:webHidden/>
          </w:rPr>
          <w:fldChar w:fldCharType="separate"/>
        </w:r>
        <w:r w:rsidR="007F45BE">
          <w:rPr>
            <w:noProof/>
            <w:webHidden/>
          </w:rPr>
          <w:t>6</w:t>
        </w:r>
        <w:r w:rsidR="007F45BE">
          <w:rPr>
            <w:noProof/>
            <w:webHidden/>
          </w:rPr>
          <w:fldChar w:fldCharType="end"/>
        </w:r>
      </w:hyperlink>
    </w:p>
    <w:p w14:paraId="07ABE7FB" w14:textId="2A79F8EB" w:rsidR="007F45BE" w:rsidRDefault="007F45BE" w:rsidP="009B48BB">
      <w:pPr>
        <w:pStyle w:val="Heading1"/>
      </w:pPr>
      <w:r>
        <w:fldChar w:fldCharType="end"/>
      </w:r>
    </w:p>
    <w:p w14:paraId="31BDDFE9" w14:textId="77777777" w:rsidR="003858BB" w:rsidRDefault="003858BB">
      <w:pPr>
        <w:rPr>
          <w:rFonts w:asciiTheme="majorHAnsi" w:eastAsiaTheme="majorEastAsia" w:hAnsiTheme="majorHAnsi" w:cstheme="majorBidi"/>
          <w:color w:val="2F5496" w:themeColor="accent1" w:themeShade="BF"/>
          <w:sz w:val="32"/>
          <w:szCs w:val="32"/>
        </w:rPr>
      </w:pPr>
      <w:r>
        <w:br w:type="page"/>
      </w:r>
    </w:p>
    <w:p w14:paraId="2C16EB0F" w14:textId="60F4FDEA" w:rsidR="00C61170" w:rsidRDefault="009B48BB" w:rsidP="009B48BB">
      <w:pPr>
        <w:pStyle w:val="Heading1"/>
      </w:pPr>
      <w:bookmarkStart w:id="1" w:name="_Toc44948273"/>
      <w:r>
        <w:lastRenderedPageBreak/>
        <w:t>1.0-Introduction</w:t>
      </w:r>
      <w:bookmarkEnd w:id="1"/>
    </w:p>
    <w:p w14:paraId="5DCA12C6" w14:textId="35BF43AD" w:rsidR="009B48BB" w:rsidRDefault="009B48BB" w:rsidP="009B48BB">
      <w:r>
        <w:t xml:space="preserve">This report will analyse a recent project carried out at the Defence Science and Technology Laboratory and will outline the systems engineering approaches used in the development of an explosive article for use in an explosive based trial. The project was carried out in the 2019-2020 financial year with customer requirements being identified in April and full delivery of the final article for trial in August and further use </w:t>
      </w:r>
      <w:r w:rsidR="006135F5">
        <w:t xml:space="preserve">a </w:t>
      </w:r>
      <w:r>
        <w:t xml:space="preserve">in </w:t>
      </w:r>
      <w:r w:rsidR="00581B78">
        <w:t>main</w:t>
      </w:r>
      <w:r>
        <w:t xml:space="preserve"> trial in November. </w:t>
      </w:r>
    </w:p>
    <w:p w14:paraId="64204C57" w14:textId="461D849D" w:rsidR="009B48BB" w:rsidRDefault="009B48BB" w:rsidP="009B48BB"/>
    <w:p w14:paraId="75756129" w14:textId="2DEF335B" w:rsidR="009B48BB" w:rsidRDefault="009B48BB" w:rsidP="009B48BB">
      <w:pPr>
        <w:pStyle w:val="Heading1"/>
      </w:pPr>
      <w:bookmarkStart w:id="2" w:name="_Toc44948274"/>
      <w:r>
        <w:t>2.0-Detonator Containment Unit</w:t>
      </w:r>
      <w:bookmarkEnd w:id="2"/>
    </w:p>
    <w:p w14:paraId="4C91FECD" w14:textId="514B7E02" w:rsidR="009B48BB" w:rsidRDefault="009B48BB" w:rsidP="009B48BB">
      <w:r>
        <w:t xml:space="preserve">The Detonator Containment Unit is an article that was designed to contain fragmentation from commercial explosive detonators. This requirement came about as the instrumentation that was going to be used in an upcoming trial was sensitive to fragmentation produced by detonators and the analysis team </w:t>
      </w:r>
      <w:r w:rsidR="004C1A60">
        <w:t>had</w:t>
      </w:r>
      <w:r>
        <w:t xml:space="preserve"> concer</w:t>
      </w:r>
      <w:r w:rsidR="004C1A60">
        <w:t>ns</w:t>
      </w:r>
      <w:r>
        <w:t xml:space="preserve"> it would </w:t>
      </w:r>
      <w:r w:rsidR="004C1A60">
        <w:t>cause false positives within the results</w:t>
      </w:r>
      <w:r>
        <w:t>. An engineer was tasked with designing and developing the entire work package to ensure the article met the requirements set out by the trials team.</w:t>
      </w:r>
    </w:p>
    <w:p w14:paraId="7D47E33A" w14:textId="7A0CD74D" w:rsidR="00961341" w:rsidRDefault="00961341" w:rsidP="004C1A60"/>
    <w:p w14:paraId="59AC8CE6" w14:textId="5781D5AF" w:rsidR="00961341" w:rsidRDefault="00546A9F" w:rsidP="00961341">
      <w:pPr>
        <w:pStyle w:val="Heading1"/>
      </w:pPr>
      <w:bookmarkStart w:id="3" w:name="_Toc44948275"/>
      <w:r>
        <w:t>3</w:t>
      </w:r>
      <w:r w:rsidR="00961341">
        <w:t>.0-V Model of Project</w:t>
      </w:r>
      <w:bookmarkEnd w:id="3"/>
    </w:p>
    <w:p w14:paraId="1C0D7417" w14:textId="2CD7991E" w:rsidR="006135F5" w:rsidRDefault="00961341" w:rsidP="00961341">
      <w:r>
        <w:t xml:space="preserve">A systems approach to the project is required to map out what the main stages of the project will be. V models are widely used in systems engineering to outline this. </w:t>
      </w:r>
      <w:r>
        <w:fldChar w:fldCharType="begin"/>
      </w:r>
      <w:r>
        <w:instrText xml:space="preserve"> REF _Ref43900551 \h </w:instrText>
      </w:r>
      <w:r>
        <w:fldChar w:fldCharType="separate"/>
      </w:r>
      <w:r>
        <w:t xml:space="preserve">Figure </w:t>
      </w:r>
      <w:r>
        <w:rPr>
          <w:noProof/>
        </w:rPr>
        <w:t>1</w:t>
      </w:r>
      <w:r>
        <w:fldChar w:fldCharType="end"/>
      </w:r>
      <w:r w:rsidR="00F6201A">
        <w:t xml:space="preserve"> </w:t>
      </w:r>
      <w:sdt>
        <w:sdtPr>
          <w:id w:val="-713196814"/>
          <w:citation/>
        </w:sdtPr>
        <w:sdtEndPr/>
        <w:sdtContent>
          <w:r w:rsidR="00F6201A">
            <w:fldChar w:fldCharType="begin"/>
          </w:r>
          <w:r w:rsidR="00F6201A">
            <w:instrText xml:space="preserve"> CITATION Mit20 \l 2057 </w:instrText>
          </w:r>
          <w:r w:rsidR="00F6201A">
            <w:fldChar w:fldCharType="separate"/>
          </w:r>
          <w:r w:rsidR="003858BB" w:rsidRPr="003858BB">
            <w:rPr>
              <w:noProof/>
            </w:rPr>
            <w:t>[1]</w:t>
          </w:r>
          <w:r w:rsidR="00F6201A">
            <w:fldChar w:fldCharType="end"/>
          </w:r>
        </w:sdtContent>
      </w:sdt>
      <w:r w:rsidR="00F6201A">
        <w:t xml:space="preserve"> </w:t>
      </w:r>
      <w:r>
        <w:t>shows a typical V model used in systems engineering applications.</w:t>
      </w:r>
    </w:p>
    <w:p w14:paraId="6616644E" w14:textId="77777777" w:rsidR="00F6201A" w:rsidRDefault="00F6201A" w:rsidP="00961341"/>
    <w:p w14:paraId="436B24D8" w14:textId="77777777" w:rsidR="00961341" w:rsidRDefault="00961341" w:rsidP="00961341">
      <w:pPr>
        <w:keepNext/>
        <w:jc w:val="center"/>
      </w:pPr>
      <w:r w:rsidRPr="00961341">
        <w:rPr>
          <w:rFonts w:ascii="Times New Roman" w:eastAsia="Times New Roman" w:hAnsi="Times New Roman" w:cs="Times New Roman"/>
          <w:lang w:eastAsia="en-GB"/>
        </w:rPr>
        <w:fldChar w:fldCharType="begin"/>
      </w:r>
      <w:r w:rsidRPr="00961341">
        <w:rPr>
          <w:rFonts w:ascii="Times New Roman" w:eastAsia="Times New Roman" w:hAnsi="Times New Roman" w:cs="Times New Roman"/>
          <w:lang w:eastAsia="en-GB"/>
        </w:rPr>
        <w:instrText xml:space="preserve"> INCLUDEPICTURE "https://www.mitre.org/sites/default/files/images/selc-topic-fig1.jpg" \* MERGEFORMATINET </w:instrText>
      </w:r>
      <w:r w:rsidRPr="00961341">
        <w:rPr>
          <w:rFonts w:ascii="Times New Roman" w:eastAsia="Times New Roman" w:hAnsi="Times New Roman" w:cs="Times New Roman"/>
          <w:lang w:eastAsia="en-GB"/>
        </w:rPr>
        <w:fldChar w:fldCharType="separate"/>
      </w:r>
      <w:r w:rsidRPr="00961341">
        <w:rPr>
          <w:rFonts w:ascii="Times New Roman" w:eastAsia="Times New Roman" w:hAnsi="Times New Roman" w:cs="Times New Roman"/>
          <w:noProof/>
          <w:lang w:eastAsia="en-GB"/>
        </w:rPr>
        <w:drawing>
          <wp:inline distT="0" distB="0" distL="0" distR="0" wp14:anchorId="33B757CD" wp14:editId="5317D1A4">
            <wp:extent cx="2837344" cy="1822570"/>
            <wp:effectExtent l="0" t="0" r="0" b="6350"/>
            <wp:docPr id="4" name="Picture 4" descr="V-Model of Systems Engineering Life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Model of Systems Engineering Lifecycl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61695" cy="1838212"/>
                    </a:xfrm>
                    <a:prstGeom prst="rect">
                      <a:avLst/>
                    </a:prstGeom>
                    <a:noFill/>
                    <a:ln>
                      <a:noFill/>
                    </a:ln>
                  </pic:spPr>
                </pic:pic>
              </a:graphicData>
            </a:graphic>
          </wp:inline>
        </w:drawing>
      </w:r>
      <w:r w:rsidRPr="00961341">
        <w:rPr>
          <w:rFonts w:ascii="Times New Roman" w:eastAsia="Times New Roman" w:hAnsi="Times New Roman" w:cs="Times New Roman"/>
          <w:lang w:eastAsia="en-GB"/>
        </w:rPr>
        <w:fldChar w:fldCharType="end"/>
      </w:r>
    </w:p>
    <w:p w14:paraId="1BB02DEA" w14:textId="3BB4805E" w:rsidR="00961341" w:rsidRPr="00961341" w:rsidRDefault="00961341" w:rsidP="00961341">
      <w:pPr>
        <w:pStyle w:val="Caption"/>
        <w:jc w:val="center"/>
        <w:rPr>
          <w:rFonts w:ascii="Times New Roman" w:eastAsia="Times New Roman" w:hAnsi="Times New Roman" w:cs="Times New Roman"/>
          <w:lang w:eastAsia="en-GB"/>
        </w:rPr>
      </w:pPr>
      <w:bookmarkStart w:id="4" w:name="_Ref43900551"/>
      <w:bookmarkStart w:id="5" w:name="_Toc44326477"/>
      <w:r>
        <w:t xml:space="preserve">Figure </w:t>
      </w:r>
      <w:fldSimple w:instr=" SEQ Figure \* ARABIC ">
        <w:r w:rsidR="00AA3063">
          <w:rPr>
            <w:noProof/>
          </w:rPr>
          <w:t>1</w:t>
        </w:r>
      </w:fldSimple>
      <w:bookmarkEnd w:id="4"/>
      <w:r>
        <w:t>-Systems Engineering V Model</w:t>
      </w:r>
      <w:bookmarkEnd w:id="5"/>
    </w:p>
    <w:p w14:paraId="7256B27E" w14:textId="2686280C" w:rsidR="00961341" w:rsidRDefault="00657B80" w:rsidP="00961341">
      <w:r>
        <w:t xml:space="preserve">In the project the Concept Development is the concept of the containment unit. The requirements are the requirements set out by the customer as to what the containment unit must do. The system architecture is the systems involved, in the case of the containment unit the detonator system is one sub-system and the containment system is another sub-system. The system design and development phase is the development of the sub-systems to finalised components. System integration is the bringing together of the sub systems so that they work together. Test and evaluation is where </w:t>
      </w:r>
      <w:r w:rsidR="008C3957">
        <w:t xml:space="preserve">the entire system is tested and evaluated to ensure it operates correctly. In the case of the containment unit the test and evaluation will be performed through an explosive based trial prior to be used in the trial it is intended for. The final stage is transition, operation and maintenance. This is where the item will be operational and will be fielded in the trial it is intended for. </w:t>
      </w:r>
    </w:p>
    <w:p w14:paraId="03BB1387" w14:textId="73082386" w:rsidR="00546A9F" w:rsidRDefault="00546A9F" w:rsidP="00961341"/>
    <w:p w14:paraId="1A47C464" w14:textId="66B8E2DA" w:rsidR="00546A9F" w:rsidRDefault="00546A9F" w:rsidP="00546A9F">
      <w:pPr>
        <w:pStyle w:val="Heading1"/>
      </w:pPr>
      <w:bookmarkStart w:id="6" w:name="_Toc44948276"/>
      <w:r>
        <w:lastRenderedPageBreak/>
        <w:t>4.0-Requirements Based Engineering</w:t>
      </w:r>
      <w:bookmarkEnd w:id="6"/>
    </w:p>
    <w:p w14:paraId="5DE3A853" w14:textId="5D517802" w:rsidR="00546A9F" w:rsidRDefault="00546A9F" w:rsidP="00546A9F">
      <w:r>
        <w:t>Requirements based engineering was seen as the most effective systems engineering tool to assist in the design and development of the detonator containment unit. The concept of requirements based engineering makes use of several areas, these are:-</w:t>
      </w:r>
    </w:p>
    <w:p w14:paraId="1975C23D" w14:textId="77777777" w:rsidR="00546A9F" w:rsidRDefault="00546A9F" w:rsidP="00546A9F"/>
    <w:p w14:paraId="540D7FCC" w14:textId="36E23D46" w:rsidR="00546A9F" w:rsidRDefault="00546A9F" w:rsidP="00546A9F">
      <w:pPr>
        <w:pStyle w:val="ListParagraph"/>
        <w:numPr>
          <w:ilvl w:val="0"/>
          <w:numId w:val="2"/>
        </w:numPr>
      </w:pPr>
      <w:r>
        <w:t xml:space="preserve">Operational requirements </w:t>
      </w:r>
      <w:sdt>
        <w:sdtPr>
          <w:id w:val="170766114"/>
          <w:citation/>
        </w:sdtPr>
        <w:sdtEndPr/>
        <w:sdtContent>
          <w:r>
            <w:fldChar w:fldCharType="begin"/>
          </w:r>
          <w:r>
            <w:instrText xml:space="preserve"> CITATION Bur06 \l 2057 </w:instrText>
          </w:r>
          <w:r>
            <w:fldChar w:fldCharType="separate"/>
          </w:r>
          <w:r w:rsidR="003858BB" w:rsidRPr="003858BB">
            <w:rPr>
              <w:noProof/>
            </w:rPr>
            <w:t>[2]</w:t>
          </w:r>
          <w:r>
            <w:fldChar w:fldCharType="end"/>
          </w:r>
        </w:sdtContent>
      </w:sdt>
    </w:p>
    <w:p w14:paraId="332EFC7D" w14:textId="14C658BE" w:rsidR="00546A9F" w:rsidRDefault="00546A9F" w:rsidP="00546A9F">
      <w:pPr>
        <w:pStyle w:val="ListParagraph"/>
        <w:numPr>
          <w:ilvl w:val="0"/>
          <w:numId w:val="2"/>
        </w:numPr>
      </w:pPr>
      <w:r>
        <w:t>Functional requirements</w:t>
      </w:r>
      <w:sdt>
        <w:sdtPr>
          <w:id w:val="311374260"/>
          <w:citation/>
        </w:sdtPr>
        <w:sdtEndPr/>
        <w:sdtContent>
          <w:r>
            <w:fldChar w:fldCharType="begin"/>
          </w:r>
          <w:r>
            <w:instrText xml:space="preserve"> CITATION Bur06 \l 2057 </w:instrText>
          </w:r>
          <w:r>
            <w:fldChar w:fldCharType="separate"/>
          </w:r>
          <w:r w:rsidR="003858BB">
            <w:rPr>
              <w:noProof/>
            </w:rPr>
            <w:t xml:space="preserve"> </w:t>
          </w:r>
          <w:r w:rsidR="003858BB" w:rsidRPr="003858BB">
            <w:rPr>
              <w:noProof/>
            </w:rPr>
            <w:t>[2]</w:t>
          </w:r>
          <w:r>
            <w:fldChar w:fldCharType="end"/>
          </w:r>
        </w:sdtContent>
      </w:sdt>
    </w:p>
    <w:p w14:paraId="4BABFF37" w14:textId="3E43F105" w:rsidR="00546A9F" w:rsidRDefault="00546A9F" w:rsidP="00546A9F">
      <w:pPr>
        <w:pStyle w:val="ListParagraph"/>
        <w:numPr>
          <w:ilvl w:val="0"/>
          <w:numId w:val="2"/>
        </w:numPr>
      </w:pPr>
      <w:r>
        <w:t xml:space="preserve">Non-functional requirements </w:t>
      </w:r>
      <w:sdt>
        <w:sdtPr>
          <w:id w:val="881825300"/>
          <w:citation/>
        </w:sdtPr>
        <w:sdtEndPr/>
        <w:sdtContent>
          <w:r>
            <w:fldChar w:fldCharType="begin"/>
          </w:r>
          <w:r>
            <w:instrText xml:space="preserve"> CITATION Bur06 \l 2057 </w:instrText>
          </w:r>
          <w:r>
            <w:fldChar w:fldCharType="separate"/>
          </w:r>
          <w:r w:rsidR="003858BB" w:rsidRPr="003858BB">
            <w:rPr>
              <w:noProof/>
            </w:rPr>
            <w:t>[2]</w:t>
          </w:r>
          <w:r>
            <w:fldChar w:fldCharType="end"/>
          </w:r>
        </w:sdtContent>
      </w:sdt>
    </w:p>
    <w:p w14:paraId="1F05A6AA" w14:textId="55A96C02" w:rsidR="00546A9F" w:rsidRDefault="00546A9F" w:rsidP="00546A9F"/>
    <w:p w14:paraId="24201587" w14:textId="3E385076" w:rsidR="00F6201A" w:rsidRDefault="00546A9F" w:rsidP="00546A9F">
      <w:r>
        <w:t>Operational requirements define the major purpose of the system</w:t>
      </w:r>
      <w:sdt>
        <w:sdtPr>
          <w:id w:val="938952904"/>
          <w:citation/>
        </w:sdtPr>
        <w:sdtEndPr/>
        <w:sdtContent>
          <w:r>
            <w:fldChar w:fldCharType="begin"/>
          </w:r>
          <w:r>
            <w:instrText xml:space="preserve"> CITATION Bur06 \l 2057 </w:instrText>
          </w:r>
          <w:r>
            <w:fldChar w:fldCharType="separate"/>
          </w:r>
          <w:r w:rsidR="003858BB">
            <w:rPr>
              <w:noProof/>
            </w:rPr>
            <w:t xml:space="preserve"> </w:t>
          </w:r>
          <w:r w:rsidR="003858BB" w:rsidRPr="003858BB">
            <w:rPr>
              <w:noProof/>
            </w:rPr>
            <w:t>[2]</w:t>
          </w:r>
          <w:r>
            <w:fldChar w:fldCharType="end"/>
          </w:r>
        </w:sdtContent>
      </w:sdt>
      <w:r>
        <w:t xml:space="preserve">, in this circumstance the detonator containment unit must contain any fragmentation generated by the detonator. Functional requirements are defined as requirements that set out what the system must do in order to carry out its operational requirement. In the case of the detonator containment unit </w:t>
      </w:r>
      <w:r w:rsidR="00F6201A">
        <w:t>the following requirements were seen as functional requirements:-</w:t>
      </w:r>
    </w:p>
    <w:p w14:paraId="31ECC50E" w14:textId="77777777" w:rsidR="00F6201A" w:rsidRDefault="00F6201A" w:rsidP="00546A9F"/>
    <w:p w14:paraId="3AA5F26B" w14:textId="3B7C71EA" w:rsidR="00D149EB" w:rsidRDefault="00D149EB" w:rsidP="00F6201A">
      <w:pPr>
        <w:pStyle w:val="ListParagraph"/>
        <w:numPr>
          <w:ilvl w:val="0"/>
          <w:numId w:val="3"/>
        </w:numPr>
      </w:pPr>
      <w:r>
        <w:t>Contain fragmentation</w:t>
      </w:r>
    </w:p>
    <w:p w14:paraId="302AE56A" w14:textId="3439BAFF" w:rsidR="00AA7FA3" w:rsidRDefault="00AA7FA3" w:rsidP="00F6201A">
      <w:pPr>
        <w:pStyle w:val="ListParagraph"/>
        <w:numPr>
          <w:ilvl w:val="0"/>
          <w:numId w:val="3"/>
        </w:numPr>
      </w:pPr>
      <w:r>
        <w:t>Provide energy to energetic cord</w:t>
      </w:r>
    </w:p>
    <w:p w14:paraId="647A63A7" w14:textId="703E352D" w:rsidR="00F6201A" w:rsidRDefault="00F6201A" w:rsidP="00F6201A"/>
    <w:p w14:paraId="1D8AEE2B" w14:textId="05FBBCE2" w:rsidR="00F6201A" w:rsidRDefault="00F6201A" w:rsidP="00F6201A">
      <w:r>
        <w:t xml:space="preserve">Non-functional requirements </w:t>
      </w:r>
      <w:r w:rsidR="00D149EB">
        <w:t xml:space="preserve">set out how well something is to be done or how something is to be done </w:t>
      </w:r>
      <w:sdt>
        <w:sdtPr>
          <w:id w:val="1736817846"/>
          <w:citation/>
        </w:sdtPr>
        <w:sdtEndPr/>
        <w:sdtContent>
          <w:r w:rsidR="00D149EB">
            <w:fldChar w:fldCharType="begin"/>
          </w:r>
          <w:r w:rsidR="00D149EB">
            <w:instrText xml:space="preserve"> CITATION Bur06 \l 2057 </w:instrText>
          </w:r>
          <w:r w:rsidR="00D149EB">
            <w:fldChar w:fldCharType="separate"/>
          </w:r>
          <w:r w:rsidR="003858BB" w:rsidRPr="003858BB">
            <w:rPr>
              <w:noProof/>
            </w:rPr>
            <w:t>[2]</w:t>
          </w:r>
          <w:r w:rsidR="00D149EB">
            <w:fldChar w:fldCharType="end"/>
          </w:r>
        </w:sdtContent>
      </w:sdt>
      <w:r w:rsidR="00D149EB">
        <w:t>. These can be further separated into the following kinds of non-functional requirements:-</w:t>
      </w:r>
    </w:p>
    <w:p w14:paraId="0819DA20" w14:textId="77777777" w:rsidR="00D149EB" w:rsidRDefault="00D149EB" w:rsidP="00F6201A"/>
    <w:p w14:paraId="1DAC0500" w14:textId="5B6BB399" w:rsidR="00D149EB" w:rsidRDefault="00D149EB" w:rsidP="00D149EB">
      <w:pPr>
        <w:pStyle w:val="ListParagraph"/>
        <w:numPr>
          <w:ilvl w:val="0"/>
          <w:numId w:val="4"/>
        </w:numPr>
      </w:pPr>
      <w:r>
        <w:t>Non-functional performance requirements-How well the article does something</w:t>
      </w:r>
      <w:sdt>
        <w:sdtPr>
          <w:id w:val="-1867518175"/>
          <w:citation/>
        </w:sdtPr>
        <w:sdtEndPr/>
        <w:sdtContent>
          <w:r>
            <w:fldChar w:fldCharType="begin"/>
          </w:r>
          <w:r>
            <w:instrText xml:space="preserve"> CITATION Bur06 \l 2057 </w:instrText>
          </w:r>
          <w:r>
            <w:fldChar w:fldCharType="separate"/>
          </w:r>
          <w:r w:rsidR="003858BB">
            <w:rPr>
              <w:noProof/>
            </w:rPr>
            <w:t xml:space="preserve"> </w:t>
          </w:r>
          <w:r w:rsidR="003858BB" w:rsidRPr="003858BB">
            <w:rPr>
              <w:noProof/>
            </w:rPr>
            <w:t>[2]</w:t>
          </w:r>
          <w:r>
            <w:fldChar w:fldCharType="end"/>
          </w:r>
        </w:sdtContent>
      </w:sdt>
    </w:p>
    <w:p w14:paraId="2AAF014D" w14:textId="50D1430C" w:rsidR="00D149EB" w:rsidRDefault="00D149EB" w:rsidP="00D149EB">
      <w:pPr>
        <w:pStyle w:val="ListParagraph"/>
        <w:numPr>
          <w:ilvl w:val="0"/>
          <w:numId w:val="4"/>
        </w:numPr>
      </w:pPr>
      <w:r>
        <w:t>Non-functional system requirements-constraints that affect the whole system</w:t>
      </w:r>
      <w:sdt>
        <w:sdtPr>
          <w:id w:val="455153783"/>
          <w:citation/>
        </w:sdtPr>
        <w:sdtEndPr/>
        <w:sdtContent>
          <w:r>
            <w:fldChar w:fldCharType="begin"/>
          </w:r>
          <w:r>
            <w:instrText xml:space="preserve"> CITATION Bur06 \l 2057 </w:instrText>
          </w:r>
          <w:r>
            <w:fldChar w:fldCharType="separate"/>
          </w:r>
          <w:r w:rsidR="003858BB">
            <w:rPr>
              <w:noProof/>
            </w:rPr>
            <w:t xml:space="preserve"> </w:t>
          </w:r>
          <w:r w:rsidR="003858BB" w:rsidRPr="003858BB">
            <w:rPr>
              <w:noProof/>
            </w:rPr>
            <w:t>[2]</w:t>
          </w:r>
          <w:r>
            <w:fldChar w:fldCharType="end"/>
          </w:r>
        </w:sdtContent>
      </w:sdt>
    </w:p>
    <w:p w14:paraId="676CA561" w14:textId="0C86E303" w:rsidR="00D149EB" w:rsidRDefault="00D149EB" w:rsidP="00D149EB">
      <w:pPr>
        <w:pStyle w:val="ListParagraph"/>
        <w:numPr>
          <w:ilvl w:val="0"/>
          <w:numId w:val="4"/>
        </w:numPr>
      </w:pPr>
      <w:r>
        <w:t xml:space="preserve">Non-functional implementation requirements-Implementation of specific standards or equipment for the system. </w:t>
      </w:r>
      <w:sdt>
        <w:sdtPr>
          <w:id w:val="12578202"/>
          <w:citation/>
        </w:sdtPr>
        <w:sdtEndPr/>
        <w:sdtContent>
          <w:r>
            <w:fldChar w:fldCharType="begin"/>
          </w:r>
          <w:r>
            <w:instrText xml:space="preserve"> CITATION Bur06 \l 2057 </w:instrText>
          </w:r>
          <w:r>
            <w:fldChar w:fldCharType="separate"/>
          </w:r>
          <w:r w:rsidR="003858BB" w:rsidRPr="003858BB">
            <w:rPr>
              <w:noProof/>
            </w:rPr>
            <w:t>[2]</w:t>
          </w:r>
          <w:r>
            <w:fldChar w:fldCharType="end"/>
          </w:r>
        </w:sdtContent>
      </w:sdt>
    </w:p>
    <w:p w14:paraId="31E0A0A5" w14:textId="67F1D3B1" w:rsidR="00D149EB" w:rsidRDefault="00D149EB" w:rsidP="00D149EB"/>
    <w:p w14:paraId="435314C7" w14:textId="2D08EAAD" w:rsidR="00D149EB" w:rsidRDefault="00D149EB" w:rsidP="00D149EB">
      <w:r>
        <w:t>In the case of the detonator containment unit the use of an RP80 Explosive Bridge Wire detonator was a Non-functional implementation requirement as this was a requirement laid down by a third party who would be performing a future trial</w:t>
      </w:r>
      <w:r w:rsidR="00AA7FA3">
        <w:t xml:space="preserve">, the use of a 1g charge of PE8 to provide energy to the energetic cord was also considered a </w:t>
      </w:r>
      <w:r w:rsidR="00344E35">
        <w:t>non-functional</w:t>
      </w:r>
      <w:r w:rsidR="00AA7FA3">
        <w:t xml:space="preserve"> implem</w:t>
      </w:r>
      <w:r w:rsidR="00AA3063">
        <w:t>en</w:t>
      </w:r>
      <w:r w:rsidR="00AA7FA3">
        <w:t>tation</w:t>
      </w:r>
      <w:r w:rsidR="00AA3063">
        <w:t xml:space="preserve"> requirement</w:t>
      </w:r>
      <w:r w:rsidR="00AA7FA3">
        <w:t xml:space="preserve"> as this has been based on experience with similar systems in the past and has been known to work</w:t>
      </w:r>
      <w:r w:rsidR="00AA3063">
        <w:t xml:space="preserve"> successfully</w:t>
      </w:r>
      <w:r>
        <w:t>. Non</w:t>
      </w:r>
      <w:r w:rsidR="00D23706">
        <w:t>-</w:t>
      </w:r>
      <w:r>
        <w:t>functional system requirements were decided to be ease and speed of assembly</w:t>
      </w:r>
      <w:r w:rsidR="00AA7FA3">
        <w:t>, l</w:t>
      </w:r>
      <w:r w:rsidR="00D23706">
        <w:t>ow cost and speed of manufacture were also set out as non-functional systems requirements. From these series of requirements a holistic requirements diagram can be constructed</w:t>
      </w:r>
      <w:r w:rsidR="00AA7FA3">
        <w:t xml:space="preserve"> and </w:t>
      </w:r>
      <w:r w:rsidR="00AA3063">
        <w:t xml:space="preserve">is </w:t>
      </w:r>
      <w:r w:rsidR="00AA7FA3">
        <w:t xml:space="preserve">shown </w:t>
      </w:r>
      <w:r w:rsidR="00AA3063">
        <w:fldChar w:fldCharType="begin"/>
      </w:r>
      <w:r w:rsidR="00AA3063">
        <w:instrText xml:space="preserve"> REF _Ref44326359 \h </w:instrText>
      </w:r>
      <w:r w:rsidR="00AA3063">
        <w:fldChar w:fldCharType="separate"/>
      </w:r>
      <w:r w:rsidR="00AA3063">
        <w:t xml:space="preserve">Figure </w:t>
      </w:r>
      <w:r w:rsidR="00AA3063">
        <w:rPr>
          <w:noProof/>
        </w:rPr>
        <w:t>2</w:t>
      </w:r>
      <w:r w:rsidR="00AA3063">
        <w:fldChar w:fldCharType="end"/>
      </w:r>
      <w:r w:rsidR="00D23706">
        <w:t xml:space="preserve"> </w:t>
      </w:r>
      <w:sdt>
        <w:sdtPr>
          <w:id w:val="1382439071"/>
          <w:citation/>
        </w:sdtPr>
        <w:sdtEndPr/>
        <w:sdtContent>
          <w:r w:rsidR="00D23706">
            <w:fldChar w:fldCharType="begin"/>
          </w:r>
          <w:r w:rsidR="00D23706">
            <w:instrText xml:space="preserve"> CITATION Bur06 \l 2057 </w:instrText>
          </w:r>
          <w:r w:rsidR="00D23706">
            <w:fldChar w:fldCharType="separate"/>
          </w:r>
          <w:r w:rsidR="003858BB" w:rsidRPr="003858BB">
            <w:rPr>
              <w:noProof/>
            </w:rPr>
            <w:t>[2]</w:t>
          </w:r>
          <w:r w:rsidR="00D23706">
            <w:fldChar w:fldCharType="end"/>
          </w:r>
        </w:sdtContent>
      </w:sdt>
      <w:r w:rsidR="00D23706">
        <w:t>.</w:t>
      </w:r>
    </w:p>
    <w:p w14:paraId="0C3D417A" w14:textId="4FF0419C" w:rsidR="00AA3063" w:rsidRDefault="00AA3063" w:rsidP="00D149EB"/>
    <w:p w14:paraId="18001FDF" w14:textId="77777777" w:rsidR="00AA3063" w:rsidRDefault="00AA3063" w:rsidP="00AA3063">
      <w:pPr>
        <w:keepNext/>
      </w:pPr>
      <w:r w:rsidRPr="00AA3063">
        <w:rPr>
          <w:noProof/>
        </w:rPr>
        <w:lastRenderedPageBreak/>
        <w:drawing>
          <wp:inline distT="0" distB="0" distL="0" distR="0" wp14:anchorId="10239E5B" wp14:editId="02CF828A">
            <wp:extent cx="5727700" cy="333883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27700" cy="3338830"/>
                    </a:xfrm>
                    <a:prstGeom prst="rect">
                      <a:avLst/>
                    </a:prstGeom>
                  </pic:spPr>
                </pic:pic>
              </a:graphicData>
            </a:graphic>
          </wp:inline>
        </w:drawing>
      </w:r>
    </w:p>
    <w:p w14:paraId="4F11E55F" w14:textId="54C6E970" w:rsidR="00AA3063" w:rsidRDefault="00AA3063" w:rsidP="00AA3063">
      <w:pPr>
        <w:pStyle w:val="Caption"/>
        <w:jc w:val="center"/>
      </w:pPr>
      <w:bookmarkStart w:id="7" w:name="_Ref44326359"/>
      <w:bookmarkStart w:id="8" w:name="_Ref44326349"/>
      <w:bookmarkStart w:id="9" w:name="_Toc44326478"/>
      <w:r>
        <w:t xml:space="preserve">Figure </w:t>
      </w:r>
      <w:r w:rsidR="005E3DB4">
        <w:fldChar w:fldCharType="begin"/>
      </w:r>
      <w:r w:rsidR="005E3DB4">
        <w:instrText xml:space="preserve"> SEQ Figure \* ARABIC </w:instrText>
      </w:r>
      <w:r w:rsidR="005E3DB4">
        <w:fldChar w:fldCharType="separate"/>
      </w:r>
      <w:r>
        <w:rPr>
          <w:noProof/>
        </w:rPr>
        <w:t>2</w:t>
      </w:r>
      <w:r w:rsidR="005E3DB4">
        <w:rPr>
          <w:noProof/>
        </w:rPr>
        <w:fldChar w:fldCharType="end"/>
      </w:r>
      <w:bookmarkEnd w:id="7"/>
      <w:r>
        <w:t>-Holistic Requirements Diagram</w:t>
      </w:r>
      <w:bookmarkEnd w:id="8"/>
      <w:bookmarkEnd w:id="9"/>
    </w:p>
    <w:p w14:paraId="4E1FE08F" w14:textId="21E48DD8" w:rsidR="00703E18" w:rsidRDefault="00703E18" w:rsidP="00703E18">
      <w:pPr>
        <w:pStyle w:val="Heading1"/>
      </w:pPr>
      <w:bookmarkStart w:id="10" w:name="_Toc44948277"/>
      <w:r>
        <w:t>4.0-Energetic Material Considerations</w:t>
      </w:r>
      <w:bookmarkEnd w:id="10"/>
    </w:p>
    <w:p w14:paraId="58224A32" w14:textId="682581E9" w:rsidR="00703E18" w:rsidRDefault="00703E18" w:rsidP="00703E18">
      <w:r>
        <w:t xml:space="preserve">As the article in question is to contain an explosive event and provide an element of the explosive initiation then considerations related to the energetic materials involved must be taken into account. The explosive train is an analogy that is used to describe the steps in energy required to initiate a high explosive bulk of material. </w:t>
      </w:r>
      <w:r w:rsidR="00961341">
        <w:fldChar w:fldCharType="begin"/>
      </w:r>
      <w:r w:rsidR="00961341">
        <w:instrText xml:space="preserve"> REF _Ref43900370 \h </w:instrText>
      </w:r>
      <w:r w:rsidR="00961341">
        <w:fldChar w:fldCharType="separate"/>
      </w:r>
      <w:r w:rsidR="007F45BE">
        <w:t xml:space="preserve">Figure </w:t>
      </w:r>
      <w:r w:rsidR="007F45BE">
        <w:rPr>
          <w:noProof/>
        </w:rPr>
        <w:t>3</w:t>
      </w:r>
      <w:r w:rsidR="00961341">
        <w:fldChar w:fldCharType="end"/>
      </w:r>
      <w:r>
        <w:t xml:space="preserve"> shows an example of what the explosive train looks like</w:t>
      </w:r>
      <w:sdt>
        <w:sdtPr>
          <w:id w:val="-1765294831"/>
          <w:citation/>
        </w:sdtPr>
        <w:sdtEndPr/>
        <w:sdtContent>
          <w:r w:rsidR="0069629C">
            <w:fldChar w:fldCharType="begin"/>
          </w:r>
          <w:r w:rsidR="0069629C">
            <w:instrText xml:space="preserve"> CITATION Tra20 \l 2057 </w:instrText>
          </w:r>
          <w:r w:rsidR="0069629C">
            <w:fldChar w:fldCharType="separate"/>
          </w:r>
          <w:r w:rsidR="003858BB">
            <w:rPr>
              <w:noProof/>
            </w:rPr>
            <w:t xml:space="preserve"> </w:t>
          </w:r>
          <w:r w:rsidR="003858BB" w:rsidRPr="003858BB">
            <w:rPr>
              <w:noProof/>
            </w:rPr>
            <w:t>[3]</w:t>
          </w:r>
          <w:r w:rsidR="0069629C">
            <w:fldChar w:fldCharType="end"/>
          </w:r>
        </w:sdtContent>
      </w:sdt>
      <w:r>
        <w:t>.</w:t>
      </w:r>
    </w:p>
    <w:p w14:paraId="66C768FE" w14:textId="77777777" w:rsidR="0069629C" w:rsidRDefault="0069629C" w:rsidP="0069629C">
      <w:pPr>
        <w:keepNext/>
        <w:jc w:val="center"/>
      </w:pPr>
      <w:r w:rsidRPr="0069629C">
        <w:rPr>
          <w:rFonts w:ascii="Times New Roman" w:eastAsia="Times New Roman" w:hAnsi="Times New Roman" w:cs="Times New Roman"/>
          <w:lang w:eastAsia="en-GB"/>
        </w:rPr>
        <w:fldChar w:fldCharType="begin"/>
      </w:r>
      <w:r w:rsidRPr="0069629C">
        <w:rPr>
          <w:rFonts w:ascii="Times New Roman" w:eastAsia="Times New Roman" w:hAnsi="Times New Roman" w:cs="Times New Roman"/>
          <w:lang w:eastAsia="en-GB"/>
        </w:rPr>
        <w:instrText xml:space="preserve"> INCLUDEPICTURE "http://www.tracefireandsafety.com/VFRE-99/Recognition/General/3StepTrain.jpg" \* MERGEFORMATINET </w:instrText>
      </w:r>
      <w:r w:rsidRPr="0069629C">
        <w:rPr>
          <w:rFonts w:ascii="Times New Roman" w:eastAsia="Times New Roman" w:hAnsi="Times New Roman" w:cs="Times New Roman"/>
          <w:lang w:eastAsia="en-GB"/>
        </w:rPr>
        <w:fldChar w:fldCharType="separate"/>
      </w:r>
      <w:r w:rsidRPr="0069629C">
        <w:rPr>
          <w:rFonts w:ascii="Times New Roman" w:eastAsia="Times New Roman" w:hAnsi="Times New Roman" w:cs="Times New Roman"/>
          <w:noProof/>
          <w:lang w:eastAsia="en-GB"/>
        </w:rPr>
        <w:drawing>
          <wp:inline distT="0" distB="0" distL="0" distR="0" wp14:anchorId="441DB4BF" wp14:editId="7266C3D8">
            <wp:extent cx="2109458" cy="1464225"/>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54709" cy="1495635"/>
                    </a:xfrm>
                    <a:prstGeom prst="rect">
                      <a:avLst/>
                    </a:prstGeom>
                    <a:noFill/>
                    <a:ln>
                      <a:noFill/>
                    </a:ln>
                  </pic:spPr>
                </pic:pic>
              </a:graphicData>
            </a:graphic>
          </wp:inline>
        </w:drawing>
      </w:r>
      <w:r w:rsidRPr="0069629C">
        <w:rPr>
          <w:rFonts w:ascii="Times New Roman" w:eastAsia="Times New Roman" w:hAnsi="Times New Roman" w:cs="Times New Roman"/>
          <w:lang w:eastAsia="en-GB"/>
        </w:rPr>
        <w:fldChar w:fldCharType="end"/>
      </w:r>
    </w:p>
    <w:p w14:paraId="42ABC9AB" w14:textId="69DC2398" w:rsidR="0069629C" w:rsidRPr="0069629C" w:rsidRDefault="0069629C" w:rsidP="0069629C">
      <w:pPr>
        <w:pStyle w:val="Caption"/>
        <w:jc w:val="center"/>
        <w:rPr>
          <w:rFonts w:ascii="Times New Roman" w:eastAsia="Times New Roman" w:hAnsi="Times New Roman" w:cs="Times New Roman"/>
          <w:lang w:eastAsia="en-GB"/>
        </w:rPr>
      </w:pPr>
      <w:bookmarkStart w:id="11" w:name="_Ref43900370"/>
      <w:bookmarkStart w:id="12" w:name="_Toc44326479"/>
      <w:r>
        <w:t xml:space="preserve">Figure </w:t>
      </w:r>
      <w:fldSimple w:instr=" SEQ Figure \* ARABIC ">
        <w:r w:rsidR="00AA3063">
          <w:rPr>
            <w:noProof/>
          </w:rPr>
          <w:t>3</w:t>
        </w:r>
      </w:fldSimple>
      <w:bookmarkEnd w:id="11"/>
      <w:r>
        <w:t>-Three Step Explosive Train</w:t>
      </w:r>
      <w:bookmarkEnd w:id="12"/>
    </w:p>
    <w:p w14:paraId="3CB38A5D" w14:textId="57999817" w:rsidR="0069629C" w:rsidRDefault="0069629C" w:rsidP="00703E18">
      <w:r>
        <w:t>This shows that the detonator is the start of the train and provides the initial energy to initiate the booster charge, however</w:t>
      </w:r>
      <w:r w:rsidR="006135F5">
        <w:t>,</w:t>
      </w:r>
      <w:r>
        <w:t xml:space="preserve"> doesn’t have enough energy to initiate the main charge. Once the detonator has initiated the booster charge the booster takes over and provides the required energy to initiate the main charge. The article in question will be providing initiation to a piece of unspecified energetic cord. The requirements of the energy input of this cord to provide successful initiation are unknown. There are however a number of best practices that can be followed to ensure successful initiation of the cord. </w:t>
      </w:r>
    </w:p>
    <w:p w14:paraId="002DD5AF" w14:textId="796B4834" w:rsidR="0069629C" w:rsidRDefault="0069629C" w:rsidP="00703E18"/>
    <w:p w14:paraId="1AE2F41C" w14:textId="60D0E7B9" w:rsidR="0069629C" w:rsidRDefault="0069629C" w:rsidP="00703E18">
      <w:r>
        <w:t xml:space="preserve">The detonator that is going to be utilised in the trial is an RP80 Explosive Bridge Wire detonator. This detonator is shown in </w:t>
      </w:r>
      <w:r w:rsidR="00961341">
        <w:fldChar w:fldCharType="begin"/>
      </w:r>
      <w:r w:rsidR="00961341">
        <w:instrText xml:space="preserve"> REF _Ref43900384 \h </w:instrText>
      </w:r>
      <w:r w:rsidR="00961341">
        <w:fldChar w:fldCharType="separate"/>
      </w:r>
      <w:r w:rsidR="007F45BE">
        <w:t xml:space="preserve">Figure </w:t>
      </w:r>
      <w:r w:rsidR="007F45BE">
        <w:rPr>
          <w:noProof/>
        </w:rPr>
        <w:t>4</w:t>
      </w:r>
      <w:r w:rsidR="00961341">
        <w:fldChar w:fldCharType="end"/>
      </w:r>
      <w:r>
        <w:t xml:space="preserve"> </w:t>
      </w:r>
      <w:sdt>
        <w:sdtPr>
          <w:id w:val="1399333627"/>
          <w:citation/>
        </w:sdtPr>
        <w:sdtEndPr/>
        <w:sdtContent>
          <w:r>
            <w:fldChar w:fldCharType="begin"/>
          </w:r>
          <w:r>
            <w:instrText xml:space="preserve"> CITATION Tel20 \l 2057 </w:instrText>
          </w:r>
          <w:r>
            <w:fldChar w:fldCharType="separate"/>
          </w:r>
          <w:r w:rsidR="003858BB" w:rsidRPr="003858BB">
            <w:rPr>
              <w:noProof/>
            </w:rPr>
            <w:t>[4]</w:t>
          </w:r>
          <w:r>
            <w:fldChar w:fldCharType="end"/>
          </w:r>
        </w:sdtContent>
      </w:sdt>
      <w:r>
        <w:t>.</w:t>
      </w:r>
    </w:p>
    <w:p w14:paraId="27E75F20" w14:textId="77777777" w:rsidR="0069629C" w:rsidRDefault="0069629C" w:rsidP="00703E18"/>
    <w:p w14:paraId="4B7AF9FE" w14:textId="77777777" w:rsidR="0069629C" w:rsidRDefault="0069629C" w:rsidP="0069629C">
      <w:pPr>
        <w:keepNext/>
        <w:jc w:val="center"/>
      </w:pPr>
      <w:r w:rsidRPr="0069629C">
        <w:rPr>
          <w:rFonts w:ascii="Times New Roman" w:eastAsia="Times New Roman" w:hAnsi="Times New Roman" w:cs="Times New Roman"/>
          <w:lang w:eastAsia="en-GB"/>
        </w:rPr>
        <w:lastRenderedPageBreak/>
        <w:fldChar w:fldCharType="begin"/>
      </w:r>
      <w:r w:rsidRPr="0069629C">
        <w:rPr>
          <w:rFonts w:ascii="Times New Roman" w:eastAsia="Times New Roman" w:hAnsi="Times New Roman" w:cs="Times New Roman"/>
          <w:lang w:eastAsia="en-GB"/>
        </w:rPr>
        <w:instrText xml:space="preserve"> INCLUDEPICTURE "http://www.teledynerisi.com/products/ebw/PublishingImages/page23-a.gif" \* MERGEFORMATINET </w:instrText>
      </w:r>
      <w:r w:rsidRPr="0069629C">
        <w:rPr>
          <w:rFonts w:ascii="Times New Roman" w:eastAsia="Times New Roman" w:hAnsi="Times New Roman" w:cs="Times New Roman"/>
          <w:lang w:eastAsia="en-GB"/>
        </w:rPr>
        <w:fldChar w:fldCharType="separate"/>
      </w:r>
      <w:r w:rsidRPr="0069629C">
        <w:rPr>
          <w:rFonts w:ascii="Times New Roman" w:eastAsia="Times New Roman" w:hAnsi="Times New Roman" w:cs="Times New Roman"/>
          <w:noProof/>
          <w:lang w:eastAsia="en-GB"/>
        </w:rPr>
        <w:drawing>
          <wp:inline distT="0" distB="0" distL="0" distR="0" wp14:anchorId="0B9AAFEF" wp14:editId="67FAF5B3">
            <wp:extent cx="3702578" cy="927466"/>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61182" cy="942146"/>
                    </a:xfrm>
                    <a:prstGeom prst="rect">
                      <a:avLst/>
                    </a:prstGeom>
                    <a:noFill/>
                    <a:ln>
                      <a:noFill/>
                    </a:ln>
                  </pic:spPr>
                </pic:pic>
              </a:graphicData>
            </a:graphic>
          </wp:inline>
        </w:drawing>
      </w:r>
      <w:r w:rsidRPr="0069629C">
        <w:rPr>
          <w:rFonts w:ascii="Times New Roman" w:eastAsia="Times New Roman" w:hAnsi="Times New Roman" w:cs="Times New Roman"/>
          <w:lang w:eastAsia="en-GB"/>
        </w:rPr>
        <w:fldChar w:fldCharType="end"/>
      </w:r>
      <w:r w:rsidRPr="0069629C">
        <w:rPr>
          <w:rFonts w:ascii="Times New Roman" w:eastAsia="Times New Roman" w:hAnsi="Times New Roman" w:cs="Times New Roman"/>
          <w:lang w:eastAsia="en-GB"/>
        </w:rPr>
        <w:fldChar w:fldCharType="begin"/>
      </w:r>
      <w:r w:rsidRPr="0069629C">
        <w:rPr>
          <w:rFonts w:ascii="Times New Roman" w:eastAsia="Times New Roman" w:hAnsi="Times New Roman" w:cs="Times New Roman"/>
          <w:lang w:eastAsia="en-GB"/>
        </w:rPr>
        <w:instrText xml:space="preserve"> INCLUDEPICTURE "http://www.teledynerisi.com/products/ebw/PublishingImages/page23-b.gif" \* MERGEFORMATINET </w:instrText>
      </w:r>
      <w:r w:rsidRPr="0069629C">
        <w:rPr>
          <w:rFonts w:ascii="Times New Roman" w:eastAsia="Times New Roman" w:hAnsi="Times New Roman" w:cs="Times New Roman"/>
          <w:lang w:eastAsia="en-GB"/>
        </w:rPr>
        <w:fldChar w:fldCharType="separate"/>
      </w:r>
      <w:r w:rsidRPr="0069629C">
        <w:rPr>
          <w:rFonts w:ascii="Times New Roman" w:eastAsia="Times New Roman" w:hAnsi="Times New Roman" w:cs="Times New Roman"/>
          <w:noProof/>
          <w:lang w:eastAsia="en-GB"/>
        </w:rPr>
        <w:drawing>
          <wp:inline distT="0" distB="0" distL="0" distR="0" wp14:anchorId="78632D18" wp14:editId="7298D254">
            <wp:extent cx="3621405" cy="1806900"/>
            <wp:effectExtent l="0" t="0" r="0" b="0"/>
            <wp:docPr id="3" name="Picture 3"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47607" cy="1819973"/>
                    </a:xfrm>
                    <a:prstGeom prst="rect">
                      <a:avLst/>
                    </a:prstGeom>
                    <a:noFill/>
                    <a:ln>
                      <a:noFill/>
                    </a:ln>
                  </pic:spPr>
                </pic:pic>
              </a:graphicData>
            </a:graphic>
          </wp:inline>
        </w:drawing>
      </w:r>
      <w:r w:rsidRPr="0069629C">
        <w:rPr>
          <w:rFonts w:ascii="Times New Roman" w:eastAsia="Times New Roman" w:hAnsi="Times New Roman" w:cs="Times New Roman"/>
          <w:lang w:eastAsia="en-GB"/>
        </w:rPr>
        <w:fldChar w:fldCharType="end"/>
      </w:r>
    </w:p>
    <w:p w14:paraId="0FC5E7A9" w14:textId="390BCDFF" w:rsidR="0069629C" w:rsidRDefault="0069629C" w:rsidP="0069629C">
      <w:pPr>
        <w:pStyle w:val="Caption"/>
        <w:jc w:val="center"/>
      </w:pPr>
      <w:bookmarkStart w:id="13" w:name="_Ref43900384"/>
      <w:bookmarkStart w:id="14" w:name="_Toc44326480"/>
      <w:r>
        <w:t xml:space="preserve">Figure </w:t>
      </w:r>
      <w:fldSimple w:instr=" SEQ Figure \* ARABIC ">
        <w:r w:rsidR="00AA3063">
          <w:rPr>
            <w:noProof/>
          </w:rPr>
          <w:t>4</w:t>
        </w:r>
      </w:fldSimple>
      <w:bookmarkEnd w:id="13"/>
      <w:r>
        <w:t>-RP80 EBW Detonator</w:t>
      </w:r>
      <w:bookmarkEnd w:id="14"/>
    </w:p>
    <w:p w14:paraId="47D59FB0" w14:textId="695BEE03" w:rsidR="0069629C" w:rsidRDefault="0069629C" w:rsidP="0069629C"/>
    <w:p w14:paraId="06C6E972" w14:textId="33CC9C12" w:rsidR="0069629C" w:rsidRDefault="0069629C" w:rsidP="0069629C">
      <w:r>
        <w:t>As the figure shows the total amount of high explosive present in the detonator is 123mg of RDX. T</w:t>
      </w:r>
      <w:r w:rsidR="00A97A73">
        <w:t>here is a risk</w:t>
      </w:r>
      <w:r>
        <w:t xml:space="preserve"> w</w:t>
      </w:r>
      <w:r w:rsidR="00A97A73">
        <w:t>ill not</w:t>
      </w:r>
      <w:r>
        <w:t xml:space="preserve"> provide the sufficient amount of energy to ensure there is takeover to the </w:t>
      </w:r>
      <w:r w:rsidR="00581B78">
        <w:t xml:space="preserve">energetic cord therefore a booster charge will be required. </w:t>
      </w:r>
    </w:p>
    <w:p w14:paraId="4BFBF62C" w14:textId="1C1FE3D5" w:rsidR="00581B78" w:rsidRDefault="00581B78" w:rsidP="0069629C"/>
    <w:p w14:paraId="0E7420CC" w14:textId="0EC1510A" w:rsidR="00581B78" w:rsidRDefault="00581B78" w:rsidP="00581B78">
      <w:pPr>
        <w:pStyle w:val="Heading1"/>
      </w:pPr>
      <w:bookmarkStart w:id="15" w:name="_Toc44948278"/>
      <w:r>
        <w:t>4.1-Explosive Train Design</w:t>
      </w:r>
      <w:bookmarkEnd w:id="15"/>
    </w:p>
    <w:p w14:paraId="294EA14F" w14:textId="75C22EA3" w:rsidR="00581B78" w:rsidRDefault="00581B78" w:rsidP="00581B78">
      <w:r>
        <w:t xml:space="preserve">In </w:t>
      </w:r>
      <w:r w:rsidR="00A97A73">
        <w:t xml:space="preserve">the </w:t>
      </w:r>
      <w:r>
        <w:t xml:space="preserve">military combat engineering </w:t>
      </w:r>
      <w:r w:rsidR="00344E35">
        <w:t>community,</w:t>
      </w:r>
      <w:r>
        <w:t xml:space="preserve"> the phrase “P for Plenty” is used in terms of explosive charges</w:t>
      </w:r>
      <w:r w:rsidR="00A97A73">
        <w:t xml:space="preserve"> and the amount that may be required for successful demolition of an object, similar to Rolls-Royce describing the power output of their motor cars as “sufficient”. Using this </w:t>
      </w:r>
      <w:r w:rsidR="00344E35">
        <w:t>philosophy,</w:t>
      </w:r>
      <w:r w:rsidR="00A97A73">
        <w:t xml:space="preserve"> it was decided that a 1g charge of Plastic Explosive Number 8 (PE8) was to be used to supplement the output of the detonator and to provide enough energy to initiate the energetic cord. This is a method based on best practice and experience by members of the trial team</w:t>
      </w:r>
      <w:r w:rsidR="00C920B1">
        <w:t xml:space="preserve"> and has proven to be successful in initiating characterised energetic cord on similar trials</w:t>
      </w:r>
      <w:r w:rsidR="00A97A73">
        <w:t xml:space="preserve">. </w:t>
      </w:r>
      <w:r w:rsidR="004E0DB6">
        <w:fldChar w:fldCharType="begin"/>
      </w:r>
      <w:r w:rsidR="004E0DB6">
        <w:instrText xml:space="preserve"> REF _Ref43902941 \h </w:instrText>
      </w:r>
      <w:r w:rsidR="004E0DB6">
        <w:fldChar w:fldCharType="separate"/>
      </w:r>
      <w:r w:rsidR="007F45BE">
        <w:t xml:space="preserve">Figure </w:t>
      </w:r>
      <w:r w:rsidR="007F45BE">
        <w:rPr>
          <w:noProof/>
        </w:rPr>
        <w:t>5</w:t>
      </w:r>
      <w:r w:rsidR="004E0DB6">
        <w:fldChar w:fldCharType="end"/>
      </w:r>
      <w:r w:rsidR="004E0DB6">
        <w:t xml:space="preserve"> shows the explosive final design for the explosive system of the detonator containment unit.</w:t>
      </w:r>
    </w:p>
    <w:p w14:paraId="367555C0" w14:textId="77777777" w:rsidR="004E0DB6" w:rsidRDefault="004E0DB6" w:rsidP="004E0DB6">
      <w:pPr>
        <w:keepNext/>
      </w:pPr>
      <w:r w:rsidRPr="004E0DB6">
        <w:rPr>
          <w:noProof/>
        </w:rPr>
        <w:drawing>
          <wp:inline distT="0" distB="0" distL="0" distR="0" wp14:anchorId="4A66F480" wp14:editId="04203907">
            <wp:extent cx="5727700" cy="245237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27700" cy="2452370"/>
                    </a:xfrm>
                    <a:prstGeom prst="rect">
                      <a:avLst/>
                    </a:prstGeom>
                  </pic:spPr>
                </pic:pic>
              </a:graphicData>
            </a:graphic>
          </wp:inline>
        </w:drawing>
      </w:r>
    </w:p>
    <w:p w14:paraId="1608875D" w14:textId="13003C93" w:rsidR="004E0DB6" w:rsidRDefault="004E0DB6" w:rsidP="004E0DB6">
      <w:pPr>
        <w:pStyle w:val="Caption"/>
        <w:jc w:val="center"/>
      </w:pPr>
      <w:bookmarkStart w:id="16" w:name="_Ref43902941"/>
      <w:bookmarkStart w:id="17" w:name="_Toc44326481"/>
      <w:r>
        <w:t xml:space="preserve">Figure </w:t>
      </w:r>
      <w:fldSimple w:instr=" SEQ Figure \* ARABIC ">
        <w:r w:rsidR="00AA3063">
          <w:rPr>
            <w:noProof/>
          </w:rPr>
          <w:t>5</w:t>
        </w:r>
      </w:fldSimple>
      <w:bookmarkEnd w:id="16"/>
      <w:r>
        <w:t>-Explosive System Final Design</w:t>
      </w:r>
      <w:bookmarkEnd w:id="17"/>
    </w:p>
    <w:p w14:paraId="48438D7C" w14:textId="28135146" w:rsidR="00A97A73" w:rsidRDefault="00A97A73" w:rsidP="00A97A73">
      <w:pPr>
        <w:pStyle w:val="Heading1"/>
      </w:pPr>
      <w:bookmarkStart w:id="18" w:name="_Toc44948279"/>
      <w:r>
        <w:lastRenderedPageBreak/>
        <w:t>5.0</w:t>
      </w:r>
      <w:r w:rsidR="008C3957">
        <w:t>-Containment Design</w:t>
      </w:r>
      <w:bookmarkEnd w:id="18"/>
      <w:r w:rsidR="008C3957">
        <w:t xml:space="preserve"> </w:t>
      </w:r>
    </w:p>
    <w:p w14:paraId="4AAE80A3" w14:textId="6067C6BB" w:rsidR="00B429C3" w:rsidRDefault="004E0DB6" w:rsidP="00861B21">
      <w:r>
        <w:t xml:space="preserve">The containment system had a number of different concepts designed in a Computer Aided Design environment. </w:t>
      </w:r>
      <w:r w:rsidR="00BD7C5C">
        <w:t>The initial concept</w:t>
      </w:r>
      <w:r>
        <w:t xml:space="preserve"> involved two threaded components holding the </w:t>
      </w:r>
      <w:r w:rsidR="00BD7C5C">
        <w:t>explosive assembly in the middle. This concept had the potential to be reused in the trial however modelling suggested that after the energetic event had occurred that the deformation in the material would have left the thread inoperable and unable to be separated. This design would have also been expensive and timely to produce. Concept two evolved forward from this and used a scaffold pole with two metal slugs holding the explosive assembly in the middle. More complex to assemble than the first concept in terms of component number</w:t>
      </w:r>
      <w:r w:rsidR="009112AE">
        <w:t>s</w:t>
      </w:r>
      <w:r w:rsidR="00BD7C5C">
        <w:t xml:space="preserve"> but would have withstood the explosive event and would have been completely re-useable. However</w:t>
      </w:r>
      <w:r w:rsidR="00834DF6">
        <w:t>,</w:t>
      </w:r>
      <w:r w:rsidR="00BD7C5C">
        <w:t xml:space="preserve"> it would have been expensive and timely to produce</w:t>
      </w:r>
      <w:r w:rsidR="00B429C3">
        <w:t xml:space="preserve">. The final concept kept the component design and scaffold pole from concept two but changed the materials used of the metal slugs to high density </w:t>
      </w:r>
      <w:r w:rsidR="00834DF6">
        <w:t>“Z</w:t>
      </w:r>
      <w:r w:rsidR="00B429C3">
        <w:t>ote</w:t>
      </w:r>
      <w:r w:rsidR="00834DF6">
        <w:t>”</w:t>
      </w:r>
      <w:r w:rsidR="00B429C3">
        <w:t xml:space="preserve"> foam.</w:t>
      </w:r>
      <w:r w:rsidR="00834DF6">
        <w:t xml:space="preserve"> The </w:t>
      </w:r>
      <w:r w:rsidR="00107F16">
        <w:t>f</w:t>
      </w:r>
      <w:r w:rsidR="00834DF6">
        <w:t xml:space="preserve">oam </w:t>
      </w:r>
      <w:r w:rsidR="00107F16">
        <w:t xml:space="preserve">slugs </w:t>
      </w:r>
      <w:r w:rsidR="00834DF6">
        <w:t xml:space="preserve">would provide enough resistance to </w:t>
      </w:r>
      <w:r w:rsidR="00107F16">
        <w:t>disrupt the fragmentation from the detonator and wouldn’t interfere with any instrumentation on the trial. The foam slugs could also be manufactured repeatably and cost effectively.</w:t>
      </w:r>
      <w:r w:rsidR="00B429C3">
        <w:t xml:space="preserve"> These slugs would hold the explosive assembly in the middle of the scaffold pole and would be taped to hold everything together. </w:t>
      </w:r>
      <w:r w:rsidR="00834DF6">
        <w:fldChar w:fldCharType="begin"/>
      </w:r>
      <w:r w:rsidR="00834DF6">
        <w:instrText xml:space="preserve"> REF _Ref43905638 \h </w:instrText>
      </w:r>
      <w:r w:rsidR="00834DF6">
        <w:fldChar w:fldCharType="separate"/>
      </w:r>
      <w:r w:rsidR="007F45BE">
        <w:t xml:space="preserve">Figure </w:t>
      </w:r>
      <w:r w:rsidR="007F45BE">
        <w:rPr>
          <w:noProof/>
        </w:rPr>
        <w:t>6</w:t>
      </w:r>
      <w:r w:rsidR="00834DF6">
        <w:fldChar w:fldCharType="end"/>
      </w:r>
      <w:r w:rsidR="00B429C3">
        <w:t xml:space="preserve"> shows the complete assembly with the explosive system and the containment system.</w:t>
      </w:r>
    </w:p>
    <w:p w14:paraId="776418BB" w14:textId="77777777" w:rsidR="00B429C3" w:rsidRDefault="00B429C3" w:rsidP="00861B21"/>
    <w:p w14:paraId="48F3E6E6" w14:textId="77777777" w:rsidR="00834DF6" w:rsidRDefault="00834DF6" w:rsidP="00834DF6">
      <w:pPr>
        <w:keepNext/>
        <w:jc w:val="center"/>
      </w:pPr>
      <w:r w:rsidRPr="00834DF6">
        <w:rPr>
          <w:noProof/>
        </w:rPr>
        <w:drawing>
          <wp:inline distT="0" distB="0" distL="0" distR="0" wp14:anchorId="68E7D7C0" wp14:editId="2BB3AFED">
            <wp:extent cx="4679467" cy="2546211"/>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707633" cy="2561537"/>
                    </a:xfrm>
                    <a:prstGeom prst="rect">
                      <a:avLst/>
                    </a:prstGeom>
                  </pic:spPr>
                </pic:pic>
              </a:graphicData>
            </a:graphic>
          </wp:inline>
        </w:drawing>
      </w:r>
    </w:p>
    <w:p w14:paraId="723800EF" w14:textId="31EEF659" w:rsidR="00861B21" w:rsidRDefault="00834DF6" w:rsidP="00834DF6">
      <w:pPr>
        <w:pStyle w:val="Caption"/>
        <w:jc w:val="center"/>
      </w:pPr>
      <w:bookmarkStart w:id="19" w:name="_Ref43905638"/>
      <w:bookmarkStart w:id="20" w:name="_Toc44326482"/>
      <w:r>
        <w:t xml:space="preserve">Figure </w:t>
      </w:r>
      <w:fldSimple w:instr=" SEQ Figure \* ARABIC ">
        <w:r w:rsidR="00AA3063">
          <w:rPr>
            <w:noProof/>
          </w:rPr>
          <w:t>6</w:t>
        </w:r>
      </w:fldSimple>
      <w:bookmarkEnd w:id="19"/>
      <w:r>
        <w:t>-Containment Assembly with Explosive Assembly</w:t>
      </w:r>
      <w:bookmarkEnd w:id="20"/>
    </w:p>
    <w:p w14:paraId="444FBF7A" w14:textId="42719558" w:rsidR="00586466" w:rsidRDefault="00586466" w:rsidP="00586466"/>
    <w:p w14:paraId="1A7B2BA2" w14:textId="1C0F700B" w:rsidR="00586466" w:rsidRDefault="00586466" w:rsidP="00586466">
      <w:pPr>
        <w:pStyle w:val="Heading1"/>
      </w:pPr>
      <w:bookmarkStart w:id="21" w:name="_Toc44948280"/>
      <w:r>
        <w:t>6.0-Validation Trial</w:t>
      </w:r>
      <w:r w:rsidR="009112AE">
        <w:t xml:space="preserve"> &amp; Operation</w:t>
      </w:r>
      <w:bookmarkEnd w:id="21"/>
    </w:p>
    <w:p w14:paraId="32B9D59E" w14:textId="72D3E77A" w:rsidR="00586466" w:rsidRDefault="00AC57C1" w:rsidP="00586466">
      <w:r>
        <w:t xml:space="preserve">In order to provide confidence that the detonator containment unit would work a validation trial was conducted. This trial presented a number of </w:t>
      </w:r>
      <w:r w:rsidR="00F77E12">
        <w:t xml:space="preserve">challenges in its planning. The trial would take place in a small blast chamber where the article </w:t>
      </w:r>
      <w:r w:rsidR="002F4BF0">
        <w:t>w</w:t>
      </w:r>
      <w:r w:rsidR="00F77E12">
        <w:t xml:space="preserve">ould be inserted, initiated in a control room and then the results removed and analysed. The planning of this trial presented a number of challenges and risks that needed to be managed. </w:t>
      </w:r>
      <w:r w:rsidR="001B62C0">
        <w:t>Managing</w:t>
      </w:r>
      <w:r w:rsidR="00F77E12">
        <w:t xml:space="preserve"> safety</w:t>
      </w:r>
      <w:r w:rsidR="001B62C0">
        <w:t xml:space="preserve"> is one of the most important aspects of a trial</w:t>
      </w:r>
      <w:r w:rsidR="00F77E12">
        <w:t>, part of managing safety involves having the correct suitably qualified personnel performing the trial. In this case a trials manager, a trials conducting officer and two weapons operators with high voltage firing competency</w:t>
      </w:r>
      <w:r w:rsidR="002F4BF0">
        <w:t xml:space="preserve"> were required to perform the trial</w:t>
      </w:r>
      <w:r w:rsidR="00F77E12">
        <w:t>.  The trials manager</w:t>
      </w:r>
      <w:r w:rsidR="001B62C0">
        <w:t xml:space="preserve"> (TM) </w:t>
      </w:r>
      <w:r w:rsidR="00F77E12">
        <w:t xml:space="preserve">writes </w:t>
      </w:r>
      <w:r w:rsidR="001B62C0">
        <w:t xml:space="preserve">the trials plan, accompanying risk assessments and sets out </w:t>
      </w:r>
      <w:r w:rsidR="008B411F">
        <w:t>the</w:t>
      </w:r>
      <w:r w:rsidR="001B62C0">
        <w:t xml:space="preserve"> activities</w:t>
      </w:r>
      <w:r w:rsidR="008B411F">
        <w:t xml:space="preserve"> that</w:t>
      </w:r>
      <w:r w:rsidR="001B62C0">
        <w:t xml:space="preserve"> are going to be carried out during the trial </w:t>
      </w:r>
      <w:r w:rsidR="001B62C0">
        <w:lastRenderedPageBreak/>
        <w:t xml:space="preserve">and by whom. The trials conducting officer (TCO) </w:t>
      </w:r>
      <w:r w:rsidR="008B411F">
        <w:t xml:space="preserve">is responsible for operating the range and </w:t>
      </w:r>
      <w:r w:rsidR="001B62C0">
        <w:t xml:space="preserve">ensures everyone is operating safely and tells the weapon operators when they can load the article, when they can fire the article and when they can move forward to inspect the firing point. The weapon operators (WO) carry out the operation of the weapon and are the only individuals to handle explosive articles thus keeping the amount of people performing hazardous work to a minimum. </w:t>
      </w:r>
    </w:p>
    <w:p w14:paraId="1DC8E99F" w14:textId="3FB74317" w:rsidR="001B62C0" w:rsidRDefault="001B62C0" w:rsidP="00586466"/>
    <w:p w14:paraId="7495AA62" w14:textId="0AD9612D" w:rsidR="001B62C0" w:rsidRDefault="001B62C0" w:rsidP="00586466">
      <w:r>
        <w:t>In the case of this trial the operation of firing high voltage detonators within the specific range in operation had never been carried out by the range TCO. Normally the TCO would have an understanding of the hazards presented by high voltage firings and be able to assist in the event of a problem however this was not the case and as such a suitable method of managing the risk was required. The solution was instead of a solitary WO, two WO’s would be involved with one watching over the other.</w:t>
      </w:r>
      <w:r w:rsidR="009112AE">
        <w:t xml:space="preserve"> This solution was acceptable to all risk holders and was</w:t>
      </w:r>
      <w:r w:rsidR="008B411F">
        <w:t xml:space="preserve"> subsequently</w:t>
      </w:r>
      <w:r w:rsidR="009112AE">
        <w:t xml:space="preserve"> implemented.</w:t>
      </w:r>
    </w:p>
    <w:p w14:paraId="34C6940C" w14:textId="412A4D34" w:rsidR="009112AE" w:rsidRDefault="009112AE" w:rsidP="00586466"/>
    <w:p w14:paraId="0EE08A40" w14:textId="757B14B3" w:rsidR="009112AE" w:rsidRDefault="009112AE" w:rsidP="00586466">
      <w:r>
        <w:t xml:space="preserve">The results of the trial were positive. The zote foam slugs either burned up during the explosive event or produced small chunks with little energy being transferred to them. Fragments of the detonator were visible in some chunks of remaining foam and in the side walls of the scaffold pole. The scaffold pole itself had bulged at the sides in the same plane as the 1g charge of PE8 was present suggesting it absorbed a significant amount of energy in the event. This validation was proof that the article had been designed and </w:t>
      </w:r>
      <w:r w:rsidR="008B411F">
        <w:t>operated as desired</w:t>
      </w:r>
      <w:r>
        <w:t xml:space="preserve"> in an all up test.</w:t>
      </w:r>
    </w:p>
    <w:p w14:paraId="7BE5D33C" w14:textId="3AE58C33" w:rsidR="009112AE" w:rsidRDefault="009112AE" w:rsidP="00586466"/>
    <w:p w14:paraId="1D0CD419" w14:textId="297860A6" w:rsidR="009112AE" w:rsidRDefault="009112AE" w:rsidP="00586466">
      <w:r>
        <w:t>A secondary trial was performed by another team to investigate the take over from the 1g charge of PE8 to the energetic cord, this trial was also successful in demonstrating that the amount of explosives used was matched to the intended application.</w:t>
      </w:r>
    </w:p>
    <w:p w14:paraId="56250C08" w14:textId="77777777" w:rsidR="009112AE" w:rsidRDefault="009112AE" w:rsidP="00586466"/>
    <w:p w14:paraId="3189FAC9" w14:textId="4A696850" w:rsidR="002676A1" w:rsidRDefault="009112AE" w:rsidP="002676A1">
      <w:r>
        <w:t xml:space="preserve">The finished detonator containment units were manufactured and sent to the main trial where they were used and performed as designed and as intended. </w:t>
      </w:r>
    </w:p>
    <w:p w14:paraId="45C6CD03" w14:textId="76B3BAD6" w:rsidR="009112AE" w:rsidRDefault="009112AE" w:rsidP="00586466"/>
    <w:p w14:paraId="1A58216B" w14:textId="1197EA84" w:rsidR="008D1029" w:rsidRDefault="009112AE" w:rsidP="008D1029">
      <w:pPr>
        <w:pStyle w:val="Heading1"/>
      </w:pPr>
      <w:bookmarkStart w:id="22" w:name="_Toc44948281"/>
      <w:r>
        <w:t>7.0-Systems Engineering</w:t>
      </w:r>
      <w:r w:rsidR="008D1029">
        <w:t>-Suitability for Trials</w:t>
      </w:r>
      <w:bookmarkEnd w:id="22"/>
    </w:p>
    <w:p w14:paraId="0C0C7F01" w14:textId="0A695F15" w:rsidR="008D1029" w:rsidRDefault="008D1029" w:rsidP="008D1029">
      <w:r>
        <w:t xml:space="preserve">From experience in the field, systems engineering and systems thinking is presently carried out within trials teams, however, it is done on a subconscious and background level without many </w:t>
      </w:r>
      <w:r w:rsidR="008B411F">
        <w:t>trials teams</w:t>
      </w:r>
      <w:r>
        <w:t xml:space="preserve"> realising it. Each trial is a one</w:t>
      </w:r>
      <w:r w:rsidR="008B411F">
        <w:t>-</w:t>
      </w:r>
      <w:r>
        <w:t>off experiment, in the design of that experiment the first 3 blocks of the v model are carried out by one or several people with the 4</w:t>
      </w:r>
      <w:r w:rsidRPr="008D1029">
        <w:rPr>
          <w:vertAlign w:val="superscript"/>
        </w:rPr>
        <w:t>th</w:t>
      </w:r>
      <w:r>
        <w:t xml:space="preserve"> and 5</w:t>
      </w:r>
      <w:r w:rsidRPr="008D1029">
        <w:rPr>
          <w:vertAlign w:val="superscript"/>
        </w:rPr>
        <w:t>th</w:t>
      </w:r>
      <w:r>
        <w:t xml:space="preserve"> blocks being setting the experiment up and the 7</w:t>
      </w:r>
      <w:r w:rsidRPr="008D1029">
        <w:rPr>
          <w:vertAlign w:val="superscript"/>
        </w:rPr>
        <w:t>th</w:t>
      </w:r>
      <w:r>
        <w:t xml:space="preserve"> block actually performing the experiment. The 8</w:t>
      </w:r>
      <w:r w:rsidRPr="008D1029">
        <w:rPr>
          <w:vertAlign w:val="superscript"/>
        </w:rPr>
        <w:t>th</w:t>
      </w:r>
      <w:r>
        <w:t xml:space="preserve"> block in the V model is never reached however a report is produced from the trials results and fed into other projects which may or may not perform additional trials. Risk is managed throughout the trial actively by the trials manager who produces the risk assessment but also during the trials meetings</w:t>
      </w:r>
      <w:r w:rsidR="00CD292A">
        <w:t>,</w:t>
      </w:r>
      <w:r>
        <w:t xml:space="preserve"> should be asking the team</w:t>
      </w:r>
      <w:r w:rsidR="008B411F">
        <w:t>s</w:t>
      </w:r>
      <w:r>
        <w:t xml:space="preserve"> of any foreseeable risks which may affect the trial such as manufacturing lead times.</w:t>
      </w:r>
    </w:p>
    <w:p w14:paraId="2BDC697B" w14:textId="41C75EFD" w:rsidR="005A3334" w:rsidRDefault="005A3334" w:rsidP="008D1029"/>
    <w:p w14:paraId="462BF875" w14:textId="5F0F4B10" w:rsidR="009112AE" w:rsidRDefault="005A3334" w:rsidP="00586466">
      <w:r>
        <w:t xml:space="preserve">Requirements based engineering is probably the biggest aspect of initial planning in a trial. It is where the trials manager will determine the aims of the trial and then determine which equipment, teams </w:t>
      </w:r>
      <w:r w:rsidR="00047B8F">
        <w:t>and</w:t>
      </w:r>
      <w:r>
        <w:t xml:space="preserve"> personnel will be best suited to achieve those aims. Understanding the requirements of the trial assists the other teams involved in obtaining the best results to </w:t>
      </w:r>
      <w:r>
        <w:lastRenderedPageBreak/>
        <w:t>satisfy those aims. As every trial is different the requirements of no two trials will be the same however it is the best tool to use during the planning stage of a trial to ensure all aspects of the trial are covered.</w:t>
      </w:r>
    </w:p>
    <w:p w14:paraId="68BF841E" w14:textId="163C74E7" w:rsidR="00047B8F" w:rsidRDefault="00047B8F" w:rsidP="00586466"/>
    <w:p w14:paraId="285D7B04" w14:textId="077165C6" w:rsidR="00047B8F" w:rsidRDefault="00047B8F" w:rsidP="00586466">
      <w:r>
        <w:t>Writing the trials plan and risk assessments ensures that all teams involved are aware of what the overall experiment is conducting, what it hopes to find, what is expected of every team</w:t>
      </w:r>
      <w:r w:rsidR="002676A1">
        <w:t xml:space="preserve"> and member</w:t>
      </w:r>
      <w:r>
        <w:t xml:space="preserve"> involved and the hazards that will be present </w:t>
      </w:r>
      <w:r w:rsidR="002676A1">
        <w:t>throughout the trial</w:t>
      </w:r>
      <w:r>
        <w:t>. These documents are reviewed by several engineers or scientists prior to the sign off of a principal engineer or scientist, a health and safety representative, line management and finally</w:t>
      </w:r>
      <w:r w:rsidR="002676A1">
        <w:t>,</w:t>
      </w:r>
      <w:r>
        <w:t xml:space="preserve"> group leader approval. This review process ensures that the trial is conducted in the best practices possible and as safely as possible.</w:t>
      </w:r>
    </w:p>
    <w:p w14:paraId="245A18CD" w14:textId="2F7628F8" w:rsidR="00CD292A" w:rsidRDefault="00CD292A" w:rsidP="00586466"/>
    <w:p w14:paraId="25BEFDB8" w14:textId="3C9FD9DB" w:rsidR="00CD292A" w:rsidRDefault="00CD292A" w:rsidP="00586466">
      <w:r>
        <w:t>Where systems engineering may play a more important role is in the engineering and manufacture of trial assets such as the detonator containment unit. This is where having a holistic systems approach is incredibly advantageous and will assist in the teams tasked with the engineering of such assets greatly. The detonator containment unit was developed from a requirement to suppress fragmentation, this was the only requirement set out by the trials manager of the trial the det containment unit was required for. The individuals tasked with developing the detonator containment unit were then required to use a requirements based and holistic systems approach to developing the unit itself and its subsequent validation.</w:t>
      </w:r>
    </w:p>
    <w:p w14:paraId="387939DB" w14:textId="1DAD529D" w:rsidR="00047B8F" w:rsidRDefault="00047B8F" w:rsidP="00586466"/>
    <w:p w14:paraId="1D471286" w14:textId="16BF108C" w:rsidR="00047B8F" w:rsidRDefault="00047B8F" w:rsidP="00047B8F">
      <w:pPr>
        <w:pStyle w:val="Heading1"/>
      </w:pPr>
      <w:bookmarkStart w:id="23" w:name="_Toc44948282"/>
      <w:r>
        <w:t>8.0-Conclusion</w:t>
      </w:r>
      <w:bookmarkEnd w:id="23"/>
    </w:p>
    <w:p w14:paraId="3AEA9437" w14:textId="423E093B" w:rsidR="00047B8F" w:rsidRPr="00047B8F" w:rsidRDefault="00047B8F" w:rsidP="00047B8F">
      <w:r>
        <w:t xml:space="preserve">This report has highlighted through an active case study </w:t>
      </w:r>
      <w:r w:rsidR="00536DD6">
        <w:t>the systems engineering processes that were conducted in the design and development of an explosive article and its subsequent trial. The report highlighted that the V model was used in the development of the explosive article and that requirement based engineering was used to develop a holisti</w:t>
      </w:r>
      <w:r w:rsidR="003858BB">
        <w:t>c approach to influence its design. The report highlighted the different stages carried out in the development of the article</w:t>
      </w:r>
      <w:r w:rsidR="00536DD6">
        <w:t xml:space="preserve">. </w:t>
      </w:r>
      <w:r w:rsidR="003858BB">
        <w:t>Lastly, t</w:t>
      </w:r>
      <w:r w:rsidR="00536DD6">
        <w:t xml:space="preserve">he report discussed the systems thinking that is carried out in practice by trials teams and that a systems engineering approach </w:t>
      </w:r>
      <w:r w:rsidR="003858BB">
        <w:t>is</w:t>
      </w:r>
      <w:r w:rsidR="00536DD6">
        <w:t xml:space="preserve"> carried out at an almost instinctive level by trials teams in the preparation for a trial</w:t>
      </w:r>
      <w:r w:rsidR="003858BB">
        <w:t xml:space="preserve"> and more so by engineering teams manufacturing equipment for a trial</w:t>
      </w:r>
      <w:r w:rsidR="00536DD6">
        <w:t xml:space="preserve">. </w:t>
      </w:r>
      <w:r w:rsidR="008E7E8A">
        <w:t xml:space="preserve"> </w:t>
      </w:r>
    </w:p>
    <w:p w14:paraId="13404D7B" w14:textId="06B61D5E" w:rsidR="003858BB" w:rsidRDefault="009112AE" w:rsidP="00586466">
      <w:r>
        <w:t xml:space="preserve"> </w:t>
      </w:r>
    </w:p>
    <w:p w14:paraId="79ECA656" w14:textId="11028BCB" w:rsidR="009112AE" w:rsidRDefault="003858BB" w:rsidP="003858BB">
      <w:r>
        <w:br w:type="page"/>
      </w:r>
    </w:p>
    <w:bookmarkStart w:id="24" w:name="_Toc44948283" w:displacedByCustomXml="next"/>
    <w:sdt>
      <w:sdtPr>
        <w:id w:val="-1127853846"/>
        <w:docPartObj>
          <w:docPartGallery w:val="Bibliographies"/>
          <w:docPartUnique/>
        </w:docPartObj>
      </w:sdtPr>
      <w:sdtEndPr>
        <w:rPr>
          <w:rFonts w:asciiTheme="minorHAnsi" w:eastAsiaTheme="minorHAnsi" w:hAnsiTheme="minorHAnsi" w:cstheme="minorBidi"/>
          <w:b/>
          <w:bCs/>
          <w:color w:val="auto"/>
          <w:sz w:val="24"/>
          <w:szCs w:val="24"/>
        </w:rPr>
      </w:sdtEndPr>
      <w:sdtContent>
        <w:p w14:paraId="1D195A12" w14:textId="20971092" w:rsidR="003858BB" w:rsidRDefault="003858BB">
          <w:pPr>
            <w:pStyle w:val="Heading1"/>
          </w:pPr>
          <w:r>
            <w:t>Works Cited</w:t>
          </w:r>
          <w:bookmarkEnd w:id="24"/>
        </w:p>
        <w:p w14:paraId="251EC2BF" w14:textId="77777777" w:rsidR="003858BB" w:rsidRDefault="003858B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76"/>
          </w:tblGrid>
          <w:tr w:rsidR="003858BB" w14:paraId="7F96605B" w14:textId="77777777">
            <w:trPr>
              <w:divId w:val="131559681"/>
              <w:tblCellSpacing w:w="15" w:type="dxa"/>
            </w:trPr>
            <w:tc>
              <w:tcPr>
                <w:tcW w:w="50" w:type="pct"/>
                <w:hideMark/>
              </w:tcPr>
              <w:p w14:paraId="4BFFEB4C" w14:textId="1B87002F" w:rsidR="003858BB" w:rsidRDefault="003858BB">
                <w:pPr>
                  <w:pStyle w:val="Bibliography"/>
                  <w:rPr>
                    <w:noProof/>
                  </w:rPr>
                </w:pPr>
                <w:r>
                  <w:rPr>
                    <w:noProof/>
                  </w:rPr>
                  <w:t xml:space="preserve">[1] </w:t>
                </w:r>
              </w:p>
            </w:tc>
            <w:tc>
              <w:tcPr>
                <w:tcW w:w="0" w:type="auto"/>
                <w:hideMark/>
              </w:tcPr>
              <w:p w14:paraId="33F2AAFC" w14:textId="77777777" w:rsidR="003858BB" w:rsidRDefault="003858BB">
                <w:pPr>
                  <w:pStyle w:val="Bibliography"/>
                  <w:rPr>
                    <w:noProof/>
                  </w:rPr>
                </w:pPr>
                <w:r>
                  <w:rPr>
                    <w:noProof/>
                  </w:rPr>
                  <w:t>Mitre, “The Evolution of Systems Engineering,” 2020. [Online]. Available: https://www.mitre.org/publications/systems-engineering-guide/systems-engineering-guide/the-evolution-of-systems. [Accessed 24 June 2020].</w:t>
                </w:r>
              </w:p>
            </w:tc>
          </w:tr>
          <w:tr w:rsidR="003858BB" w14:paraId="3C1E630A" w14:textId="77777777">
            <w:trPr>
              <w:divId w:val="131559681"/>
              <w:tblCellSpacing w:w="15" w:type="dxa"/>
            </w:trPr>
            <w:tc>
              <w:tcPr>
                <w:tcW w:w="50" w:type="pct"/>
                <w:hideMark/>
              </w:tcPr>
              <w:p w14:paraId="46FB88F5" w14:textId="77777777" w:rsidR="003858BB" w:rsidRDefault="003858BB">
                <w:pPr>
                  <w:pStyle w:val="Bibliography"/>
                  <w:rPr>
                    <w:noProof/>
                  </w:rPr>
                </w:pPr>
                <w:r>
                  <w:rPr>
                    <w:noProof/>
                  </w:rPr>
                  <w:t xml:space="preserve">[2] </w:t>
                </w:r>
              </w:p>
            </w:tc>
            <w:tc>
              <w:tcPr>
                <w:tcW w:w="0" w:type="auto"/>
                <w:hideMark/>
              </w:tcPr>
              <w:p w14:paraId="3AC1E942" w14:textId="77777777" w:rsidR="003858BB" w:rsidRDefault="003858BB">
                <w:pPr>
                  <w:pStyle w:val="Bibliography"/>
                  <w:rPr>
                    <w:noProof/>
                  </w:rPr>
                </w:pPr>
                <w:r>
                  <w:rPr>
                    <w:noProof/>
                  </w:rPr>
                  <w:t>Burgh Hughes Walsh, “Holistic Requirements Model Tool,” 2006. [Online]. Available: https://www.burgehugheswalsh.co.uk/Uploaded/1/Documents/Holistic-Requirements-Model-Tool-v2.pdf. [Accessed 29 June 2020].</w:t>
                </w:r>
              </w:p>
            </w:tc>
          </w:tr>
          <w:tr w:rsidR="003858BB" w14:paraId="0820624B" w14:textId="77777777">
            <w:trPr>
              <w:divId w:val="131559681"/>
              <w:tblCellSpacing w:w="15" w:type="dxa"/>
            </w:trPr>
            <w:tc>
              <w:tcPr>
                <w:tcW w:w="50" w:type="pct"/>
                <w:hideMark/>
              </w:tcPr>
              <w:p w14:paraId="74CA5D35" w14:textId="77777777" w:rsidR="003858BB" w:rsidRDefault="003858BB">
                <w:pPr>
                  <w:pStyle w:val="Bibliography"/>
                  <w:rPr>
                    <w:noProof/>
                  </w:rPr>
                </w:pPr>
                <w:r>
                  <w:rPr>
                    <w:noProof/>
                  </w:rPr>
                  <w:t xml:space="preserve">[3] </w:t>
                </w:r>
              </w:p>
            </w:tc>
            <w:tc>
              <w:tcPr>
                <w:tcW w:w="0" w:type="auto"/>
                <w:hideMark/>
              </w:tcPr>
              <w:p w14:paraId="1266ADA6" w14:textId="77777777" w:rsidR="003858BB" w:rsidRDefault="003858BB">
                <w:pPr>
                  <w:pStyle w:val="Bibliography"/>
                  <w:rPr>
                    <w:noProof/>
                  </w:rPr>
                </w:pPr>
                <w:r>
                  <w:rPr>
                    <w:noProof/>
                  </w:rPr>
                  <w:t>Trace Fire &amp; Safety, “Explosives Recognition,” [Online]. Available: http://www.tracefireandsafety.com/VFRE-99/Recognition/General/General.htm. [Accessed 24 June 2020].</w:t>
                </w:r>
              </w:p>
            </w:tc>
          </w:tr>
          <w:tr w:rsidR="003858BB" w14:paraId="0EE7BF1F" w14:textId="77777777">
            <w:trPr>
              <w:divId w:val="131559681"/>
              <w:tblCellSpacing w:w="15" w:type="dxa"/>
            </w:trPr>
            <w:tc>
              <w:tcPr>
                <w:tcW w:w="50" w:type="pct"/>
                <w:hideMark/>
              </w:tcPr>
              <w:p w14:paraId="5D67986F" w14:textId="77777777" w:rsidR="003858BB" w:rsidRDefault="003858BB">
                <w:pPr>
                  <w:pStyle w:val="Bibliography"/>
                  <w:rPr>
                    <w:noProof/>
                  </w:rPr>
                </w:pPr>
                <w:r>
                  <w:rPr>
                    <w:noProof/>
                  </w:rPr>
                  <w:t xml:space="preserve">[4] </w:t>
                </w:r>
              </w:p>
            </w:tc>
            <w:tc>
              <w:tcPr>
                <w:tcW w:w="0" w:type="auto"/>
                <w:hideMark/>
              </w:tcPr>
              <w:p w14:paraId="6A4FB536" w14:textId="77777777" w:rsidR="003858BB" w:rsidRDefault="003858BB">
                <w:pPr>
                  <w:pStyle w:val="Bibliography"/>
                  <w:rPr>
                    <w:noProof/>
                  </w:rPr>
                </w:pPr>
                <w:r>
                  <w:rPr>
                    <w:noProof/>
                  </w:rPr>
                  <w:t>Teledyne RISI, “RP 80 EBW Detonator,” [Online]. Available: http://www.teledynerisi.com/products-services/ebw-detonators/rp-80-ebw-detonator. [Accessed 24 June 2020].</w:t>
                </w:r>
              </w:p>
            </w:tc>
          </w:tr>
          <w:tr w:rsidR="003858BB" w14:paraId="63EF124D" w14:textId="77777777">
            <w:trPr>
              <w:divId w:val="131559681"/>
              <w:tblCellSpacing w:w="15" w:type="dxa"/>
            </w:trPr>
            <w:tc>
              <w:tcPr>
                <w:tcW w:w="50" w:type="pct"/>
                <w:hideMark/>
              </w:tcPr>
              <w:p w14:paraId="6B9BCE51" w14:textId="77777777" w:rsidR="003858BB" w:rsidRDefault="003858BB">
                <w:pPr>
                  <w:pStyle w:val="Bibliography"/>
                  <w:rPr>
                    <w:noProof/>
                  </w:rPr>
                </w:pPr>
                <w:r>
                  <w:rPr>
                    <w:noProof/>
                  </w:rPr>
                  <w:t xml:space="preserve">[5] </w:t>
                </w:r>
              </w:p>
            </w:tc>
            <w:tc>
              <w:tcPr>
                <w:tcW w:w="0" w:type="auto"/>
                <w:hideMark/>
              </w:tcPr>
              <w:p w14:paraId="5346F342" w14:textId="77777777" w:rsidR="003858BB" w:rsidRDefault="003858BB">
                <w:pPr>
                  <w:pStyle w:val="Bibliography"/>
                  <w:rPr>
                    <w:noProof/>
                  </w:rPr>
                </w:pPr>
                <w:r>
                  <w:rPr>
                    <w:noProof/>
                  </w:rPr>
                  <w:t xml:space="preserve">R. Stevens, P. Brook, K. Jackson and S. Arnold, Systems Engineering: Coping with Complexity, Harlow: Pearson Education Limited, 1998. </w:t>
                </w:r>
              </w:p>
            </w:tc>
          </w:tr>
        </w:tbl>
        <w:p w14:paraId="659E0051" w14:textId="77777777" w:rsidR="003858BB" w:rsidRDefault="003858BB">
          <w:pPr>
            <w:divId w:val="131559681"/>
            <w:rPr>
              <w:rFonts w:eastAsia="Times New Roman"/>
              <w:noProof/>
            </w:rPr>
          </w:pPr>
        </w:p>
        <w:p w14:paraId="70A11EE8" w14:textId="1D960DAB" w:rsidR="003858BB" w:rsidRDefault="003858BB">
          <w:r>
            <w:rPr>
              <w:b/>
              <w:bCs/>
            </w:rPr>
            <w:fldChar w:fldCharType="end"/>
          </w:r>
        </w:p>
      </w:sdtContent>
    </w:sdt>
    <w:p w14:paraId="10B564B7" w14:textId="77777777" w:rsidR="003858BB" w:rsidRPr="003858BB" w:rsidRDefault="003858BB" w:rsidP="003858BB"/>
    <w:p w14:paraId="2B6454D3" w14:textId="77777777" w:rsidR="00107F16" w:rsidRPr="00107F16" w:rsidRDefault="00107F16" w:rsidP="00107F16"/>
    <w:p w14:paraId="3BB77A4A" w14:textId="77777777" w:rsidR="00834DF6" w:rsidRPr="00834DF6" w:rsidRDefault="00834DF6" w:rsidP="00834DF6"/>
    <w:p w14:paraId="7FB4C826" w14:textId="6507EF0B" w:rsidR="00581B78" w:rsidRDefault="00581B78" w:rsidP="0069629C"/>
    <w:p w14:paraId="410750A0" w14:textId="278605D4" w:rsidR="00581B78" w:rsidRPr="00581B78" w:rsidRDefault="00581B78" w:rsidP="00581B78">
      <w:pPr>
        <w:pStyle w:val="Heading1"/>
      </w:pPr>
    </w:p>
    <w:p w14:paraId="2C8388F9" w14:textId="77777777" w:rsidR="00581B78" w:rsidRPr="0069629C" w:rsidRDefault="00581B78" w:rsidP="0069629C"/>
    <w:p w14:paraId="688D66A2" w14:textId="77777777" w:rsidR="0069629C" w:rsidRPr="0069629C" w:rsidRDefault="0069629C" w:rsidP="0069629C">
      <w:pPr>
        <w:rPr>
          <w:lang w:eastAsia="en-GB"/>
        </w:rPr>
      </w:pPr>
    </w:p>
    <w:p w14:paraId="485C0BC3" w14:textId="3654EE46" w:rsidR="0069629C" w:rsidRPr="0069629C" w:rsidRDefault="0069629C" w:rsidP="0069629C">
      <w:pPr>
        <w:rPr>
          <w:rFonts w:ascii="Times New Roman" w:eastAsia="Times New Roman" w:hAnsi="Times New Roman" w:cs="Times New Roman"/>
          <w:lang w:eastAsia="en-GB"/>
        </w:rPr>
      </w:pPr>
    </w:p>
    <w:p w14:paraId="23BDE47C" w14:textId="0FBB84EE" w:rsidR="0069629C" w:rsidRPr="00703E18" w:rsidRDefault="0069629C" w:rsidP="00703E18">
      <w:r>
        <w:t xml:space="preserve"> </w:t>
      </w:r>
    </w:p>
    <w:p w14:paraId="08037145" w14:textId="071D1AD8" w:rsidR="009B48BB" w:rsidRDefault="009B48BB" w:rsidP="009B48BB"/>
    <w:p w14:paraId="029B7B7B" w14:textId="77777777" w:rsidR="009B48BB" w:rsidRPr="009B48BB" w:rsidRDefault="009B48BB" w:rsidP="009B48BB"/>
    <w:sectPr w:rsidR="009B48BB" w:rsidRPr="009B48BB" w:rsidSect="009B48BB">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EC2165"/>
    <w:multiLevelType w:val="hybridMultilevel"/>
    <w:tmpl w:val="B7304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C10F61"/>
    <w:multiLevelType w:val="hybridMultilevel"/>
    <w:tmpl w:val="742E7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47582B"/>
    <w:multiLevelType w:val="hybridMultilevel"/>
    <w:tmpl w:val="46B03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D14EBA"/>
    <w:multiLevelType w:val="hybridMultilevel"/>
    <w:tmpl w:val="09AA0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48BB"/>
    <w:rsid w:val="00047B8F"/>
    <w:rsid w:val="00107F16"/>
    <w:rsid w:val="001B62C0"/>
    <w:rsid w:val="001F53CF"/>
    <w:rsid w:val="002676A1"/>
    <w:rsid w:val="002F4BF0"/>
    <w:rsid w:val="00344E35"/>
    <w:rsid w:val="003858BB"/>
    <w:rsid w:val="004C1A60"/>
    <w:rsid w:val="004E0DB6"/>
    <w:rsid w:val="00536DD6"/>
    <w:rsid w:val="00546A9F"/>
    <w:rsid w:val="00581B78"/>
    <w:rsid w:val="00586466"/>
    <w:rsid w:val="005A3334"/>
    <w:rsid w:val="005E3DB4"/>
    <w:rsid w:val="006135F5"/>
    <w:rsid w:val="00657B80"/>
    <w:rsid w:val="0069629C"/>
    <w:rsid w:val="007001C2"/>
    <w:rsid w:val="00703E18"/>
    <w:rsid w:val="00791510"/>
    <w:rsid w:val="007F45BE"/>
    <w:rsid w:val="00834DF6"/>
    <w:rsid w:val="00861B21"/>
    <w:rsid w:val="0088060F"/>
    <w:rsid w:val="008B411F"/>
    <w:rsid w:val="008C3957"/>
    <w:rsid w:val="008D1029"/>
    <w:rsid w:val="008E7E8A"/>
    <w:rsid w:val="009112AE"/>
    <w:rsid w:val="00942315"/>
    <w:rsid w:val="00961341"/>
    <w:rsid w:val="009B48BB"/>
    <w:rsid w:val="009E3E9C"/>
    <w:rsid w:val="00A97A73"/>
    <w:rsid w:val="00AA3063"/>
    <w:rsid w:val="00AA7FA3"/>
    <w:rsid w:val="00AC57C1"/>
    <w:rsid w:val="00B429C3"/>
    <w:rsid w:val="00BD4F7A"/>
    <w:rsid w:val="00BD7C5C"/>
    <w:rsid w:val="00C328C1"/>
    <w:rsid w:val="00C61170"/>
    <w:rsid w:val="00C920B1"/>
    <w:rsid w:val="00CD292A"/>
    <w:rsid w:val="00D149EB"/>
    <w:rsid w:val="00D23706"/>
    <w:rsid w:val="00F6201A"/>
    <w:rsid w:val="00F77E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CFADC"/>
  <w15:chartTrackingRefBased/>
  <w15:docId w15:val="{B0072E44-CAD2-734D-B76C-2C15960E0E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48BB"/>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B48BB"/>
    <w:rPr>
      <w:rFonts w:eastAsiaTheme="minorEastAsia"/>
      <w:sz w:val="22"/>
      <w:szCs w:val="22"/>
      <w:lang w:val="en-US" w:eastAsia="zh-CN"/>
    </w:rPr>
  </w:style>
  <w:style w:type="character" w:customStyle="1" w:styleId="NoSpacingChar">
    <w:name w:val="No Spacing Char"/>
    <w:basedOn w:val="DefaultParagraphFont"/>
    <w:link w:val="NoSpacing"/>
    <w:uiPriority w:val="1"/>
    <w:rsid w:val="009B48BB"/>
    <w:rPr>
      <w:rFonts w:eastAsiaTheme="minorEastAsia"/>
      <w:sz w:val="22"/>
      <w:szCs w:val="22"/>
      <w:lang w:val="en-US" w:eastAsia="zh-CN"/>
    </w:rPr>
  </w:style>
  <w:style w:type="character" w:customStyle="1" w:styleId="Heading1Char">
    <w:name w:val="Heading 1 Char"/>
    <w:basedOn w:val="DefaultParagraphFont"/>
    <w:link w:val="Heading1"/>
    <w:uiPriority w:val="9"/>
    <w:rsid w:val="009B48BB"/>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C1A60"/>
    <w:pPr>
      <w:ind w:left="720"/>
      <w:contextualSpacing/>
    </w:pPr>
  </w:style>
  <w:style w:type="paragraph" w:styleId="Caption">
    <w:name w:val="caption"/>
    <w:basedOn w:val="Normal"/>
    <w:next w:val="Normal"/>
    <w:uiPriority w:val="35"/>
    <w:unhideWhenUsed/>
    <w:qFormat/>
    <w:rsid w:val="0069629C"/>
    <w:pPr>
      <w:spacing w:after="200"/>
    </w:pPr>
    <w:rPr>
      <w:i/>
      <w:iCs/>
      <w:color w:val="44546A" w:themeColor="text2"/>
      <w:sz w:val="18"/>
      <w:szCs w:val="18"/>
    </w:rPr>
  </w:style>
  <w:style w:type="paragraph" w:styleId="TOCHeading">
    <w:name w:val="TOC Heading"/>
    <w:basedOn w:val="Heading1"/>
    <w:next w:val="Normal"/>
    <w:uiPriority w:val="39"/>
    <w:unhideWhenUsed/>
    <w:qFormat/>
    <w:rsid w:val="007F45BE"/>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F45BE"/>
    <w:pPr>
      <w:spacing w:before="120"/>
    </w:pPr>
    <w:rPr>
      <w:rFonts w:cstheme="minorHAnsi"/>
      <w:b/>
      <w:bCs/>
      <w:i/>
      <w:iCs/>
    </w:rPr>
  </w:style>
  <w:style w:type="character" w:styleId="Hyperlink">
    <w:name w:val="Hyperlink"/>
    <w:basedOn w:val="DefaultParagraphFont"/>
    <w:uiPriority w:val="99"/>
    <w:unhideWhenUsed/>
    <w:rsid w:val="007F45BE"/>
    <w:rPr>
      <w:color w:val="0563C1" w:themeColor="hyperlink"/>
      <w:u w:val="single"/>
    </w:rPr>
  </w:style>
  <w:style w:type="paragraph" w:styleId="TOC2">
    <w:name w:val="toc 2"/>
    <w:basedOn w:val="Normal"/>
    <w:next w:val="Normal"/>
    <w:autoRedefine/>
    <w:uiPriority w:val="39"/>
    <w:semiHidden/>
    <w:unhideWhenUsed/>
    <w:rsid w:val="007F45BE"/>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7F45BE"/>
    <w:pPr>
      <w:ind w:left="480"/>
    </w:pPr>
    <w:rPr>
      <w:rFonts w:cstheme="minorHAnsi"/>
      <w:sz w:val="20"/>
      <w:szCs w:val="20"/>
    </w:rPr>
  </w:style>
  <w:style w:type="paragraph" w:styleId="TOC4">
    <w:name w:val="toc 4"/>
    <w:basedOn w:val="Normal"/>
    <w:next w:val="Normal"/>
    <w:autoRedefine/>
    <w:uiPriority w:val="39"/>
    <w:semiHidden/>
    <w:unhideWhenUsed/>
    <w:rsid w:val="007F45BE"/>
    <w:pPr>
      <w:ind w:left="720"/>
    </w:pPr>
    <w:rPr>
      <w:rFonts w:cstheme="minorHAnsi"/>
      <w:sz w:val="20"/>
      <w:szCs w:val="20"/>
    </w:rPr>
  </w:style>
  <w:style w:type="paragraph" w:styleId="TOC5">
    <w:name w:val="toc 5"/>
    <w:basedOn w:val="Normal"/>
    <w:next w:val="Normal"/>
    <w:autoRedefine/>
    <w:uiPriority w:val="39"/>
    <w:semiHidden/>
    <w:unhideWhenUsed/>
    <w:rsid w:val="007F45BE"/>
    <w:pPr>
      <w:ind w:left="960"/>
    </w:pPr>
    <w:rPr>
      <w:rFonts w:cstheme="minorHAnsi"/>
      <w:sz w:val="20"/>
      <w:szCs w:val="20"/>
    </w:rPr>
  </w:style>
  <w:style w:type="paragraph" w:styleId="TOC6">
    <w:name w:val="toc 6"/>
    <w:basedOn w:val="Normal"/>
    <w:next w:val="Normal"/>
    <w:autoRedefine/>
    <w:uiPriority w:val="39"/>
    <w:semiHidden/>
    <w:unhideWhenUsed/>
    <w:rsid w:val="007F45BE"/>
    <w:pPr>
      <w:ind w:left="1200"/>
    </w:pPr>
    <w:rPr>
      <w:rFonts w:cstheme="minorHAnsi"/>
      <w:sz w:val="20"/>
      <w:szCs w:val="20"/>
    </w:rPr>
  </w:style>
  <w:style w:type="paragraph" w:styleId="TOC7">
    <w:name w:val="toc 7"/>
    <w:basedOn w:val="Normal"/>
    <w:next w:val="Normal"/>
    <w:autoRedefine/>
    <w:uiPriority w:val="39"/>
    <w:semiHidden/>
    <w:unhideWhenUsed/>
    <w:rsid w:val="007F45BE"/>
    <w:pPr>
      <w:ind w:left="1440"/>
    </w:pPr>
    <w:rPr>
      <w:rFonts w:cstheme="minorHAnsi"/>
      <w:sz w:val="20"/>
      <w:szCs w:val="20"/>
    </w:rPr>
  </w:style>
  <w:style w:type="paragraph" w:styleId="TOC8">
    <w:name w:val="toc 8"/>
    <w:basedOn w:val="Normal"/>
    <w:next w:val="Normal"/>
    <w:autoRedefine/>
    <w:uiPriority w:val="39"/>
    <w:semiHidden/>
    <w:unhideWhenUsed/>
    <w:rsid w:val="007F45BE"/>
    <w:pPr>
      <w:ind w:left="1680"/>
    </w:pPr>
    <w:rPr>
      <w:rFonts w:cstheme="minorHAnsi"/>
      <w:sz w:val="20"/>
      <w:szCs w:val="20"/>
    </w:rPr>
  </w:style>
  <w:style w:type="paragraph" w:styleId="TOC9">
    <w:name w:val="toc 9"/>
    <w:basedOn w:val="Normal"/>
    <w:next w:val="Normal"/>
    <w:autoRedefine/>
    <w:uiPriority w:val="39"/>
    <w:semiHidden/>
    <w:unhideWhenUsed/>
    <w:rsid w:val="007F45BE"/>
    <w:pPr>
      <w:ind w:left="1920"/>
    </w:pPr>
    <w:rPr>
      <w:rFonts w:cstheme="minorHAnsi"/>
      <w:sz w:val="20"/>
      <w:szCs w:val="20"/>
    </w:rPr>
  </w:style>
  <w:style w:type="paragraph" w:styleId="TableofFigures">
    <w:name w:val="table of figures"/>
    <w:basedOn w:val="Normal"/>
    <w:next w:val="Normal"/>
    <w:uiPriority w:val="99"/>
    <w:unhideWhenUsed/>
    <w:rsid w:val="007F45BE"/>
  </w:style>
  <w:style w:type="paragraph" w:styleId="Bibliography">
    <w:name w:val="Bibliography"/>
    <w:basedOn w:val="Normal"/>
    <w:next w:val="Normal"/>
    <w:uiPriority w:val="37"/>
    <w:unhideWhenUsed/>
    <w:rsid w:val="003858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36035">
      <w:bodyDiv w:val="1"/>
      <w:marLeft w:val="0"/>
      <w:marRight w:val="0"/>
      <w:marTop w:val="0"/>
      <w:marBottom w:val="0"/>
      <w:divBdr>
        <w:top w:val="none" w:sz="0" w:space="0" w:color="auto"/>
        <w:left w:val="none" w:sz="0" w:space="0" w:color="auto"/>
        <w:bottom w:val="none" w:sz="0" w:space="0" w:color="auto"/>
        <w:right w:val="none" w:sz="0" w:space="0" w:color="auto"/>
      </w:divBdr>
    </w:div>
    <w:div w:id="64454341">
      <w:bodyDiv w:val="1"/>
      <w:marLeft w:val="0"/>
      <w:marRight w:val="0"/>
      <w:marTop w:val="0"/>
      <w:marBottom w:val="0"/>
      <w:divBdr>
        <w:top w:val="none" w:sz="0" w:space="0" w:color="auto"/>
        <w:left w:val="none" w:sz="0" w:space="0" w:color="auto"/>
        <w:bottom w:val="none" w:sz="0" w:space="0" w:color="auto"/>
        <w:right w:val="none" w:sz="0" w:space="0" w:color="auto"/>
      </w:divBdr>
    </w:div>
    <w:div w:id="86508704">
      <w:bodyDiv w:val="1"/>
      <w:marLeft w:val="0"/>
      <w:marRight w:val="0"/>
      <w:marTop w:val="0"/>
      <w:marBottom w:val="0"/>
      <w:divBdr>
        <w:top w:val="none" w:sz="0" w:space="0" w:color="auto"/>
        <w:left w:val="none" w:sz="0" w:space="0" w:color="auto"/>
        <w:bottom w:val="none" w:sz="0" w:space="0" w:color="auto"/>
        <w:right w:val="none" w:sz="0" w:space="0" w:color="auto"/>
      </w:divBdr>
    </w:div>
    <w:div w:id="94908407">
      <w:bodyDiv w:val="1"/>
      <w:marLeft w:val="0"/>
      <w:marRight w:val="0"/>
      <w:marTop w:val="0"/>
      <w:marBottom w:val="0"/>
      <w:divBdr>
        <w:top w:val="none" w:sz="0" w:space="0" w:color="auto"/>
        <w:left w:val="none" w:sz="0" w:space="0" w:color="auto"/>
        <w:bottom w:val="none" w:sz="0" w:space="0" w:color="auto"/>
        <w:right w:val="none" w:sz="0" w:space="0" w:color="auto"/>
      </w:divBdr>
    </w:div>
    <w:div w:id="131559681">
      <w:bodyDiv w:val="1"/>
      <w:marLeft w:val="0"/>
      <w:marRight w:val="0"/>
      <w:marTop w:val="0"/>
      <w:marBottom w:val="0"/>
      <w:divBdr>
        <w:top w:val="none" w:sz="0" w:space="0" w:color="auto"/>
        <w:left w:val="none" w:sz="0" w:space="0" w:color="auto"/>
        <w:bottom w:val="none" w:sz="0" w:space="0" w:color="auto"/>
        <w:right w:val="none" w:sz="0" w:space="0" w:color="auto"/>
      </w:divBdr>
    </w:div>
    <w:div w:id="137188207">
      <w:bodyDiv w:val="1"/>
      <w:marLeft w:val="0"/>
      <w:marRight w:val="0"/>
      <w:marTop w:val="0"/>
      <w:marBottom w:val="0"/>
      <w:divBdr>
        <w:top w:val="none" w:sz="0" w:space="0" w:color="auto"/>
        <w:left w:val="none" w:sz="0" w:space="0" w:color="auto"/>
        <w:bottom w:val="none" w:sz="0" w:space="0" w:color="auto"/>
        <w:right w:val="none" w:sz="0" w:space="0" w:color="auto"/>
      </w:divBdr>
    </w:div>
    <w:div w:id="450055119">
      <w:bodyDiv w:val="1"/>
      <w:marLeft w:val="0"/>
      <w:marRight w:val="0"/>
      <w:marTop w:val="0"/>
      <w:marBottom w:val="0"/>
      <w:divBdr>
        <w:top w:val="none" w:sz="0" w:space="0" w:color="auto"/>
        <w:left w:val="none" w:sz="0" w:space="0" w:color="auto"/>
        <w:bottom w:val="none" w:sz="0" w:space="0" w:color="auto"/>
        <w:right w:val="none" w:sz="0" w:space="0" w:color="auto"/>
      </w:divBdr>
    </w:div>
    <w:div w:id="482895583">
      <w:bodyDiv w:val="1"/>
      <w:marLeft w:val="0"/>
      <w:marRight w:val="0"/>
      <w:marTop w:val="0"/>
      <w:marBottom w:val="0"/>
      <w:divBdr>
        <w:top w:val="none" w:sz="0" w:space="0" w:color="auto"/>
        <w:left w:val="none" w:sz="0" w:space="0" w:color="auto"/>
        <w:bottom w:val="none" w:sz="0" w:space="0" w:color="auto"/>
        <w:right w:val="none" w:sz="0" w:space="0" w:color="auto"/>
      </w:divBdr>
    </w:div>
    <w:div w:id="554049934">
      <w:bodyDiv w:val="1"/>
      <w:marLeft w:val="0"/>
      <w:marRight w:val="0"/>
      <w:marTop w:val="0"/>
      <w:marBottom w:val="0"/>
      <w:divBdr>
        <w:top w:val="none" w:sz="0" w:space="0" w:color="auto"/>
        <w:left w:val="none" w:sz="0" w:space="0" w:color="auto"/>
        <w:bottom w:val="none" w:sz="0" w:space="0" w:color="auto"/>
        <w:right w:val="none" w:sz="0" w:space="0" w:color="auto"/>
      </w:divBdr>
    </w:div>
    <w:div w:id="704448320">
      <w:bodyDiv w:val="1"/>
      <w:marLeft w:val="0"/>
      <w:marRight w:val="0"/>
      <w:marTop w:val="0"/>
      <w:marBottom w:val="0"/>
      <w:divBdr>
        <w:top w:val="none" w:sz="0" w:space="0" w:color="auto"/>
        <w:left w:val="none" w:sz="0" w:space="0" w:color="auto"/>
        <w:bottom w:val="none" w:sz="0" w:space="0" w:color="auto"/>
        <w:right w:val="none" w:sz="0" w:space="0" w:color="auto"/>
      </w:divBdr>
    </w:div>
    <w:div w:id="724064539">
      <w:bodyDiv w:val="1"/>
      <w:marLeft w:val="0"/>
      <w:marRight w:val="0"/>
      <w:marTop w:val="0"/>
      <w:marBottom w:val="0"/>
      <w:divBdr>
        <w:top w:val="none" w:sz="0" w:space="0" w:color="auto"/>
        <w:left w:val="none" w:sz="0" w:space="0" w:color="auto"/>
        <w:bottom w:val="none" w:sz="0" w:space="0" w:color="auto"/>
        <w:right w:val="none" w:sz="0" w:space="0" w:color="auto"/>
      </w:divBdr>
    </w:div>
    <w:div w:id="836850769">
      <w:bodyDiv w:val="1"/>
      <w:marLeft w:val="0"/>
      <w:marRight w:val="0"/>
      <w:marTop w:val="0"/>
      <w:marBottom w:val="0"/>
      <w:divBdr>
        <w:top w:val="none" w:sz="0" w:space="0" w:color="auto"/>
        <w:left w:val="none" w:sz="0" w:space="0" w:color="auto"/>
        <w:bottom w:val="none" w:sz="0" w:space="0" w:color="auto"/>
        <w:right w:val="none" w:sz="0" w:space="0" w:color="auto"/>
      </w:divBdr>
    </w:div>
    <w:div w:id="1007320455">
      <w:bodyDiv w:val="1"/>
      <w:marLeft w:val="0"/>
      <w:marRight w:val="0"/>
      <w:marTop w:val="0"/>
      <w:marBottom w:val="0"/>
      <w:divBdr>
        <w:top w:val="none" w:sz="0" w:space="0" w:color="auto"/>
        <w:left w:val="none" w:sz="0" w:space="0" w:color="auto"/>
        <w:bottom w:val="none" w:sz="0" w:space="0" w:color="auto"/>
        <w:right w:val="none" w:sz="0" w:space="0" w:color="auto"/>
      </w:divBdr>
    </w:div>
    <w:div w:id="1022127582">
      <w:bodyDiv w:val="1"/>
      <w:marLeft w:val="0"/>
      <w:marRight w:val="0"/>
      <w:marTop w:val="0"/>
      <w:marBottom w:val="0"/>
      <w:divBdr>
        <w:top w:val="none" w:sz="0" w:space="0" w:color="auto"/>
        <w:left w:val="none" w:sz="0" w:space="0" w:color="auto"/>
        <w:bottom w:val="none" w:sz="0" w:space="0" w:color="auto"/>
        <w:right w:val="none" w:sz="0" w:space="0" w:color="auto"/>
      </w:divBdr>
    </w:div>
    <w:div w:id="1043794869">
      <w:bodyDiv w:val="1"/>
      <w:marLeft w:val="0"/>
      <w:marRight w:val="0"/>
      <w:marTop w:val="0"/>
      <w:marBottom w:val="0"/>
      <w:divBdr>
        <w:top w:val="none" w:sz="0" w:space="0" w:color="auto"/>
        <w:left w:val="none" w:sz="0" w:space="0" w:color="auto"/>
        <w:bottom w:val="none" w:sz="0" w:space="0" w:color="auto"/>
        <w:right w:val="none" w:sz="0" w:space="0" w:color="auto"/>
      </w:divBdr>
    </w:div>
    <w:div w:id="1058016774">
      <w:bodyDiv w:val="1"/>
      <w:marLeft w:val="0"/>
      <w:marRight w:val="0"/>
      <w:marTop w:val="0"/>
      <w:marBottom w:val="0"/>
      <w:divBdr>
        <w:top w:val="none" w:sz="0" w:space="0" w:color="auto"/>
        <w:left w:val="none" w:sz="0" w:space="0" w:color="auto"/>
        <w:bottom w:val="none" w:sz="0" w:space="0" w:color="auto"/>
        <w:right w:val="none" w:sz="0" w:space="0" w:color="auto"/>
      </w:divBdr>
    </w:div>
    <w:div w:id="1135096834">
      <w:bodyDiv w:val="1"/>
      <w:marLeft w:val="0"/>
      <w:marRight w:val="0"/>
      <w:marTop w:val="0"/>
      <w:marBottom w:val="0"/>
      <w:divBdr>
        <w:top w:val="none" w:sz="0" w:space="0" w:color="auto"/>
        <w:left w:val="none" w:sz="0" w:space="0" w:color="auto"/>
        <w:bottom w:val="none" w:sz="0" w:space="0" w:color="auto"/>
        <w:right w:val="none" w:sz="0" w:space="0" w:color="auto"/>
      </w:divBdr>
    </w:div>
    <w:div w:id="1166432144">
      <w:bodyDiv w:val="1"/>
      <w:marLeft w:val="0"/>
      <w:marRight w:val="0"/>
      <w:marTop w:val="0"/>
      <w:marBottom w:val="0"/>
      <w:divBdr>
        <w:top w:val="none" w:sz="0" w:space="0" w:color="auto"/>
        <w:left w:val="none" w:sz="0" w:space="0" w:color="auto"/>
        <w:bottom w:val="none" w:sz="0" w:space="0" w:color="auto"/>
        <w:right w:val="none" w:sz="0" w:space="0" w:color="auto"/>
      </w:divBdr>
    </w:div>
    <w:div w:id="1199511749">
      <w:bodyDiv w:val="1"/>
      <w:marLeft w:val="0"/>
      <w:marRight w:val="0"/>
      <w:marTop w:val="0"/>
      <w:marBottom w:val="0"/>
      <w:divBdr>
        <w:top w:val="none" w:sz="0" w:space="0" w:color="auto"/>
        <w:left w:val="none" w:sz="0" w:space="0" w:color="auto"/>
        <w:bottom w:val="none" w:sz="0" w:space="0" w:color="auto"/>
        <w:right w:val="none" w:sz="0" w:space="0" w:color="auto"/>
      </w:divBdr>
    </w:div>
    <w:div w:id="1206601082">
      <w:bodyDiv w:val="1"/>
      <w:marLeft w:val="0"/>
      <w:marRight w:val="0"/>
      <w:marTop w:val="0"/>
      <w:marBottom w:val="0"/>
      <w:divBdr>
        <w:top w:val="none" w:sz="0" w:space="0" w:color="auto"/>
        <w:left w:val="none" w:sz="0" w:space="0" w:color="auto"/>
        <w:bottom w:val="none" w:sz="0" w:space="0" w:color="auto"/>
        <w:right w:val="none" w:sz="0" w:space="0" w:color="auto"/>
      </w:divBdr>
    </w:div>
    <w:div w:id="1207908002">
      <w:bodyDiv w:val="1"/>
      <w:marLeft w:val="0"/>
      <w:marRight w:val="0"/>
      <w:marTop w:val="0"/>
      <w:marBottom w:val="0"/>
      <w:divBdr>
        <w:top w:val="none" w:sz="0" w:space="0" w:color="auto"/>
        <w:left w:val="none" w:sz="0" w:space="0" w:color="auto"/>
        <w:bottom w:val="none" w:sz="0" w:space="0" w:color="auto"/>
        <w:right w:val="none" w:sz="0" w:space="0" w:color="auto"/>
      </w:divBdr>
    </w:div>
    <w:div w:id="1338579387">
      <w:bodyDiv w:val="1"/>
      <w:marLeft w:val="0"/>
      <w:marRight w:val="0"/>
      <w:marTop w:val="0"/>
      <w:marBottom w:val="0"/>
      <w:divBdr>
        <w:top w:val="none" w:sz="0" w:space="0" w:color="auto"/>
        <w:left w:val="none" w:sz="0" w:space="0" w:color="auto"/>
        <w:bottom w:val="none" w:sz="0" w:space="0" w:color="auto"/>
        <w:right w:val="none" w:sz="0" w:space="0" w:color="auto"/>
      </w:divBdr>
    </w:div>
    <w:div w:id="1360473003">
      <w:bodyDiv w:val="1"/>
      <w:marLeft w:val="0"/>
      <w:marRight w:val="0"/>
      <w:marTop w:val="0"/>
      <w:marBottom w:val="0"/>
      <w:divBdr>
        <w:top w:val="none" w:sz="0" w:space="0" w:color="auto"/>
        <w:left w:val="none" w:sz="0" w:space="0" w:color="auto"/>
        <w:bottom w:val="none" w:sz="0" w:space="0" w:color="auto"/>
        <w:right w:val="none" w:sz="0" w:space="0" w:color="auto"/>
      </w:divBdr>
    </w:div>
    <w:div w:id="1437943483">
      <w:bodyDiv w:val="1"/>
      <w:marLeft w:val="0"/>
      <w:marRight w:val="0"/>
      <w:marTop w:val="0"/>
      <w:marBottom w:val="0"/>
      <w:divBdr>
        <w:top w:val="none" w:sz="0" w:space="0" w:color="auto"/>
        <w:left w:val="none" w:sz="0" w:space="0" w:color="auto"/>
        <w:bottom w:val="none" w:sz="0" w:space="0" w:color="auto"/>
        <w:right w:val="none" w:sz="0" w:space="0" w:color="auto"/>
      </w:divBdr>
    </w:div>
    <w:div w:id="1449540982">
      <w:bodyDiv w:val="1"/>
      <w:marLeft w:val="0"/>
      <w:marRight w:val="0"/>
      <w:marTop w:val="0"/>
      <w:marBottom w:val="0"/>
      <w:divBdr>
        <w:top w:val="none" w:sz="0" w:space="0" w:color="auto"/>
        <w:left w:val="none" w:sz="0" w:space="0" w:color="auto"/>
        <w:bottom w:val="none" w:sz="0" w:space="0" w:color="auto"/>
        <w:right w:val="none" w:sz="0" w:space="0" w:color="auto"/>
      </w:divBdr>
    </w:div>
    <w:div w:id="1472016211">
      <w:bodyDiv w:val="1"/>
      <w:marLeft w:val="0"/>
      <w:marRight w:val="0"/>
      <w:marTop w:val="0"/>
      <w:marBottom w:val="0"/>
      <w:divBdr>
        <w:top w:val="none" w:sz="0" w:space="0" w:color="auto"/>
        <w:left w:val="none" w:sz="0" w:space="0" w:color="auto"/>
        <w:bottom w:val="none" w:sz="0" w:space="0" w:color="auto"/>
        <w:right w:val="none" w:sz="0" w:space="0" w:color="auto"/>
      </w:divBdr>
    </w:div>
    <w:div w:id="1612282723">
      <w:bodyDiv w:val="1"/>
      <w:marLeft w:val="0"/>
      <w:marRight w:val="0"/>
      <w:marTop w:val="0"/>
      <w:marBottom w:val="0"/>
      <w:divBdr>
        <w:top w:val="none" w:sz="0" w:space="0" w:color="auto"/>
        <w:left w:val="none" w:sz="0" w:space="0" w:color="auto"/>
        <w:bottom w:val="none" w:sz="0" w:space="0" w:color="auto"/>
        <w:right w:val="none" w:sz="0" w:space="0" w:color="auto"/>
      </w:divBdr>
    </w:div>
    <w:div w:id="1617562910">
      <w:bodyDiv w:val="1"/>
      <w:marLeft w:val="0"/>
      <w:marRight w:val="0"/>
      <w:marTop w:val="0"/>
      <w:marBottom w:val="0"/>
      <w:divBdr>
        <w:top w:val="none" w:sz="0" w:space="0" w:color="auto"/>
        <w:left w:val="none" w:sz="0" w:space="0" w:color="auto"/>
        <w:bottom w:val="none" w:sz="0" w:space="0" w:color="auto"/>
        <w:right w:val="none" w:sz="0" w:space="0" w:color="auto"/>
      </w:divBdr>
    </w:div>
    <w:div w:id="1660619453">
      <w:bodyDiv w:val="1"/>
      <w:marLeft w:val="0"/>
      <w:marRight w:val="0"/>
      <w:marTop w:val="0"/>
      <w:marBottom w:val="0"/>
      <w:divBdr>
        <w:top w:val="none" w:sz="0" w:space="0" w:color="auto"/>
        <w:left w:val="none" w:sz="0" w:space="0" w:color="auto"/>
        <w:bottom w:val="none" w:sz="0" w:space="0" w:color="auto"/>
        <w:right w:val="none" w:sz="0" w:space="0" w:color="auto"/>
      </w:divBdr>
    </w:div>
    <w:div w:id="1702625869">
      <w:bodyDiv w:val="1"/>
      <w:marLeft w:val="0"/>
      <w:marRight w:val="0"/>
      <w:marTop w:val="0"/>
      <w:marBottom w:val="0"/>
      <w:divBdr>
        <w:top w:val="none" w:sz="0" w:space="0" w:color="auto"/>
        <w:left w:val="none" w:sz="0" w:space="0" w:color="auto"/>
        <w:bottom w:val="none" w:sz="0" w:space="0" w:color="auto"/>
        <w:right w:val="none" w:sz="0" w:space="0" w:color="auto"/>
      </w:divBdr>
    </w:div>
    <w:div w:id="1753234887">
      <w:bodyDiv w:val="1"/>
      <w:marLeft w:val="0"/>
      <w:marRight w:val="0"/>
      <w:marTop w:val="0"/>
      <w:marBottom w:val="0"/>
      <w:divBdr>
        <w:top w:val="none" w:sz="0" w:space="0" w:color="auto"/>
        <w:left w:val="none" w:sz="0" w:space="0" w:color="auto"/>
        <w:bottom w:val="none" w:sz="0" w:space="0" w:color="auto"/>
        <w:right w:val="none" w:sz="0" w:space="0" w:color="auto"/>
      </w:divBdr>
    </w:div>
    <w:div w:id="1847020126">
      <w:bodyDiv w:val="1"/>
      <w:marLeft w:val="0"/>
      <w:marRight w:val="0"/>
      <w:marTop w:val="0"/>
      <w:marBottom w:val="0"/>
      <w:divBdr>
        <w:top w:val="none" w:sz="0" w:space="0" w:color="auto"/>
        <w:left w:val="none" w:sz="0" w:space="0" w:color="auto"/>
        <w:bottom w:val="none" w:sz="0" w:space="0" w:color="auto"/>
        <w:right w:val="none" w:sz="0" w:space="0" w:color="auto"/>
      </w:divBdr>
    </w:div>
    <w:div w:id="1894581113">
      <w:bodyDiv w:val="1"/>
      <w:marLeft w:val="0"/>
      <w:marRight w:val="0"/>
      <w:marTop w:val="0"/>
      <w:marBottom w:val="0"/>
      <w:divBdr>
        <w:top w:val="none" w:sz="0" w:space="0" w:color="auto"/>
        <w:left w:val="none" w:sz="0" w:space="0" w:color="auto"/>
        <w:bottom w:val="none" w:sz="0" w:space="0" w:color="auto"/>
        <w:right w:val="none" w:sz="0" w:space="0" w:color="auto"/>
      </w:divBdr>
    </w:div>
    <w:div w:id="1904483418">
      <w:bodyDiv w:val="1"/>
      <w:marLeft w:val="0"/>
      <w:marRight w:val="0"/>
      <w:marTop w:val="0"/>
      <w:marBottom w:val="0"/>
      <w:divBdr>
        <w:top w:val="none" w:sz="0" w:space="0" w:color="auto"/>
        <w:left w:val="none" w:sz="0" w:space="0" w:color="auto"/>
        <w:bottom w:val="none" w:sz="0" w:space="0" w:color="auto"/>
        <w:right w:val="none" w:sz="0" w:space="0" w:color="auto"/>
      </w:divBdr>
    </w:div>
    <w:div w:id="1978994292">
      <w:bodyDiv w:val="1"/>
      <w:marLeft w:val="0"/>
      <w:marRight w:val="0"/>
      <w:marTop w:val="0"/>
      <w:marBottom w:val="0"/>
      <w:divBdr>
        <w:top w:val="none" w:sz="0" w:space="0" w:color="auto"/>
        <w:left w:val="none" w:sz="0" w:space="0" w:color="auto"/>
        <w:bottom w:val="none" w:sz="0" w:space="0" w:color="auto"/>
        <w:right w:val="none" w:sz="0" w:space="0" w:color="auto"/>
      </w:divBdr>
    </w:div>
    <w:div w:id="2049526463">
      <w:bodyDiv w:val="1"/>
      <w:marLeft w:val="0"/>
      <w:marRight w:val="0"/>
      <w:marTop w:val="0"/>
      <w:marBottom w:val="0"/>
      <w:divBdr>
        <w:top w:val="none" w:sz="0" w:space="0" w:color="auto"/>
        <w:left w:val="none" w:sz="0" w:space="0" w:color="auto"/>
        <w:bottom w:val="none" w:sz="0" w:space="0" w:color="auto"/>
        <w:right w:val="none" w:sz="0" w:space="0" w:color="auto"/>
      </w:divBdr>
    </w:div>
    <w:div w:id="2098356126">
      <w:bodyDiv w:val="1"/>
      <w:marLeft w:val="0"/>
      <w:marRight w:val="0"/>
      <w:marTop w:val="0"/>
      <w:marBottom w:val="0"/>
      <w:divBdr>
        <w:top w:val="none" w:sz="0" w:space="0" w:color="auto"/>
        <w:left w:val="none" w:sz="0" w:space="0" w:color="auto"/>
        <w:bottom w:val="none" w:sz="0" w:space="0" w:color="auto"/>
        <w:right w:val="none" w:sz="0" w:space="0" w:color="auto"/>
      </w:divBdr>
    </w:div>
    <w:div w:id="2107922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gif"/><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5.gif"/><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jpeg"/><Relationship Id="rId5" Type="http://schemas.openxmlformats.org/officeDocument/2006/relationships/settings" Target="settings.xml"/><Relationship Id="rId15" Type="http://schemas.openxmlformats.org/officeDocument/2006/relationships/image" Target="media/image8.emf"/><Relationship Id="rId10" Type="http://schemas.openxmlformats.org/officeDocument/2006/relationships/image" Target="media/image3.emf"/><Relationship Id="rId4" Type="http://schemas.openxmlformats.org/officeDocument/2006/relationships/styles" Target="styles.xml"/><Relationship Id="rId9" Type="http://schemas.openxmlformats.org/officeDocument/2006/relationships/image" Target="media/image2.jpeg"/><Relationship Id="rId14" Type="http://schemas.openxmlformats.org/officeDocument/2006/relationships/image" Target="media/image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reviews a recent project carried out in Dstl covering the design, development and trial of a detonator containment unit as part of a larger trial. The report then discusses the systems engineering thinking carried out in Dstl trials teams.</Abstract>
  <CompanyAddress/>
  <CompanyPhone/>
  <CompanyFax/>
  <CompanyEmail>1810348@student.uwtsd.ac.uk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Tra20</b:Tag>
    <b:SourceType>InternetSite</b:SourceType>
    <b:Guid>{2DCD0E49-CC5E-8743-8DF7-29FCB3548D73}</b:Guid>
    <b:Title>Explosives Recognition</b:Title>
    <b:Author>
      <b:Author>
        <b:Corporate>Trace Fire &amp; Safety</b:Corporate>
      </b:Author>
    </b:Author>
    <b:URL>http://www.tracefireandsafety.com/VFRE-99/Recognition/General/General.htm</b:URL>
    <b:YearAccessed>2020</b:YearAccessed>
    <b:MonthAccessed>June</b:MonthAccessed>
    <b:DayAccessed>24</b:DayAccessed>
    <b:RefOrder>3</b:RefOrder>
  </b:Source>
  <b:Source>
    <b:Tag>Tel20</b:Tag>
    <b:SourceType>InternetSite</b:SourceType>
    <b:Guid>{B13047BF-6753-B347-B010-BD734CC8E1F2}</b:Guid>
    <b:Author>
      <b:Author>
        <b:Corporate>Teledyne RISI</b:Corporate>
      </b:Author>
    </b:Author>
    <b:Title>RP 80 EBW Detonator</b:Title>
    <b:URL>http://www.teledynerisi.com/products-services/ebw-detonators/rp-80-ebw-detonator</b:URL>
    <b:YearAccessed>2020</b:YearAccessed>
    <b:MonthAccessed>June</b:MonthAccessed>
    <b:DayAccessed>24</b:DayAccessed>
    <b:RefOrder>4</b:RefOrder>
  </b:Source>
  <b:Source>
    <b:Tag>Mit20</b:Tag>
    <b:SourceType>InternetSite</b:SourceType>
    <b:Guid>{DCD230F3-E6F8-EC4B-B7F2-6C7BAA58606B}</b:Guid>
    <b:Author>
      <b:Author>
        <b:Corporate>Mitre</b:Corporate>
      </b:Author>
    </b:Author>
    <b:Title>The Evolution of Systems Engineering</b:Title>
    <b:URL>https://www.mitre.org/publications/systems-engineering-guide/systems-engineering-guide/the-evolution-of-systems</b:URL>
    <b:Year>2020</b:Year>
    <b:YearAccessed>2020</b:YearAccessed>
    <b:MonthAccessed>June</b:MonthAccessed>
    <b:DayAccessed>24</b:DayAccessed>
    <b:RefOrder>1</b:RefOrder>
  </b:Source>
  <b:Source>
    <b:Tag>Bur06</b:Tag>
    <b:SourceType>InternetSite</b:SourceType>
    <b:Guid>{BD0E0FA9-A460-BE4A-9645-D7AD4490E8E0}</b:Guid>
    <b:Title>Holistic Requirements Model Tool</b:Title>
    <b:Year>2006</b:Year>
    <b:Author>
      <b:Author>
        <b:Corporate>Burgh Hughes Walsh</b:Corporate>
      </b:Author>
    </b:Author>
    <b:URL>https://www.burgehugheswalsh.co.uk/Uploaded/1/Documents/Holistic-Requirements-Model-Tool-v2.pdf</b:URL>
    <b:YearAccessed>2020</b:YearAccessed>
    <b:MonthAccessed>June</b:MonthAccessed>
    <b:DayAccessed>29</b:DayAccessed>
    <b:RefOrder>2</b:RefOrder>
  </b:Source>
  <b:Source>
    <b:Tag>Ric98</b:Tag>
    <b:SourceType>Book</b:SourceType>
    <b:Guid>{5E2BE59E-C2D9-3641-A5A0-BAE4E6DA2530}</b:Guid>
    <b:Title>Systems Engineering: Coping with Complexity</b:Title>
    <b:Publisher>Pearson Education Limited</b:Publisher>
    <b:City>Harlow</b:City>
    <b:Year>1998</b:Year>
    <b:Author>
      <b:Author>
        <b:NameList>
          <b:Person>
            <b:Last>Stevens</b:Last>
            <b:First>Richard</b:First>
          </b:Person>
          <b:Person>
            <b:Last>Brook</b:Last>
            <b:First>Peter</b:First>
          </b:Person>
          <b:Person>
            <b:Last>Jackson</b:Last>
            <b:First>Ken</b:First>
          </b:Person>
          <b:Person>
            <b:Last>Arnold</b:Last>
            <b:First>Stuart</b:First>
          </b:Person>
        </b:NameList>
      </b:Author>
    </b:Author>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3559D48-C1D1-7343-8AA4-1F82D04069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378</TotalTime>
  <Pages>11</Pages>
  <Words>2816</Words>
  <Characters>16052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ACDA4005</vt:lpstr>
    </vt:vector>
  </TitlesOfParts>
  <Company/>
  <LinksUpToDate>false</LinksUpToDate>
  <CharactersWithSpaces>18831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ACDA4005</dc:title>
  <dc:subject>Principles of Systems Engineering</dc:subject>
  <dc:creator>FERGUS G.M. RUSSELL 1810348</dc:creator>
  <cp:keywords/>
  <dc:description/>
  <cp:lastModifiedBy>FERGUS RUSSELL</cp:lastModifiedBy>
  <cp:revision>19</cp:revision>
  <dcterms:created xsi:type="dcterms:W3CDTF">2020-06-24T10:38:00Z</dcterms:created>
  <dcterms:modified xsi:type="dcterms:W3CDTF">2020-07-07T13:36:00Z</dcterms:modified>
</cp:coreProperties>
</file>