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7E839" w14:textId="77777777" w:rsidR="00D5228E" w:rsidRDefault="00D5228E" w:rsidP="00D5228E">
      <w:pPr>
        <w:spacing w:line="360" w:lineRule="auto"/>
        <w:jc w:val="center"/>
        <w:rPr>
          <w:rFonts w:ascii="Times New Roman" w:hAnsi="Times New Roman" w:cs="Times New Roman"/>
          <w:b/>
          <w:bCs/>
          <w:noProof/>
          <w:sz w:val="24"/>
          <w:szCs w:val="24"/>
        </w:rPr>
      </w:pPr>
    </w:p>
    <w:p w14:paraId="577CD576" w14:textId="0604F74B" w:rsidR="00D5228E" w:rsidRDefault="00D5228E" w:rsidP="00D5228E">
      <w:pPr>
        <w:spacing w:line="360" w:lineRule="auto"/>
        <w:jc w:val="center"/>
        <w:rPr>
          <w:rFonts w:ascii="Times New Roman" w:hAnsi="Times New Roman" w:cs="Times New Roman"/>
          <w:b/>
          <w:bCs/>
          <w:noProof/>
          <w:sz w:val="24"/>
          <w:szCs w:val="24"/>
        </w:rPr>
      </w:pPr>
    </w:p>
    <w:p w14:paraId="58323049" w14:textId="77777777" w:rsidR="00D5228E" w:rsidRDefault="00D5228E" w:rsidP="00D5228E">
      <w:pPr>
        <w:spacing w:line="360" w:lineRule="auto"/>
        <w:jc w:val="center"/>
        <w:rPr>
          <w:rFonts w:ascii="Times New Roman" w:hAnsi="Times New Roman" w:cs="Times New Roman"/>
          <w:b/>
          <w:bCs/>
          <w:noProof/>
          <w:sz w:val="24"/>
          <w:szCs w:val="24"/>
        </w:rPr>
      </w:pPr>
    </w:p>
    <w:p w14:paraId="46E6A60F" w14:textId="77777777" w:rsidR="00D5228E" w:rsidRDefault="00D5228E" w:rsidP="00D5228E">
      <w:pPr>
        <w:spacing w:line="360" w:lineRule="auto"/>
        <w:jc w:val="center"/>
        <w:rPr>
          <w:rFonts w:ascii="Times New Roman" w:hAnsi="Times New Roman" w:cs="Times New Roman"/>
          <w:b/>
          <w:bCs/>
          <w:noProof/>
          <w:sz w:val="24"/>
          <w:szCs w:val="24"/>
        </w:rPr>
      </w:pPr>
    </w:p>
    <w:p w14:paraId="49558DA8" w14:textId="6B1605BA" w:rsidR="0090387A" w:rsidRDefault="00D5228E" w:rsidP="00D5228E">
      <w:pPr>
        <w:spacing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387438A5" wp14:editId="25499D78">
            <wp:extent cx="2575560" cy="10315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04389" cy="1043092"/>
                    </a:xfrm>
                    <a:prstGeom prst="rect">
                      <a:avLst/>
                    </a:prstGeom>
                    <a:noFill/>
                    <a:ln>
                      <a:noFill/>
                    </a:ln>
                  </pic:spPr>
                </pic:pic>
              </a:graphicData>
            </a:graphic>
          </wp:inline>
        </w:drawing>
      </w:r>
    </w:p>
    <w:p w14:paraId="3576FB48" w14:textId="77777777" w:rsidR="00D5228E" w:rsidRDefault="00D5228E" w:rsidP="00D5228E">
      <w:pPr>
        <w:spacing w:line="360" w:lineRule="auto"/>
        <w:rPr>
          <w:rFonts w:ascii="Times New Roman" w:hAnsi="Times New Roman" w:cs="Times New Roman"/>
          <w:b/>
          <w:bCs/>
          <w:sz w:val="24"/>
          <w:szCs w:val="24"/>
        </w:rPr>
      </w:pPr>
    </w:p>
    <w:p w14:paraId="30E3E97C" w14:textId="45E30040" w:rsidR="00D5228E" w:rsidRDefault="00D5228E" w:rsidP="00D5228E">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PRELIMINARY DESK STUDY FOR</w:t>
      </w:r>
    </w:p>
    <w:p w14:paraId="308D7549" w14:textId="748DC12C" w:rsidR="00D5228E" w:rsidRDefault="00D5228E" w:rsidP="00D5228E">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THE ‘INNOVATION MATRIX’</w:t>
      </w:r>
    </w:p>
    <w:p w14:paraId="4F642372" w14:textId="0F7DE141" w:rsidR="00D5228E" w:rsidRDefault="00D5228E" w:rsidP="00D5228E">
      <w:pPr>
        <w:spacing w:line="360" w:lineRule="auto"/>
        <w:jc w:val="center"/>
        <w:rPr>
          <w:rFonts w:ascii="Times New Roman" w:hAnsi="Times New Roman" w:cs="Times New Roman"/>
          <w:sz w:val="24"/>
          <w:szCs w:val="24"/>
        </w:rPr>
      </w:pPr>
      <w:r>
        <w:rPr>
          <w:rFonts w:ascii="Times New Roman" w:hAnsi="Times New Roman" w:cs="Times New Roman"/>
          <w:sz w:val="24"/>
          <w:szCs w:val="24"/>
        </w:rPr>
        <w:t>Presented For:</w:t>
      </w:r>
    </w:p>
    <w:p w14:paraId="6B373D5F" w14:textId="197D6019" w:rsidR="00D5228E" w:rsidRDefault="00D5228E" w:rsidP="00D5228E">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ALLAN NANTEL</w:t>
      </w:r>
    </w:p>
    <w:p w14:paraId="79DC5FF7" w14:textId="5ED37BDA" w:rsidR="00D5228E" w:rsidRDefault="00D5228E" w:rsidP="00D5228E">
      <w:pPr>
        <w:spacing w:line="360" w:lineRule="auto"/>
        <w:jc w:val="center"/>
        <w:rPr>
          <w:rFonts w:ascii="Times New Roman" w:hAnsi="Times New Roman" w:cs="Times New Roman"/>
          <w:sz w:val="24"/>
          <w:szCs w:val="24"/>
        </w:rPr>
      </w:pPr>
      <w:r>
        <w:rPr>
          <w:rFonts w:ascii="Times New Roman" w:hAnsi="Times New Roman" w:cs="Times New Roman"/>
          <w:sz w:val="24"/>
          <w:szCs w:val="24"/>
        </w:rPr>
        <w:t>Due Date:</w:t>
      </w:r>
    </w:p>
    <w:p w14:paraId="724341BE" w14:textId="18735077" w:rsidR="00D5228E" w:rsidRDefault="00D5228E" w:rsidP="00D5228E">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15/12/22</w:t>
      </w:r>
    </w:p>
    <w:p w14:paraId="1AE2A6F2" w14:textId="042B50DC" w:rsidR="00D5228E" w:rsidRDefault="00D5228E">
      <w:pPr>
        <w:rPr>
          <w:rFonts w:ascii="Times New Roman" w:hAnsi="Times New Roman" w:cs="Times New Roman"/>
          <w:b/>
          <w:bCs/>
          <w:sz w:val="24"/>
          <w:szCs w:val="24"/>
        </w:rPr>
      </w:pPr>
      <w:r>
        <w:rPr>
          <w:rFonts w:ascii="Times New Roman" w:hAnsi="Times New Roman" w:cs="Times New Roman"/>
          <w:b/>
          <w:bCs/>
          <w:sz w:val="24"/>
          <w:szCs w:val="24"/>
        </w:rPr>
        <w:br w:type="page"/>
      </w:r>
    </w:p>
    <w:p w14:paraId="08FC7ADB" w14:textId="04607780" w:rsidR="00505D24" w:rsidRDefault="00B955C1" w:rsidP="00D5228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TABLE OF CONTENTS</w:t>
      </w:r>
    </w:p>
    <w:p w14:paraId="23FE9AE3" w14:textId="1A4D7E56" w:rsidR="00B955C1" w:rsidRPr="003D3EE2" w:rsidRDefault="00F35881" w:rsidP="00D5228E">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t>FIRGURE LIST</w:t>
      </w:r>
      <w:r w:rsidR="003D3EE2">
        <w:rPr>
          <w:rFonts w:ascii="Times New Roman" w:hAnsi="Times New Roman" w:cs="Times New Roman"/>
          <w:sz w:val="24"/>
          <w:szCs w:val="24"/>
          <w:u w:val="dotted"/>
        </w:rPr>
        <w:tab/>
      </w:r>
      <w:r w:rsidR="003D3EE2">
        <w:rPr>
          <w:rFonts w:ascii="Times New Roman" w:hAnsi="Times New Roman" w:cs="Times New Roman"/>
          <w:sz w:val="24"/>
          <w:szCs w:val="24"/>
          <w:u w:val="dotted"/>
        </w:rPr>
        <w:tab/>
      </w:r>
      <w:r w:rsidR="003D3EE2">
        <w:rPr>
          <w:rFonts w:ascii="Times New Roman" w:hAnsi="Times New Roman" w:cs="Times New Roman"/>
          <w:sz w:val="24"/>
          <w:szCs w:val="24"/>
          <w:u w:val="dotted"/>
        </w:rPr>
        <w:tab/>
      </w:r>
      <w:r w:rsidR="003D3EE2">
        <w:rPr>
          <w:rFonts w:ascii="Times New Roman" w:hAnsi="Times New Roman" w:cs="Times New Roman"/>
          <w:sz w:val="24"/>
          <w:szCs w:val="24"/>
          <w:u w:val="dotted"/>
        </w:rPr>
        <w:tab/>
      </w:r>
      <w:r w:rsidR="003D3EE2">
        <w:rPr>
          <w:rFonts w:ascii="Times New Roman" w:hAnsi="Times New Roman" w:cs="Times New Roman"/>
          <w:sz w:val="24"/>
          <w:szCs w:val="24"/>
          <w:u w:val="dotted"/>
        </w:rPr>
        <w:tab/>
      </w:r>
      <w:r w:rsidR="003D3EE2">
        <w:rPr>
          <w:rFonts w:ascii="Times New Roman" w:hAnsi="Times New Roman" w:cs="Times New Roman"/>
          <w:sz w:val="24"/>
          <w:szCs w:val="24"/>
          <w:u w:val="dotted"/>
        </w:rPr>
        <w:tab/>
      </w:r>
      <w:r w:rsidR="003D3EE2">
        <w:rPr>
          <w:rFonts w:ascii="Times New Roman" w:hAnsi="Times New Roman" w:cs="Times New Roman"/>
          <w:sz w:val="24"/>
          <w:szCs w:val="24"/>
          <w:u w:val="dotted"/>
        </w:rPr>
        <w:tab/>
      </w:r>
      <w:r w:rsidR="003D3EE2">
        <w:rPr>
          <w:rFonts w:ascii="Times New Roman" w:hAnsi="Times New Roman" w:cs="Times New Roman"/>
          <w:sz w:val="24"/>
          <w:szCs w:val="24"/>
          <w:u w:val="dotted"/>
        </w:rPr>
        <w:tab/>
      </w:r>
      <w:r w:rsidR="003D3EE2">
        <w:rPr>
          <w:rFonts w:ascii="Times New Roman" w:hAnsi="Times New Roman" w:cs="Times New Roman"/>
          <w:sz w:val="24"/>
          <w:szCs w:val="24"/>
          <w:u w:val="dotted"/>
        </w:rPr>
        <w:tab/>
      </w:r>
      <w:r w:rsidR="003D3EE2">
        <w:rPr>
          <w:rFonts w:ascii="Times New Roman" w:hAnsi="Times New Roman" w:cs="Times New Roman"/>
          <w:b/>
          <w:bCs/>
          <w:sz w:val="24"/>
          <w:szCs w:val="24"/>
          <w:u w:val="single"/>
        </w:rPr>
        <w:t>3</w:t>
      </w:r>
    </w:p>
    <w:p w14:paraId="419F7EE0" w14:textId="38E57176" w:rsidR="00F35881" w:rsidRPr="003D3EE2" w:rsidRDefault="00F35881" w:rsidP="00D5228E">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t>EXECUTIVE SUMMARY</w:t>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381A4A">
        <w:rPr>
          <w:rFonts w:ascii="Times New Roman" w:hAnsi="Times New Roman" w:cs="Times New Roman"/>
          <w:b/>
          <w:bCs/>
          <w:sz w:val="24"/>
          <w:szCs w:val="24"/>
          <w:u w:val="single"/>
        </w:rPr>
        <w:t>4</w:t>
      </w:r>
    </w:p>
    <w:p w14:paraId="0996C9A3" w14:textId="553E8838" w:rsidR="00F35881" w:rsidRPr="00381A4A" w:rsidRDefault="00F35881" w:rsidP="00D5228E">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t>1. INTRODUCTION</w:t>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381A4A">
        <w:rPr>
          <w:rFonts w:ascii="Times New Roman" w:hAnsi="Times New Roman" w:cs="Times New Roman"/>
          <w:b/>
          <w:bCs/>
          <w:sz w:val="24"/>
          <w:szCs w:val="24"/>
          <w:u w:val="single"/>
        </w:rPr>
        <w:t>9</w:t>
      </w:r>
    </w:p>
    <w:p w14:paraId="06E21C48" w14:textId="5AFCA9B4" w:rsidR="00AA071E" w:rsidRPr="00381A4A" w:rsidRDefault="00457B55" w:rsidP="00D5228E">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tab/>
        <w:t xml:space="preserve">1.1 </w:t>
      </w:r>
      <w:proofErr w:type="spellStart"/>
      <w:r>
        <w:rPr>
          <w:rFonts w:ascii="Times New Roman" w:hAnsi="Times New Roman" w:cs="Times New Roman"/>
          <w:sz w:val="24"/>
          <w:szCs w:val="24"/>
        </w:rPr>
        <w:t>Pupose</w:t>
      </w:r>
      <w:proofErr w:type="spellEnd"/>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sidR="00381A4A">
        <w:rPr>
          <w:rFonts w:ascii="Times New Roman" w:hAnsi="Times New Roman" w:cs="Times New Roman"/>
          <w:b/>
          <w:bCs/>
          <w:sz w:val="24"/>
          <w:szCs w:val="24"/>
          <w:u w:val="single"/>
        </w:rPr>
        <w:t>9</w:t>
      </w:r>
    </w:p>
    <w:p w14:paraId="3360888A" w14:textId="2A0744AB" w:rsidR="00457B55" w:rsidRPr="00381A4A" w:rsidRDefault="00457B55" w:rsidP="00D5228E">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tab/>
        <w:t>1.2 Background</w:t>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Pr>
          <w:rFonts w:ascii="Times New Roman" w:hAnsi="Times New Roman" w:cs="Times New Roman"/>
          <w:sz w:val="24"/>
          <w:szCs w:val="24"/>
          <w:u w:val="dotted"/>
        </w:rPr>
        <w:tab/>
      </w:r>
      <w:r w:rsidR="00381A4A">
        <w:rPr>
          <w:rFonts w:ascii="Times New Roman" w:hAnsi="Times New Roman" w:cs="Times New Roman"/>
          <w:b/>
          <w:bCs/>
          <w:sz w:val="24"/>
          <w:szCs w:val="24"/>
          <w:u w:val="single"/>
        </w:rPr>
        <w:t>9</w:t>
      </w:r>
    </w:p>
    <w:p w14:paraId="218B32AA" w14:textId="418F1275" w:rsidR="00F35881" w:rsidRPr="00381A4A" w:rsidRDefault="00F35881" w:rsidP="00D5228E">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t>2. HISTORICAL BACKGROUND</w:t>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381A4A">
        <w:rPr>
          <w:rFonts w:ascii="Times New Roman" w:hAnsi="Times New Roman" w:cs="Times New Roman"/>
          <w:b/>
          <w:bCs/>
          <w:sz w:val="24"/>
          <w:szCs w:val="24"/>
          <w:u w:val="single"/>
        </w:rPr>
        <w:t>12</w:t>
      </w:r>
    </w:p>
    <w:p w14:paraId="19EE86F3" w14:textId="7EAAE502" w:rsidR="00F35881" w:rsidRPr="00381A4A" w:rsidRDefault="00F35881" w:rsidP="00D5228E">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t>3. GEOLOGICAL BACKGROUND</w:t>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381A4A">
        <w:rPr>
          <w:rFonts w:ascii="Times New Roman" w:hAnsi="Times New Roman" w:cs="Times New Roman"/>
          <w:b/>
          <w:bCs/>
          <w:sz w:val="24"/>
          <w:szCs w:val="24"/>
          <w:u w:val="single"/>
        </w:rPr>
        <w:t>17</w:t>
      </w:r>
    </w:p>
    <w:p w14:paraId="38F167ED" w14:textId="595C5CAD" w:rsidR="00F35881" w:rsidRPr="00381A4A" w:rsidRDefault="00F35881" w:rsidP="00D5228E">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t>4. ENVRIONMENT BACKGROUND</w:t>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381A4A">
        <w:rPr>
          <w:rFonts w:ascii="Times New Roman" w:hAnsi="Times New Roman" w:cs="Times New Roman"/>
          <w:b/>
          <w:bCs/>
          <w:sz w:val="24"/>
          <w:szCs w:val="24"/>
          <w:u w:val="single"/>
        </w:rPr>
        <w:t>23</w:t>
      </w:r>
    </w:p>
    <w:p w14:paraId="4A099652" w14:textId="38C08836" w:rsidR="00F35881" w:rsidRPr="00381A4A" w:rsidRDefault="001A2E8F" w:rsidP="00D5228E">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t>5. ARCH</w:t>
      </w:r>
      <w:r w:rsidR="00AA071E">
        <w:rPr>
          <w:rFonts w:ascii="Times New Roman" w:hAnsi="Times New Roman" w:cs="Times New Roman"/>
          <w:sz w:val="24"/>
          <w:szCs w:val="24"/>
        </w:rPr>
        <w:t>AEOLOGICAL BACKGROUND</w:t>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381A4A">
        <w:rPr>
          <w:rFonts w:ascii="Times New Roman" w:hAnsi="Times New Roman" w:cs="Times New Roman"/>
          <w:b/>
          <w:bCs/>
          <w:sz w:val="24"/>
          <w:szCs w:val="24"/>
          <w:u w:val="single"/>
        </w:rPr>
        <w:t>24</w:t>
      </w:r>
    </w:p>
    <w:p w14:paraId="30CD6AE1" w14:textId="385AB774" w:rsidR="00AA071E" w:rsidRPr="00381A4A" w:rsidRDefault="00AA071E" w:rsidP="00D5228E">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t>6. RECOMMENDATIONS</w:t>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381A4A">
        <w:rPr>
          <w:rFonts w:ascii="Times New Roman" w:hAnsi="Times New Roman" w:cs="Times New Roman"/>
          <w:b/>
          <w:bCs/>
          <w:sz w:val="24"/>
          <w:szCs w:val="24"/>
          <w:u w:val="single"/>
        </w:rPr>
        <w:t>25</w:t>
      </w:r>
    </w:p>
    <w:p w14:paraId="0C986141" w14:textId="327B55E9" w:rsidR="00AA071E" w:rsidRPr="00381A4A" w:rsidRDefault="00AA071E" w:rsidP="00D5228E">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t>7. PROPOSED FOUNDATION</w:t>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381A4A">
        <w:rPr>
          <w:rFonts w:ascii="Times New Roman" w:hAnsi="Times New Roman" w:cs="Times New Roman"/>
          <w:b/>
          <w:bCs/>
          <w:sz w:val="24"/>
          <w:szCs w:val="24"/>
          <w:u w:val="single"/>
        </w:rPr>
        <w:t>26</w:t>
      </w:r>
    </w:p>
    <w:p w14:paraId="0FF58897" w14:textId="2B53F84F" w:rsidR="00AA071E" w:rsidRPr="00381A4A" w:rsidRDefault="00AA071E" w:rsidP="00D5228E">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t>8. BIBLIOGRAPHY</w:t>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457B55">
        <w:rPr>
          <w:rFonts w:ascii="Times New Roman" w:hAnsi="Times New Roman" w:cs="Times New Roman"/>
          <w:sz w:val="24"/>
          <w:szCs w:val="24"/>
          <w:u w:val="dotted"/>
        </w:rPr>
        <w:tab/>
      </w:r>
      <w:r w:rsidR="00381A4A">
        <w:rPr>
          <w:rFonts w:ascii="Times New Roman" w:hAnsi="Times New Roman" w:cs="Times New Roman"/>
          <w:b/>
          <w:bCs/>
          <w:sz w:val="24"/>
          <w:szCs w:val="24"/>
          <w:u w:val="single"/>
        </w:rPr>
        <w:t>29</w:t>
      </w:r>
    </w:p>
    <w:p w14:paraId="393E27F0" w14:textId="77777777" w:rsidR="00505D24" w:rsidRDefault="00505D24">
      <w:pPr>
        <w:rPr>
          <w:rFonts w:ascii="Times New Roman" w:hAnsi="Times New Roman" w:cs="Times New Roman"/>
          <w:b/>
          <w:bCs/>
          <w:sz w:val="24"/>
          <w:szCs w:val="24"/>
        </w:rPr>
      </w:pPr>
      <w:r>
        <w:rPr>
          <w:rFonts w:ascii="Times New Roman" w:hAnsi="Times New Roman" w:cs="Times New Roman"/>
          <w:b/>
          <w:bCs/>
          <w:sz w:val="24"/>
          <w:szCs w:val="24"/>
        </w:rPr>
        <w:br w:type="page"/>
      </w:r>
    </w:p>
    <w:p w14:paraId="47CBEBEA" w14:textId="42C1DC62" w:rsidR="002C2752" w:rsidRPr="00382839" w:rsidRDefault="00382839" w:rsidP="00D5228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FIGURE LIST</w:t>
      </w:r>
    </w:p>
    <w:tbl>
      <w:tblPr>
        <w:tblStyle w:val="TableGrid"/>
        <w:tblW w:w="0" w:type="auto"/>
        <w:tblLook w:val="04A0" w:firstRow="1" w:lastRow="0" w:firstColumn="1" w:lastColumn="0" w:noHBand="0" w:noVBand="1"/>
      </w:tblPr>
      <w:tblGrid>
        <w:gridCol w:w="4788"/>
        <w:gridCol w:w="4788"/>
      </w:tblGrid>
      <w:tr w:rsidR="00D1421F" w14:paraId="6F274DD5" w14:textId="77777777" w:rsidTr="00D1421F">
        <w:tc>
          <w:tcPr>
            <w:tcW w:w="4788" w:type="dxa"/>
          </w:tcPr>
          <w:p w14:paraId="0D43B498" w14:textId="1AC42BAB" w:rsidR="00D1421F" w:rsidRDefault="00BE2124">
            <w:pPr>
              <w:rPr>
                <w:rFonts w:ascii="Times New Roman" w:hAnsi="Times New Roman" w:cs="Times New Roman"/>
                <w:b/>
                <w:bCs/>
                <w:sz w:val="24"/>
                <w:szCs w:val="24"/>
              </w:rPr>
            </w:pPr>
            <w:r>
              <w:rPr>
                <w:rFonts w:ascii="Times New Roman" w:hAnsi="Times New Roman" w:cs="Times New Roman"/>
                <w:b/>
                <w:bCs/>
                <w:sz w:val="24"/>
                <w:szCs w:val="24"/>
              </w:rPr>
              <w:t>Figure Number</w:t>
            </w:r>
          </w:p>
        </w:tc>
        <w:tc>
          <w:tcPr>
            <w:tcW w:w="4788" w:type="dxa"/>
          </w:tcPr>
          <w:p w14:paraId="7973EBBB" w14:textId="782F5E83" w:rsidR="00D1421F" w:rsidRDefault="00BE2124">
            <w:pPr>
              <w:rPr>
                <w:rFonts w:ascii="Times New Roman" w:hAnsi="Times New Roman" w:cs="Times New Roman"/>
                <w:b/>
                <w:bCs/>
                <w:sz w:val="24"/>
                <w:szCs w:val="24"/>
              </w:rPr>
            </w:pPr>
            <w:r>
              <w:rPr>
                <w:rFonts w:ascii="Times New Roman" w:hAnsi="Times New Roman" w:cs="Times New Roman"/>
                <w:b/>
                <w:bCs/>
                <w:sz w:val="24"/>
                <w:szCs w:val="24"/>
              </w:rPr>
              <w:t>Page Number</w:t>
            </w:r>
          </w:p>
        </w:tc>
      </w:tr>
      <w:tr w:rsidR="00D1421F" w14:paraId="471BFE18" w14:textId="77777777" w:rsidTr="00D1421F">
        <w:tc>
          <w:tcPr>
            <w:tcW w:w="4788" w:type="dxa"/>
          </w:tcPr>
          <w:p w14:paraId="51E1C99B" w14:textId="0EFEE75C" w:rsidR="00D1421F" w:rsidRDefault="00BE2124" w:rsidP="00BE2124">
            <w:pPr>
              <w:pStyle w:val="Caption"/>
              <w:jc w:val="both"/>
              <w:rPr>
                <w:rFonts w:ascii="Times New Roman" w:hAnsi="Times New Roman" w:cs="Times New Roman"/>
                <w:b/>
                <w:bCs/>
                <w:sz w:val="24"/>
                <w:szCs w:val="24"/>
              </w:rPr>
            </w:pPr>
            <w:r>
              <w:t xml:space="preserve">Figure </w:t>
            </w:r>
            <w:r>
              <w:fldChar w:fldCharType="begin"/>
            </w:r>
            <w:r>
              <w:instrText xml:space="preserve"> SEQ Figure \* ARABIC </w:instrText>
            </w:r>
            <w:r>
              <w:fldChar w:fldCharType="separate"/>
            </w:r>
            <w:r>
              <w:rPr>
                <w:noProof/>
              </w:rPr>
              <w:t>1</w:t>
            </w:r>
            <w:r>
              <w:fldChar w:fldCharType="end"/>
            </w:r>
            <w:r>
              <w:t xml:space="preserve"> Shows a topside view of the Innovation Matrix</w:t>
            </w:r>
          </w:p>
        </w:tc>
        <w:tc>
          <w:tcPr>
            <w:tcW w:w="4788" w:type="dxa"/>
          </w:tcPr>
          <w:p w14:paraId="5E00286E" w14:textId="172059AD" w:rsidR="00D1421F" w:rsidRDefault="000F7E93">
            <w:pPr>
              <w:rPr>
                <w:rFonts w:ascii="Times New Roman" w:hAnsi="Times New Roman" w:cs="Times New Roman"/>
                <w:b/>
                <w:bCs/>
                <w:sz w:val="24"/>
                <w:szCs w:val="24"/>
              </w:rPr>
            </w:pPr>
            <w:r>
              <w:rPr>
                <w:rFonts w:ascii="Times New Roman" w:hAnsi="Times New Roman" w:cs="Times New Roman"/>
                <w:b/>
                <w:bCs/>
                <w:sz w:val="24"/>
                <w:szCs w:val="24"/>
              </w:rPr>
              <w:t>5</w:t>
            </w:r>
          </w:p>
        </w:tc>
      </w:tr>
      <w:tr w:rsidR="00D1421F" w14:paraId="7872BFFE" w14:textId="77777777" w:rsidTr="00D1421F">
        <w:tc>
          <w:tcPr>
            <w:tcW w:w="4788" w:type="dxa"/>
          </w:tcPr>
          <w:p w14:paraId="17EFBB68" w14:textId="35B8AB77" w:rsidR="00D1421F" w:rsidRDefault="00BE2124" w:rsidP="00BE2124">
            <w:pPr>
              <w:pStyle w:val="Caption"/>
              <w:jc w:val="both"/>
              <w:rPr>
                <w:rFonts w:ascii="Times New Roman" w:hAnsi="Times New Roman" w:cs="Times New Roman"/>
                <w:b/>
                <w:bCs/>
                <w:sz w:val="24"/>
                <w:szCs w:val="24"/>
              </w:rPr>
            </w:pPr>
            <w:r>
              <w:t xml:space="preserve">Figure </w:t>
            </w:r>
            <w:r>
              <w:fldChar w:fldCharType="begin"/>
            </w:r>
            <w:r>
              <w:instrText xml:space="preserve"> SEQ Figure \* ARABIC </w:instrText>
            </w:r>
            <w:r>
              <w:fldChar w:fldCharType="separate"/>
            </w:r>
            <w:r>
              <w:rPr>
                <w:noProof/>
              </w:rPr>
              <w:t>2</w:t>
            </w:r>
            <w:r>
              <w:fldChar w:fldCharType="end"/>
            </w:r>
            <w:r>
              <w:t xml:space="preserve"> </w:t>
            </w:r>
            <w:r w:rsidRPr="00A371F7">
              <w:t xml:space="preserve"> Shows a</w:t>
            </w:r>
            <w:r>
              <w:t xml:space="preserve"> left</w:t>
            </w:r>
            <w:r w:rsidRPr="00A371F7">
              <w:t xml:space="preserve"> topside view of the Innovation Matrix</w:t>
            </w:r>
          </w:p>
        </w:tc>
        <w:tc>
          <w:tcPr>
            <w:tcW w:w="4788" w:type="dxa"/>
          </w:tcPr>
          <w:p w14:paraId="62F552B4" w14:textId="4F1CF120" w:rsidR="00D1421F" w:rsidRDefault="000F7E93">
            <w:pPr>
              <w:rPr>
                <w:rFonts w:ascii="Times New Roman" w:hAnsi="Times New Roman" w:cs="Times New Roman"/>
                <w:b/>
                <w:bCs/>
                <w:sz w:val="24"/>
                <w:szCs w:val="24"/>
              </w:rPr>
            </w:pPr>
            <w:r>
              <w:rPr>
                <w:rFonts w:ascii="Times New Roman" w:hAnsi="Times New Roman" w:cs="Times New Roman"/>
                <w:b/>
                <w:bCs/>
                <w:sz w:val="24"/>
                <w:szCs w:val="24"/>
              </w:rPr>
              <w:t>6</w:t>
            </w:r>
          </w:p>
        </w:tc>
      </w:tr>
      <w:tr w:rsidR="00D1421F" w14:paraId="11388395" w14:textId="77777777" w:rsidTr="00D1421F">
        <w:tc>
          <w:tcPr>
            <w:tcW w:w="4788" w:type="dxa"/>
          </w:tcPr>
          <w:p w14:paraId="1C77D9B2" w14:textId="77777777" w:rsidR="00BE2124" w:rsidRDefault="00BE2124" w:rsidP="00BE2124">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w:t>
            </w:r>
            <w:r w:rsidRPr="00571113">
              <w:t xml:space="preserve"> Shows a </w:t>
            </w:r>
            <w:r>
              <w:t>front</w:t>
            </w:r>
            <w:r w:rsidRPr="00571113">
              <w:t xml:space="preserve"> view of the Innovation Matrix</w:t>
            </w:r>
          </w:p>
          <w:p w14:paraId="653C7619" w14:textId="77777777" w:rsidR="00D1421F" w:rsidRDefault="00D1421F">
            <w:pPr>
              <w:rPr>
                <w:rFonts w:ascii="Times New Roman" w:hAnsi="Times New Roman" w:cs="Times New Roman"/>
                <w:b/>
                <w:bCs/>
                <w:sz w:val="24"/>
                <w:szCs w:val="24"/>
              </w:rPr>
            </w:pPr>
          </w:p>
        </w:tc>
        <w:tc>
          <w:tcPr>
            <w:tcW w:w="4788" w:type="dxa"/>
          </w:tcPr>
          <w:p w14:paraId="5B8B7C9D" w14:textId="601E52DD" w:rsidR="00D1421F" w:rsidRDefault="000F7E93">
            <w:pPr>
              <w:rPr>
                <w:rFonts w:ascii="Times New Roman" w:hAnsi="Times New Roman" w:cs="Times New Roman"/>
                <w:b/>
                <w:bCs/>
                <w:sz w:val="24"/>
                <w:szCs w:val="24"/>
              </w:rPr>
            </w:pPr>
            <w:r>
              <w:rPr>
                <w:rFonts w:ascii="Times New Roman" w:hAnsi="Times New Roman" w:cs="Times New Roman"/>
                <w:b/>
                <w:bCs/>
                <w:sz w:val="24"/>
                <w:szCs w:val="24"/>
              </w:rPr>
              <w:t>7</w:t>
            </w:r>
          </w:p>
        </w:tc>
      </w:tr>
      <w:tr w:rsidR="00D1421F" w14:paraId="65494969" w14:textId="77777777" w:rsidTr="00D1421F">
        <w:tc>
          <w:tcPr>
            <w:tcW w:w="4788" w:type="dxa"/>
          </w:tcPr>
          <w:p w14:paraId="18C52582" w14:textId="77777777" w:rsidR="00BE2124" w:rsidRDefault="00BE2124" w:rsidP="00BE2124">
            <w:pPr>
              <w:pStyle w:val="Caption"/>
              <w:jc w:val="both"/>
              <w:rPr>
                <w:rFonts w:ascii="Times New Roman" w:hAnsi="Times New Roman" w:cs="Times New Roman"/>
                <w:b/>
                <w:bCs/>
                <w:sz w:val="24"/>
                <w:szCs w:val="24"/>
              </w:rPr>
            </w:pPr>
            <w:r>
              <w:t xml:space="preserve">Figure </w:t>
            </w:r>
            <w:r>
              <w:fldChar w:fldCharType="begin"/>
            </w:r>
            <w:r>
              <w:instrText xml:space="preserve"> SEQ Figure \* ARABIC </w:instrText>
            </w:r>
            <w:r>
              <w:fldChar w:fldCharType="separate"/>
            </w:r>
            <w:r>
              <w:rPr>
                <w:noProof/>
              </w:rPr>
              <w:t>4</w:t>
            </w:r>
            <w:r>
              <w:fldChar w:fldCharType="end"/>
            </w:r>
            <w:r>
              <w:t xml:space="preserve"> </w:t>
            </w:r>
            <w:r w:rsidRPr="002227C3">
              <w:t xml:space="preserve"> Shows a </w:t>
            </w:r>
            <w:r>
              <w:t>rear</w:t>
            </w:r>
            <w:r w:rsidRPr="002227C3">
              <w:t xml:space="preserve"> view of the Innovation Matrix</w:t>
            </w:r>
          </w:p>
          <w:p w14:paraId="401C97DD" w14:textId="77777777" w:rsidR="00D1421F" w:rsidRDefault="00D1421F">
            <w:pPr>
              <w:rPr>
                <w:rFonts w:ascii="Times New Roman" w:hAnsi="Times New Roman" w:cs="Times New Roman"/>
                <w:b/>
                <w:bCs/>
                <w:sz w:val="24"/>
                <w:szCs w:val="24"/>
              </w:rPr>
            </w:pPr>
          </w:p>
        </w:tc>
        <w:tc>
          <w:tcPr>
            <w:tcW w:w="4788" w:type="dxa"/>
          </w:tcPr>
          <w:p w14:paraId="23FABD9F" w14:textId="065DDFCD" w:rsidR="00D1421F" w:rsidRDefault="000F7E93">
            <w:pPr>
              <w:rPr>
                <w:rFonts w:ascii="Times New Roman" w:hAnsi="Times New Roman" w:cs="Times New Roman"/>
                <w:b/>
                <w:bCs/>
                <w:sz w:val="24"/>
                <w:szCs w:val="24"/>
              </w:rPr>
            </w:pPr>
            <w:r>
              <w:rPr>
                <w:rFonts w:ascii="Times New Roman" w:hAnsi="Times New Roman" w:cs="Times New Roman"/>
                <w:b/>
                <w:bCs/>
                <w:sz w:val="24"/>
                <w:szCs w:val="24"/>
              </w:rPr>
              <w:t>8</w:t>
            </w:r>
          </w:p>
        </w:tc>
      </w:tr>
      <w:tr w:rsidR="00D1421F" w14:paraId="70BB18EB" w14:textId="77777777" w:rsidTr="00D1421F">
        <w:tc>
          <w:tcPr>
            <w:tcW w:w="4788" w:type="dxa"/>
          </w:tcPr>
          <w:p w14:paraId="5FE7423F" w14:textId="77777777" w:rsidR="00BE2124" w:rsidRDefault="00BE2124" w:rsidP="00BE2124">
            <w:pPr>
              <w:pStyle w:val="Caption"/>
              <w:jc w:val="both"/>
              <w:rPr>
                <w:rFonts w:ascii="Times New Roman" w:hAnsi="Times New Roman" w:cs="Times New Roman"/>
                <w:b/>
                <w:bCs/>
                <w:sz w:val="24"/>
                <w:szCs w:val="24"/>
              </w:rPr>
            </w:pPr>
            <w:r>
              <w:t xml:space="preserve">Figure </w:t>
            </w:r>
            <w:r>
              <w:fldChar w:fldCharType="begin"/>
            </w:r>
            <w:r>
              <w:instrText xml:space="preserve"> SEQ Figure \* ARABIC </w:instrText>
            </w:r>
            <w:r>
              <w:fldChar w:fldCharType="separate"/>
            </w:r>
            <w:r>
              <w:rPr>
                <w:noProof/>
              </w:rPr>
              <w:t>5</w:t>
            </w:r>
            <w:r>
              <w:fldChar w:fldCharType="end"/>
            </w:r>
            <w:r>
              <w:t xml:space="preserve"> Shows the proposed site</w:t>
            </w:r>
          </w:p>
          <w:p w14:paraId="47923A61" w14:textId="77777777" w:rsidR="00D1421F" w:rsidRDefault="00D1421F">
            <w:pPr>
              <w:rPr>
                <w:rFonts w:ascii="Times New Roman" w:hAnsi="Times New Roman" w:cs="Times New Roman"/>
                <w:b/>
                <w:bCs/>
                <w:sz w:val="24"/>
                <w:szCs w:val="24"/>
              </w:rPr>
            </w:pPr>
          </w:p>
        </w:tc>
        <w:tc>
          <w:tcPr>
            <w:tcW w:w="4788" w:type="dxa"/>
          </w:tcPr>
          <w:p w14:paraId="4FD67108" w14:textId="188F64B4" w:rsidR="00D1421F" w:rsidRDefault="000F7E93">
            <w:pPr>
              <w:rPr>
                <w:rFonts w:ascii="Times New Roman" w:hAnsi="Times New Roman" w:cs="Times New Roman"/>
                <w:b/>
                <w:bCs/>
                <w:sz w:val="24"/>
                <w:szCs w:val="24"/>
              </w:rPr>
            </w:pPr>
            <w:r>
              <w:rPr>
                <w:rFonts w:ascii="Times New Roman" w:hAnsi="Times New Roman" w:cs="Times New Roman"/>
                <w:b/>
                <w:bCs/>
                <w:sz w:val="24"/>
                <w:szCs w:val="24"/>
              </w:rPr>
              <w:t>10</w:t>
            </w:r>
          </w:p>
        </w:tc>
      </w:tr>
      <w:tr w:rsidR="00D1421F" w14:paraId="3E1A61F9" w14:textId="77777777" w:rsidTr="00D1421F">
        <w:tc>
          <w:tcPr>
            <w:tcW w:w="4788" w:type="dxa"/>
          </w:tcPr>
          <w:p w14:paraId="00E91219" w14:textId="77777777" w:rsidR="00BE2124" w:rsidRDefault="00BE2124" w:rsidP="00BE2124">
            <w:pPr>
              <w:pStyle w:val="Caption"/>
              <w:jc w:val="both"/>
              <w:rPr>
                <w:rFonts w:ascii="Times New Roman" w:hAnsi="Times New Roman" w:cs="Times New Roman"/>
                <w:b/>
                <w:bCs/>
                <w:sz w:val="24"/>
                <w:szCs w:val="24"/>
              </w:rPr>
            </w:pPr>
            <w:r>
              <w:t xml:space="preserve">Figure </w:t>
            </w:r>
            <w:r>
              <w:fldChar w:fldCharType="begin"/>
            </w:r>
            <w:r>
              <w:instrText xml:space="preserve"> SEQ Figure \* ARABIC </w:instrText>
            </w:r>
            <w:r>
              <w:fldChar w:fldCharType="separate"/>
            </w:r>
            <w:r>
              <w:rPr>
                <w:noProof/>
              </w:rPr>
              <w:t>6</w:t>
            </w:r>
            <w:r>
              <w:fldChar w:fldCharType="end"/>
            </w:r>
            <w:r>
              <w:t xml:space="preserve"> Shows access to the proposed site</w:t>
            </w:r>
          </w:p>
          <w:p w14:paraId="54B7E77B" w14:textId="77777777" w:rsidR="00D1421F" w:rsidRDefault="00D1421F">
            <w:pPr>
              <w:rPr>
                <w:rFonts w:ascii="Times New Roman" w:hAnsi="Times New Roman" w:cs="Times New Roman"/>
                <w:b/>
                <w:bCs/>
                <w:sz w:val="24"/>
                <w:szCs w:val="24"/>
              </w:rPr>
            </w:pPr>
          </w:p>
        </w:tc>
        <w:tc>
          <w:tcPr>
            <w:tcW w:w="4788" w:type="dxa"/>
          </w:tcPr>
          <w:p w14:paraId="2E383A1E" w14:textId="20C7D0F3" w:rsidR="00D1421F" w:rsidRDefault="000F7E93">
            <w:pPr>
              <w:rPr>
                <w:rFonts w:ascii="Times New Roman" w:hAnsi="Times New Roman" w:cs="Times New Roman"/>
                <w:b/>
                <w:bCs/>
                <w:sz w:val="24"/>
                <w:szCs w:val="24"/>
              </w:rPr>
            </w:pPr>
            <w:r>
              <w:rPr>
                <w:rFonts w:ascii="Times New Roman" w:hAnsi="Times New Roman" w:cs="Times New Roman"/>
                <w:b/>
                <w:bCs/>
                <w:sz w:val="24"/>
                <w:szCs w:val="24"/>
              </w:rPr>
              <w:t>11</w:t>
            </w:r>
          </w:p>
        </w:tc>
      </w:tr>
      <w:tr w:rsidR="00D1421F" w14:paraId="03FB5192" w14:textId="77777777" w:rsidTr="00D1421F">
        <w:tc>
          <w:tcPr>
            <w:tcW w:w="4788" w:type="dxa"/>
          </w:tcPr>
          <w:p w14:paraId="259F08AD" w14:textId="77777777" w:rsidR="00BE2124" w:rsidRDefault="00BE2124" w:rsidP="00BE2124">
            <w:pPr>
              <w:pStyle w:val="Caption"/>
              <w:jc w:val="both"/>
              <w:rPr>
                <w:rFonts w:ascii="Times New Roman" w:hAnsi="Times New Roman" w:cs="Times New Roman"/>
                <w:b/>
                <w:bCs/>
                <w:sz w:val="24"/>
                <w:szCs w:val="24"/>
              </w:rPr>
            </w:pPr>
            <w:r>
              <w:t xml:space="preserve">Figure </w:t>
            </w:r>
            <w:r>
              <w:fldChar w:fldCharType="begin"/>
            </w:r>
            <w:r>
              <w:instrText xml:space="preserve"> SEQ Figure \* ARABIC </w:instrText>
            </w:r>
            <w:r>
              <w:fldChar w:fldCharType="separate"/>
            </w:r>
            <w:r>
              <w:rPr>
                <w:noProof/>
              </w:rPr>
              <w:t>7</w:t>
            </w:r>
            <w:r>
              <w:fldChar w:fldCharType="end"/>
            </w:r>
            <w:r>
              <w:t xml:space="preserve"> Shows the </w:t>
            </w:r>
            <w:proofErr w:type="spellStart"/>
            <w:r>
              <w:t>Fabion</w:t>
            </w:r>
            <w:proofErr w:type="spellEnd"/>
            <w:r>
              <w:t xml:space="preserve"> Bay in the 1870s</w:t>
            </w:r>
          </w:p>
          <w:p w14:paraId="152D5577" w14:textId="77777777" w:rsidR="00D1421F" w:rsidRDefault="00D1421F">
            <w:pPr>
              <w:rPr>
                <w:rFonts w:ascii="Times New Roman" w:hAnsi="Times New Roman" w:cs="Times New Roman"/>
                <w:b/>
                <w:bCs/>
                <w:sz w:val="24"/>
                <w:szCs w:val="24"/>
              </w:rPr>
            </w:pPr>
          </w:p>
        </w:tc>
        <w:tc>
          <w:tcPr>
            <w:tcW w:w="4788" w:type="dxa"/>
          </w:tcPr>
          <w:p w14:paraId="07347F11" w14:textId="376E3A89" w:rsidR="00D1421F" w:rsidRDefault="000F7E93">
            <w:pPr>
              <w:rPr>
                <w:rFonts w:ascii="Times New Roman" w:hAnsi="Times New Roman" w:cs="Times New Roman"/>
                <w:b/>
                <w:bCs/>
                <w:sz w:val="24"/>
                <w:szCs w:val="24"/>
              </w:rPr>
            </w:pPr>
            <w:r>
              <w:rPr>
                <w:rFonts w:ascii="Times New Roman" w:hAnsi="Times New Roman" w:cs="Times New Roman"/>
                <w:b/>
                <w:bCs/>
                <w:sz w:val="24"/>
                <w:szCs w:val="24"/>
              </w:rPr>
              <w:t>14</w:t>
            </w:r>
          </w:p>
        </w:tc>
      </w:tr>
      <w:tr w:rsidR="00BE2124" w14:paraId="61F6F14A" w14:textId="77777777" w:rsidTr="00D1421F">
        <w:tc>
          <w:tcPr>
            <w:tcW w:w="4788" w:type="dxa"/>
          </w:tcPr>
          <w:p w14:paraId="37FFE89C" w14:textId="77777777" w:rsidR="00BE2124" w:rsidRDefault="00BE2124" w:rsidP="00BE2124">
            <w:pPr>
              <w:pStyle w:val="Caption"/>
              <w:jc w:val="both"/>
              <w:rPr>
                <w:rFonts w:ascii="Times New Roman" w:hAnsi="Times New Roman" w:cs="Times New Roman"/>
                <w:b/>
                <w:bCs/>
                <w:sz w:val="24"/>
                <w:szCs w:val="24"/>
              </w:rPr>
            </w:pPr>
            <w:r>
              <w:t xml:space="preserve">Figure </w:t>
            </w:r>
            <w:r>
              <w:fldChar w:fldCharType="begin"/>
            </w:r>
            <w:r>
              <w:instrText xml:space="preserve"> SEQ Figure \* ARABIC </w:instrText>
            </w:r>
            <w:r>
              <w:fldChar w:fldCharType="separate"/>
            </w:r>
            <w:r>
              <w:rPr>
                <w:noProof/>
              </w:rPr>
              <w:t>8</w:t>
            </w:r>
            <w:r>
              <w:fldChar w:fldCharType="end"/>
            </w:r>
            <w:r>
              <w:t xml:space="preserve"> </w:t>
            </w:r>
            <w:r w:rsidRPr="00346E13">
              <w:t xml:space="preserve"> Shows the</w:t>
            </w:r>
            <w:r>
              <w:t xml:space="preserve"> Prince of Wales Dock</w:t>
            </w:r>
            <w:r w:rsidRPr="00346E13">
              <w:t xml:space="preserve"> in the 18</w:t>
            </w:r>
            <w:r>
              <w:t>9</w:t>
            </w:r>
            <w:r w:rsidRPr="00346E13">
              <w:t>0s</w:t>
            </w:r>
          </w:p>
          <w:p w14:paraId="26A3A723" w14:textId="77777777" w:rsidR="00BE2124" w:rsidRDefault="00BE2124">
            <w:pPr>
              <w:rPr>
                <w:rFonts w:ascii="Times New Roman" w:hAnsi="Times New Roman" w:cs="Times New Roman"/>
                <w:b/>
                <w:bCs/>
                <w:sz w:val="24"/>
                <w:szCs w:val="24"/>
              </w:rPr>
            </w:pPr>
          </w:p>
        </w:tc>
        <w:tc>
          <w:tcPr>
            <w:tcW w:w="4788" w:type="dxa"/>
          </w:tcPr>
          <w:p w14:paraId="6F4FC2F4" w14:textId="17A0527E" w:rsidR="00BE2124" w:rsidRDefault="000F7E93">
            <w:pPr>
              <w:rPr>
                <w:rFonts w:ascii="Times New Roman" w:hAnsi="Times New Roman" w:cs="Times New Roman"/>
                <w:b/>
                <w:bCs/>
                <w:sz w:val="24"/>
                <w:szCs w:val="24"/>
              </w:rPr>
            </w:pPr>
            <w:r>
              <w:rPr>
                <w:rFonts w:ascii="Times New Roman" w:hAnsi="Times New Roman" w:cs="Times New Roman"/>
                <w:b/>
                <w:bCs/>
                <w:sz w:val="24"/>
                <w:szCs w:val="24"/>
              </w:rPr>
              <w:t>15</w:t>
            </w:r>
          </w:p>
        </w:tc>
      </w:tr>
      <w:tr w:rsidR="00BE2124" w14:paraId="4EE22E9D" w14:textId="77777777" w:rsidTr="00D1421F">
        <w:tc>
          <w:tcPr>
            <w:tcW w:w="4788" w:type="dxa"/>
          </w:tcPr>
          <w:p w14:paraId="791F458F" w14:textId="77777777" w:rsidR="00BE2124" w:rsidRDefault="00BE2124" w:rsidP="00BE2124">
            <w:pPr>
              <w:pStyle w:val="Caption"/>
            </w:pPr>
            <w:r>
              <w:t xml:space="preserve">Figure </w:t>
            </w:r>
            <w:r>
              <w:fldChar w:fldCharType="begin"/>
            </w:r>
            <w:r>
              <w:instrText xml:space="preserve"> SEQ Figure \* ARABIC </w:instrText>
            </w:r>
            <w:r>
              <w:fldChar w:fldCharType="separate"/>
            </w:r>
            <w:r>
              <w:rPr>
                <w:noProof/>
              </w:rPr>
              <w:t>9</w:t>
            </w:r>
            <w:r>
              <w:fldChar w:fldCharType="end"/>
            </w:r>
            <w:r>
              <w:t xml:space="preserve"> Shows the aftermath of the Swansea Blitz</w:t>
            </w:r>
          </w:p>
          <w:p w14:paraId="48673075" w14:textId="77777777" w:rsidR="00BE2124" w:rsidRDefault="00BE2124">
            <w:pPr>
              <w:rPr>
                <w:rFonts w:ascii="Times New Roman" w:hAnsi="Times New Roman" w:cs="Times New Roman"/>
                <w:b/>
                <w:bCs/>
                <w:sz w:val="24"/>
                <w:szCs w:val="24"/>
              </w:rPr>
            </w:pPr>
          </w:p>
        </w:tc>
        <w:tc>
          <w:tcPr>
            <w:tcW w:w="4788" w:type="dxa"/>
          </w:tcPr>
          <w:p w14:paraId="39BAD09F" w14:textId="3EC9F865" w:rsidR="00BE2124" w:rsidRDefault="000F7E93">
            <w:pPr>
              <w:rPr>
                <w:rFonts w:ascii="Times New Roman" w:hAnsi="Times New Roman" w:cs="Times New Roman"/>
                <w:b/>
                <w:bCs/>
                <w:sz w:val="24"/>
                <w:szCs w:val="24"/>
              </w:rPr>
            </w:pPr>
            <w:r>
              <w:rPr>
                <w:rFonts w:ascii="Times New Roman" w:hAnsi="Times New Roman" w:cs="Times New Roman"/>
                <w:b/>
                <w:bCs/>
                <w:sz w:val="24"/>
                <w:szCs w:val="24"/>
              </w:rPr>
              <w:t>16</w:t>
            </w:r>
          </w:p>
        </w:tc>
      </w:tr>
      <w:tr w:rsidR="00BE2124" w14:paraId="72D3CF49" w14:textId="77777777" w:rsidTr="00D1421F">
        <w:tc>
          <w:tcPr>
            <w:tcW w:w="4788" w:type="dxa"/>
          </w:tcPr>
          <w:p w14:paraId="7D575944" w14:textId="77777777" w:rsidR="00BE2124" w:rsidRDefault="00BE2124" w:rsidP="00BE2124">
            <w:pPr>
              <w:pStyle w:val="Caption"/>
              <w:jc w:val="both"/>
              <w:rPr>
                <w:rFonts w:ascii="Times New Roman" w:hAnsi="Times New Roman" w:cs="Times New Roman"/>
                <w:b/>
                <w:bCs/>
                <w:sz w:val="24"/>
                <w:szCs w:val="24"/>
              </w:rPr>
            </w:pPr>
            <w:r>
              <w:t xml:space="preserve">Figure </w:t>
            </w:r>
            <w:r>
              <w:fldChar w:fldCharType="begin"/>
            </w:r>
            <w:r>
              <w:instrText xml:space="preserve"> SEQ Figure \* ARABIC </w:instrText>
            </w:r>
            <w:r>
              <w:fldChar w:fldCharType="separate"/>
            </w:r>
            <w:r>
              <w:rPr>
                <w:noProof/>
              </w:rPr>
              <w:t>10</w:t>
            </w:r>
            <w:r>
              <w:fldChar w:fldCharType="end"/>
            </w:r>
            <w:r>
              <w:t xml:space="preserve"> Shows Page 1 of a documented borehole log</w:t>
            </w:r>
          </w:p>
          <w:p w14:paraId="0B08170F" w14:textId="77777777" w:rsidR="00BE2124" w:rsidRDefault="00BE2124">
            <w:pPr>
              <w:rPr>
                <w:rFonts w:ascii="Times New Roman" w:hAnsi="Times New Roman" w:cs="Times New Roman"/>
                <w:b/>
                <w:bCs/>
                <w:sz w:val="24"/>
                <w:szCs w:val="24"/>
              </w:rPr>
            </w:pPr>
          </w:p>
        </w:tc>
        <w:tc>
          <w:tcPr>
            <w:tcW w:w="4788" w:type="dxa"/>
          </w:tcPr>
          <w:p w14:paraId="50694DA0" w14:textId="0B0C4658" w:rsidR="00BE2124" w:rsidRDefault="000F7E93">
            <w:pPr>
              <w:rPr>
                <w:rFonts w:ascii="Times New Roman" w:hAnsi="Times New Roman" w:cs="Times New Roman"/>
                <w:b/>
                <w:bCs/>
                <w:sz w:val="24"/>
                <w:szCs w:val="24"/>
              </w:rPr>
            </w:pPr>
            <w:r>
              <w:rPr>
                <w:rFonts w:ascii="Times New Roman" w:hAnsi="Times New Roman" w:cs="Times New Roman"/>
                <w:b/>
                <w:bCs/>
                <w:sz w:val="24"/>
                <w:szCs w:val="24"/>
              </w:rPr>
              <w:t>19</w:t>
            </w:r>
          </w:p>
        </w:tc>
      </w:tr>
      <w:tr w:rsidR="00BE2124" w14:paraId="0486840E" w14:textId="77777777" w:rsidTr="00D1421F">
        <w:tc>
          <w:tcPr>
            <w:tcW w:w="4788" w:type="dxa"/>
          </w:tcPr>
          <w:p w14:paraId="2799DBD2" w14:textId="77777777" w:rsidR="00BE2124" w:rsidRDefault="00BE2124" w:rsidP="00BE2124">
            <w:pPr>
              <w:pStyle w:val="Caption"/>
              <w:jc w:val="both"/>
              <w:rPr>
                <w:rFonts w:ascii="Times New Roman" w:hAnsi="Times New Roman" w:cs="Times New Roman"/>
                <w:b/>
                <w:bCs/>
                <w:sz w:val="24"/>
                <w:szCs w:val="24"/>
              </w:rPr>
            </w:pPr>
            <w:r>
              <w:t xml:space="preserve">Figure </w:t>
            </w:r>
            <w:r>
              <w:fldChar w:fldCharType="begin"/>
            </w:r>
            <w:r>
              <w:instrText xml:space="preserve"> SEQ Figure \* ARABIC </w:instrText>
            </w:r>
            <w:r>
              <w:fldChar w:fldCharType="separate"/>
            </w:r>
            <w:r>
              <w:rPr>
                <w:noProof/>
              </w:rPr>
              <w:t>11</w:t>
            </w:r>
            <w:r>
              <w:fldChar w:fldCharType="end"/>
            </w:r>
            <w:r w:rsidRPr="003C33D7">
              <w:t xml:space="preserve"> Shows Page</w:t>
            </w:r>
            <w:r>
              <w:t xml:space="preserve"> 2</w:t>
            </w:r>
            <w:r w:rsidRPr="003C33D7">
              <w:t xml:space="preserve"> of a documented borehole log</w:t>
            </w:r>
          </w:p>
          <w:p w14:paraId="7646CA94" w14:textId="77777777" w:rsidR="00BE2124" w:rsidRDefault="00BE2124">
            <w:pPr>
              <w:rPr>
                <w:rFonts w:ascii="Times New Roman" w:hAnsi="Times New Roman" w:cs="Times New Roman"/>
                <w:b/>
                <w:bCs/>
                <w:sz w:val="24"/>
                <w:szCs w:val="24"/>
              </w:rPr>
            </w:pPr>
          </w:p>
        </w:tc>
        <w:tc>
          <w:tcPr>
            <w:tcW w:w="4788" w:type="dxa"/>
          </w:tcPr>
          <w:p w14:paraId="14D683AF" w14:textId="3F99EA55" w:rsidR="00BE2124" w:rsidRDefault="000F7E93">
            <w:pPr>
              <w:rPr>
                <w:rFonts w:ascii="Times New Roman" w:hAnsi="Times New Roman" w:cs="Times New Roman"/>
                <w:b/>
                <w:bCs/>
                <w:sz w:val="24"/>
                <w:szCs w:val="24"/>
              </w:rPr>
            </w:pPr>
            <w:r>
              <w:rPr>
                <w:rFonts w:ascii="Times New Roman" w:hAnsi="Times New Roman" w:cs="Times New Roman"/>
                <w:b/>
                <w:bCs/>
                <w:sz w:val="24"/>
                <w:szCs w:val="24"/>
              </w:rPr>
              <w:t>20</w:t>
            </w:r>
          </w:p>
        </w:tc>
      </w:tr>
      <w:tr w:rsidR="00BE2124" w14:paraId="64B3C11D" w14:textId="77777777" w:rsidTr="00D1421F">
        <w:tc>
          <w:tcPr>
            <w:tcW w:w="4788" w:type="dxa"/>
          </w:tcPr>
          <w:p w14:paraId="0A647150" w14:textId="77777777" w:rsidR="00BE2124" w:rsidRDefault="00BE2124" w:rsidP="00BE2124">
            <w:pPr>
              <w:pStyle w:val="Caption"/>
              <w:rPr>
                <w:rFonts w:ascii="Times New Roman" w:hAnsi="Times New Roman" w:cs="Times New Roman"/>
                <w:b/>
                <w:bCs/>
                <w:sz w:val="24"/>
                <w:szCs w:val="24"/>
              </w:rPr>
            </w:pPr>
            <w:r>
              <w:t xml:space="preserve">Figure </w:t>
            </w:r>
            <w:r>
              <w:fldChar w:fldCharType="begin"/>
            </w:r>
            <w:r>
              <w:instrText xml:space="preserve"> SEQ Figure \* ARABIC </w:instrText>
            </w:r>
            <w:r>
              <w:fldChar w:fldCharType="separate"/>
            </w:r>
            <w:r>
              <w:rPr>
                <w:noProof/>
              </w:rPr>
              <w:t>12</w:t>
            </w:r>
            <w:r>
              <w:fldChar w:fldCharType="end"/>
            </w:r>
            <w:r>
              <w:t xml:space="preserve"> </w:t>
            </w:r>
            <w:r w:rsidRPr="00777810">
              <w:t xml:space="preserve">Shows Page </w:t>
            </w:r>
            <w:r>
              <w:t>3</w:t>
            </w:r>
            <w:r w:rsidRPr="00777810">
              <w:t xml:space="preserve"> of a documented borehole log</w:t>
            </w:r>
          </w:p>
          <w:p w14:paraId="76AEF7DA" w14:textId="77777777" w:rsidR="00BE2124" w:rsidRDefault="00BE2124">
            <w:pPr>
              <w:rPr>
                <w:rFonts w:ascii="Times New Roman" w:hAnsi="Times New Roman" w:cs="Times New Roman"/>
                <w:b/>
                <w:bCs/>
                <w:sz w:val="24"/>
                <w:szCs w:val="24"/>
              </w:rPr>
            </w:pPr>
          </w:p>
        </w:tc>
        <w:tc>
          <w:tcPr>
            <w:tcW w:w="4788" w:type="dxa"/>
          </w:tcPr>
          <w:p w14:paraId="31675850" w14:textId="6444BFB1" w:rsidR="00BE2124" w:rsidRDefault="000F7E93">
            <w:pPr>
              <w:rPr>
                <w:rFonts w:ascii="Times New Roman" w:hAnsi="Times New Roman" w:cs="Times New Roman"/>
                <w:b/>
                <w:bCs/>
                <w:sz w:val="24"/>
                <w:szCs w:val="24"/>
              </w:rPr>
            </w:pPr>
            <w:r>
              <w:rPr>
                <w:rFonts w:ascii="Times New Roman" w:hAnsi="Times New Roman" w:cs="Times New Roman"/>
                <w:b/>
                <w:bCs/>
                <w:sz w:val="24"/>
                <w:szCs w:val="24"/>
              </w:rPr>
              <w:t>21</w:t>
            </w:r>
          </w:p>
        </w:tc>
      </w:tr>
      <w:tr w:rsidR="00BE2124" w14:paraId="62460E13" w14:textId="77777777" w:rsidTr="00D1421F">
        <w:tc>
          <w:tcPr>
            <w:tcW w:w="4788" w:type="dxa"/>
          </w:tcPr>
          <w:p w14:paraId="541EC77E" w14:textId="77777777" w:rsidR="00BE2124" w:rsidRDefault="00BE2124" w:rsidP="00BE2124">
            <w:pPr>
              <w:pStyle w:val="Caption"/>
              <w:jc w:val="both"/>
              <w:rPr>
                <w:rFonts w:ascii="Times New Roman" w:hAnsi="Times New Roman" w:cs="Times New Roman"/>
                <w:b/>
                <w:bCs/>
                <w:sz w:val="24"/>
                <w:szCs w:val="24"/>
              </w:rPr>
            </w:pPr>
            <w:r>
              <w:t xml:space="preserve">Figure </w:t>
            </w:r>
            <w:r>
              <w:fldChar w:fldCharType="begin"/>
            </w:r>
            <w:r>
              <w:instrText xml:space="preserve"> SEQ Figure \* ARABIC </w:instrText>
            </w:r>
            <w:r>
              <w:fldChar w:fldCharType="separate"/>
            </w:r>
            <w:r>
              <w:rPr>
                <w:noProof/>
              </w:rPr>
              <w:t>13</w:t>
            </w:r>
            <w:r>
              <w:fldChar w:fldCharType="end"/>
            </w:r>
            <w:r>
              <w:t xml:space="preserve"> Showing Geological makeup of site</w:t>
            </w:r>
          </w:p>
          <w:p w14:paraId="44E018CE" w14:textId="77777777" w:rsidR="00BE2124" w:rsidRDefault="00BE2124">
            <w:pPr>
              <w:rPr>
                <w:rFonts w:ascii="Times New Roman" w:hAnsi="Times New Roman" w:cs="Times New Roman"/>
                <w:b/>
                <w:bCs/>
                <w:sz w:val="24"/>
                <w:szCs w:val="24"/>
              </w:rPr>
            </w:pPr>
          </w:p>
        </w:tc>
        <w:tc>
          <w:tcPr>
            <w:tcW w:w="4788" w:type="dxa"/>
          </w:tcPr>
          <w:p w14:paraId="64245E64" w14:textId="4DCDC00A" w:rsidR="00BE2124" w:rsidRDefault="000F7E93">
            <w:pPr>
              <w:rPr>
                <w:rFonts w:ascii="Times New Roman" w:hAnsi="Times New Roman" w:cs="Times New Roman"/>
                <w:b/>
                <w:bCs/>
                <w:sz w:val="24"/>
                <w:szCs w:val="24"/>
              </w:rPr>
            </w:pPr>
            <w:r>
              <w:rPr>
                <w:rFonts w:ascii="Times New Roman" w:hAnsi="Times New Roman" w:cs="Times New Roman"/>
                <w:b/>
                <w:bCs/>
                <w:sz w:val="24"/>
                <w:szCs w:val="24"/>
              </w:rPr>
              <w:t>22</w:t>
            </w:r>
          </w:p>
        </w:tc>
      </w:tr>
      <w:tr w:rsidR="00BE2124" w14:paraId="7301B814" w14:textId="77777777" w:rsidTr="00D1421F">
        <w:tc>
          <w:tcPr>
            <w:tcW w:w="4788" w:type="dxa"/>
          </w:tcPr>
          <w:p w14:paraId="3EDE8CB0" w14:textId="77777777" w:rsidR="00BE2124" w:rsidRDefault="00BE2124" w:rsidP="00BE2124">
            <w:pPr>
              <w:pStyle w:val="Caption"/>
            </w:pPr>
            <w:r>
              <w:t xml:space="preserve">Figure </w:t>
            </w:r>
            <w:r>
              <w:fldChar w:fldCharType="begin"/>
            </w:r>
            <w:r>
              <w:instrText xml:space="preserve"> SEQ Figure \* ARABIC </w:instrText>
            </w:r>
            <w:r>
              <w:fldChar w:fldCharType="separate"/>
            </w:r>
            <w:r>
              <w:rPr>
                <w:noProof/>
              </w:rPr>
              <w:t>14</w:t>
            </w:r>
            <w:r>
              <w:fldChar w:fldCharType="end"/>
            </w:r>
            <w:r>
              <w:t xml:space="preserve"> Shows legend for geological makeup</w:t>
            </w:r>
          </w:p>
          <w:p w14:paraId="58AD2EEC" w14:textId="77777777" w:rsidR="00BE2124" w:rsidRDefault="00BE2124">
            <w:pPr>
              <w:rPr>
                <w:rFonts w:ascii="Times New Roman" w:hAnsi="Times New Roman" w:cs="Times New Roman"/>
                <w:b/>
                <w:bCs/>
                <w:sz w:val="24"/>
                <w:szCs w:val="24"/>
              </w:rPr>
            </w:pPr>
          </w:p>
        </w:tc>
        <w:tc>
          <w:tcPr>
            <w:tcW w:w="4788" w:type="dxa"/>
          </w:tcPr>
          <w:p w14:paraId="06EDFCA3" w14:textId="514C60CC" w:rsidR="00BE2124" w:rsidRDefault="000F7E93">
            <w:pPr>
              <w:rPr>
                <w:rFonts w:ascii="Times New Roman" w:hAnsi="Times New Roman" w:cs="Times New Roman"/>
                <w:b/>
                <w:bCs/>
                <w:sz w:val="24"/>
                <w:szCs w:val="24"/>
              </w:rPr>
            </w:pPr>
            <w:r>
              <w:rPr>
                <w:rFonts w:ascii="Times New Roman" w:hAnsi="Times New Roman" w:cs="Times New Roman"/>
                <w:b/>
                <w:bCs/>
                <w:sz w:val="24"/>
                <w:szCs w:val="24"/>
              </w:rPr>
              <w:t>22</w:t>
            </w:r>
          </w:p>
        </w:tc>
      </w:tr>
      <w:tr w:rsidR="00BE2124" w14:paraId="65592B20" w14:textId="77777777" w:rsidTr="00D1421F">
        <w:tc>
          <w:tcPr>
            <w:tcW w:w="4788" w:type="dxa"/>
          </w:tcPr>
          <w:p w14:paraId="2077F3CE" w14:textId="77777777" w:rsidR="00BE2124" w:rsidRDefault="00BE2124" w:rsidP="00BE2124">
            <w:pPr>
              <w:pStyle w:val="Caption"/>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Pr>
                <w:noProof/>
              </w:rPr>
              <w:t>15</w:t>
            </w:r>
            <w:r>
              <w:fldChar w:fldCharType="end"/>
            </w:r>
            <w:r>
              <w:t xml:space="preserve"> Shows the recommended pile driven foundation</w:t>
            </w:r>
          </w:p>
          <w:p w14:paraId="7B58419E" w14:textId="77777777" w:rsidR="00BE2124" w:rsidRDefault="00BE2124">
            <w:pPr>
              <w:rPr>
                <w:rFonts w:ascii="Times New Roman" w:hAnsi="Times New Roman" w:cs="Times New Roman"/>
                <w:b/>
                <w:bCs/>
                <w:sz w:val="24"/>
                <w:szCs w:val="24"/>
              </w:rPr>
            </w:pPr>
          </w:p>
        </w:tc>
        <w:tc>
          <w:tcPr>
            <w:tcW w:w="4788" w:type="dxa"/>
          </w:tcPr>
          <w:p w14:paraId="03DA3613" w14:textId="4320C16A" w:rsidR="00BE2124" w:rsidRDefault="000F7E93">
            <w:pPr>
              <w:rPr>
                <w:rFonts w:ascii="Times New Roman" w:hAnsi="Times New Roman" w:cs="Times New Roman"/>
                <w:b/>
                <w:bCs/>
                <w:sz w:val="24"/>
                <w:szCs w:val="24"/>
              </w:rPr>
            </w:pPr>
            <w:r>
              <w:rPr>
                <w:rFonts w:ascii="Times New Roman" w:hAnsi="Times New Roman" w:cs="Times New Roman"/>
                <w:b/>
                <w:bCs/>
                <w:sz w:val="24"/>
                <w:szCs w:val="24"/>
              </w:rPr>
              <w:t>27</w:t>
            </w:r>
          </w:p>
        </w:tc>
      </w:tr>
      <w:tr w:rsidR="00BE2124" w14:paraId="6EF409DE" w14:textId="77777777" w:rsidTr="00D1421F">
        <w:tc>
          <w:tcPr>
            <w:tcW w:w="4788" w:type="dxa"/>
          </w:tcPr>
          <w:p w14:paraId="69D340E0" w14:textId="77777777" w:rsidR="00BE2124" w:rsidRDefault="00BE2124" w:rsidP="00BE2124">
            <w:pPr>
              <w:pStyle w:val="Caption"/>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Pr>
                <w:noProof/>
              </w:rPr>
              <w:t>16</w:t>
            </w:r>
            <w:r>
              <w:fldChar w:fldCharType="end"/>
            </w:r>
            <w:r>
              <w:rPr>
                <w:noProof/>
              </w:rPr>
              <w:t xml:space="preserve"> Shows the pile cap section of foudnation</w:t>
            </w:r>
          </w:p>
          <w:p w14:paraId="14F4F986" w14:textId="77777777" w:rsidR="00BE2124" w:rsidRDefault="00BE2124">
            <w:pPr>
              <w:rPr>
                <w:rFonts w:ascii="Times New Roman" w:hAnsi="Times New Roman" w:cs="Times New Roman"/>
                <w:b/>
                <w:bCs/>
                <w:sz w:val="24"/>
                <w:szCs w:val="24"/>
              </w:rPr>
            </w:pPr>
          </w:p>
        </w:tc>
        <w:tc>
          <w:tcPr>
            <w:tcW w:w="4788" w:type="dxa"/>
          </w:tcPr>
          <w:p w14:paraId="15155895" w14:textId="1CB7E536" w:rsidR="00BE2124" w:rsidRDefault="000F7E93">
            <w:pPr>
              <w:rPr>
                <w:rFonts w:ascii="Times New Roman" w:hAnsi="Times New Roman" w:cs="Times New Roman"/>
                <w:b/>
                <w:bCs/>
                <w:sz w:val="24"/>
                <w:szCs w:val="24"/>
              </w:rPr>
            </w:pPr>
            <w:r>
              <w:rPr>
                <w:rFonts w:ascii="Times New Roman" w:hAnsi="Times New Roman" w:cs="Times New Roman"/>
                <w:b/>
                <w:bCs/>
                <w:sz w:val="24"/>
                <w:szCs w:val="24"/>
              </w:rPr>
              <w:t>28</w:t>
            </w:r>
          </w:p>
        </w:tc>
      </w:tr>
    </w:tbl>
    <w:p w14:paraId="5A2DCD05" w14:textId="77777777" w:rsidR="002C2752" w:rsidRDefault="002C2752">
      <w:pPr>
        <w:rPr>
          <w:rFonts w:ascii="Times New Roman" w:hAnsi="Times New Roman" w:cs="Times New Roman"/>
          <w:b/>
          <w:bCs/>
          <w:sz w:val="24"/>
          <w:szCs w:val="24"/>
        </w:rPr>
      </w:pPr>
      <w:r>
        <w:rPr>
          <w:rFonts w:ascii="Times New Roman" w:hAnsi="Times New Roman" w:cs="Times New Roman"/>
          <w:b/>
          <w:bCs/>
          <w:sz w:val="24"/>
          <w:szCs w:val="24"/>
        </w:rPr>
        <w:br w:type="page"/>
      </w:r>
    </w:p>
    <w:p w14:paraId="6A713840" w14:textId="7526523C" w:rsidR="00D5228E" w:rsidRDefault="0076264B" w:rsidP="00D5228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EXECUTIVE SUMMARY</w:t>
      </w:r>
    </w:p>
    <w:p w14:paraId="1C1AC658" w14:textId="7EA2BD8D" w:rsidR="0076264B" w:rsidRDefault="0076264B" w:rsidP="00D5228E">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University of Wales Trinity St. David plans to enter a new stage of campus development by introducing a steel framed, </w:t>
      </w:r>
      <w:proofErr w:type="gramStart"/>
      <w:r>
        <w:rPr>
          <w:rFonts w:ascii="Times New Roman" w:hAnsi="Times New Roman" w:cs="Times New Roman"/>
          <w:sz w:val="24"/>
          <w:szCs w:val="24"/>
        </w:rPr>
        <w:t>two story</w:t>
      </w:r>
      <w:proofErr w:type="gramEnd"/>
      <w:r>
        <w:rPr>
          <w:rFonts w:ascii="Times New Roman" w:hAnsi="Times New Roman" w:cs="Times New Roman"/>
          <w:sz w:val="24"/>
          <w:szCs w:val="24"/>
        </w:rPr>
        <w:t xml:space="preserve"> building, the ‘Innovation Matrix’ between the campus IQ Building and it’s library Y </w:t>
      </w:r>
      <w:proofErr w:type="spellStart"/>
      <w:r>
        <w:rPr>
          <w:rFonts w:ascii="Times New Roman" w:hAnsi="Times New Roman" w:cs="Times New Roman"/>
          <w:sz w:val="24"/>
          <w:szCs w:val="24"/>
        </w:rPr>
        <w:t>Fforwm</w:t>
      </w:r>
      <w:proofErr w:type="spellEnd"/>
      <w:r>
        <w:rPr>
          <w:rFonts w:ascii="Times New Roman" w:hAnsi="Times New Roman" w:cs="Times New Roman"/>
          <w:sz w:val="24"/>
          <w:szCs w:val="24"/>
        </w:rPr>
        <w:t xml:space="preserve">. </w:t>
      </w:r>
      <w:r w:rsidR="00AB44D2">
        <w:rPr>
          <w:rFonts w:ascii="Times New Roman" w:hAnsi="Times New Roman" w:cs="Times New Roman"/>
          <w:sz w:val="24"/>
          <w:szCs w:val="24"/>
        </w:rPr>
        <w:t>The proposed site will be located at SA1, which is Swansea’s waterfront, therefore being a coastline project.</w:t>
      </w:r>
    </w:p>
    <w:p w14:paraId="6BA52F4B" w14:textId="2081B39F" w:rsidR="00AB44D2" w:rsidRDefault="00AB44D2" w:rsidP="00D5228E">
      <w:pPr>
        <w:spacing w:line="360" w:lineRule="auto"/>
        <w:jc w:val="both"/>
        <w:rPr>
          <w:rFonts w:ascii="Times New Roman" w:hAnsi="Times New Roman" w:cs="Times New Roman"/>
          <w:sz w:val="24"/>
          <w:szCs w:val="24"/>
        </w:rPr>
      </w:pPr>
      <w:r>
        <w:rPr>
          <w:rFonts w:ascii="Times New Roman" w:hAnsi="Times New Roman" w:cs="Times New Roman"/>
          <w:sz w:val="24"/>
          <w:szCs w:val="24"/>
        </w:rPr>
        <w:tab/>
        <w:t>A preliminary desk study was conducted to aid a full site investigation study, which will be carried out by professional ground contractors, as part of the feasibility stage of the project. A detailed historical background of the site is to be provided along with recommendations to be given to the ground contractors on contents to b</w:t>
      </w:r>
      <w:r w:rsidR="001D6F5B">
        <w:rPr>
          <w:rFonts w:ascii="Times New Roman" w:hAnsi="Times New Roman" w:cs="Times New Roman"/>
          <w:sz w:val="24"/>
          <w:szCs w:val="24"/>
        </w:rPr>
        <w:t>e</w:t>
      </w:r>
      <w:r>
        <w:rPr>
          <w:rFonts w:ascii="Times New Roman" w:hAnsi="Times New Roman" w:cs="Times New Roman"/>
          <w:sz w:val="24"/>
          <w:szCs w:val="24"/>
        </w:rPr>
        <w:t xml:space="preserve"> included in the full site investigation. </w:t>
      </w:r>
    </w:p>
    <w:p w14:paraId="1DB3454D" w14:textId="7A2B64EB" w:rsidR="00AB44D2" w:rsidRDefault="00AB44D2" w:rsidP="00D5228E">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1D6F5B">
        <w:rPr>
          <w:rFonts w:ascii="Times New Roman" w:hAnsi="Times New Roman" w:cs="Times New Roman"/>
          <w:sz w:val="24"/>
          <w:szCs w:val="24"/>
        </w:rPr>
        <w:t xml:space="preserve">Primarily the docklands were used as trading ports for various materials such as coal, iron, </w:t>
      </w:r>
      <w:proofErr w:type="gramStart"/>
      <w:r w:rsidR="001D6F5B">
        <w:rPr>
          <w:rFonts w:ascii="Times New Roman" w:hAnsi="Times New Roman" w:cs="Times New Roman"/>
          <w:sz w:val="24"/>
          <w:szCs w:val="24"/>
        </w:rPr>
        <w:t>copper</w:t>
      </w:r>
      <w:proofErr w:type="gramEnd"/>
      <w:r w:rsidR="001D6F5B">
        <w:rPr>
          <w:rFonts w:ascii="Times New Roman" w:hAnsi="Times New Roman" w:cs="Times New Roman"/>
          <w:sz w:val="24"/>
          <w:szCs w:val="24"/>
        </w:rPr>
        <w:t xml:space="preserve"> and tinplate. Other than housing various ships, the docklands and surrounding areas provided smelting factories, railways, </w:t>
      </w:r>
      <w:proofErr w:type="gramStart"/>
      <w:r w:rsidR="001D6F5B">
        <w:rPr>
          <w:rFonts w:ascii="Times New Roman" w:hAnsi="Times New Roman" w:cs="Times New Roman"/>
          <w:sz w:val="24"/>
          <w:szCs w:val="24"/>
        </w:rPr>
        <w:t>production</w:t>
      </w:r>
      <w:proofErr w:type="gramEnd"/>
      <w:r w:rsidR="001D6F5B">
        <w:rPr>
          <w:rFonts w:ascii="Times New Roman" w:hAnsi="Times New Roman" w:cs="Times New Roman"/>
          <w:sz w:val="24"/>
          <w:szCs w:val="24"/>
        </w:rPr>
        <w:t xml:space="preserve"> and storage sheds.</w:t>
      </w:r>
      <w:r w:rsidR="003A151C">
        <w:rPr>
          <w:rFonts w:ascii="Times New Roman" w:hAnsi="Times New Roman" w:cs="Times New Roman"/>
          <w:sz w:val="24"/>
          <w:szCs w:val="24"/>
        </w:rPr>
        <w:t xml:space="preserve"> Swansea was also riddled with bombs during the </w:t>
      </w:r>
      <w:r w:rsidR="00BE3D11">
        <w:rPr>
          <w:rFonts w:ascii="Times New Roman" w:hAnsi="Times New Roman" w:cs="Times New Roman"/>
          <w:sz w:val="24"/>
          <w:szCs w:val="24"/>
        </w:rPr>
        <w:t xml:space="preserve">second world </w:t>
      </w:r>
      <w:proofErr w:type="gramStart"/>
      <w:r w:rsidR="00BE3D11">
        <w:rPr>
          <w:rFonts w:ascii="Times New Roman" w:hAnsi="Times New Roman" w:cs="Times New Roman"/>
          <w:sz w:val="24"/>
          <w:szCs w:val="24"/>
        </w:rPr>
        <w:t>war,</w:t>
      </w:r>
      <w:proofErr w:type="gramEnd"/>
      <w:r w:rsidR="00BE3D11">
        <w:rPr>
          <w:rFonts w:ascii="Times New Roman" w:hAnsi="Times New Roman" w:cs="Times New Roman"/>
          <w:sz w:val="24"/>
          <w:szCs w:val="24"/>
        </w:rPr>
        <w:t xml:space="preserve"> therefore one may assume bomb remnants to be found in the area.</w:t>
      </w:r>
      <w:r w:rsidR="001D6F5B">
        <w:rPr>
          <w:rFonts w:ascii="Times New Roman" w:hAnsi="Times New Roman" w:cs="Times New Roman"/>
          <w:sz w:val="24"/>
          <w:szCs w:val="24"/>
        </w:rPr>
        <w:t xml:space="preserve"> This information can aid the full site investigation revealing the potential hazards and contaminants. </w:t>
      </w:r>
      <w:r w:rsidR="001D6F5B" w:rsidRPr="001D6F5B">
        <w:rPr>
          <w:rFonts w:ascii="Times New Roman" w:hAnsi="Times New Roman" w:cs="Times New Roman"/>
          <w:sz w:val="24"/>
          <w:szCs w:val="24"/>
        </w:rPr>
        <w:t>The discharge of oil and other chemicals into the water at docks and other locations where ships are loaded and unloaded can be causes of pollution. In addition, the operation of ships can cause air pollution by releasing emissions including nitrogen oxides and sulfur dioxide. Both the natural environment and human health are at risk from these pollutants.</w:t>
      </w:r>
      <w:r w:rsidR="001D6F5B">
        <w:rPr>
          <w:rFonts w:ascii="Times New Roman" w:hAnsi="Times New Roman" w:cs="Times New Roman"/>
          <w:sz w:val="24"/>
          <w:szCs w:val="24"/>
        </w:rPr>
        <w:t xml:space="preserve">  </w:t>
      </w:r>
    </w:p>
    <w:p w14:paraId="47295DA3" w14:textId="14DF0AEA" w:rsidR="00C63119" w:rsidRDefault="00C63119" w:rsidP="00D5228E">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C63119">
        <w:rPr>
          <w:rFonts w:ascii="Times New Roman" w:hAnsi="Times New Roman" w:cs="Times New Roman"/>
          <w:sz w:val="24"/>
          <w:szCs w:val="24"/>
        </w:rPr>
        <w:t>Construction near a shoreline carries several concerns. The possibility of coastal erosion, which might jeopardize the foundations of buildings and other structures, is one significant danger. The structure may suffer damage or perhaps collapse because of this. The natural flow of water can be hampered by construction along a coastline, which can result in floods or other issues.</w:t>
      </w:r>
    </w:p>
    <w:p w14:paraId="4BB25E17" w14:textId="77777777" w:rsidR="00C63119" w:rsidRDefault="00C63119">
      <w:pPr>
        <w:rPr>
          <w:rFonts w:ascii="Times New Roman" w:hAnsi="Times New Roman" w:cs="Times New Roman"/>
          <w:sz w:val="24"/>
          <w:szCs w:val="24"/>
        </w:rPr>
      </w:pPr>
      <w:r>
        <w:rPr>
          <w:rFonts w:ascii="Times New Roman" w:hAnsi="Times New Roman" w:cs="Times New Roman"/>
          <w:sz w:val="24"/>
          <w:szCs w:val="24"/>
        </w:rPr>
        <w:br w:type="page"/>
      </w:r>
    </w:p>
    <w:p w14:paraId="4A5084D6" w14:textId="77777777" w:rsidR="00CD17B8" w:rsidRDefault="001F02E3" w:rsidP="00CD17B8">
      <w:pPr>
        <w:keepNext/>
        <w:spacing w:line="360" w:lineRule="auto"/>
        <w:jc w:val="both"/>
      </w:pPr>
      <w:r>
        <w:rPr>
          <w:rFonts w:ascii="Times New Roman" w:hAnsi="Times New Roman" w:cs="Times New Roman"/>
          <w:b/>
          <w:bCs/>
          <w:noProof/>
          <w:sz w:val="24"/>
          <w:szCs w:val="24"/>
        </w:rPr>
        <w:lastRenderedPageBreak/>
        <w:drawing>
          <wp:inline distT="0" distB="0" distL="0" distR="0" wp14:anchorId="68C8185B" wp14:editId="09C7B5C3">
            <wp:extent cx="5775960" cy="3247390"/>
            <wp:effectExtent l="38100" t="38100" r="91440" b="863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5960" cy="324739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79C04D5C" w14:textId="743DBC17" w:rsidR="00BA27D9" w:rsidRDefault="00CD17B8" w:rsidP="00CD17B8">
      <w:pPr>
        <w:pStyle w:val="Caption"/>
        <w:jc w:val="both"/>
        <w:rPr>
          <w:rFonts w:ascii="Times New Roman" w:hAnsi="Times New Roman" w:cs="Times New Roman"/>
          <w:b/>
          <w:bCs/>
          <w:sz w:val="24"/>
          <w:szCs w:val="24"/>
        </w:rPr>
      </w:pPr>
      <w:r>
        <w:t xml:space="preserve">Figure </w:t>
      </w:r>
      <w:fldSimple w:instr=" SEQ Figure \* ARABIC ">
        <w:r w:rsidR="00A100A6">
          <w:rPr>
            <w:noProof/>
          </w:rPr>
          <w:t>1</w:t>
        </w:r>
      </w:fldSimple>
      <w:r>
        <w:t xml:space="preserve"> Shows a topside view of the Innovation Matrix</w:t>
      </w:r>
    </w:p>
    <w:p w14:paraId="44B5E56E" w14:textId="73A0A8B4" w:rsidR="001F02E3" w:rsidRDefault="001F02E3">
      <w:pPr>
        <w:rPr>
          <w:rFonts w:ascii="Times New Roman" w:hAnsi="Times New Roman" w:cs="Times New Roman"/>
          <w:b/>
          <w:bCs/>
          <w:sz w:val="24"/>
          <w:szCs w:val="24"/>
        </w:rPr>
      </w:pPr>
      <w:r>
        <w:rPr>
          <w:rFonts w:ascii="Times New Roman" w:hAnsi="Times New Roman" w:cs="Times New Roman"/>
          <w:b/>
          <w:bCs/>
          <w:sz w:val="24"/>
          <w:szCs w:val="24"/>
        </w:rPr>
        <w:br w:type="page"/>
      </w:r>
    </w:p>
    <w:p w14:paraId="14D7ACA3" w14:textId="77777777" w:rsidR="00CD17B8" w:rsidRDefault="00A40A9A" w:rsidP="00CD17B8">
      <w:pPr>
        <w:keepNext/>
        <w:spacing w:line="360" w:lineRule="auto"/>
        <w:jc w:val="both"/>
      </w:pPr>
      <w:r>
        <w:rPr>
          <w:rFonts w:ascii="Times New Roman" w:hAnsi="Times New Roman" w:cs="Times New Roman"/>
          <w:b/>
          <w:bCs/>
          <w:noProof/>
          <w:sz w:val="24"/>
          <w:szCs w:val="24"/>
        </w:rPr>
        <w:lastRenderedPageBreak/>
        <w:drawing>
          <wp:inline distT="0" distB="0" distL="0" distR="0" wp14:anchorId="37B81237" wp14:editId="2B9FA126">
            <wp:extent cx="5935980" cy="3337560"/>
            <wp:effectExtent l="38100" t="38100" r="102870" b="914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5980" cy="333756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691AD5BE" w14:textId="07E302DF" w:rsidR="005222F0" w:rsidRDefault="00CD17B8" w:rsidP="00CD17B8">
      <w:pPr>
        <w:pStyle w:val="Caption"/>
        <w:jc w:val="both"/>
        <w:rPr>
          <w:rFonts w:ascii="Times New Roman" w:hAnsi="Times New Roman" w:cs="Times New Roman"/>
          <w:b/>
          <w:bCs/>
          <w:sz w:val="24"/>
          <w:szCs w:val="24"/>
        </w:rPr>
      </w:pPr>
      <w:r>
        <w:t xml:space="preserve">Figure </w:t>
      </w:r>
      <w:fldSimple w:instr=" SEQ Figure \* ARABIC ">
        <w:r w:rsidR="00A100A6">
          <w:rPr>
            <w:noProof/>
          </w:rPr>
          <w:t>2</w:t>
        </w:r>
      </w:fldSimple>
      <w:r>
        <w:t xml:space="preserve"> </w:t>
      </w:r>
      <w:r w:rsidRPr="00A371F7">
        <w:t xml:space="preserve"> Shows a</w:t>
      </w:r>
      <w:r>
        <w:t xml:space="preserve"> left</w:t>
      </w:r>
      <w:r w:rsidRPr="00A371F7">
        <w:t xml:space="preserve"> topside view of the Innovation Matrix</w:t>
      </w:r>
    </w:p>
    <w:p w14:paraId="65D6EBBD" w14:textId="77777777" w:rsidR="00A40A9A" w:rsidRDefault="00A40A9A">
      <w:pPr>
        <w:rPr>
          <w:rFonts w:ascii="Times New Roman" w:hAnsi="Times New Roman" w:cs="Times New Roman"/>
          <w:b/>
          <w:bCs/>
          <w:sz w:val="24"/>
          <w:szCs w:val="24"/>
        </w:rPr>
      </w:pPr>
    </w:p>
    <w:p w14:paraId="0F5B56D3" w14:textId="77777777" w:rsidR="00A40A9A" w:rsidRDefault="00A40A9A">
      <w:pPr>
        <w:rPr>
          <w:rFonts w:ascii="Times New Roman" w:hAnsi="Times New Roman" w:cs="Times New Roman"/>
          <w:b/>
          <w:bCs/>
          <w:sz w:val="24"/>
          <w:szCs w:val="24"/>
        </w:rPr>
      </w:pPr>
      <w:r>
        <w:rPr>
          <w:rFonts w:ascii="Times New Roman" w:hAnsi="Times New Roman" w:cs="Times New Roman"/>
          <w:b/>
          <w:bCs/>
          <w:sz w:val="24"/>
          <w:szCs w:val="24"/>
        </w:rPr>
        <w:br w:type="page"/>
      </w:r>
    </w:p>
    <w:p w14:paraId="6744576F" w14:textId="77777777" w:rsidR="00CD17B8" w:rsidRDefault="00A40A9A" w:rsidP="00CD17B8">
      <w:pPr>
        <w:keepNext/>
      </w:pPr>
      <w:r>
        <w:rPr>
          <w:rFonts w:ascii="Times New Roman" w:hAnsi="Times New Roman" w:cs="Times New Roman"/>
          <w:b/>
          <w:bCs/>
          <w:noProof/>
          <w:sz w:val="24"/>
          <w:szCs w:val="24"/>
        </w:rPr>
        <w:lastRenderedPageBreak/>
        <w:drawing>
          <wp:inline distT="0" distB="0" distL="0" distR="0" wp14:anchorId="75675D7A" wp14:editId="197A01DE">
            <wp:extent cx="5935980" cy="3337560"/>
            <wp:effectExtent l="38100" t="38100" r="102870" b="914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35980" cy="333756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43DB2D6B" w14:textId="70732F04" w:rsidR="00CD17B8" w:rsidRDefault="00CD17B8" w:rsidP="00CD17B8">
      <w:pPr>
        <w:pStyle w:val="Caption"/>
      </w:pPr>
      <w:r>
        <w:t xml:space="preserve">Figure </w:t>
      </w:r>
      <w:fldSimple w:instr=" SEQ Figure \* ARABIC ">
        <w:r w:rsidR="00A100A6">
          <w:rPr>
            <w:noProof/>
          </w:rPr>
          <w:t>3</w:t>
        </w:r>
      </w:fldSimple>
      <w:r>
        <w:t xml:space="preserve"> </w:t>
      </w:r>
      <w:r w:rsidRPr="00571113">
        <w:t xml:space="preserve"> Shows a </w:t>
      </w:r>
      <w:r>
        <w:t>front</w:t>
      </w:r>
      <w:r w:rsidRPr="00571113">
        <w:t xml:space="preserve"> view of the Innovation Matrix</w:t>
      </w:r>
    </w:p>
    <w:p w14:paraId="606640A3" w14:textId="47A38579" w:rsidR="005222F0" w:rsidRDefault="005222F0">
      <w:pPr>
        <w:rPr>
          <w:rFonts w:ascii="Times New Roman" w:hAnsi="Times New Roman" w:cs="Times New Roman"/>
          <w:b/>
          <w:bCs/>
          <w:sz w:val="24"/>
          <w:szCs w:val="24"/>
        </w:rPr>
      </w:pPr>
      <w:r>
        <w:rPr>
          <w:rFonts w:ascii="Times New Roman" w:hAnsi="Times New Roman" w:cs="Times New Roman"/>
          <w:b/>
          <w:bCs/>
          <w:sz w:val="24"/>
          <w:szCs w:val="24"/>
        </w:rPr>
        <w:br w:type="page"/>
      </w:r>
    </w:p>
    <w:p w14:paraId="1576FFBB" w14:textId="77777777" w:rsidR="00CD17B8" w:rsidRDefault="00A40A9A" w:rsidP="00CD17B8">
      <w:pPr>
        <w:keepNext/>
        <w:spacing w:line="360" w:lineRule="auto"/>
        <w:jc w:val="both"/>
      </w:pPr>
      <w:r>
        <w:rPr>
          <w:rFonts w:ascii="Times New Roman" w:hAnsi="Times New Roman" w:cs="Times New Roman"/>
          <w:b/>
          <w:bCs/>
          <w:noProof/>
          <w:sz w:val="24"/>
          <w:szCs w:val="24"/>
        </w:rPr>
        <w:lastRenderedPageBreak/>
        <w:drawing>
          <wp:inline distT="0" distB="0" distL="0" distR="0" wp14:anchorId="3F51BF62" wp14:editId="3E27FAD4">
            <wp:extent cx="5935980" cy="3337560"/>
            <wp:effectExtent l="38100" t="38100" r="102870" b="914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35980" cy="333756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72ADFC13" w14:textId="4543FD35" w:rsidR="005222F0" w:rsidRDefault="00CD17B8" w:rsidP="00CD17B8">
      <w:pPr>
        <w:pStyle w:val="Caption"/>
        <w:jc w:val="both"/>
        <w:rPr>
          <w:rFonts w:ascii="Times New Roman" w:hAnsi="Times New Roman" w:cs="Times New Roman"/>
          <w:b/>
          <w:bCs/>
          <w:sz w:val="24"/>
          <w:szCs w:val="24"/>
        </w:rPr>
      </w:pPr>
      <w:r>
        <w:t xml:space="preserve">Figure </w:t>
      </w:r>
      <w:fldSimple w:instr=" SEQ Figure \* ARABIC ">
        <w:r w:rsidR="00A100A6">
          <w:rPr>
            <w:noProof/>
          </w:rPr>
          <w:t>4</w:t>
        </w:r>
      </w:fldSimple>
      <w:r>
        <w:t xml:space="preserve"> </w:t>
      </w:r>
      <w:r w:rsidRPr="002227C3">
        <w:t xml:space="preserve"> Shows a </w:t>
      </w:r>
      <w:r>
        <w:t>rear</w:t>
      </w:r>
      <w:r w:rsidRPr="002227C3">
        <w:t xml:space="preserve"> view of the Innovation Matrix</w:t>
      </w:r>
    </w:p>
    <w:p w14:paraId="4C228962" w14:textId="4BF74DF1" w:rsidR="005222F0" w:rsidRDefault="005222F0">
      <w:pPr>
        <w:rPr>
          <w:rFonts w:ascii="Times New Roman" w:hAnsi="Times New Roman" w:cs="Times New Roman"/>
          <w:b/>
          <w:bCs/>
          <w:sz w:val="24"/>
          <w:szCs w:val="24"/>
        </w:rPr>
      </w:pPr>
      <w:r>
        <w:rPr>
          <w:rFonts w:ascii="Times New Roman" w:hAnsi="Times New Roman" w:cs="Times New Roman"/>
          <w:b/>
          <w:bCs/>
          <w:sz w:val="24"/>
          <w:szCs w:val="24"/>
        </w:rPr>
        <w:br w:type="page"/>
      </w:r>
    </w:p>
    <w:p w14:paraId="32AC26D3" w14:textId="17AC681B" w:rsidR="00AD0FE2" w:rsidRDefault="00C63119" w:rsidP="00D5228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1. INTRODUCTION</w:t>
      </w:r>
    </w:p>
    <w:p w14:paraId="5D2025AB" w14:textId="40604FD4" w:rsidR="00C63119" w:rsidRDefault="00C63119" w:rsidP="00D5228E">
      <w:pPr>
        <w:spacing w:line="360" w:lineRule="auto"/>
        <w:jc w:val="both"/>
        <w:rPr>
          <w:rFonts w:ascii="Times New Roman" w:hAnsi="Times New Roman" w:cs="Times New Roman"/>
          <w:sz w:val="24"/>
          <w:szCs w:val="24"/>
        </w:rPr>
      </w:pPr>
      <w:r>
        <w:rPr>
          <w:rFonts w:ascii="Times New Roman" w:hAnsi="Times New Roman" w:cs="Times New Roman"/>
          <w:sz w:val="24"/>
          <w:szCs w:val="24"/>
        </w:rPr>
        <w:t>1.1 Purpose</w:t>
      </w:r>
    </w:p>
    <w:p w14:paraId="49E33D2D" w14:textId="309D540E" w:rsidR="00C63119" w:rsidRDefault="00C63119" w:rsidP="00C63119">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325730">
        <w:rPr>
          <w:rFonts w:ascii="Times New Roman" w:hAnsi="Times New Roman" w:cs="Times New Roman"/>
          <w:sz w:val="24"/>
          <w:szCs w:val="24"/>
        </w:rPr>
        <w:t>conduct</w:t>
      </w:r>
      <w:r>
        <w:rPr>
          <w:rFonts w:ascii="Times New Roman" w:hAnsi="Times New Roman" w:cs="Times New Roman"/>
          <w:sz w:val="24"/>
          <w:szCs w:val="24"/>
        </w:rPr>
        <w:t xml:space="preserve"> a preliminary desktop study </w:t>
      </w:r>
      <w:r w:rsidR="002955EF">
        <w:rPr>
          <w:rFonts w:ascii="Times New Roman" w:hAnsi="Times New Roman" w:cs="Times New Roman"/>
          <w:sz w:val="24"/>
          <w:szCs w:val="24"/>
        </w:rPr>
        <w:t xml:space="preserve">for a full site investigation of a proposed projected located at SA1 Waterfront adjacent to the UWTSD IQ Building. </w:t>
      </w:r>
    </w:p>
    <w:p w14:paraId="2F2D0601" w14:textId="77777777" w:rsidR="002955EF" w:rsidRPr="002955EF" w:rsidRDefault="002955EF" w:rsidP="002955EF">
      <w:pPr>
        <w:spacing w:line="360" w:lineRule="auto"/>
        <w:jc w:val="both"/>
        <w:rPr>
          <w:rFonts w:ascii="Times New Roman" w:hAnsi="Times New Roman" w:cs="Times New Roman"/>
          <w:sz w:val="24"/>
          <w:szCs w:val="24"/>
        </w:rPr>
      </w:pPr>
    </w:p>
    <w:p w14:paraId="7E9D76F0" w14:textId="5B8161A6" w:rsidR="002955EF" w:rsidRDefault="002955EF" w:rsidP="002955EF">
      <w:pPr>
        <w:spacing w:line="360" w:lineRule="auto"/>
        <w:jc w:val="both"/>
        <w:rPr>
          <w:rFonts w:ascii="Times New Roman" w:hAnsi="Times New Roman" w:cs="Times New Roman"/>
          <w:sz w:val="24"/>
          <w:szCs w:val="24"/>
        </w:rPr>
      </w:pPr>
      <w:r>
        <w:rPr>
          <w:rFonts w:ascii="Times New Roman" w:hAnsi="Times New Roman" w:cs="Times New Roman"/>
          <w:sz w:val="24"/>
          <w:szCs w:val="24"/>
        </w:rPr>
        <w:t>1.2 Background</w:t>
      </w:r>
    </w:p>
    <w:p w14:paraId="09EB5778" w14:textId="2033F460" w:rsidR="002955EF" w:rsidRPr="00975E76" w:rsidRDefault="002955EF" w:rsidP="002955EF">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Location: The site is located below the Prince of Wales Dock at SSW Wales. It is situated between the UWTSD Campus IQ building and Y </w:t>
      </w:r>
      <w:proofErr w:type="spellStart"/>
      <w:r>
        <w:rPr>
          <w:rFonts w:ascii="Times New Roman" w:hAnsi="Times New Roman" w:cs="Times New Roman"/>
          <w:sz w:val="24"/>
          <w:szCs w:val="24"/>
        </w:rPr>
        <w:t>Fforwm</w:t>
      </w:r>
      <w:proofErr w:type="spellEnd"/>
      <w:r>
        <w:rPr>
          <w:rFonts w:ascii="Times New Roman" w:hAnsi="Times New Roman" w:cs="Times New Roman"/>
          <w:sz w:val="24"/>
          <w:szCs w:val="24"/>
        </w:rPr>
        <w:t xml:space="preserve">. The coordinates are </w:t>
      </w:r>
      <w:r w:rsidRPr="002955EF">
        <w:rPr>
          <w:rFonts w:ascii="Times New Roman" w:hAnsi="Times New Roman" w:cs="Times New Roman"/>
          <w:sz w:val="24"/>
          <w:szCs w:val="24"/>
        </w:rPr>
        <w:t>51°37'02.4"</w:t>
      </w:r>
      <w:r>
        <w:rPr>
          <w:rFonts w:ascii="Times New Roman" w:hAnsi="Times New Roman" w:cs="Times New Roman"/>
          <w:sz w:val="24"/>
          <w:szCs w:val="24"/>
        </w:rPr>
        <w:t xml:space="preserve"> </w:t>
      </w:r>
      <w:r w:rsidRPr="002955EF">
        <w:rPr>
          <w:rFonts w:ascii="Times New Roman" w:hAnsi="Times New Roman" w:cs="Times New Roman"/>
          <w:sz w:val="24"/>
          <w:szCs w:val="24"/>
        </w:rPr>
        <w:t>N 3°55'36.7"</w:t>
      </w:r>
      <w:r>
        <w:rPr>
          <w:rFonts w:ascii="Times New Roman" w:hAnsi="Times New Roman" w:cs="Times New Roman"/>
          <w:sz w:val="24"/>
          <w:szCs w:val="24"/>
        </w:rPr>
        <w:t xml:space="preserve"> </w:t>
      </w:r>
      <w:r w:rsidRPr="002955EF">
        <w:rPr>
          <w:rFonts w:ascii="Times New Roman" w:hAnsi="Times New Roman" w:cs="Times New Roman"/>
          <w:sz w:val="24"/>
          <w:szCs w:val="24"/>
        </w:rPr>
        <w:t>W</w:t>
      </w:r>
    </w:p>
    <w:p w14:paraId="3D358335" w14:textId="77777777" w:rsidR="00975E76" w:rsidRDefault="002955EF" w:rsidP="00975E7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Current site use: The site is currently used as a parking lot and cycle hub. There is also a footpath which borders the site’s boundary edges and connects both the IQ building and Y </w:t>
      </w:r>
      <w:proofErr w:type="spellStart"/>
      <w:r>
        <w:rPr>
          <w:rFonts w:ascii="Times New Roman" w:hAnsi="Times New Roman" w:cs="Times New Roman"/>
          <w:sz w:val="24"/>
          <w:szCs w:val="24"/>
        </w:rPr>
        <w:t>Fforwm</w:t>
      </w:r>
      <w:proofErr w:type="spellEnd"/>
      <w:r>
        <w:rPr>
          <w:rFonts w:ascii="Times New Roman" w:hAnsi="Times New Roman" w:cs="Times New Roman"/>
          <w:sz w:val="24"/>
          <w:szCs w:val="24"/>
        </w:rPr>
        <w:t>.</w:t>
      </w:r>
    </w:p>
    <w:p w14:paraId="530ABFB1" w14:textId="48F76DDB" w:rsidR="00975E76" w:rsidRDefault="002955EF" w:rsidP="00975E76">
      <w:pPr>
        <w:pStyle w:val="ListParagraph"/>
        <w:numPr>
          <w:ilvl w:val="0"/>
          <w:numId w:val="2"/>
        </w:numPr>
        <w:spacing w:line="360" w:lineRule="auto"/>
        <w:jc w:val="both"/>
        <w:rPr>
          <w:rFonts w:ascii="Times New Roman" w:hAnsi="Times New Roman" w:cs="Times New Roman"/>
          <w:sz w:val="24"/>
          <w:szCs w:val="24"/>
        </w:rPr>
      </w:pPr>
      <w:r w:rsidRPr="00975E76">
        <w:rPr>
          <w:rFonts w:ascii="Times New Roman" w:hAnsi="Times New Roman" w:cs="Times New Roman"/>
          <w:sz w:val="24"/>
          <w:szCs w:val="24"/>
        </w:rPr>
        <w:t xml:space="preserve">Proposed site use: UWTSD plans to build a steel framed two story building adjacent to their IQ building. The proposed building will have an approximate </w:t>
      </w:r>
      <w:r w:rsidR="00975E76" w:rsidRPr="00975E76">
        <w:rPr>
          <w:rFonts w:ascii="Times New Roman" w:hAnsi="Times New Roman" w:cs="Times New Roman"/>
          <w:sz w:val="24"/>
          <w:szCs w:val="24"/>
        </w:rPr>
        <w:t>3,200 square meters of floorspace.</w:t>
      </w:r>
    </w:p>
    <w:p w14:paraId="573E5016" w14:textId="79AD6DC9" w:rsidR="00975E76" w:rsidRDefault="00975E76" w:rsidP="00975E7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Site Access: The site can easily be accessed from the main A483 along Fabian Way, into Kings Rd which will lead directly to the SA1 Waterfront campus visitors parking lot.</w:t>
      </w:r>
    </w:p>
    <w:p w14:paraId="0D59B5AD" w14:textId="77777777" w:rsidR="00975E76" w:rsidRDefault="00975E76">
      <w:pPr>
        <w:rPr>
          <w:rFonts w:ascii="Times New Roman" w:hAnsi="Times New Roman" w:cs="Times New Roman"/>
          <w:sz w:val="24"/>
          <w:szCs w:val="24"/>
        </w:rPr>
      </w:pPr>
      <w:r>
        <w:rPr>
          <w:rFonts w:ascii="Times New Roman" w:hAnsi="Times New Roman" w:cs="Times New Roman"/>
          <w:sz w:val="24"/>
          <w:szCs w:val="24"/>
        </w:rPr>
        <w:br w:type="page"/>
      </w:r>
    </w:p>
    <w:p w14:paraId="4B52C69C" w14:textId="77777777" w:rsidR="00CD17B8" w:rsidRDefault="00DE172F" w:rsidP="00CD17B8">
      <w:pPr>
        <w:keepNext/>
        <w:spacing w:line="360" w:lineRule="auto"/>
        <w:jc w:val="both"/>
      </w:pPr>
      <w:r>
        <w:rPr>
          <w:rFonts w:ascii="Times New Roman" w:hAnsi="Times New Roman" w:cs="Times New Roman"/>
          <w:b/>
          <w:bCs/>
          <w:noProof/>
          <w:sz w:val="24"/>
          <w:szCs w:val="24"/>
        </w:rPr>
        <w:lastRenderedPageBreak/>
        <w:drawing>
          <wp:inline distT="0" distB="0" distL="0" distR="0" wp14:anchorId="2A273801" wp14:editId="6F75A869">
            <wp:extent cx="5935980" cy="4206240"/>
            <wp:effectExtent l="38100" t="38100" r="102870" b="990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5980" cy="420624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40F15538" w14:textId="54A03B2F" w:rsidR="00127C39" w:rsidRDefault="00CD17B8" w:rsidP="00CD17B8">
      <w:pPr>
        <w:pStyle w:val="Caption"/>
        <w:jc w:val="both"/>
        <w:rPr>
          <w:rFonts w:ascii="Times New Roman" w:hAnsi="Times New Roman" w:cs="Times New Roman"/>
          <w:b/>
          <w:bCs/>
          <w:sz w:val="24"/>
          <w:szCs w:val="24"/>
        </w:rPr>
      </w:pPr>
      <w:r>
        <w:t xml:space="preserve">Figure </w:t>
      </w:r>
      <w:fldSimple w:instr=" SEQ Figure \* ARABIC ">
        <w:r w:rsidR="00A100A6">
          <w:rPr>
            <w:noProof/>
          </w:rPr>
          <w:t>5</w:t>
        </w:r>
      </w:fldSimple>
      <w:r>
        <w:t xml:space="preserve"> Shows the proposed site</w:t>
      </w:r>
    </w:p>
    <w:p w14:paraId="2CCEE4A9" w14:textId="77777777" w:rsidR="00127C39" w:rsidRDefault="00127C39">
      <w:pPr>
        <w:rPr>
          <w:rFonts w:ascii="Times New Roman" w:hAnsi="Times New Roman" w:cs="Times New Roman"/>
          <w:b/>
          <w:bCs/>
          <w:sz w:val="24"/>
          <w:szCs w:val="24"/>
        </w:rPr>
      </w:pPr>
      <w:r>
        <w:rPr>
          <w:rFonts w:ascii="Times New Roman" w:hAnsi="Times New Roman" w:cs="Times New Roman"/>
          <w:b/>
          <w:bCs/>
          <w:sz w:val="24"/>
          <w:szCs w:val="24"/>
        </w:rPr>
        <w:br w:type="page"/>
      </w:r>
    </w:p>
    <w:p w14:paraId="3F295864" w14:textId="77777777" w:rsidR="00C70E2E" w:rsidRDefault="00774CDE" w:rsidP="00C70E2E">
      <w:pPr>
        <w:keepNext/>
        <w:spacing w:line="360" w:lineRule="auto"/>
        <w:jc w:val="both"/>
      </w:pPr>
      <w:r>
        <w:rPr>
          <w:rFonts w:ascii="Times New Roman" w:hAnsi="Times New Roman" w:cs="Times New Roman"/>
          <w:b/>
          <w:bCs/>
          <w:noProof/>
          <w:sz w:val="24"/>
          <w:szCs w:val="24"/>
        </w:rPr>
        <w:lastRenderedPageBreak/>
        <w:drawing>
          <wp:inline distT="0" distB="0" distL="0" distR="0" wp14:anchorId="6C7C1524" wp14:editId="30A0765D">
            <wp:extent cx="5943600" cy="4210050"/>
            <wp:effectExtent l="38100" t="38100" r="95250" b="952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421005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21B2E96F" w14:textId="103CC84C" w:rsidR="002D02A8" w:rsidRDefault="00C70E2E" w:rsidP="00C70E2E">
      <w:pPr>
        <w:pStyle w:val="Caption"/>
        <w:jc w:val="both"/>
        <w:rPr>
          <w:rFonts w:ascii="Times New Roman" w:hAnsi="Times New Roman" w:cs="Times New Roman"/>
          <w:b/>
          <w:bCs/>
          <w:sz w:val="24"/>
          <w:szCs w:val="24"/>
        </w:rPr>
      </w:pPr>
      <w:r>
        <w:t xml:space="preserve">Figure </w:t>
      </w:r>
      <w:fldSimple w:instr=" SEQ Figure \* ARABIC ">
        <w:r w:rsidR="00A100A6">
          <w:rPr>
            <w:noProof/>
          </w:rPr>
          <w:t>6</w:t>
        </w:r>
      </w:fldSimple>
      <w:r>
        <w:t xml:space="preserve"> Shows access to the proposed site</w:t>
      </w:r>
    </w:p>
    <w:p w14:paraId="325F771A" w14:textId="77777777" w:rsidR="002D02A8" w:rsidRDefault="002D02A8">
      <w:pPr>
        <w:rPr>
          <w:rFonts w:ascii="Times New Roman" w:hAnsi="Times New Roman" w:cs="Times New Roman"/>
          <w:b/>
          <w:bCs/>
          <w:sz w:val="24"/>
          <w:szCs w:val="24"/>
        </w:rPr>
      </w:pPr>
      <w:r>
        <w:rPr>
          <w:rFonts w:ascii="Times New Roman" w:hAnsi="Times New Roman" w:cs="Times New Roman"/>
          <w:b/>
          <w:bCs/>
          <w:sz w:val="24"/>
          <w:szCs w:val="24"/>
        </w:rPr>
        <w:br w:type="page"/>
      </w:r>
    </w:p>
    <w:p w14:paraId="2E17D80D" w14:textId="67B1FDB8" w:rsidR="00AD0FE2" w:rsidRDefault="00975E76" w:rsidP="00975E7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2. HISTORICAL BACKGROUND</w:t>
      </w:r>
    </w:p>
    <w:p w14:paraId="71908F64" w14:textId="72E75068" w:rsidR="00050286" w:rsidRDefault="00FC6A53" w:rsidP="00975E7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ab/>
      </w:r>
      <w:r w:rsidR="00842309">
        <w:rPr>
          <w:rFonts w:ascii="Times New Roman" w:hAnsi="Times New Roman" w:cs="Times New Roman"/>
          <w:sz w:val="24"/>
          <w:szCs w:val="24"/>
        </w:rPr>
        <w:t xml:space="preserve">Archival </w:t>
      </w:r>
      <w:r w:rsidR="00311126">
        <w:rPr>
          <w:rFonts w:ascii="Times New Roman" w:hAnsi="Times New Roman" w:cs="Times New Roman"/>
          <w:sz w:val="24"/>
          <w:szCs w:val="24"/>
        </w:rPr>
        <w:t>data in form of 1</w:t>
      </w:r>
      <w:r w:rsidR="00212CE8">
        <w:rPr>
          <w:rFonts w:ascii="Times New Roman" w:hAnsi="Times New Roman" w:cs="Times New Roman"/>
          <w:sz w:val="24"/>
          <w:szCs w:val="24"/>
        </w:rPr>
        <w:t>8</w:t>
      </w:r>
      <w:r w:rsidR="00311126" w:rsidRPr="00311126">
        <w:rPr>
          <w:rFonts w:ascii="Times New Roman" w:hAnsi="Times New Roman" w:cs="Times New Roman"/>
          <w:sz w:val="24"/>
          <w:szCs w:val="24"/>
          <w:vertAlign w:val="superscript"/>
        </w:rPr>
        <w:t>t</w:t>
      </w:r>
      <w:r w:rsidR="00212CE8">
        <w:rPr>
          <w:rFonts w:ascii="Times New Roman" w:hAnsi="Times New Roman" w:cs="Times New Roman"/>
          <w:sz w:val="24"/>
          <w:szCs w:val="24"/>
          <w:vertAlign w:val="superscript"/>
        </w:rPr>
        <w:t xml:space="preserve">h </w:t>
      </w:r>
      <w:r w:rsidR="00212CE8">
        <w:rPr>
          <w:rFonts w:ascii="Times New Roman" w:hAnsi="Times New Roman" w:cs="Times New Roman"/>
          <w:sz w:val="24"/>
          <w:szCs w:val="24"/>
        </w:rPr>
        <w:t>and 19</w:t>
      </w:r>
      <w:r w:rsidR="00212CE8" w:rsidRPr="00212CE8">
        <w:rPr>
          <w:rFonts w:ascii="Times New Roman" w:hAnsi="Times New Roman" w:cs="Times New Roman"/>
          <w:sz w:val="24"/>
          <w:szCs w:val="24"/>
          <w:vertAlign w:val="superscript"/>
        </w:rPr>
        <w:t>th</w:t>
      </w:r>
      <w:r w:rsidR="00311126">
        <w:rPr>
          <w:rFonts w:ascii="Times New Roman" w:hAnsi="Times New Roman" w:cs="Times New Roman"/>
          <w:sz w:val="24"/>
          <w:szCs w:val="24"/>
        </w:rPr>
        <w:t xml:space="preserve"> century maps indicate that the site lays within the mudflat</w:t>
      </w:r>
      <w:r w:rsidR="000F7C26">
        <w:rPr>
          <w:rFonts w:ascii="Times New Roman" w:hAnsi="Times New Roman" w:cs="Times New Roman"/>
          <w:sz w:val="24"/>
          <w:szCs w:val="24"/>
        </w:rPr>
        <w:t xml:space="preserve"> region of what was once Fabian Bay.</w:t>
      </w:r>
      <w:r w:rsidR="00360BCB">
        <w:rPr>
          <w:rFonts w:ascii="Times New Roman" w:hAnsi="Times New Roman" w:cs="Times New Roman"/>
          <w:sz w:val="24"/>
          <w:szCs w:val="24"/>
        </w:rPr>
        <w:t xml:space="preserve"> </w:t>
      </w:r>
      <w:r w:rsidR="007A69C7" w:rsidRPr="007A69C7">
        <w:rPr>
          <w:rFonts w:ascii="Times New Roman" w:hAnsi="Times New Roman" w:cs="Times New Roman"/>
          <w:sz w:val="24"/>
          <w:szCs w:val="24"/>
        </w:rPr>
        <w:t xml:space="preserve">Swansea's growth as a significant port began in the early </w:t>
      </w:r>
      <w:r w:rsidR="00EC586C">
        <w:rPr>
          <w:rFonts w:ascii="Times New Roman" w:hAnsi="Times New Roman" w:cs="Times New Roman"/>
          <w:sz w:val="24"/>
          <w:szCs w:val="24"/>
        </w:rPr>
        <w:t>18th</w:t>
      </w:r>
      <w:r w:rsidR="007A69C7" w:rsidRPr="007A69C7">
        <w:rPr>
          <w:rFonts w:ascii="Times New Roman" w:hAnsi="Times New Roman" w:cs="Times New Roman"/>
          <w:sz w:val="24"/>
          <w:szCs w:val="24"/>
        </w:rPr>
        <w:t xml:space="preserve"> century, when the advent of copper smelting and tinplate production, together with a sharp increase in local coal mining and iron production, led to the construction of numerous new wharves along the banks of the </w:t>
      </w:r>
      <w:proofErr w:type="gramStart"/>
      <w:r w:rsidR="007A69C7" w:rsidRPr="007A69C7">
        <w:rPr>
          <w:rFonts w:ascii="Times New Roman" w:hAnsi="Times New Roman" w:cs="Times New Roman"/>
          <w:sz w:val="24"/>
          <w:szCs w:val="24"/>
        </w:rPr>
        <w:t>River</w:t>
      </w:r>
      <w:proofErr w:type="gramEnd"/>
      <w:r w:rsidR="007A69C7" w:rsidRPr="007A69C7">
        <w:rPr>
          <w:rFonts w:ascii="Times New Roman" w:hAnsi="Times New Roman" w:cs="Times New Roman"/>
          <w:sz w:val="24"/>
          <w:szCs w:val="24"/>
        </w:rPr>
        <w:t xml:space="preserve"> Tawe</w:t>
      </w:r>
      <w:r w:rsidR="00882853" w:rsidRPr="00882853">
        <w:rPr>
          <w:rFonts w:ascii="Times New Roman" w:hAnsi="Times New Roman" w:cs="Times New Roman"/>
          <w:sz w:val="24"/>
          <w:szCs w:val="24"/>
        </w:rPr>
        <w:t xml:space="preserve">. Four </w:t>
      </w:r>
      <w:proofErr w:type="spellStart"/>
      <w:r w:rsidR="00882853" w:rsidRPr="00882853">
        <w:rPr>
          <w:rFonts w:ascii="Times New Roman" w:hAnsi="Times New Roman" w:cs="Times New Roman"/>
          <w:sz w:val="24"/>
          <w:szCs w:val="24"/>
        </w:rPr>
        <w:t>tonnes</w:t>
      </w:r>
      <w:proofErr w:type="spellEnd"/>
      <w:r w:rsidR="00882853" w:rsidRPr="00882853">
        <w:rPr>
          <w:rFonts w:ascii="Times New Roman" w:hAnsi="Times New Roman" w:cs="Times New Roman"/>
          <w:sz w:val="24"/>
          <w:szCs w:val="24"/>
        </w:rPr>
        <w:t xml:space="preserve"> of copper ore required an average of eighteen </w:t>
      </w:r>
      <w:proofErr w:type="spellStart"/>
      <w:r w:rsidR="00882853" w:rsidRPr="00882853">
        <w:rPr>
          <w:rFonts w:ascii="Times New Roman" w:hAnsi="Times New Roman" w:cs="Times New Roman"/>
          <w:sz w:val="24"/>
          <w:szCs w:val="24"/>
        </w:rPr>
        <w:t>tonnes</w:t>
      </w:r>
      <w:proofErr w:type="spellEnd"/>
      <w:r w:rsidR="00882853" w:rsidRPr="00882853">
        <w:rPr>
          <w:rFonts w:ascii="Times New Roman" w:hAnsi="Times New Roman" w:cs="Times New Roman"/>
          <w:sz w:val="24"/>
          <w:szCs w:val="24"/>
        </w:rPr>
        <w:t xml:space="preserve"> of coal to process into one </w:t>
      </w:r>
      <w:proofErr w:type="spellStart"/>
      <w:r w:rsidR="00882853" w:rsidRPr="00882853">
        <w:rPr>
          <w:rFonts w:ascii="Times New Roman" w:hAnsi="Times New Roman" w:cs="Times New Roman"/>
          <w:sz w:val="24"/>
          <w:szCs w:val="24"/>
        </w:rPr>
        <w:t>tonne</w:t>
      </w:r>
      <w:proofErr w:type="spellEnd"/>
      <w:r w:rsidR="00882853" w:rsidRPr="00882853">
        <w:rPr>
          <w:rFonts w:ascii="Times New Roman" w:hAnsi="Times New Roman" w:cs="Times New Roman"/>
          <w:sz w:val="24"/>
          <w:szCs w:val="24"/>
        </w:rPr>
        <w:t xml:space="preserve"> of copper (Williams 1990, 24)</w:t>
      </w:r>
      <w:r w:rsidR="00EC586C">
        <w:rPr>
          <w:rFonts w:ascii="Times New Roman" w:hAnsi="Times New Roman" w:cs="Times New Roman"/>
          <w:sz w:val="24"/>
          <w:szCs w:val="24"/>
        </w:rPr>
        <w:t>.</w:t>
      </w:r>
      <w:r w:rsidR="0077723F">
        <w:rPr>
          <w:rFonts w:ascii="Times New Roman" w:hAnsi="Times New Roman" w:cs="Times New Roman"/>
          <w:sz w:val="24"/>
          <w:szCs w:val="24"/>
        </w:rPr>
        <w:t xml:space="preserve"> </w:t>
      </w:r>
      <w:r w:rsidR="0077723F" w:rsidRPr="0077723F">
        <w:rPr>
          <w:rFonts w:ascii="Times New Roman" w:hAnsi="Times New Roman" w:cs="Times New Roman"/>
          <w:sz w:val="24"/>
          <w:szCs w:val="24"/>
        </w:rPr>
        <w:t xml:space="preserve">On the west bank of the </w:t>
      </w:r>
      <w:proofErr w:type="gramStart"/>
      <w:r w:rsidR="0077723F" w:rsidRPr="0077723F">
        <w:rPr>
          <w:rFonts w:ascii="Times New Roman" w:hAnsi="Times New Roman" w:cs="Times New Roman"/>
          <w:sz w:val="24"/>
          <w:szCs w:val="24"/>
        </w:rPr>
        <w:t>River</w:t>
      </w:r>
      <w:proofErr w:type="gramEnd"/>
      <w:r w:rsidR="0077723F" w:rsidRPr="0077723F">
        <w:rPr>
          <w:rFonts w:ascii="Times New Roman" w:hAnsi="Times New Roman" w:cs="Times New Roman"/>
          <w:sz w:val="24"/>
          <w:szCs w:val="24"/>
        </w:rPr>
        <w:t xml:space="preserve"> Tawe, brand-new quays and docks were constructed to support Swansea's quickly expanding businesses.</w:t>
      </w:r>
      <w:r w:rsidR="00E57D35">
        <w:rPr>
          <w:rFonts w:ascii="Times New Roman" w:hAnsi="Times New Roman" w:cs="Times New Roman"/>
          <w:sz w:val="24"/>
          <w:szCs w:val="24"/>
        </w:rPr>
        <w:t xml:space="preserve"> </w:t>
      </w:r>
      <w:r w:rsidR="00050286" w:rsidRPr="00050286">
        <w:rPr>
          <w:rFonts w:ascii="Times New Roman" w:hAnsi="Times New Roman" w:cs="Times New Roman"/>
          <w:sz w:val="24"/>
          <w:szCs w:val="24"/>
        </w:rPr>
        <w:t>With the building of New Cut in 1845, the River Tawe's flow was changed, continuing the port's growth into the 19th century. According to Barrie (1980), the North and South Docks were built in 1</w:t>
      </w:r>
      <w:r w:rsidR="00A70B13">
        <w:rPr>
          <w:rFonts w:ascii="Times New Roman" w:hAnsi="Times New Roman" w:cs="Times New Roman"/>
          <w:sz w:val="24"/>
          <w:szCs w:val="24"/>
        </w:rPr>
        <w:t>8</w:t>
      </w:r>
      <w:r w:rsidR="00050286" w:rsidRPr="00050286">
        <w:rPr>
          <w:rFonts w:ascii="Times New Roman" w:hAnsi="Times New Roman" w:cs="Times New Roman"/>
          <w:sz w:val="24"/>
          <w:szCs w:val="24"/>
        </w:rPr>
        <w:t>52 and 1</w:t>
      </w:r>
      <w:r w:rsidR="00A70B13">
        <w:rPr>
          <w:rFonts w:ascii="Times New Roman" w:hAnsi="Times New Roman" w:cs="Times New Roman"/>
          <w:sz w:val="24"/>
          <w:szCs w:val="24"/>
        </w:rPr>
        <w:t>8</w:t>
      </w:r>
      <w:r w:rsidR="00050286" w:rsidRPr="00050286">
        <w:rPr>
          <w:rFonts w:ascii="Times New Roman" w:hAnsi="Times New Roman" w:cs="Times New Roman"/>
          <w:sz w:val="24"/>
          <w:szCs w:val="24"/>
        </w:rPr>
        <w:t>59, respectively.</w:t>
      </w:r>
      <w:r w:rsidR="00A70B13">
        <w:rPr>
          <w:rFonts w:ascii="Times New Roman" w:hAnsi="Times New Roman" w:cs="Times New Roman"/>
          <w:sz w:val="24"/>
          <w:szCs w:val="24"/>
        </w:rPr>
        <w:t xml:space="preserve"> </w:t>
      </w:r>
      <w:r w:rsidR="00A70B13" w:rsidRPr="00A70B13">
        <w:rPr>
          <w:rFonts w:ascii="Times New Roman" w:hAnsi="Times New Roman" w:cs="Times New Roman"/>
          <w:sz w:val="24"/>
          <w:szCs w:val="24"/>
        </w:rPr>
        <w:t xml:space="preserve">The need for mooring space had increased significantly by the end of the 19th century, therefore the main dock area was moved to the east side of the </w:t>
      </w:r>
      <w:proofErr w:type="gramStart"/>
      <w:r w:rsidR="00A70B13" w:rsidRPr="00A70B13">
        <w:rPr>
          <w:rFonts w:ascii="Times New Roman" w:hAnsi="Times New Roman" w:cs="Times New Roman"/>
          <w:sz w:val="24"/>
          <w:szCs w:val="24"/>
        </w:rPr>
        <w:t>River</w:t>
      </w:r>
      <w:proofErr w:type="gramEnd"/>
      <w:r w:rsidR="00A70B13" w:rsidRPr="00A70B13">
        <w:rPr>
          <w:rFonts w:ascii="Times New Roman" w:hAnsi="Times New Roman" w:cs="Times New Roman"/>
          <w:sz w:val="24"/>
          <w:szCs w:val="24"/>
        </w:rPr>
        <w:t xml:space="preserve"> Tawe and away from the old port area. The Prince of Wales Dock, which opened in 1881 and was expanded in 1898, was the first significant dock on this side.</w:t>
      </w:r>
      <w:r w:rsidR="00513087">
        <w:rPr>
          <w:rFonts w:ascii="Times New Roman" w:hAnsi="Times New Roman" w:cs="Times New Roman"/>
          <w:sz w:val="24"/>
          <w:szCs w:val="24"/>
        </w:rPr>
        <w:t xml:space="preserve"> </w:t>
      </w:r>
    </w:p>
    <w:p w14:paraId="2BE28937" w14:textId="5C30A5E7" w:rsidR="00F707E8" w:rsidRDefault="00F707E8" w:rsidP="00F707E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F707E8">
        <w:rPr>
          <w:rFonts w:ascii="Times New Roman" w:hAnsi="Times New Roman" w:cs="Times New Roman"/>
          <w:sz w:val="24"/>
          <w:szCs w:val="24"/>
        </w:rPr>
        <w:t xml:space="preserve">As a result, </w:t>
      </w:r>
      <w:r>
        <w:rPr>
          <w:rFonts w:ascii="Times New Roman" w:hAnsi="Times New Roman" w:cs="Times New Roman"/>
          <w:sz w:val="24"/>
          <w:szCs w:val="24"/>
        </w:rPr>
        <w:t>of increased</w:t>
      </w:r>
      <w:r w:rsidRPr="00F707E8">
        <w:rPr>
          <w:rFonts w:ascii="Times New Roman" w:hAnsi="Times New Roman" w:cs="Times New Roman"/>
          <w:sz w:val="24"/>
          <w:szCs w:val="24"/>
        </w:rPr>
        <w:t xml:space="preserve"> industrial activity throughout the region, greatly enhanced </w:t>
      </w:r>
      <w:r w:rsidR="00E25542">
        <w:rPr>
          <w:rFonts w:ascii="Times New Roman" w:hAnsi="Times New Roman" w:cs="Times New Roman"/>
          <w:sz w:val="24"/>
          <w:szCs w:val="24"/>
        </w:rPr>
        <w:t xml:space="preserve">was </w:t>
      </w:r>
      <w:r w:rsidRPr="00F707E8">
        <w:rPr>
          <w:rFonts w:ascii="Times New Roman" w:hAnsi="Times New Roman" w:cs="Times New Roman"/>
          <w:sz w:val="24"/>
          <w:szCs w:val="24"/>
        </w:rPr>
        <w:t>the area's rail access.</w:t>
      </w:r>
      <w:r>
        <w:rPr>
          <w:rFonts w:ascii="Times New Roman" w:hAnsi="Times New Roman" w:cs="Times New Roman"/>
          <w:sz w:val="24"/>
          <w:szCs w:val="24"/>
        </w:rPr>
        <w:t xml:space="preserve"> </w:t>
      </w:r>
      <w:r w:rsidRPr="00F707E8">
        <w:rPr>
          <w:rFonts w:ascii="Times New Roman" w:hAnsi="Times New Roman" w:cs="Times New Roman"/>
          <w:sz w:val="24"/>
          <w:szCs w:val="24"/>
        </w:rPr>
        <w:t>The development area is depicted on Ordnance Survey maps from the late 19th century to the middle of the 20th century as being covered in several railway lines and embankments that connect the Dock and Swansea beyond.</w:t>
      </w:r>
      <w:r w:rsidR="009A45DD">
        <w:rPr>
          <w:rFonts w:ascii="Times New Roman" w:hAnsi="Times New Roman" w:cs="Times New Roman"/>
          <w:sz w:val="24"/>
          <w:szCs w:val="24"/>
        </w:rPr>
        <w:t xml:space="preserve"> </w:t>
      </w:r>
      <w:r w:rsidR="009A45DD" w:rsidRPr="009A45DD">
        <w:rPr>
          <w:rFonts w:ascii="Times New Roman" w:hAnsi="Times New Roman" w:cs="Times New Roman"/>
          <w:sz w:val="24"/>
          <w:szCs w:val="24"/>
        </w:rPr>
        <w:t>The docks could still be accessed by these railway lines up into the 1960s and 1970s. Some of these routes started to be cleared in the early to mid-1970s, and by the late 1970s, sheds and warehouses had been set up along the north side, spanning the construction site. In the last ten years, the property has been levelled and the contemporary warehouses and sheds removed.</w:t>
      </w:r>
    </w:p>
    <w:p w14:paraId="69C39320" w14:textId="55C887C3" w:rsidR="00391D9F" w:rsidRDefault="00391D9F" w:rsidP="00F707E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391D9F">
        <w:rPr>
          <w:rFonts w:ascii="Times New Roman" w:hAnsi="Times New Roman" w:cs="Times New Roman"/>
          <w:sz w:val="24"/>
          <w:szCs w:val="24"/>
        </w:rPr>
        <w:t xml:space="preserve">Up until the industry started to deteriorate after the First World War, the town's vast copper production fueled growth in both the people and the local economy. Swansea experienced a recession, and the "Three Nights' Blitz" in 1941 very nearly </w:t>
      </w:r>
      <w:proofErr w:type="gramStart"/>
      <w:r w:rsidRPr="00391D9F">
        <w:rPr>
          <w:rFonts w:ascii="Times New Roman" w:hAnsi="Times New Roman" w:cs="Times New Roman"/>
          <w:sz w:val="24"/>
          <w:szCs w:val="24"/>
        </w:rPr>
        <w:t>completely destroyed</w:t>
      </w:r>
      <w:proofErr w:type="gramEnd"/>
      <w:r w:rsidRPr="00391D9F">
        <w:rPr>
          <w:rFonts w:ascii="Times New Roman" w:hAnsi="Times New Roman" w:cs="Times New Roman"/>
          <w:sz w:val="24"/>
          <w:szCs w:val="24"/>
        </w:rPr>
        <w:t xml:space="preserve"> the town </w:t>
      </w:r>
      <w:proofErr w:type="spellStart"/>
      <w:r w:rsidRPr="00391D9F">
        <w:rPr>
          <w:rFonts w:ascii="Times New Roman" w:hAnsi="Times New Roman" w:cs="Times New Roman"/>
          <w:sz w:val="24"/>
          <w:szCs w:val="24"/>
        </w:rPr>
        <w:t>centre</w:t>
      </w:r>
      <w:proofErr w:type="spellEnd"/>
      <w:r w:rsidRPr="00391D9F">
        <w:rPr>
          <w:rFonts w:ascii="Times New Roman" w:hAnsi="Times New Roman" w:cs="Times New Roman"/>
          <w:sz w:val="24"/>
          <w:szCs w:val="24"/>
        </w:rPr>
        <w:t>.</w:t>
      </w:r>
      <w:r>
        <w:rPr>
          <w:rFonts w:ascii="Times New Roman" w:hAnsi="Times New Roman" w:cs="Times New Roman"/>
          <w:sz w:val="24"/>
          <w:szCs w:val="24"/>
        </w:rPr>
        <w:t xml:space="preserve"> </w:t>
      </w:r>
      <w:r w:rsidR="00567642" w:rsidRPr="00567642">
        <w:rPr>
          <w:rFonts w:ascii="Times New Roman" w:hAnsi="Times New Roman" w:cs="Times New Roman"/>
          <w:sz w:val="24"/>
          <w:szCs w:val="24"/>
        </w:rPr>
        <w:t>During the Second World War, the German Luftwaffe bombed Swansea heavily and continuously for three nights. The bombing occurred on February 19, 20, and 21st, 1941. There were 230 fatalities and 397 injuries overall.</w:t>
      </w:r>
    </w:p>
    <w:p w14:paraId="5B386EC1" w14:textId="7CA4B350" w:rsidR="00BE3D11" w:rsidRDefault="00AD48EB" w:rsidP="00F707E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Pr="00AD48EB">
        <w:rPr>
          <w:rFonts w:ascii="Times New Roman" w:hAnsi="Times New Roman" w:cs="Times New Roman"/>
          <w:sz w:val="24"/>
          <w:szCs w:val="24"/>
        </w:rPr>
        <w:t xml:space="preserve">Although some construction remnants from the area's prior land use were found during archaeological investigations in a nearby plot, deeper excavations to the </w:t>
      </w:r>
      <w:r w:rsidR="00AD699C">
        <w:rPr>
          <w:rFonts w:ascii="Times New Roman" w:hAnsi="Times New Roman" w:cs="Times New Roman"/>
          <w:sz w:val="24"/>
          <w:szCs w:val="24"/>
        </w:rPr>
        <w:t>north</w:t>
      </w:r>
      <w:r w:rsidRPr="00AD48EB">
        <w:rPr>
          <w:rFonts w:ascii="Times New Roman" w:hAnsi="Times New Roman" w:cs="Times New Roman"/>
          <w:sz w:val="24"/>
          <w:szCs w:val="24"/>
        </w:rPr>
        <w:t xml:space="preserve"> also turned up peat deposits of </w:t>
      </w:r>
      <w:r w:rsidRPr="00AD48EB">
        <w:rPr>
          <w:rFonts w:ascii="Times New Roman" w:hAnsi="Times New Roman" w:cs="Times New Roman"/>
          <w:sz w:val="24"/>
          <w:szCs w:val="24"/>
        </w:rPr>
        <w:t>paleoenvironmental</w:t>
      </w:r>
      <w:r w:rsidRPr="00AD48EB">
        <w:rPr>
          <w:rFonts w:ascii="Times New Roman" w:hAnsi="Times New Roman" w:cs="Times New Roman"/>
          <w:sz w:val="24"/>
          <w:szCs w:val="24"/>
        </w:rPr>
        <w:t xml:space="preserve"> relevance. Therefore, it is believed that there may be some archaeological relics on the development site.</w:t>
      </w:r>
    </w:p>
    <w:p w14:paraId="557FF6DA" w14:textId="77777777" w:rsidR="00BE3D11" w:rsidRDefault="00BE3D11">
      <w:pPr>
        <w:rPr>
          <w:rFonts w:ascii="Times New Roman" w:hAnsi="Times New Roman" w:cs="Times New Roman"/>
          <w:sz w:val="24"/>
          <w:szCs w:val="24"/>
        </w:rPr>
      </w:pPr>
      <w:r>
        <w:rPr>
          <w:rFonts w:ascii="Times New Roman" w:hAnsi="Times New Roman" w:cs="Times New Roman"/>
          <w:sz w:val="24"/>
          <w:szCs w:val="24"/>
        </w:rPr>
        <w:br w:type="page"/>
      </w:r>
    </w:p>
    <w:p w14:paraId="37F8CEEA" w14:textId="77777777" w:rsidR="00C70E2E" w:rsidRDefault="00A43881" w:rsidP="00C70E2E">
      <w:pPr>
        <w:keepNext/>
        <w:spacing w:line="360" w:lineRule="auto"/>
        <w:jc w:val="both"/>
      </w:pPr>
      <w:r>
        <w:rPr>
          <w:rFonts w:ascii="Times New Roman" w:hAnsi="Times New Roman" w:cs="Times New Roman"/>
          <w:b/>
          <w:bCs/>
          <w:noProof/>
          <w:sz w:val="24"/>
          <w:szCs w:val="24"/>
        </w:rPr>
        <w:lastRenderedPageBreak/>
        <w:drawing>
          <wp:inline distT="0" distB="0" distL="0" distR="0" wp14:anchorId="68EECB58" wp14:editId="57AEB480">
            <wp:extent cx="5943600" cy="4210050"/>
            <wp:effectExtent l="38100" t="38100" r="95250" b="952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421005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618DD8BD" w14:textId="47D0FB58" w:rsidR="00ED7E4D" w:rsidRDefault="00C70E2E" w:rsidP="00C70E2E">
      <w:pPr>
        <w:pStyle w:val="Caption"/>
        <w:jc w:val="both"/>
        <w:rPr>
          <w:rFonts w:ascii="Times New Roman" w:hAnsi="Times New Roman" w:cs="Times New Roman"/>
          <w:b/>
          <w:bCs/>
          <w:sz w:val="24"/>
          <w:szCs w:val="24"/>
        </w:rPr>
      </w:pPr>
      <w:r>
        <w:t xml:space="preserve">Figure </w:t>
      </w:r>
      <w:fldSimple w:instr=" SEQ Figure \* ARABIC ">
        <w:r w:rsidR="00A100A6">
          <w:rPr>
            <w:noProof/>
          </w:rPr>
          <w:t>7</w:t>
        </w:r>
      </w:fldSimple>
      <w:r>
        <w:t xml:space="preserve"> Shows the </w:t>
      </w:r>
      <w:proofErr w:type="spellStart"/>
      <w:r>
        <w:t>Fabion</w:t>
      </w:r>
      <w:proofErr w:type="spellEnd"/>
      <w:r>
        <w:t xml:space="preserve"> Bay in the 1870s</w:t>
      </w:r>
    </w:p>
    <w:p w14:paraId="11361FFC" w14:textId="77777777" w:rsidR="00ED7E4D" w:rsidRDefault="00ED7E4D">
      <w:pPr>
        <w:rPr>
          <w:rFonts w:ascii="Times New Roman" w:hAnsi="Times New Roman" w:cs="Times New Roman"/>
          <w:b/>
          <w:bCs/>
          <w:sz w:val="24"/>
          <w:szCs w:val="24"/>
        </w:rPr>
      </w:pPr>
      <w:r>
        <w:rPr>
          <w:rFonts w:ascii="Times New Roman" w:hAnsi="Times New Roman" w:cs="Times New Roman"/>
          <w:b/>
          <w:bCs/>
          <w:sz w:val="24"/>
          <w:szCs w:val="24"/>
        </w:rPr>
        <w:br w:type="page"/>
      </w:r>
    </w:p>
    <w:p w14:paraId="6FF35202" w14:textId="77777777" w:rsidR="00C70E2E" w:rsidRDefault="00ED7E4D" w:rsidP="00C70E2E">
      <w:pPr>
        <w:keepNext/>
        <w:spacing w:line="360" w:lineRule="auto"/>
        <w:jc w:val="both"/>
      </w:pPr>
      <w:r>
        <w:rPr>
          <w:rFonts w:ascii="Times New Roman" w:hAnsi="Times New Roman" w:cs="Times New Roman"/>
          <w:b/>
          <w:bCs/>
          <w:noProof/>
          <w:sz w:val="24"/>
          <w:szCs w:val="24"/>
        </w:rPr>
        <w:lastRenderedPageBreak/>
        <w:drawing>
          <wp:inline distT="0" distB="0" distL="0" distR="0" wp14:anchorId="53D9F96B" wp14:editId="450727F1">
            <wp:extent cx="5943600" cy="4210050"/>
            <wp:effectExtent l="38100" t="38100" r="95250" b="952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421005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0B5CC953" w14:textId="3FCFEA5F" w:rsidR="00774CDE" w:rsidRDefault="00C70E2E" w:rsidP="00C70E2E">
      <w:pPr>
        <w:pStyle w:val="Caption"/>
        <w:jc w:val="both"/>
        <w:rPr>
          <w:rFonts w:ascii="Times New Roman" w:hAnsi="Times New Roman" w:cs="Times New Roman"/>
          <w:b/>
          <w:bCs/>
          <w:sz w:val="24"/>
          <w:szCs w:val="24"/>
        </w:rPr>
      </w:pPr>
      <w:r>
        <w:t xml:space="preserve">Figure </w:t>
      </w:r>
      <w:fldSimple w:instr=" SEQ Figure \* ARABIC ">
        <w:r w:rsidR="00A100A6">
          <w:rPr>
            <w:noProof/>
          </w:rPr>
          <w:t>8</w:t>
        </w:r>
      </w:fldSimple>
      <w:r>
        <w:t xml:space="preserve"> </w:t>
      </w:r>
      <w:r w:rsidRPr="00346E13">
        <w:t xml:space="preserve"> Shows the</w:t>
      </w:r>
      <w:r>
        <w:t xml:space="preserve"> Prince of Wales Dock</w:t>
      </w:r>
      <w:r w:rsidRPr="00346E13">
        <w:t xml:space="preserve"> in the 18</w:t>
      </w:r>
      <w:r>
        <w:t>9</w:t>
      </w:r>
      <w:r w:rsidRPr="00346E13">
        <w:t>0s</w:t>
      </w:r>
    </w:p>
    <w:p w14:paraId="107BDCC4" w14:textId="77777777" w:rsidR="00774CDE" w:rsidRDefault="00774CDE">
      <w:pPr>
        <w:rPr>
          <w:rFonts w:ascii="Times New Roman" w:hAnsi="Times New Roman" w:cs="Times New Roman"/>
          <w:b/>
          <w:bCs/>
          <w:sz w:val="24"/>
          <w:szCs w:val="24"/>
        </w:rPr>
      </w:pPr>
      <w:r>
        <w:rPr>
          <w:rFonts w:ascii="Times New Roman" w:hAnsi="Times New Roman" w:cs="Times New Roman"/>
          <w:b/>
          <w:bCs/>
          <w:sz w:val="24"/>
          <w:szCs w:val="24"/>
        </w:rPr>
        <w:br w:type="page"/>
      </w:r>
    </w:p>
    <w:p w14:paraId="32922D9C" w14:textId="77777777" w:rsidR="00040B10" w:rsidRDefault="00040B10" w:rsidP="00F707E8">
      <w:pPr>
        <w:spacing w:line="360" w:lineRule="auto"/>
        <w:jc w:val="both"/>
        <w:rPr>
          <w:rFonts w:ascii="Times New Roman" w:hAnsi="Times New Roman" w:cs="Times New Roman"/>
          <w:b/>
          <w:bCs/>
          <w:sz w:val="24"/>
          <w:szCs w:val="24"/>
        </w:rPr>
      </w:pPr>
    </w:p>
    <w:p w14:paraId="240188B2" w14:textId="77777777" w:rsidR="00C70E2E" w:rsidRDefault="00FC7C14" w:rsidP="00C70E2E">
      <w:pPr>
        <w:keepNext/>
      </w:pPr>
      <w:r>
        <w:rPr>
          <w:rFonts w:ascii="Times New Roman" w:hAnsi="Times New Roman" w:cs="Times New Roman"/>
          <w:b/>
          <w:bCs/>
          <w:noProof/>
          <w:sz w:val="24"/>
          <w:szCs w:val="24"/>
        </w:rPr>
        <w:drawing>
          <wp:inline distT="0" distB="0" distL="0" distR="0" wp14:anchorId="41FA855A" wp14:editId="3F888882">
            <wp:extent cx="5943600" cy="3327400"/>
            <wp:effectExtent l="38100" t="38100" r="95250" b="10160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2740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69E5D014" w14:textId="4C382763" w:rsidR="00C70E2E" w:rsidRDefault="00C70E2E" w:rsidP="00C70E2E">
      <w:pPr>
        <w:pStyle w:val="Caption"/>
      </w:pPr>
      <w:r>
        <w:t xml:space="preserve">Figure </w:t>
      </w:r>
      <w:fldSimple w:instr=" SEQ Figure \* ARABIC ">
        <w:r w:rsidR="00A100A6">
          <w:rPr>
            <w:noProof/>
          </w:rPr>
          <w:t>9</w:t>
        </w:r>
      </w:fldSimple>
      <w:r>
        <w:t xml:space="preserve"> Shows the aftermath of the Swansea Blitz</w:t>
      </w:r>
    </w:p>
    <w:p w14:paraId="09CA26F0" w14:textId="30F0E157" w:rsidR="00040B10" w:rsidRDefault="00040B10">
      <w:pPr>
        <w:rPr>
          <w:rFonts w:ascii="Times New Roman" w:hAnsi="Times New Roman" w:cs="Times New Roman"/>
          <w:b/>
          <w:bCs/>
          <w:sz w:val="24"/>
          <w:szCs w:val="24"/>
        </w:rPr>
      </w:pPr>
      <w:r>
        <w:rPr>
          <w:rFonts w:ascii="Times New Roman" w:hAnsi="Times New Roman" w:cs="Times New Roman"/>
          <w:b/>
          <w:bCs/>
          <w:sz w:val="24"/>
          <w:szCs w:val="24"/>
        </w:rPr>
        <w:br w:type="page"/>
      </w:r>
    </w:p>
    <w:p w14:paraId="4BEED0E8" w14:textId="26D936E9" w:rsidR="00AD0FE2" w:rsidRDefault="00BC5E5B" w:rsidP="00F707E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3</w:t>
      </w:r>
      <w:r w:rsidR="00BE3D11">
        <w:rPr>
          <w:rFonts w:ascii="Times New Roman" w:hAnsi="Times New Roman" w:cs="Times New Roman"/>
          <w:b/>
          <w:bCs/>
          <w:sz w:val="24"/>
          <w:szCs w:val="24"/>
        </w:rPr>
        <w:t>. GEOLOGICAL BACKGROUND</w:t>
      </w:r>
    </w:p>
    <w:p w14:paraId="5FFF721A" w14:textId="460BA3BC" w:rsidR="00BE3D11" w:rsidRDefault="00BE3D11" w:rsidP="00F707E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311197" w:rsidRPr="00311197">
        <w:rPr>
          <w:rFonts w:ascii="Times New Roman" w:hAnsi="Times New Roman" w:cs="Times New Roman"/>
          <w:sz w:val="24"/>
          <w:szCs w:val="24"/>
        </w:rPr>
        <w:t xml:space="preserve">Swansea was built on top of Carboniferous Coal Measures, and the region's growth and prosperity have been substantially impacted by the mining industry. Soils in the </w:t>
      </w:r>
      <w:r w:rsidR="00311197">
        <w:rPr>
          <w:rFonts w:ascii="Times New Roman" w:hAnsi="Times New Roman" w:cs="Times New Roman"/>
          <w:sz w:val="24"/>
          <w:szCs w:val="24"/>
        </w:rPr>
        <w:t>site</w:t>
      </w:r>
      <w:r w:rsidR="00311197" w:rsidRPr="00311197">
        <w:rPr>
          <w:rFonts w:ascii="Times New Roman" w:hAnsi="Times New Roman" w:cs="Times New Roman"/>
          <w:sz w:val="24"/>
          <w:szCs w:val="24"/>
        </w:rPr>
        <w:t xml:space="preserve"> region have not been thoroughly mapped, but they probably contain alluvium from the nearby River Tawe as well as sizable peat deposits.</w:t>
      </w:r>
      <w:r w:rsidR="00173FC9">
        <w:rPr>
          <w:rFonts w:ascii="Times New Roman" w:hAnsi="Times New Roman" w:cs="Times New Roman"/>
          <w:sz w:val="24"/>
          <w:szCs w:val="24"/>
        </w:rPr>
        <w:t xml:space="preserve"> </w:t>
      </w:r>
      <w:r w:rsidR="003A5D79" w:rsidRPr="003A5D79">
        <w:rPr>
          <w:rFonts w:ascii="Times New Roman" w:hAnsi="Times New Roman" w:cs="Times New Roman"/>
          <w:sz w:val="24"/>
          <w:szCs w:val="24"/>
        </w:rPr>
        <w:t>The South Wales Middle Coal Measures Formation, which underlies the region, is made up of a mixture of mudstone, siltstone, and sandstone. Raised sand and gravel deposits from a storm beach are on top of it (BGS 2017).</w:t>
      </w:r>
    </w:p>
    <w:p w14:paraId="33DD8128" w14:textId="362BDE91" w:rsidR="00167A67" w:rsidRDefault="00167A67" w:rsidP="00F707E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167A67">
        <w:rPr>
          <w:rFonts w:ascii="Times New Roman" w:hAnsi="Times New Roman" w:cs="Times New Roman"/>
          <w:sz w:val="24"/>
          <w:szCs w:val="24"/>
        </w:rPr>
        <w:t>Several dangers and difficulties might arise when constructing on mudflat ground. The likelihood that the ground will move or settle over time is one of the key dangers. Mudflats are often made up of loose, moist silt, which makes them unstable in some situations. Buildings built on mudflats may settle or shift, resulting in structural damage and perhaps making the structure dangerous.</w:t>
      </w:r>
    </w:p>
    <w:p w14:paraId="0A727528" w14:textId="165027C6" w:rsidR="00AA0F98" w:rsidRDefault="00AA0F98" w:rsidP="00F707E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AA0F98">
        <w:rPr>
          <w:rFonts w:ascii="Times New Roman" w:hAnsi="Times New Roman" w:cs="Times New Roman"/>
          <w:sz w:val="24"/>
          <w:szCs w:val="24"/>
        </w:rPr>
        <w:t xml:space="preserve">The drill log found there has been </w:t>
      </w:r>
      <w:proofErr w:type="spellStart"/>
      <w:r w:rsidRPr="00AA0F98">
        <w:rPr>
          <w:rFonts w:ascii="Times New Roman" w:hAnsi="Times New Roman" w:cs="Times New Roman"/>
          <w:sz w:val="24"/>
          <w:szCs w:val="24"/>
        </w:rPr>
        <w:t>analysed</w:t>
      </w:r>
      <w:proofErr w:type="spellEnd"/>
      <w:r w:rsidRPr="00AA0F98">
        <w:rPr>
          <w:rFonts w:ascii="Times New Roman" w:hAnsi="Times New Roman" w:cs="Times New Roman"/>
          <w:sz w:val="24"/>
          <w:szCs w:val="24"/>
        </w:rPr>
        <w:t xml:space="preserve">, and it was concluded that the till beneath it is artificial. Ash, loose fine grey medium-sized sand, a touch of soft sandy clay, red-brown clay with brick shale, and solid bricks make up the upper 3.50 </w:t>
      </w:r>
      <w:proofErr w:type="spellStart"/>
      <w:r w:rsidRPr="00AA0F98">
        <w:rPr>
          <w:rFonts w:ascii="Times New Roman" w:hAnsi="Times New Roman" w:cs="Times New Roman"/>
          <w:sz w:val="24"/>
          <w:szCs w:val="24"/>
        </w:rPr>
        <w:t>metres</w:t>
      </w:r>
      <w:proofErr w:type="spellEnd"/>
      <w:r w:rsidRPr="00AA0F98">
        <w:rPr>
          <w:rFonts w:ascii="Times New Roman" w:hAnsi="Times New Roman" w:cs="Times New Roman"/>
          <w:sz w:val="24"/>
          <w:szCs w:val="24"/>
        </w:rPr>
        <w:t xml:space="preserve">. Up to a depth of 18 </w:t>
      </w:r>
      <w:proofErr w:type="spellStart"/>
      <w:r w:rsidRPr="00AA0F98">
        <w:rPr>
          <w:rFonts w:ascii="Times New Roman" w:hAnsi="Times New Roman" w:cs="Times New Roman"/>
          <w:sz w:val="24"/>
          <w:szCs w:val="24"/>
        </w:rPr>
        <w:t>metres</w:t>
      </w:r>
      <w:proofErr w:type="spellEnd"/>
      <w:r w:rsidRPr="00AA0F98">
        <w:rPr>
          <w:rFonts w:ascii="Times New Roman" w:hAnsi="Times New Roman" w:cs="Times New Roman"/>
          <w:sz w:val="24"/>
          <w:szCs w:val="24"/>
        </w:rPr>
        <w:t xml:space="preserve"> below the artificial layer, the underlying soil consists of a stratification of layers of stiff grey, brown gravelly boulder clay, sandy clay, thick sand with gravel, and dense sand with gravel. The bedrock is a grey mudstone that lies 18.50 m (the borehole log went down to 22 m) below these layers.</w:t>
      </w:r>
    </w:p>
    <w:p w14:paraId="6E3C5DDD" w14:textId="2895F21C" w:rsidR="007D7383" w:rsidRPr="00BE3D11" w:rsidRDefault="007D7383" w:rsidP="00F707E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7D7383">
        <w:rPr>
          <w:rFonts w:ascii="Times New Roman" w:hAnsi="Times New Roman" w:cs="Times New Roman"/>
          <w:sz w:val="24"/>
          <w:szCs w:val="24"/>
        </w:rPr>
        <w:t>Rocky coastal environments are characterized by the presence of rocky shores, which are areas where waves have eroded the coastline and created steep slopes or cliffs. Rocky shores typically have a narrow strip of land between the shoreline and the ocean, and they are often exposed to strong waves and currents.</w:t>
      </w:r>
      <w:r w:rsidR="007F3835">
        <w:rPr>
          <w:rFonts w:ascii="Times New Roman" w:hAnsi="Times New Roman" w:cs="Times New Roman"/>
          <w:sz w:val="24"/>
          <w:szCs w:val="24"/>
        </w:rPr>
        <w:t xml:space="preserve"> </w:t>
      </w:r>
      <w:r w:rsidR="007F3835" w:rsidRPr="007F3835">
        <w:rPr>
          <w:rFonts w:ascii="Times New Roman" w:hAnsi="Times New Roman" w:cs="Times New Roman"/>
          <w:sz w:val="24"/>
          <w:szCs w:val="24"/>
        </w:rPr>
        <w:t>If the rock, such as granite or sandstone, is resistant to erosion, it will not be as quickly eroded away by the waves and will remain rocky. Additionally, the frequency and strength of the waves can influence how the coastline develops and how rocky shorelines are formed. The shoreline will erode more quickly and become rocky if the waves are powerful and frequent. And last, the formation of rocky coastlines can also be influenced by the contour of the shoreline. A steeply sloping coastline will be more vulnerable to wave erosion and the development of rocky shorelines.</w:t>
      </w:r>
    </w:p>
    <w:p w14:paraId="6AC0EC1F" w14:textId="5311B1F2" w:rsidR="00975E76" w:rsidRDefault="007636B3" w:rsidP="00975E76">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ab/>
      </w:r>
      <w:r w:rsidRPr="007636B3">
        <w:rPr>
          <w:rFonts w:ascii="Times New Roman" w:hAnsi="Times New Roman" w:cs="Times New Roman"/>
          <w:sz w:val="24"/>
          <w:szCs w:val="24"/>
        </w:rPr>
        <w:t xml:space="preserve">The process of ground subsidence causes the ground level to recede or sink. This may occur for </w:t>
      </w:r>
      <w:r w:rsidRPr="007636B3">
        <w:rPr>
          <w:rFonts w:ascii="Times New Roman" w:hAnsi="Times New Roman" w:cs="Times New Roman"/>
          <w:sz w:val="24"/>
          <w:szCs w:val="24"/>
        </w:rPr>
        <w:t>a few</w:t>
      </w:r>
      <w:r w:rsidRPr="007636B3">
        <w:rPr>
          <w:rFonts w:ascii="Times New Roman" w:hAnsi="Times New Roman" w:cs="Times New Roman"/>
          <w:sz w:val="24"/>
          <w:szCs w:val="24"/>
        </w:rPr>
        <w:t xml:space="preserve"> reasons, but it frequently results from the withdrawal of subterranean water or minerals, from the compaction of soil brought on by large loads or excessive use, or both. Ground subsidence can result in </w:t>
      </w:r>
      <w:r w:rsidRPr="007636B3">
        <w:rPr>
          <w:rFonts w:ascii="Times New Roman" w:hAnsi="Times New Roman" w:cs="Times New Roman"/>
          <w:sz w:val="24"/>
          <w:szCs w:val="24"/>
        </w:rPr>
        <w:t>several</w:t>
      </w:r>
      <w:r w:rsidRPr="007636B3">
        <w:rPr>
          <w:rFonts w:ascii="Times New Roman" w:hAnsi="Times New Roman" w:cs="Times New Roman"/>
          <w:sz w:val="24"/>
          <w:szCs w:val="24"/>
        </w:rPr>
        <w:t xml:space="preserve"> issues, such as infrastructure and property damage, flooding, and other environmental effects. Subsidence occasionally even renders a place uninhabitable. To stop these harmful impacts, it is crucial to </w:t>
      </w:r>
      <w:proofErr w:type="spellStart"/>
      <w:r w:rsidRPr="007636B3">
        <w:rPr>
          <w:rFonts w:ascii="Times New Roman" w:hAnsi="Times New Roman" w:cs="Times New Roman"/>
          <w:sz w:val="24"/>
          <w:szCs w:val="24"/>
        </w:rPr>
        <w:t>recognise</w:t>
      </w:r>
      <w:proofErr w:type="spellEnd"/>
      <w:r w:rsidRPr="007636B3">
        <w:rPr>
          <w:rFonts w:ascii="Times New Roman" w:hAnsi="Times New Roman" w:cs="Times New Roman"/>
          <w:sz w:val="24"/>
          <w:szCs w:val="24"/>
        </w:rPr>
        <w:t xml:space="preserve"> and address the causes of ground sinking.</w:t>
      </w:r>
    </w:p>
    <w:p w14:paraId="3DA3370A" w14:textId="10CB79CF" w:rsidR="00B92B11" w:rsidRDefault="00B92B11" w:rsidP="00975E76">
      <w:pPr>
        <w:spacing w:line="360" w:lineRule="auto"/>
        <w:jc w:val="both"/>
        <w:rPr>
          <w:rFonts w:ascii="Times New Roman" w:hAnsi="Times New Roman" w:cs="Times New Roman"/>
          <w:sz w:val="24"/>
          <w:szCs w:val="24"/>
        </w:rPr>
      </w:pPr>
    </w:p>
    <w:p w14:paraId="4F487D75" w14:textId="37B8A073" w:rsidR="00E765B3" w:rsidRDefault="00B92B11" w:rsidP="00B92B11">
      <w:pPr>
        <w:rPr>
          <w:rFonts w:ascii="Times New Roman" w:hAnsi="Times New Roman" w:cs="Times New Roman"/>
          <w:sz w:val="24"/>
          <w:szCs w:val="24"/>
        </w:rPr>
      </w:pPr>
      <w:r>
        <w:rPr>
          <w:rFonts w:ascii="Times New Roman" w:hAnsi="Times New Roman" w:cs="Times New Roman"/>
          <w:sz w:val="24"/>
          <w:szCs w:val="24"/>
        </w:rPr>
        <w:br w:type="page"/>
      </w:r>
    </w:p>
    <w:p w14:paraId="48A008AD" w14:textId="77777777" w:rsidR="00C70E2E" w:rsidRDefault="006352A7" w:rsidP="00C70E2E">
      <w:pPr>
        <w:keepNext/>
        <w:spacing w:line="360" w:lineRule="auto"/>
        <w:jc w:val="both"/>
      </w:pPr>
      <w:r>
        <w:rPr>
          <w:noProof/>
        </w:rPr>
        <w:lastRenderedPageBreak/>
        <w:drawing>
          <wp:inline distT="0" distB="0" distL="0" distR="0" wp14:anchorId="69FD4ED1" wp14:editId="17F0E5F2">
            <wp:extent cx="5412754" cy="7448550"/>
            <wp:effectExtent l="19050" t="19050" r="0" b="0"/>
            <wp:docPr id="11" name="Picture 11"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5418418" cy="7456344"/>
                    </a:xfrm>
                    <a:prstGeom prst="rect">
                      <a:avLst/>
                    </a:prstGeom>
                    <a:ln>
                      <a:solidFill>
                        <a:schemeClr val="tx1"/>
                      </a:solidFill>
                    </a:ln>
                  </pic:spPr>
                </pic:pic>
              </a:graphicData>
            </a:graphic>
          </wp:inline>
        </w:drawing>
      </w:r>
    </w:p>
    <w:p w14:paraId="2C6CD344" w14:textId="5DDDB418" w:rsidR="006352A7" w:rsidRDefault="00C70E2E" w:rsidP="00C70E2E">
      <w:pPr>
        <w:pStyle w:val="Caption"/>
        <w:jc w:val="both"/>
        <w:rPr>
          <w:rFonts w:ascii="Times New Roman" w:hAnsi="Times New Roman" w:cs="Times New Roman"/>
          <w:b/>
          <w:bCs/>
          <w:sz w:val="24"/>
          <w:szCs w:val="24"/>
        </w:rPr>
      </w:pPr>
      <w:r>
        <w:t xml:space="preserve">Figure </w:t>
      </w:r>
      <w:fldSimple w:instr=" SEQ Figure \* ARABIC ">
        <w:r w:rsidR="00A100A6">
          <w:rPr>
            <w:noProof/>
          </w:rPr>
          <w:t>10</w:t>
        </w:r>
      </w:fldSimple>
      <w:r>
        <w:t xml:space="preserve"> Shows Page 1 of a documented borehole log</w:t>
      </w:r>
    </w:p>
    <w:p w14:paraId="2EF5B720" w14:textId="77777777" w:rsidR="006352A7" w:rsidRDefault="006352A7">
      <w:pPr>
        <w:rPr>
          <w:rFonts w:ascii="Times New Roman" w:hAnsi="Times New Roman" w:cs="Times New Roman"/>
          <w:b/>
          <w:bCs/>
          <w:sz w:val="24"/>
          <w:szCs w:val="24"/>
        </w:rPr>
      </w:pPr>
      <w:r>
        <w:rPr>
          <w:rFonts w:ascii="Times New Roman" w:hAnsi="Times New Roman" w:cs="Times New Roman"/>
          <w:b/>
          <w:bCs/>
          <w:sz w:val="24"/>
          <w:szCs w:val="24"/>
        </w:rPr>
        <w:br w:type="page"/>
      </w:r>
    </w:p>
    <w:p w14:paraId="7411A541" w14:textId="77777777" w:rsidR="00C70E2E" w:rsidRDefault="00473514" w:rsidP="00C70E2E">
      <w:pPr>
        <w:keepNext/>
        <w:spacing w:line="360" w:lineRule="auto"/>
        <w:jc w:val="both"/>
      </w:pPr>
      <w:r>
        <w:rPr>
          <w:noProof/>
          <w:lang w:eastAsia="en-GB"/>
        </w:rPr>
        <w:lastRenderedPageBreak/>
        <w:drawing>
          <wp:inline distT="0" distB="0" distL="0" distR="0" wp14:anchorId="3746FE4A" wp14:editId="5F63CF81">
            <wp:extent cx="5479201" cy="7539990"/>
            <wp:effectExtent l="19050" t="19050" r="7620" b="3810"/>
            <wp:docPr id="12" name="Picture 12"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anned image of the borehole lo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1693" cy="7543420"/>
                    </a:xfrm>
                    <a:prstGeom prst="rect">
                      <a:avLst/>
                    </a:prstGeom>
                    <a:noFill/>
                    <a:ln>
                      <a:solidFill>
                        <a:schemeClr val="tx1"/>
                      </a:solidFill>
                    </a:ln>
                  </pic:spPr>
                </pic:pic>
              </a:graphicData>
            </a:graphic>
          </wp:inline>
        </w:drawing>
      </w:r>
    </w:p>
    <w:p w14:paraId="6903712E" w14:textId="1A5EEAE7" w:rsidR="00473514" w:rsidRDefault="00C70E2E" w:rsidP="00C70E2E">
      <w:pPr>
        <w:pStyle w:val="Caption"/>
        <w:jc w:val="both"/>
        <w:rPr>
          <w:rFonts w:ascii="Times New Roman" w:hAnsi="Times New Roman" w:cs="Times New Roman"/>
          <w:b/>
          <w:bCs/>
          <w:sz w:val="24"/>
          <w:szCs w:val="24"/>
        </w:rPr>
      </w:pPr>
      <w:r>
        <w:t xml:space="preserve">Figure </w:t>
      </w:r>
      <w:fldSimple w:instr=" SEQ Figure \* ARABIC ">
        <w:r w:rsidR="00A100A6">
          <w:rPr>
            <w:noProof/>
          </w:rPr>
          <w:t>11</w:t>
        </w:r>
      </w:fldSimple>
      <w:r w:rsidRPr="003C33D7">
        <w:t xml:space="preserve"> Shows Page</w:t>
      </w:r>
      <w:r>
        <w:t xml:space="preserve"> 2</w:t>
      </w:r>
      <w:r w:rsidRPr="003C33D7">
        <w:t xml:space="preserve"> of a documented borehole log</w:t>
      </w:r>
    </w:p>
    <w:p w14:paraId="1A5EE7E0" w14:textId="77777777" w:rsidR="00C70E2E" w:rsidRDefault="00B960DE" w:rsidP="00C70E2E">
      <w:pPr>
        <w:keepNext/>
      </w:pPr>
      <w:r>
        <w:rPr>
          <w:noProof/>
          <w:lang w:eastAsia="en-GB"/>
        </w:rPr>
        <w:lastRenderedPageBreak/>
        <w:drawing>
          <wp:inline distT="0" distB="0" distL="0" distR="0" wp14:anchorId="0BC317ED" wp14:editId="3A9FBE40">
            <wp:extent cx="5490276" cy="7555230"/>
            <wp:effectExtent l="19050" t="19050" r="0" b="7620"/>
            <wp:docPr id="13" name="Picture 13"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anned image of the borehole lo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96491" cy="7563783"/>
                    </a:xfrm>
                    <a:prstGeom prst="rect">
                      <a:avLst/>
                    </a:prstGeom>
                    <a:noFill/>
                    <a:ln>
                      <a:solidFill>
                        <a:schemeClr val="tx1"/>
                      </a:solidFill>
                    </a:ln>
                  </pic:spPr>
                </pic:pic>
              </a:graphicData>
            </a:graphic>
          </wp:inline>
        </w:drawing>
      </w:r>
    </w:p>
    <w:p w14:paraId="2E6752DF" w14:textId="0C3DE29B" w:rsidR="00ED7E4D" w:rsidRDefault="00C70E2E" w:rsidP="00C70E2E">
      <w:pPr>
        <w:pStyle w:val="Caption"/>
        <w:rPr>
          <w:rFonts w:ascii="Times New Roman" w:hAnsi="Times New Roman" w:cs="Times New Roman"/>
          <w:b/>
          <w:bCs/>
          <w:sz w:val="24"/>
          <w:szCs w:val="24"/>
        </w:rPr>
      </w:pPr>
      <w:r>
        <w:t xml:space="preserve">Figure </w:t>
      </w:r>
      <w:fldSimple w:instr=" SEQ Figure \* ARABIC ">
        <w:r w:rsidR="00A100A6">
          <w:rPr>
            <w:noProof/>
          </w:rPr>
          <w:t>12</w:t>
        </w:r>
      </w:fldSimple>
      <w:r>
        <w:t xml:space="preserve"> </w:t>
      </w:r>
      <w:r w:rsidRPr="00777810">
        <w:t xml:space="preserve">Shows Page </w:t>
      </w:r>
      <w:r>
        <w:t>3</w:t>
      </w:r>
      <w:r w:rsidRPr="00777810">
        <w:t xml:space="preserve"> of a documented borehole log</w:t>
      </w:r>
    </w:p>
    <w:p w14:paraId="040F94DA" w14:textId="77777777" w:rsidR="00ED7E4D" w:rsidRDefault="00ED7E4D">
      <w:pPr>
        <w:rPr>
          <w:rFonts w:ascii="Times New Roman" w:hAnsi="Times New Roman" w:cs="Times New Roman"/>
          <w:b/>
          <w:bCs/>
          <w:sz w:val="24"/>
          <w:szCs w:val="24"/>
        </w:rPr>
      </w:pPr>
      <w:r>
        <w:rPr>
          <w:rFonts w:ascii="Times New Roman" w:hAnsi="Times New Roman" w:cs="Times New Roman"/>
          <w:b/>
          <w:bCs/>
          <w:sz w:val="24"/>
          <w:szCs w:val="24"/>
        </w:rPr>
        <w:br w:type="page"/>
      </w:r>
    </w:p>
    <w:p w14:paraId="7D4CC5A1" w14:textId="77777777" w:rsidR="00A100A6" w:rsidRDefault="0065653F" w:rsidP="00A100A6">
      <w:pPr>
        <w:keepNext/>
        <w:spacing w:line="360" w:lineRule="auto"/>
        <w:jc w:val="both"/>
      </w:pPr>
      <w:r>
        <w:rPr>
          <w:rFonts w:ascii="Times New Roman" w:hAnsi="Times New Roman" w:cs="Times New Roman"/>
          <w:b/>
          <w:bCs/>
          <w:noProof/>
          <w:sz w:val="24"/>
          <w:szCs w:val="24"/>
        </w:rPr>
        <w:lastRenderedPageBreak/>
        <w:drawing>
          <wp:inline distT="0" distB="0" distL="0" distR="0" wp14:anchorId="0B6D3EB9" wp14:editId="14DA7EB7">
            <wp:extent cx="5943600" cy="4216400"/>
            <wp:effectExtent l="38100" t="38100" r="95250" b="8890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421640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524AFBFD" w14:textId="2277853D" w:rsidR="00B17E1E" w:rsidRDefault="00A100A6" w:rsidP="00A100A6">
      <w:pPr>
        <w:pStyle w:val="Caption"/>
        <w:jc w:val="both"/>
        <w:rPr>
          <w:rFonts w:ascii="Times New Roman" w:hAnsi="Times New Roman" w:cs="Times New Roman"/>
          <w:b/>
          <w:bCs/>
          <w:sz w:val="24"/>
          <w:szCs w:val="24"/>
        </w:rPr>
      </w:pPr>
      <w:r>
        <w:t xml:space="preserve">Figure </w:t>
      </w:r>
      <w:fldSimple w:instr=" SEQ Figure \* ARABIC ">
        <w:r>
          <w:rPr>
            <w:noProof/>
          </w:rPr>
          <w:t>13</w:t>
        </w:r>
      </w:fldSimple>
      <w:r>
        <w:t xml:space="preserve"> Showing Geological makeup of site</w:t>
      </w:r>
    </w:p>
    <w:p w14:paraId="20AAF6F7" w14:textId="77777777" w:rsidR="00A100A6" w:rsidRDefault="00CB6624" w:rsidP="00A100A6">
      <w:pPr>
        <w:keepNext/>
      </w:pPr>
      <w:r>
        <w:rPr>
          <w:rFonts w:ascii="Times New Roman" w:hAnsi="Times New Roman" w:cs="Times New Roman"/>
          <w:b/>
          <w:bCs/>
          <w:noProof/>
          <w:sz w:val="24"/>
          <w:szCs w:val="24"/>
        </w:rPr>
        <w:drawing>
          <wp:inline distT="0" distB="0" distL="0" distR="0" wp14:anchorId="1264AB9E" wp14:editId="28023E01">
            <wp:extent cx="2112818" cy="2540000"/>
            <wp:effectExtent l="19050" t="1905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17587" cy="2545734"/>
                    </a:xfrm>
                    <a:prstGeom prst="rect">
                      <a:avLst/>
                    </a:prstGeom>
                    <a:noFill/>
                    <a:ln w="3175">
                      <a:solidFill>
                        <a:schemeClr val="tx1"/>
                      </a:solidFill>
                    </a:ln>
                  </pic:spPr>
                </pic:pic>
              </a:graphicData>
            </a:graphic>
          </wp:inline>
        </w:drawing>
      </w:r>
    </w:p>
    <w:p w14:paraId="59D13247" w14:textId="71F0EAF7" w:rsidR="00A100A6" w:rsidRDefault="00A100A6" w:rsidP="00A100A6">
      <w:pPr>
        <w:pStyle w:val="Caption"/>
      </w:pPr>
      <w:r>
        <w:t xml:space="preserve">Figure </w:t>
      </w:r>
      <w:fldSimple w:instr=" SEQ Figure \* ARABIC ">
        <w:r>
          <w:rPr>
            <w:noProof/>
          </w:rPr>
          <w:t>14</w:t>
        </w:r>
      </w:fldSimple>
      <w:r>
        <w:t xml:space="preserve"> Shows legend for geological makeup</w:t>
      </w:r>
    </w:p>
    <w:p w14:paraId="457DA19C" w14:textId="4921619F" w:rsidR="00B17E1E" w:rsidRDefault="00B17E1E">
      <w:pPr>
        <w:rPr>
          <w:rFonts w:ascii="Times New Roman" w:hAnsi="Times New Roman" w:cs="Times New Roman"/>
          <w:b/>
          <w:bCs/>
          <w:sz w:val="24"/>
          <w:szCs w:val="24"/>
        </w:rPr>
      </w:pPr>
      <w:r>
        <w:rPr>
          <w:rFonts w:ascii="Times New Roman" w:hAnsi="Times New Roman" w:cs="Times New Roman"/>
          <w:b/>
          <w:bCs/>
          <w:sz w:val="24"/>
          <w:szCs w:val="24"/>
        </w:rPr>
        <w:br w:type="page"/>
      </w:r>
    </w:p>
    <w:p w14:paraId="018D1F57" w14:textId="21B2052F" w:rsidR="00AD0FE2" w:rsidRDefault="005A7A05" w:rsidP="00975E7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4. ENVIRONMENTAL BACKGROUND</w:t>
      </w:r>
    </w:p>
    <w:p w14:paraId="32A5B84B" w14:textId="3C426832" w:rsidR="005A7A05" w:rsidRDefault="005A7A05" w:rsidP="00975E76">
      <w:pPr>
        <w:spacing w:line="360" w:lineRule="auto"/>
        <w:jc w:val="both"/>
        <w:rPr>
          <w:rFonts w:ascii="Times New Roman" w:hAnsi="Times New Roman" w:cs="Times New Roman"/>
          <w:sz w:val="24"/>
          <w:szCs w:val="24"/>
        </w:rPr>
      </w:pPr>
      <w:r w:rsidRPr="00A01286">
        <w:rPr>
          <w:rFonts w:ascii="Times New Roman" w:hAnsi="Times New Roman" w:cs="Times New Roman"/>
          <w:sz w:val="24"/>
          <w:szCs w:val="24"/>
        </w:rPr>
        <w:tab/>
      </w:r>
      <w:r w:rsidR="00A01286" w:rsidRPr="00A01286">
        <w:rPr>
          <w:rFonts w:ascii="Times New Roman" w:hAnsi="Times New Roman" w:cs="Times New Roman"/>
          <w:sz w:val="24"/>
          <w:szCs w:val="24"/>
        </w:rPr>
        <w:t xml:space="preserve">Industrial </w:t>
      </w:r>
      <w:proofErr w:type="spellStart"/>
      <w:r w:rsidR="00A01286" w:rsidRPr="00A01286">
        <w:rPr>
          <w:rFonts w:ascii="Times New Roman" w:hAnsi="Times New Roman" w:cs="Times New Roman"/>
          <w:sz w:val="24"/>
          <w:szCs w:val="24"/>
        </w:rPr>
        <w:t>docksites</w:t>
      </w:r>
      <w:proofErr w:type="spellEnd"/>
      <w:r w:rsidR="00A01286" w:rsidRPr="00A01286">
        <w:rPr>
          <w:rFonts w:ascii="Times New Roman" w:hAnsi="Times New Roman" w:cs="Times New Roman"/>
          <w:sz w:val="24"/>
          <w:szCs w:val="24"/>
        </w:rPr>
        <w:t xml:space="preserve">, which are locations where ships are loaded and unloaded, can produce pollution in </w:t>
      </w:r>
      <w:r w:rsidR="00A01286" w:rsidRPr="00A01286">
        <w:rPr>
          <w:rFonts w:ascii="Times New Roman" w:hAnsi="Times New Roman" w:cs="Times New Roman"/>
          <w:sz w:val="24"/>
          <w:szCs w:val="24"/>
        </w:rPr>
        <w:t>several</w:t>
      </w:r>
      <w:r w:rsidR="00A01286" w:rsidRPr="00A01286">
        <w:rPr>
          <w:rFonts w:ascii="Times New Roman" w:hAnsi="Times New Roman" w:cs="Times New Roman"/>
          <w:sz w:val="24"/>
          <w:szCs w:val="24"/>
        </w:rPr>
        <w:t xml:space="preserve"> ways. Chemical and other contamination releases into the sea are a typical industrial </w:t>
      </w:r>
      <w:proofErr w:type="spellStart"/>
      <w:r w:rsidR="00A01286" w:rsidRPr="00A01286">
        <w:rPr>
          <w:rFonts w:ascii="Times New Roman" w:hAnsi="Times New Roman" w:cs="Times New Roman"/>
          <w:sz w:val="24"/>
          <w:szCs w:val="24"/>
        </w:rPr>
        <w:t>docksite</w:t>
      </w:r>
      <w:proofErr w:type="spellEnd"/>
      <w:r w:rsidR="00A01286" w:rsidRPr="00A01286">
        <w:rPr>
          <w:rFonts w:ascii="Times New Roman" w:hAnsi="Times New Roman" w:cs="Times New Roman"/>
          <w:sz w:val="24"/>
          <w:szCs w:val="24"/>
        </w:rPr>
        <w:t xml:space="preserve"> pollution type. This may occur if ships leak gasoline or other potentially dangerous materials, or if chemicals are released from the ships during the loading and unloading procedure. Additionally, the burning of fossil fuels, the release of emissions from ships, and other industrial activity can all contribute to air pollution near industrial dock locations. This pollution may have detrimental effects on the local ecosystem, including the quality of the air and water, as well as harm to plants, animals, and people.</w:t>
      </w:r>
    </w:p>
    <w:p w14:paraId="1B28B140" w14:textId="3DB8B5FB" w:rsidR="00BA0847" w:rsidRDefault="00BA0847" w:rsidP="00975E76">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Furthermore, </w:t>
      </w:r>
      <w:r w:rsidR="00723DAE" w:rsidRPr="00723DAE">
        <w:rPr>
          <w:rFonts w:ascii="Times New Roman" w:hAnsi="Times New Roman" w:cs="Times New Roman"/>
          <w:sz w:val="24"/>
          <w:szCs w:val="24"/>
        </w:rPr>
        <w:t>Hazardous materials are frequently handled at railroad sites, and incidents involving chemical spills can have negative effects on both people and the environment.</w:t>
      </w:r>
      <w:r w:rsidR="00723DAE">
        <w:rPr>
          <w:rFonts w:ascii="Times New Roman" w:hAnsi="Times New Roman" w:cs="Times New Roman"/>
          <w:sz w:val="24"/>
          <w:szCs w:val="24"/>
        </w:rPr>
        <w:t xml:space="preserve"> </w:t>
      </w:r>
      <w:r w:rsidR="00AB54C7">
        <w:rPr>
          <w:rFonts w:ascii="Times New Roman" w:hAnsi="Times New Roman" w:cs="Times New Roman"/>
          <w:sz w:val="24"/>
          <w:szCs w:val="24"/>
        </w:rPr>
        <w:t>a</w:t>
      </w:r>
      <w:r w:rsidR="00AB54C7" w:rsidRPr="00AB54C7">
        <w:rPr>
          <w:rFonts w:ascii="Times New Roman" w:hAnsi="Times New Roman" w:cs="Times New Roman"/>
          <w:sz w:val="24"/>
          <w:szCs w:val="24"/>
        </w:rPr>
        <w:t>ccording to Rails-to-Trails Conservancy, railway sites are known to release a variety of contaminants that are harmful to the environment (2019). Traces of lead and arsenic have been found in coal, sider, and ash, to name a few. They continued by saying that metals and traces of asbestos could be found in specific places, in addition to the possibility of occasional oil, gasoline, and pesticide spills. Due to their creation from coal ash and cinder, where they can be found in high amounts, other serious problems like lead and arsenic may be discovered during soil surveys, according to (Rails-to-Trails Conservancy, 2019).</w:t>
      </w:r>
    </w:p>
    <w:p w14:paraId="3788AF88" w14:textId="689C5552" w:rsidR="002A0B5D" w:rsidRDefault="000001FD" w:rsidP="00975E76">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0001FD">
        <w:rPr>
          <w:rFonts w:ascii="Times New Roman" w:hAnsi="Times New Roman" w:cs="Times New Roman"/>
          <w:sz w:val="24"/>
          <w:szCs w:val="24"/>
        </w:rPr>
        <w:t>The threats posed by old bomb remains in the ground can be numerous. The possibility that the devices will detonate poses one of the biggest risks because it could result in major injuries or perhaps fatalities for nearby residents. Old bomb remains could potentially be contaminated with dangerous ingredients that, if touched or detonated, could unleash poisons or radioactive materials. This is a threat to human health and can harm the environment.</w:t>
      </w:r>
    </w:p>
    <w:p w14:paraId="50820D2B" w14:textId="77777777" w:rsidR="002A0B5D" w:rsidRDefault="002A0B5D">
      <w:pPr>
        <w:rPr>
          <w:rFonts w:ascii="Times New Roman" w:hAnsi="Times New Roman" w:cs="Times New Roman"/>
          <w:sz w:val="24"/>
          <w:szCs w:val="24"/>
        </w:rPr>
      </w:pPr>
      <w:r>
        <w:rPr>
          <w:rFonts w:ascii="Times New Roman" w:hAnsi="Times New Roman" w:cs="Times New Roman"/>
          <w:sz w:val="24"/>
          <w:szCs w:val="24"/>
        </w:rPr>
        <w:br w:type="page"/>
      </w:r>
    </w:p>
    <w:p w14:paraId="52853EE9" w14:textId="7576396C" w:rsidR="00AD0FE2" w:rsidRDefault="000D31ED" w:rsidP="00975E7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5. ARCH</w:t>
      </w:r>
      <w:r w:rsidR="00AA071E">
        <w:rPr>
          <w:rFonts w:ascii="Times New Roman" w:hAnsi="Times New Roman" w:cs="Times New Roman"/>
          <w:b/>
          <w:bCs/>
          <w:sz w:val="24"/>
          <w:szCs w:val="24"/>
        </w:rPr>
        <w:t>AE</w:t>
      </w:r>
      <w:r>
        <w:rPr>
          <w:rFonts w:ascii="Times New Roman" w:hAnsi="Times New Roman" w:cs="Times New Roman"/>
          <w:b/>
          <w:bCs/>
          <w:sz w:val="24"/>
          <w:szCs w:val="24"/>
        </w:rPr>
        <w:t>OLOGICAL BACKGROUND</w:t>
      </w:r>
    </w:p>
    <w:p w14:paraId="5CC4D5A4" w14:textId="6FA0C78D" w:rsidR="00FD3579" w:rsidRDefault="00A33DD8" w:rsidP="00975E76">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A33DD8">
        <w:rPr>
          <w:rFonts w:ascii="Times New Roman" w:hAnsi="Times New Roman" w:cs="Times New Roman"/>
          <w:sz w:val="24"/>
          <w:szCs w:val="24"/>
        </w:rPr>
        <w:t xml:space="preserve">The flow of the </w:t>
      </w:r>
      <w:proofErr w:type="gramStart"/>
      <w:r w:rsidRPr="00A33DD8">
        <w:rPr>
          <w:rFonts w:ascii="Times New Roman" w:hAnsi="Times New Roman" w:cs="Times New Roman"/>
          <w:sz w:val="24"/>
          <w:szCs w:val="24"/>
        </w:rPr>
        <w:t>River</w:t>
      </w:r>
      <w:proofErr w:type="gramEnd"/>
      <w:r w:rsidRPr="00A33DD8">
        <w:rPr>
          <w:rFonts w:ascii="Times New Roman" w:hAnsi="Times New Roman" w:cs="Times New Roman"/>
          <w:sz w:val="24"/>
          <w:szCs w:val="24"/>
        </w:rPr>
        <w:t xml:space="preserve"> Tawe has also been dramatically changed, but less so through natural processes than by the New Cut's opening on March 14, 1845. Previously, the River Tawe closely followed the edge of the road that is today called The Strand. The river ran directly east of the </w:t>
      </w:r>
      <w:r w:rsidRPr="00A33DD8">
        <w:rPr>
          <w:rFonts w:ascii="Times New Roman" w:hAnsi="Times New Roman" w:cs="Times New Roman"/>
          <w:sz w:val="24"/>
          <w:szCs w:val="24"/>
        </w:rPr>
        <w:t>castle;</w:t>
      </w:r>
      <w:r w:rsidRPr="00A33DD8">
        <w:rPr>
          <w:rFonts w:ascii="Times New Roman" w:hAnsi="Times New Roman" w:cs="Times New Roman"/>
          <w:sz w:val="24"/>
          <w:szCs w:val="24"/>
        </w:rPr>
        <w:t xml:space="preserve"> </w:t>
      </w:r>
      <w:proofErr w:type="gramStart"/>
      <w:r w:rsidRPr="00A33DD8">
        <w:rPr>
          <w:rFonts w:ascii="Times New Roman" w:hAnsi="Times New Roman" w:cs="Times New Roman"/>
          <w:sz w:val="24"/>
          <w:szCs w:val="24"/>
        </w:rPr>
        <w:t>therefore</w:t>
      </w:r>
      <w:proofErr w:type="gramEnd"/>
      <w:r w:rsidRPr="00A33DD8">
        <w:rPr>
          <w:rFonts w:ascii="Times New Roman" w:hAnsi="Times New Roman" w:cs="Times New Roman"/>
          <w:sz w:val="24"/>
          <w:szCs w:val="24"/>
        </w:rPr>
        <w:t xml:space="preserve"> it was evident that the main mediaeval port area was close below it. Archaeological evidence of this was found when work was being done on the castle's back. Potential mooring stakes were also found, as well as evidence that the riverbed had been </w:t>
      </w:r>
      <w:proofErr w:type="spellStart"/>
      <w:r w:rsidRPr="00A33DD8">
        <w:rPr>
          <w:rFonts w:ascii="Times New Roman" w:hAnsi="Times New Roman" w:cs="Times New Roman"/>
          <w:sz w:val="24"/>
          <w:szCs w:val="24"/>
        </w:rPr>
        <w:t>revetted</w:t>
      </w:r>
      <w:proofErr w:type="spellEnd"/>
      <w:r w:rsidRPr="00A33DD8">
        <w:rPr>
          <w:rFonts w:ascii="Times New Roman" w:hAnsi="Times New Roman" w:cs="Times New Roman"/>
          <w:sz w:val="24"/>
          <w:szCs w:val="24"/>
        </w:rPr>
        <w:t xml:space="preserve"> with oak planks and wooden piles. On the west bank of the </w:t>
      </w:r>
      <w:proofErr w:type="gramStart"/>
      <w:r w:rsidRPr="00A33DD8">
        <w:rPr>
          <w:rFonts w:ascii="Times New Roman" w:hAnsi="Times New Roman" w:cs="Times New Roman"/>
          <w:sz w:val="24"/>
          <w:szCs w:val="24"/>
        </w:rPr>
        <w:t>River</w:t>
      </w:r>
      <w:proofErr w:type="gramEnd"/>
      <w:r w:rsidRPr="00A33DD8">
        <w:rPr>
          <w:rFonts w:ascii="Times New Roman" w:hAnsi="Times New Roman" w:cs="Times New Roman"/>
          <w:sz w:val="24"/>
          <w:szCs w:val="24"/>
        </w:rPr>
        <w:t xml:space="preserve"> Tawe, which formed the eastern border of the mediaeval town, there may have been further waterfront.</w:t>
      </w:r>
      <w:r w:rsidR="000B7BBE">
        <w:rPr>
          <w:rFonts w:ascii="Times New Roman" w:hAnsi="Times New Roman" w:cs="Times New Roman"/>
          <w:sz w:val="24"/>
          <w:szCs w:val="24"/>
        </w:rPr>
        <w:t xml:space="preserve"> </w:t>
      </w:r>
    </w:p>
    <w:p w14:paraId="656861DF" w14:textId="517912C2" w:rsidR="00CB0EB0" w:rsidRDefault="00CB0EB0" w:rsidP="00975E76">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CB0EB0">
        <w:rPr>
          <w:rFonts w:ascii="Times New Roman" w:hAnsi="Times New Roman" w:cs="Times New Roman"/>
          <w:sz w:val="24"/>
          <w:szCs w:val="24"/>
        </w:rPr>
        <w:t>The Prince of Wales Docks development area used to be part of the Fabian's Bay mud flats, which served as a key region for intertidal activities including oyster reproduction, as indicated by the Oyster Beds.</w:t>
      </w:r>
    </w:p>
    <w:p w14:paraId="11E9136E" w14:textId="2CDC90AD" w:rsidR="004F3A94" w:rsidRPr="00704BC6" w:rsidRDefault="004F3A94">
      <w:pPr>
        <w:rPr>
          <w:rFonts w:ascii="Times New Roman" w:hAnsi="Times New Roman" w:cs="Times New Roman"/>
          <w:sz w:val="24"/>
          <w:szCs w:val="24"/>
        </w:rPr>
      </w:pPr>
      <w:r>
        <w:rPr>
          <w:rFonts w:ascii="Times New Roman" w:hAnsi="Times New Roman" w:cs="Times New Roman"/>
          <w:b/>
          <w:bCs/>
          <w:sz w:val="24"/>
          <w:szCs w:val="24"/>
        </w:rPr>
        <w:br w:type="page"/>
      </w:r>
    </w:p>
    <w:p w14:paraId="431CDDB1" w14:textId="3D0C6CC8" w:rsidR="007E6099" w:rsidRDefault="00B960DE" w:rsidP="00975E7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6. </w:t>
      </w:r>
      <w:r w:rsidR="00154E4C">
        <w:rPr>
          <w:rFonts w:ascii="Times New Roman" w:hAnsi="Times New Roman" w:cs="Times New Roman"/>
          <w:b/>
          <w:bCs/>
          <w:sz w:val="24"/>
          <w:szCs w:val="24"/>
        </w:rPr>
        <w:t xml:space="preserve"> </w:t>
      </w:r>
      <w:r w:rsidR="00FD3579">
        <w:rPr>
          <w:rFonts w:ascii="Times New Roman" w:hAnsi="Times New Roman" w:cs="Times New Roman"/>
          <w:b/>
          <w:bCs/>
          <w:sz w:val="24"/>
          <w:szCs w:val="24"/>
        </w:rPr>
        <w:t>RECOMMENDATIONS</w:t>
      </w:r>
    </w:p>
    <w:p w14:paraId="5D46499C" w14:textId="23B101AB" w:rsidR="001D1FFA" w:rsidRDefault="001D1FFA" w:rsidP="007E6099">
      <w:pPr>
        <w:pStyle w:val="ListParagraph"/>
        <w:numPr>
          <w:ilvl w:val="0"/>
          <w:numId w:val="3"/>
        </w:numPr>
        <w:spacing w:line="360" w:lineRule="auto"/>
        <w:jc w:val="both"/>
        <w:rPr>
          <w:rFonts w:ascii="Times New Roman" w:hAnsi="Times New Roman" w:cs="Times New Roman"/>
          <w:sz w:val="24"/>
          <w:szCs w:val="24"/>
        </w:rPr>
      </w:pPr>
      <w:r w:rsidRPr="007E6099">
        <w:rPr>
          <w:rFonts w:ascii="Times New Roman" w:hAnsi="Times New Roman" w:cs="Times New Roman"/>
          <w:sz w:val="24"/>
          <w:szCs w:val="24"/>
        </w:rPr>
        <w:t xml:space="preserve">There are a few important factors to keep in mind when it comes to the foundations for two-story steel-framed structures. Making sure that the earth is properly ready to support the weight of the construction comes first. </w:t>
      </w:r>
      <w:r w:rsidRPr="007E6099">
        <w:rPr>
          <w:rFonts w:ascii="Times New Roman" w:hAnsi="Times New Roman" w:cs="Times New Roman"/>
          <w:sz w:val="24"/>
          <w:szCs w:val="24"/>
        </w:rPr>
        <w:t>To</w:t>
      </w:r>
      <w:r w:rsidRPr="007E6099">
        <w:rPr>
          <w:rFonts w:ascii="Times New Roman" w:hAnsi="Times New Roman" w:cs="Times New Roman"/>
          <w:sz w:val="24"/>
          <w:szCs w:val="24"/>
        </w:rPr>
        <w:t xml:space="preserve"> make the ground solid and stable, this may require removing any loose or unstable soil and compacting the ground.</w:t>
      </w:r>
      <w:r w:rsidR="005D2C24" w:rsidRPr="007E6099">
        <w:rPr>
          <w:rFonts w:ascii="Times New Roman" w:hAnsi="Times New Roman" w:cs="Times New Roman"/>
          <w:sz w:val="24"/>
          <w:szCs w:val="24"/>
        </w:rPr>
        <w:t xml:space="preserve"> </w:t>
      </w:r>
      <w:r w:rsidR="005D2C24" w:rsidRPr="007E6099">
        <w:rPr>
          <w:rFonts w:ascii="Times New Roman" w:hAnsi="Times New Roman" w:cs="Times New Roman"/>
          <w:sz w:val="24"/>
          <w:szCs w:val="24"/>
        </w:rPr>
        <w:t>The type of foundation chosen will also be influenced by the building's size and design, as well as the site's specific location and soil characteristics. Concrete slab foundations, reinforced concrete strip foundations, and pile foundations are a few popular choices for two-story steel-framed buildings.</w:t>
      </w:r>
      <w:r w:rsidR="00742939" w:rsidRPr="007E6099">
        <w:rPr>
          <w:rFonts w:ascii="Times New Roman" w:hAnsi="Times New Roman" w:cs="Times New Roman"/>
          <w:sz w:val="24"/>
          <w:szCs w:val="24"/>
        </w:rPr>
        <w:t xml:space="preserve"> </w:t>
      </w:r>
      <w:r w:rsidR="00742939" w:rsidRPr="007E6099">
        <w:rPr>
          <w:rFonts w:ascii="Times New Roman" w:hAnsi="Times New Roman" w:cs="Times New Roman"/>
          <w:sz w:val="24"/>
          <w:szCs w:val="24"/>
        </w:rPr>
        <w:t xml:space="preserve">It's also important to keep in mind that </w:t>
      </w:r>
      <w:proofErr w:type="gramStart"/>
      <w:r w:rsidR="00742939" w:rsidRPr="007E6099">
        <w:rPr>
          <w:rFonts w:ascii="Times New Roman" w:hAnsi="Times New Roman" w:cs="Times New Roman"/>
          <w:sz w:val="24"/>
          <w:szCs w:val="24"/>
        </w:rPr>
        <w:t>in order to</w:t>
      </w:r>
      <w:proofErr w:type="gramEnd"/>
      <w:r w:rsidR="00742939" w:rsidRPr="007E6099">
        <w:rPr>
          <w:rFonts w:ascii="Times New Roman" w:hAnsi="Times New Roman" w:cs="Times New Roman"/>
          <w:sz w:val="24"/>
          <w:szCs w:val="24"/>
        </w:rPr>
        <w:t xml:space="preserve"> make sure the ground is acceptable for the construction of a two-story steel-framed building, it may be essential to do additional testing and analysis for buildings built on artificial ground. A structural engineer or other trained specialist should always be consulted to identify the optimum foundation for your specific project.</w:t>
      </w:r>
    </w:p>
    <w:p w14:paraId="0CAF035B" w14:textId="77777777" w:rsidR="007E6099" w:rsidRPr="007E6099" w:rsidRDefault="007E6099" w:rsidP="007E6099">
      <w:pPr>
        <w:pStyle w:val="ListParagraph"/>
        <w:spacing w:line="360" w:lineRule="auto"/>
        <w:jc w:val="both"/>
        <w:rPr>
          <w:rFonts w:ascii="Times New Roman" w:hAnsi="Times New Roman" w:cs="Times New Roman"/>
          <w:sz w:val="24"/>
          <w:szCs w:val="24"/>
        </w:rPr>
      </w:pPr>
    </w:p>
    <w:p w14:paraId="2E6D674A" w14:textId="5899B252" w:rsidR="00247F4E" w:rsidRDefault="00247F4E" w:rsidP="007E6099">
      <w:pPr>
        <w:pStyle w:val="ListParagraph"/>
        <w:numPr>
          <w:ilvl w:val="0"/>
          <w:numId w:val="3"/>
        </w:numPr>
        <w:spacing w:line="360" w:lineRule="auto"/>
        <w:jc w:val="both"/>
        <w:rPr>
          <w:rFonts w:ascii="Times New Roman" w:hAnsi="Times New Roman" w:cs="Times New Roman"/>
          <w:sz w:val="24"/>
          <w:szCs w:val="24"/>
        </w:rPr>
      </w:pPr>
      <w:r w:rsidRPr="007E6099">
        <w:rPr>
          <w:rFonts w:ascii="Times New Roman" w:hAnsi="Times New Roman" w:cs="Times New Roman"/>
          <w:sz w:val="24"/>
          <w:szCs w:val="24"/>
        </w:rPr>
        <w:t xml:space="preserve">The site should be surveyed to determine the radiation levels present and pinpoint any regions with elevated radiation levels. This can entail measuring radiation levels using specialist tools like </w:t>
      </w:r>
      <w:proofErr w:type="spellStart"/>
      <w:r w:rsidRPr="007E6099">
        <w:rPr>
          <w:rFonts w:ascii="Times New Roman" w:hAnsi="Times New Roman" w:cs="Times New Roman"/>
          <w:sz w:val="24"/>
          <w:szCs w:val="24"/>
        </w:rPr>
        <w:t>geiger</w:t>
      </w:r>
      <w:proofErr w:type="spellEnd"/>
      <w:r w:rsidRPr="007E6099">
        <w:rPr>
          <w:rFonts w:ascii="Times New Roman" w:hAnsi="Times New Roman" w:cs="Times New Roman"/>
          <w:sz w:val="24"/>
          <w:szCs w:val="24"/>
        </w:rPr>
        <w:t xml:space="preserve"> counters.</w:t>
      </w:r>
      <w:r w:rsidRPr="007E6099">
        <w:rPr>
          <w:rFonts w:ascii="Times New Roman" w:hAnsi="Times New Roman" w:cs="Times New Roman"/>
          <w:sz w:val="24"/>
          <w:szCs w:val="24"/>
        </w:rPr>
        <w:t xml:space="preserve"> </w:t>
      </w:r>
      <w:r w:rsidR="007E6099" w:rsidRPr="007E6099">
        <w:rPr>
          <w:rFonts w:ascii="Times New Roman" w:hAnsi="Times New Roman" w:cs="Times New Roman"/>
          <w:sz w:val="24"/>
          <w:szCs w:val="24"/>
        </w:rPr>
        <w:t xml:space="preserve">Sampling soil, water, and other materials at the site is another method of figuring out the extent of radioactive contamination. Additional testing methods include keeping an eye on the air quality or </w:t>
      </w:r>
      <w:proofErr w:type="spellStart"/>
      <w:r w:rsidR="007E6099" w:rsidRPr="007E6099">
        <w:rPr>
          <w:rFonts w:ascii="Times New Roman" w:hAnsi="Times New Roman" w:cs="Times New Roman"/>
          <w:sz w:val="24"/>
          <w:szCs w:val="24"/>
        </w:rPr>
        <w:t>analysing</w:t>
      </w:r>
      <w:proofErr w:type="spellEnd"/>
      <w:r w:rsidR="007E6099" w:rsidRPr="007E6099">
        <w:rPr>
          <w:rFonts w:ascii="Times New Roman" w:hAnsi="Times New Roman" w:cs="Times New Roman"/>
          <w:sz w:val="24"/>
          <w:szCs w:val="24"/>
        </w:rPr>
        <w:t xml:space="preserve"> plant and animal tissue.</w:t>
      </w:r>
    </w:p>
    <w:p w14:paraId="54D6A971" w14:textId="358C0692" w:rsidR="00B960DE" w:rsidRDefault="00B960DE" w:rsidP="007E6099">
      <w:pPr>
        <w:pStyle w:val="ListParagraph"/>
        <w:rPr>
          <w:rFonts w:ascii="Times New Roman" w:hAnsi="Times New Roman" w:cs="Times New Roman"/>
          <w:sz w:val="24"/>
          <w:szCs w:val="24"/>
        </w:rPr>
      </w:pPr>
    </w:p>
    <w:p w14:paraId="0C0DE8B2" w14:textId="7808C14F" w:rsidR="0046797B" w:rsidRDefault="0046797B" w:rsidP="00BA3A99">
      <w:pPr>
        <w:rPr>
          <w:rFonts w:ascii="Times New Roman" w:hAnsi="Times New Roman" w:cs="Times New Roman"/>
          <w:sz w:val="24"/>
          <w:szCs w:val="24"/>
        </w:rPr>
      </w:pPr>
    </w:p>
    <w:p w14:paraId="02ECEB10" w14:textId="77777777" w:rsidR="0046797B" w:rsidRDefault="0046797B">
      <w:pPr>
        <w:rPr>
          <w:rFonts w:ascii="Times New Roman" w:hAnsi="Times New Roman" w:cs="Times New Roman"/>
          <w:sz w:val="24"/>
          <w:szCs w:val="24"/>
        </w:rPr>
      </w:pPr>
      <w:r>
        <w:rPr>
          <w:rFonts w:ascii="Times New Roman" w:hAnsi="Times New Roman" w:cs="Times New Roman"/>
          <w:sz w:val="24"/>
          <w:szCs w:val="24"/>
        </w:rPr>
        <w:br w:type="page"/>
      </w:r>
    </w:p>
    <w:p w14:paraId="63C78366" w14:textId="73892774" w:rsidR="00BA3A99" w:rsidRDefault="0046797B" w:rsidP="00BA3A99">
      <w:pPr>
        <w:rPr>
          <w:rFonts w:ascii="Times New Roman" w:hAnsi="Times New Roman" w:cs="Times New Roman"/>
          <w:b/>
          <w:bCs/>
          <w:sz w:val="24"/>
          <w:szCs w:val="24"/>
        </w:rPr>
      </w:pPr>
      <w:r>
        <w:rPr>
          <w:rFonts w:ascii="Times New Roman" w:hAnsi="Times New Roman" w:cs="Times New Roman"/>
          <w:b/>
          <w:bCs/>
          <w:sz w:val="24"/>
          <w:szCs w:val="24"/>
        </w:rPr>
        <w:lastRenderedPageBreak/>
        <w:t>7. RECOMMENDED FOUNDATION</w:t>
      </w:r>
    </w:p>
    <w:p w14:paraId="36F48307" w14:textId="2D48E19B" w:rsidR="00D1421F" w:rsidRPr="00D1421F" w:rsidRDefault="00D1421F" w:rsidP="00D1421F">
      <w:pPr>
        <w:ind w:firstLine="720"/>
        <w:rPr>
          <w:rFonts w:ascii="Times New Roman" w:hAnsi="Times New Roman" w:cs="Times New Roman"/>
          <w:sz w:val="24"/>
          <w:szCs w:val="24"/>
        </w:rPr>
      </w:pPr>
      <w:r w:rsidRPr="00D1421F">
        <w:rPr>
          <w:rFonts w:ascii="Times New Roman" w:hAnsi="Times New Roman" w:cs="Times New Roman"/>
          <w:sz w:val="24"/>
          <w:szCs w:val="24"/>
        </w:rPr>
        <w:t>A pile driven foundation is a type of foundation that is used to support structures in areas where the soil is not suitable for other types of foundations. Pile driven foundations are typically used in areas where the soil is too soft or too unstable to support a structure, such as in areas with high water tables or areas with expansive soils. Pile driven foundations are also used in areas where the soil is too weak to support a structure, such as in areas with high seismic activity.</w:t>
      </w:r>
    </w:p>
    <w:p w14:paraId="6301782F" w14:textId="32C53833" w:rsidR="00D1421F" w:rsidRPr="00D1421F" w:rsidRDefault="00D1421F" w:rsidP="00D1421F">
      <w:pPr>
        <w:ind w:firstLine="720"/>
        <w:rPr>
          <w:rFonts w:ascii="Times New Roman" w:hAnsi="Times New Roman" w:cs="Times New Roman"/>
          <w:sz w:val="24"/>
          <w:szCs w:val="24"/>
        </w:rPr>
      </w:pPr>
      <w:r w:rsidRPr="00D1421F">
        <w:rPr>
          <w:rFonts w:ascii="Times New Roman" w:hAnsi="Times New Roman" w:cs="Times New Roman"/>
          <w:sz w:val="24"/>
          <w:szCs w:val="24"/>
        </w:rPr>
        <w:t>The primary benefit of a pile driven foundation is that it is a cost-effective solution for supporting structures in areas where the soil is not suitable for other types of foundations. Pile driven foundations are typically less expensive than other types of foundations, such as concrete or steel foundations, and they can be installed quickly and easily. Additionally, pile driven foundations are less likely to be affected by soil movement, which can be a problem with other types of foundations.</w:t>
      </w:r>
    </w:p>
    <w:p w14:paraId="3FB60688" w14:textId="4FB47E1E" w:rsidR="00D1421F" w:rsidRPr="00D1421F" w:rsidRDefault="00D1421F" w:rsidP="00D1421F">
      <w:pPr>
        <w:ind w:firstLine="720"/>
        <w:rPr>
          <w:rFonts w:ascii="Times New Roman" w:hAnsi="Times New Roman" w:cs="Times New Roman"/>
          <w:sz w:val="24"/>
          <w:szCs w:val="24"/>
        </w:rPr>
      </w:pPr>
      <w:r w:rsidRPr="00D1421F">
        <w:rPr>
          <w:rFonts w:ascii="Times New Roman" w:hAnsi="Times New Roman" w:cs="Times New Roman"/>
          <w:sz w:val="24"/>
          <w:szCs w:val="24"/>
        </w:rPr>
        <w:t>Another benefit of pile driven foundations is that they are highly durable and can last for many years. Pile driven foundations are typically made from steel or concrete, which are both highly durable materials. Additionally, pile driven foundations are designed to be resistant to corrosion, which can be a problem with other types of foundations.</w:t>
      </w:r>
    </w:p>
    <w:p w14:paraId="488838F2" w14:textId="5963647C" w:rsidR="00D1421F" w:rsidRPr="00D1421F" w:rsidRDefault="00D1421F" w:rsidP="00D1421F">
      <w:pPr>
        <w:ind w:firstLine="720"/>
        <w:rPr>
          <w:rFonts w:ascii="Times New Roman" w:hAnsi="Times New Roman" w:cs="Times New Roman"/>
          <w:sz w:val="24"/>
          <w:szCs w:val="24"/>
        </w:rPr>
      </w:pPr>
      <w:r w:rsidRPr="00D1421F">
        <w:rPr>
          <w:rFonts w:ascii="Times New Roman" w:hAnsi="Times New Roman" w:cs="Times New Roman"/>
          <w:sz w:val="24"/>
          <w:szCs w:val="24"/>
        </w:rPr>
        <w:t>Finally, pile driven foundations are also beneficial because they can be used in areas where other types of foundations are not suitable. For example, pile driven foundations can be used in areas with high water tables or areas with expansive soils, which are not suitable for other types of foundations. Additionally, pile driven foundations can be used in areas with high seismic activity, which can be a problem with other types of foundations.</w:t>
      </w:r>
    </w:p>
    <w:p w14:paraId="55A7DE9B" w14:textId="11BDE8BF" w:rsidR="00BA3A99" w:rsidRDefault="00D1421F" w:rsidP="00D1421F">
      <w:pPr>
        <w:ind w:firstLine="720"/>
        <w:rPr>
          <w:rFonts w:ascii="Times New Roman" w:hAnsi="Times New Roman" w:cs="Times New Roman"/>
          <w:sz w:val="24"/>
          <w:szCs w:val="24"/>
        </w:rPr>
      </w:pPr>
      <w:r w:rsidRPr="00D1421F">
        <w:rPr>
          <w:rFonts w:ascii="Times New Roman" w:hAnsi="Times New Roman" w:cs="Times New Roman"/>
          <w:sz w:val="24"/>
          <w:szCs w:val="24"/>
        </w:rPr>
        <w:t>Overall, pile driven foundations are a cost-effective, durable, and versatile solution for supporting structures in areas where the soil is not suitable for other types of foundations. They are less expensive than other types of foundations, they are highly durable, and they can be used in areas where other types of foundations are not suitable.</w:t>
      </w:r>
      <w:r w:rsidRPr="00D1421F">
        <w:rPr>
          <w:rFonts w:ascii="Times New Roman" w:hAnsi="Times New Roman" w:cs="Times New Roman"/>
          <w:sz w:val="24"/>
          <w:szCs w:val="24"/>
        </w:rPr>
        <w:t xml:space="preserve"> </w:t>
      </w:r>
      <w:r w:rsidR="00BA3A99">
        <w:rPr>
          <w:rFonts w:ascii="Times New Roman" w:hAnsi="Times New Roman" w:cs="Times New Roman"/>
          <w:sz w:val="24"/>
          <w:szCs w:val="24"/>
        </w:rPr>
        <w:br w:type="page"/>
      </w:r>
    </w:p>
    <w:p w14:paraId="06916C63" w14:textId="77777777" w:rsidR="00A100A6" w:rsidRDefault="00323CF7" w:rsidP="00A100A6">
      <w:pPr>
        <w:keepNext/>
      </w:pPr>
      <w:r>
        <w:rPr>
          <w:rFonts w:ascii="Times New Roman" w:hAnsi="Times New Roman" w:cs="Times New Roman"/>
          <w:noProof/>
          <w:sz w:val="24"/>
          <w:szCs w:val="24"/>
        </w:rPr>
        <w:lastRenderedPageBreak/>
        <w:drawing>
          <wp:inline distT="0" distB="0" distL="0" distR="0" wp14:anchorId="3CAE4EBE" wp14:editId="4B9536AB">
            <wp:extent cx="5936615" cy="4121785"/>
            <wp:effectExtent l="38100" t="38100" r="102235" b="8826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36615" cy="4121785"/>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28A946AD" w14:textId="1D3887DF" w:rsidR="001D1FFA" w:rsidRDefault="00A100A6" w:rsidP="00A100A6">
      <w:pPr>
        <w:pStyle w:val="Caption"/>
        <w:rPr>
          <w:rFonts w:ascii="Times New Roman" w:hAnsi="Times New Roman" w:cs="Times New Roman"/>
          <w:sz w:val="24"/>
          <w:szCs w:val="24"/>
        </w:rPr>
      </w:pPr>
      <w:r>
        <w:t xml:space="preserve">Figure </w:t>
      </w:r>
      <w:fldSimple w:instr=" SEQ Figure \* ARABIC ">
        <w:r>
          <w:rPr>
            <w:noProof/>
          </w:rPr>
          <w:t>15</w:t>
        </w:r>
      </w:fldSimple>
      <w:r>
        <w:t xml:space="preserve"> Shows the recommended pile driven foundation</w:t>
      </w:r>
    </w:p>
    <w:p w14:paraId="49BE6911" w14:textId="151F682D" w:rsidR="00323CF7" w:rsidRDefault="00323CF7" w:rsidP="00BA3A99">
      <w:pPr>
        <w:rPr>
          <w:rFonts w:ascii="Times New Roman" w:hAnsi="Times New Roman" w:cs="Times New Roman"/>
          <w:sz w:val="24"/>
          <w:szCs w:val="24"/>
        </w:rPr>
      </w:pPr>
    </w:p>
    <w:p w14:paraId="70EC37F3" w14:textId="77777777" w:rsidR="00323CF7" w:rsidRDefault="00323CF7">
      <w:pPr>
        <w:rPr>
          <w:rFonts w:ascii="Times New Roman" w:hAnsi="Times New Roman" w:cs="Times New Roman"/>
          <w:sz w:val="24"/>
          <w:szCs w:val="24"/>
        </w:rPr>
      </w:pPr>
      <w:r>
        <w:rPr>
          <w:rFonts w:ascii="Times New Roman" w:hAnsi="Times New Roman" w:cs="Times New Roman"/>
          <w:sz w:val="24"/>
          <w:szCs w:val="24"/>
        </w:rPr>
        <w:br w:type="page"/>
      </w:r>
    </w:p>
    <w:p w14:paraId="60DC788B" w14:textId="77777777" w:rsidR="00A100A6" w:rsidRDefault="00323CF7" w:rsidP="00A100A6">
      <w:pPr>
        <w:keepNext/>
      </w:pPr>
      <w:r>
        <w:rPr>
          <w:rFonts w:ascii="Times New Roman" w:hAnsi="Times New Roman" w:cs="Times New Roman"/>
          <w:noProof/>
          <w:sz w:val="24"/>
          <w:szCs w:val="24"/>
        </w:rPr>
        <w:lastRenderedPageBreak/>
        <w:drawing>
          <wp:inline distT="0" distB="0" distL="0" distR="0" wp14:anchorId="10E4CAA1" wp14:editId="60A1C912">
            <wp:extent cx="5936615" cy="4121785"/>
            <wp:effectExtent l="38100" t="38100" r="102235" b="8826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36615" cy="4121785"/>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0A19A6C4" w14:textId="71E30351" w:rsidR="002C2752" w:rsidRDefault="00A100A6" w:rsidP="00A100A6">
      <w:pPr>
        <w:pStyle w:val="Caption"/>
        <w:rPr>
          <w:rFonts w:ascii="Times New Roman" w:hAnsi="Times New Roman" w:cs="Times New Roman"/>
          <w:sz w:val="24"/>
          <w:szCs w:val="24"/>
        </w:rPr>
      </w:pPr>
      <w:r>
        <w:t xml:space="preserve">Figure </w:t>
      </w:r>
      <w:fldSimple w:instr=" SEQ Figure \* ARABIC ">
        <w:r>
          <w:rPr>
            <w:noProof/>
          </w:rPr>
          <w:t>16</w:t>
        </w:r>
      </w:fldSimple>
      <w:r>
        <w:rPr>
          <w:noProof/>
        </w:rPr>
        <w:t xml:space="preserve"> Shows the pile cap section of foudnation</w:t>
      </w:r>
    </w:p>
    <w:p w14:paraId="58F11F4D" w14:textId="77777777" w:rsidR="002C2752" w:rsidRDefault="002C2752">
      <w:pPr>
        <w:rPr>
          <w:rFonts w:ascii="Times New Roman" w:hAnsi="Times New Roman" w:cs="Times New Roman"/>
          <w:sz w:val="24"/>
          <w:szCs w:val="24"/>
        </w:rPr>
      </w:pPr>
      <w:r>
        <w:rPr>
          <w:rFonts w:ascii="Times New Roman" w:hAnsi="Times New Roman" w:cs="Times New Roman"/>
          <w:sz w:val="24"/>
          <w:szCs w:val="24"/>
        </w:rPr>
        <w:br w:type="page"/>
      </w:r>
    </w:p>
    <w:p w14:paraId="40AB78FA" w14:textId="1999DD6B" w:rsidR="00323CF7" w:rsidRDefault="00BE2124" w:rsidP="00BA3A99">
      <w:pPr>
        <w:rPr>
          <w:rFonts w:ascii="Times New Roman" w:hAnsi="Times New Roman" w:cs="Times New Roman"/>
          <w:b/>
          <w:bCs/>
          <w:sz w:val="24"/>
          <w:szCs w:val="24"/>
        </w:rPr>
      </w:pPr>
      <w:r>
        <w:rPr>
          <w:rFonts w:ascii="Times New Roman" w:hAnsi="Times New Roman" w:cs="Times New Roman"/>
          <w:b/>
          <w:bCs/>
          <w:sz w:val="24"/>
          <w:szCs w:val="24"/>
        </w:rPr>
        <w:lastRenderedPageBreak/>
        <w:t>8</w:t>
      </w:r>
      <w:r w:rsidR="002C2752">
        <w:rPr>
          <w:rFonts w:ascii="Times New Roman" w:hAnsi="Times New Roman" w:cs="Times New Roman"/>
          <w:b/>
          <w:bCs/>
          <w:sz w:val="24"/>
          <w:szCs w:val="24"/>
        </w:rPr>
        <w:t>. BIBILIOGRAPHY</w:t>
      </w:r>
    </w:p>
    <w:p w14:paraId="70BD1BFD" w14:textId="3A1460E8" w:rsidR="00E94CDF" w:rsidRPr="00473FB1" w:rsidRDefault="00E94CDF" w:rsidP="00473FB1">
      <w:pPr>
        <w:pStyle w:val="ListParagraph"/>
        <w:widowControl w:val="0"/>
        <w:numPr>
          <w:ilvl w:val="0"/>
          <w:numId w:val="5"/>
        </w:numPr>
        <w:tabs>
          <w:tab w:val="left" w:pos="820"/>
        </w:tabs>
        <w:autoSpaceDE w:val="0"/>
        <w:autoSpaceDN w:val="0"/>
        <w:spacing w:before="4" w:after="0" w:line="348" w:lineRule="auto"/>
        <w:ind w:right="118"/>
        <w:jc w:val="both"/>
        <w:rPr>
          <w:rFonts w:ascii="Times New Roman" w:hAnsi="Times New Roman" w:cs="Times New Roman"/>
          <w:sz w:val="24"/>
        </w:rPr>
      </w:pPr>
      <w:proofErr w:type="spellStart"/>
      <w:r w:rsidRPr="00473FB1">
        <w:rPr>
          <w:rFonts w:ascii="Times New Roman" w:hAnsi="Times New Roman" w:cs="Times New Roman"/>
          <w:sz w:val="24"/>
        </w:rPr>
        <w:t>Digimap</w:t>
      </w:r>
      <w:proofErr w:type="spellEnd"/>
      <w:r w:rsidRPr="00473FB1">
        <w:rPr>
          <w:rFonts w:ascii="Times New Roman" w:hAnsi="Times New Roman" w:cs="Times New Roman"/>
          <w:sz w:val="24"/>
        </w:rPr>
        <w:t xml:space="preserve"> (1870). </w:t>
      </w:r>
      <w:r w:rsidRPr="00473FB1">
        <w:rPr>
          <w:rFonts w:ascii="Times New Roman" w:hAnsi="Times New Roman" w:cs="Times New Roman"/>
          <w:i/>
          <w:sz w:val="24"/>
        </w:rPr>
        <w:t>Swansea</w:t>
      </w:r>
      <w:r w:rsidRPr="00473FB1">
        <w:rPr>
          <w:rFonts w:ascii="Times New Roman" w:hAnsi="Times New Roman" w:cs="Times New Roman"/>
          <w:sz w:val="24"/>
        </w:rPr>
        <w:t xml:space="preserve">. Historic Roam. Available at: https://digimap.edina.ac.uk/roam/map/historic </w:t>
      </w:r>
    </w:p>
    <w:p w14:paraId="51A4200F" w14:textId="67337F7C" w:rsidR="00E94CDF" w:rsidRPr="00473FB1" w:rsidRDefault="00E94CDF" w:rsidP="00473FB1">
      <w:pPr>
        <w:pStyle w:val="ListParagraph"/>
        <w:widowControl w:val="0"/>
        <w:numPr>
          <w:ilvl w:val="0"/>
          <w:numId w:val="5"/>
        </w:numPr>
        <w:tabs>
          <w:tab w:val="left" w:pos="820"/>
        </w:tabs>
        <w:autoSpaceDE w:val="0"/>
        <w:autoSpaceDN w:val="0"/>
        <w:spacing w:before="1" w:after="0" w:line="348" w:lineRule="auto"/>
        <w:ind w:right="118"/>
        <w:jc w:val="both"/>
        <w:rPr>
          <w:rFonts w:ascii="Times New Roman" w:hAnsi="Times New Roman" w:cs="Times New Roman"/>
          <w:sz w:val="24"/>
        </w:rPr>
      </w:pPr>
      <w:proofErr w:type="spellStart"/>
      <w:r w:rsidRPr="00473FB1">
        <w:rPr>
          <w:rFonts w:ascii="Times New Roman" w:hAnsi="Times New Roman" w:cs="Times New Roman"/>
          <w:sz w:val="24"/>
        </w:rPr>
        <w:t>Digimap</w:t>
      </w:r>
      <w:proofErr w:type="spellEnd"/>
      <w:r w:rsidRPr="00473FB1">
        <w:rPr>
          <w:rFonts w:ascii="Times New Roman" w:hAnsi="Times New Roman" w:cs="Times New Roman"/>
          <w:sz w:val="24"/>
        </w:rPr>
        <w:t xml:space="preserve"> (1</w:t>
      </w:r>
      <w:r w:rsidR="00B11D4E" w:rsidRPr="00473FB1">
        <w:rPr>
          <w:rFonts w:ascii="Times New Roman" w:hAnsi="Times New Roman" w:cs="Times New Roman"/>
          <w:sz w:val="24"/>
        </w:rPr>
        <w:t>89</w:t>
      </w:r>
      <w:r w:rsidRPr="00473FB1">
        <w:rPr>
          <w:rFonts w:ascii="Times New Roman" w:hAnsi="Times New Roman" w:cs="Times New Roman"/>
          <w:sz w:val="24"/>
        </w:rPr>
        <w:t xml:space="preserve">0). </w:t>
      </w:r>
      <w:r w:rsidRPr="00473FB1">
        <w:rPr>
          <w:rFonts w:ascii="Times New Roman" w:hAnsi="Times New Roman" w:cs="Times New Roman"/>
          <w:i/>
          <w:sz w:val="24"/>
        </w:rPr>
        <w:t>Swansea</w:t>
      </w:r>
      <w:r w:rsidRPr="00473FB1">
        <w:rPr>
          <w:rFonts w:ascii="Times New Roman" w:hAnsi="Times New Roman" w:cs="Times New Roman"/>
          <w:sz w:val="24"/>
        </w:rPr>
        <w:t xml:space="preserve">. Historic Roam. Available at: https://digimap.edina.ac.uk/roam/map/historic </w:t>
      </w:r>
    </w:p>
    <w:p w14:paraId="206EB22C" w14:textId="0C388BBB" w:rsidR="00E94CDF" w:rsidRPr="00473FB1" w:rsidRDefault="00E94CDF" w:rsidP="00473FB1">
      <w:pPr>
        <w:pStyle w:val="ListParagraph"/>
        <w:widowControl w:val="0"/>
        <w:numPr>
          <w:ilvl w:val="0"/>
          <w:numId w:val="5"/>
        </w:numPr>
        <w:tabs>
          <w:tab w:val="left" w:pos="820"/>
        </w:tabs>
        <w:autoSpaceDE w:val="0"/>
        <w:autoSpaceDN w:val="0"/>
        <w:spacing w:before="19" w:after="0" w:line="364" w:lineRule="auto"/>
        <w:ind w:right="118"/>
        <w:jc w:val="both"/>
        <w:rPr>
          <w:rFonts w:ascii="Times New Roman" w:hAnsi="Times New Roman" w:cs="Times New Roman"/>
          <w:sz w:val="24"/>
        </w:rPr>
      </w:pPr>
      <w:proofErr w:type="spellStart"/>
      <w:r w:rsidRPr="00473FB1">
        <w:rPr>
          <w:rFonts w:ascii="Times New Roman" w:hAnsi="Times New Roman" w:cs="Times New Roman"/>
          <w:sz w:val="24"/>
        </w:rPr>
        <w:t>Digimap</w:t>
      </w:r>
      <w:proofErr w:type="spellEnd"/>
      <w:r w:rsidRPr="00473FB1">
        <w:rPr>
          <w:rFonts w:ascii="Times New Roman" w:hAnsi="Times New Roman" w:cs="Times New Roman"/>
          <w:sz w:val="24"/>
        </w:rPr>
        <w:t xml:space="preserve"> (</w:t>
      </w:r>
      <w:r w:rsidR="00B11D4E" w:rsidRPr="00473FB1">
        <w:rPr>
          <w:rFonts w:ascii="Times New Roman" w:hAnsi="Times New Roman" w:cs="Times New Roman"/>
          <w:sz w:val="24"/>
        </w:rPr>
        <w:t>2022</w:t>
      </w:r>
      <w:r w:rsidRPr="00473FB1">
        <w:rPr>
          <w:rFonts w:ascii="Times New Roman" w:hAnsi="Times New Roman" w:cs="Times New Roman"/>
          <w:sz w:val="24"/>
        </w:rPr>
        <w:t xml:space="preserve">). </w:t>
      </w:r>
      <w:r w:rsidRPr="00473FB1">
        <w:rPr>
          <w:rFonts w:ascii="Times New Roman" w:hAnsi="Times New Roman" w:cs="Times New Roman"/>
          <w:i/>
          <w:sz w:val="24"/>
        </w:rPr>
        <w:t>Swansea</w:t>
      </w:r>
      <w:r w:rsidRPr="00473FB1">
        <w:rPr>
          <w:rFonts w:ascii="Times New Roman" w:hAnsi="Times New Roman" w:cs="Times New Roman"/>
          <w:sz w:val="24"/>
        </w:rPr>
        <w:t xml:space="preserve">. </w:t>
      </w:r>
      <w:r w:rsidR="00602FDA" w:rsidRPr="00473FB1">
        <w:rPr>
          <w:rFonts w:ascii="Times New Roman" w:hAnsi="Times New Roman" w:cs="Times New Roman"/>
          <w:sz w:val="24"/>
        </w:rPr>
        <w:t>Aerial</w:t>
      </w:r>
      <w:r w:rsidRPr="00473FB1">
        <w:rPr>
          <w:rFonts w:ascii="Times New Roman" w:hAnsi="Times New Roman" w:cs="Times New Roman"/>
          <w:sz w:val="24"/>
        </w:rPr>
        <w:t xml:space="preserve"> Roam. Available at: https://digimap.edina.ac.uk/roam/map/</w:t>
      </w:r>
      <w:r w:rsidR="00112BF0" w:rsidRPr="00473FB1">
        <w:rPr>
          <w:rFonts w:ascii="Times New Roman" w:hAnsi="Times New Roman" w:cs="Times New Roman"/>
          <w:sz w:val="24"/>
        </w:rPr>
        <w:t>aerial</w:t>
      </w:r>
      <w:r w:rsidRPr="00473FB1">
        <w:rPr>
          <w:rFonts w:ascii="Times New Roman" w:hAnsi="Times New Roman" w:cs="Times New Roman"/>
          <w:sz w:val="24"/>
        </w:rPr>
        <w:t xml:space="preserve"> </w:t>
      </w:r>
    </w:p>
    <w:p w14:paraId="75BDAFA1" w14:textId="0C59C701" w:rsidR="00112BF0" w:rsidRPr="00473FB1" w:rsidRDefault="00112BF0" w:rsidP="00473FB1">
      <w:pPr>
        <w:pStyle w:val="ListParagraph"/>
        <w:widowControl w:val="0"/>
        <w:numPr>
          <w:ilvl w:val="0"/>
          <w:numId w:val="5"/>
        </w:numPr>
        <w:tabs>
          <w:tab w:val="left" w:pos="820"/>
        </w:tabs>
        <w:autoSpaceDE w:val="0"/>
        <w:autoSpaceDN w:val="0"/>
        <w:spacing w:before="19" w:after="0" w:line="364" w:lineRule="auto"/>
        <w:ind w:right="118"/>
        <w:jc w:val="both"/>
        <w:rPr>
          <w:rFonts w:ascii="Times New Roman" w:hAnsi="Times New Roman" w:cs="Times New Roman"/>
          <w:sz w:val="24"/>
        </w:rPr>
      </w:pPr>
      <w:proofErr w:type="spellStart"/>
      <w:r w:rsidRPr="00473FB1">
        <w:rPr>
          <w:rFonts w:ascii="Times New Roman" w:hAnsi="Times New Roman" w:cs="Times New Roman"/>
          <w:sz w:val="24"/>
        </w:rPr>
        <w:t>Digimap</w:t>
      </w:r>
      <w:proofErr w:type="spellEnd"/>
      <w:r w:rsidRPr="00473FB1">
        <w:rPr>
          <w:rFonts w:ascii="Times New Roman" w:hAnsi="Times New Roman" w:cs="Times New Roman"/>
          <w:sz w:val="24"/>
        </w:rPr>
        <w:t xml:space="preserve"> (2022). </w:t>
      </w:r>
      <w:r w:rsidRPr="00473FB1">
        <w:rPr>
          <w:rFonts w:ascii="Times New Roman" w:hAnsi="Times New Roman" w:cs="Times New Roman"/>
          <w:i/>
          <w:sz w:val="24"/>
        </w:rPr>
        <w:t>Swansea</w:t>
      </w:r>
      <w:r w:rsidRPr="00473FB1">
        <w:rPr>
          <w:rFonts w:ascii="Times New Roman" w:hAnsi="Times New Roman" w:cs="Times New Roman"/>
          <w:sz w:val="24"/>
        </w:rPr>
        <w:t xml:space="preserve">. </w:t>
      </w:r>
      <w:r w:rsidRPr="00473FB1">
        <w:rPr>
          <w:rFonts w:ascii="Times New Roman" w:hAnsi="Times New Roman" w:cs="Times New Roman"/>
          <w:sz w:val="24"/>
        </w:rPr>
        <w:t>Geology</w:t>
      </w:r>
      <w:r w:rsidRPr="00473FB1">
        <w:rPr>
          <w:rFonts w:ascii="Times New Roman" w:hAnsi="Times New Roman" w:cs="Times New Roman"/>
          <w:sz w:val="24"/>
        </w:rPr>
        <w:t xml:space="preserve"> Roam. Available at: https://digimap.edina.ac.uk/roam/map/</w:t>
      </w:r>
      <w:r w:rsidRPr="00473FB1">
        <w:rPr>
          <w:rFonts w:ascii="Times New Roman" w:hAnsi="Times New Roman" w:cs="Times New Roman"/>
          <w:sz w:val="24"/>
        </w:rPr>
        <w:t>geology</w:t>
      </w:r>
      <w:r w:rsidRPr="00473FB1">
        <w:rPr>
          <w:rFonts w:ascii="Times New Roman" w:hAnsi="Times New Roman" w:cs="Times New Roman"/>
          <w:sz w:val="24"/>
        </w:rPr>
        <w:t xml:space="preserve"> </w:t>
      </w:r>
    </w:p>
    <w:p w14:paraId="03A1EAE9" w14:textId="7669780D" w:rsidR="00112BF0" w:rsidRDefault="00473FB1" w:rsidP="00473FB1">
      <w:pPr>
        <w:pStyle w:val="ListParagraph"/>
        <w:widowControl w:val="0"/>
        <w:numPr>
          <w:ilvl w:val="0"/>
          <w:numId w:val="5"/>
        </w:numPr>
        <w:tabs>
          <w:tab w:val="left" w:pos="820"/>
        </w:tabs>
        <w:autoSpaceDE w:val="0"/>
        <w:autoSpaceDN w:val="0"/>
        <w:spacing w:before="19" w:after="0" w:line="364" w:lineRule="auto"/>
        <w:ind w:right="118"/>
        <w:jc w:val="both"/>
        <w:rPr>
          <w:rFonts w:ascii="Times New Roman" w:hAnsi="Times New Roman" w:cs="Times New Roman"/>
          <w:sz w:val="24"/>
        </w:rPr>
      </w:pPr>
      <w:r w:rsidRPr="00473FB1">
        <w:rPr>
          <w:rFonts w:ascii="Times New Roman" w:hAnsi="Times New Roman" w:cs="Times New Roman"/>
          <w:sz w:val="24"/>
        </w:rPr>
        <w:t>Rails-to-Trails</w:t>
      </w:r>
      <w:r w:rsidRPr="00473FB1">
        <w:rPr>
          <w:rFonts w:ascii="Times New Roman" w:hAnsi="Times New Roman" w:cs="Times New Roman"/>
          <w:spacing w:val="40"/>
          <w:sz w:val="24"/>
        </w:rPr>
        <w:t xml:space="preserve"> </w:t>
      </w:r>
      <w:r w:rsidRPr="00473FB1">
        <w:rPr>
          <w:rFonts w:ascii="Times New Roman" w:hAnsi="Times New Roman" w:cs="Times New Roman"/>
          <w:sz w:val="24"/>
        </w:rPr>
        <w:t>Conservancy</w:t>
      </w:r>
      <w:r w:rsidRPr="00473FB1">
        <w:rPr>
          <w:rFonts w:ascii="Times New Roman" w:hAnsi="Times New Roman" w:cs="Times New Roman"/>
          <w:spacing w:val="40"/>
          <w:sz w:val="24"/>
        </w:rPr>
        <w:t xml:space="preserve"> </w:t>
      </w:r>
      <w:r w:rsidRPr="00473FB1">
        <w:rPr>
          <w:rFonts w:ascii="Times New Roman" w:hAnsi="Times New Roman" w:cs="Times New Roman"/>
          <w:sz w:val="24"/>
        </w:rPr>
        <w:t>(2019).</w:t>
      </w:r>
      <w:r w:rsidRPr="00473FB1">
        <w:rPr>
          <w:rFonts w:ascii="Times New Roman" w:hAnsi="Times New Roman" w:cs="Times New Roman"/>
          <w:spacing w:val="40"/>
          <w:sz w:val="24"/>
        </w:rPr>
        <w:t xml:space="preserve"> </w:t>
      </w:r>
      <w:r w:rsidRPr="00473FB1">
        <w:rPr>
          <w:rFonts w:ascii="Times New Roman" w:hAnsi="Times New Roman" w:cs="Times New Roman"/>
          <w:i/>
          <w:sz w:val="24"/>
        </w:rPr>
        <w:t>Environmental</w:t>
      </w:r>
      <w:r w:rsidRPr="00473FB1">
        <w:rPr>
          <w:rFonts w:ascii="Times New Roman" w:hAnsi="Times New Roman" w:cs="Times New Roman"/>
          <w:i/>
          <w:spacing w:val="40"/>
          <w:sz w:val="24"/>
        </w:rPr>
        <w:t xml:space="preserve"> </w:t>
      </w:r>
      <w:r w:rsidRPr="00473FB1">
        <w:rPr>
          <w:rFonts w:ascii="Times New Roman" w:hAnsi="Times New Roman" w:cs="Times New Roman"/>
          <w:i/>
          <w:sz w:val="24"/>
        </w:rPr>
        <w:t>Contaminants</w:t>
      </w:r>
      <w:r w:rsidRPr="00473FB1">
        <w:rPr>
          <w:rFonts w:ascii="Times New Roman" w:hAnsi="Times New Roman" w:cs="Times New Roman"/>
          <w:i/>
          <w:spacing w:val="40"/>
          <w:sz w:val="24"/>
        </w:rPr>
        <w:t xml:space="preserve"> </w:t>
      </w:r>
      <w:r w:rsidRPr="00473FB1">
        <w:rPr>
          <w:rFonts w:ascii="Times New Roman" w:hAnsi="Times New Roman" w:cs="Times New Roman"/>
          <w:i/>
          <w:sz w:val="24"/>
        </w:rPr>
        <w:t>|</w:t>
      </w:r>
      <w:r w:rsidRPr="00473FB1">
        <w:rPr>
          <w:rFonts w:ascii="Times New Roman" w:hAnsi="Times New Roman" w:cs="Times New Roman"/>
          <w:i/>
          <w:spacing w:val="40"/>
          <w:sz w:val="24"/>
        </w:rPr>
        <w:t xml:space="preserve"> </w:t>
      </w:r>
      <w:r w:rsidRPr="00473FB1">
        <w:rPr>
          <w:rFonts w:ascii="Times New Roman" w:hAnsi="Times New Roman" w:cs="Times New Roman"/>
          <w:i/>
          <w:sz w:val="24"/>
        </w:rPr>
        <w:t xml:space="preserve">Rails-to-Trails </w:t>
      </w:r>
      <w:r w:rsidRPr="00473FB1">
        <w:rPr>
          <w:rFonts w:ascii="Times New Roman" w:hAnsi="Times New Roman" w:cs="Times New Roman"/>
          <w:i/>
          <w:spacing w:val="-2"/>
          <w:sz w:val="24"/>
        </w:rPr>
        <w:t>Conservancy</w:t>
      </w:r>
      <w:r w:rsidRPr="00473FB1">
        <w:rPr>
          <w:rFonts w:ascii="Times New Roman" w:hAnsi="Times New Roman" w:cs="Times New Roman"/>
          <w:spacing w:val="-2"/>
          <w:sz w:val="24"/>
        </w:rPr>
        <w:t>.</w:t>
      </w:r>
      <w:r w:rsidRPr="00473FB1">
        <w:rPr>
          <w:rFonts w:ascii="Times New Roman" w:hAnsi="Times New Roman" w:cs="Times New Roman"/>
          <w:sz w:val="24"/>
        </w:rPr>
        <w:tab/>
      </w:r>
      <w:r w:rsidRPr="00473FB1">
        <w:rPr>
          <w:rFonts w:ascii="Times New Roman" w:hAnsi="Times New Roman" w:cs="Times New Roman"/>
          <w:spacing w:val="-2"/>
          <w:sz w:val="24"/>
        </w:rPr>
        <w:t>Rails-to-Trails</w:t>
      </w:r>
      <w:r w:rsidRPr="00473FB1">
        <w:rPr>
          <w:rFonts w:ascii="Times New Roman" w:hAnsi="Times New Roman" w:cs="Times New Roman"/>
          <w:sz w:val="24"/>
        </w:rPr>
        <w:tab/>
      </w:r>
      <w:r w:rsidRPr="00473FB1">
        <w:rPr>
          <w:rFonts w:ascii="Times New Roman" w:hAnsi="Times New Roman" w:cs="Times New Roman"/>
          <w:spacing w:val="-2"/>
          <w:sz w:val="24"/>
        </w:rPr>
        <w:t>Conservancy.</w:t>
      </w:r>
      <w:r w:rsidRPr="00473FB1">
        <w:rPr>
          <w:rFonts w:ascii="Times New Roman" w:hAnsi="Times New Roman" w:cs="Times New Roman"/>
          <w:sz w:val="24"/>
        </w:rPr>
        <w:tab/>
      </w:r>
      <w:r w:rsidRPr="00473FB1">
        <w:rPr>
          <w:rFonts w:ascii="Times New Roman" w:hAnsi="Times New Roman" w:cs="Times New Roman"/>
          <w:spacing w:val="-2"/>
          <w:sz w:val="24"/>
        </w:rPr>
        <w:t>Available</w:t>
      </w:r>
      <w:r w:rsidRPr="00473FB1">
        <w:rPr>
          <w:rFonts w:ascii="Times New Roman" w:hAnsi="Times New Roman" w:cs="Times New Roman"/>
          <w:sz w:val="24"/>
        </w:rPr>
        <w:tab/>
      </w:r>
      <w:r w:rsidRPr="00473FB1">
        <w:rPr>
          <w:rFonts w:ascii="Times New Roman" w:hAnsi="Times New Roman" w:cs="Times New Roman"/>
          <w:spacing w:val="-4"/>
          <w:sz w:val="24"/>
        </w:rPr>
        <w:t xml:space="preserve">at: </w:t>
      </w:r>
      <w:r w:rsidRPr="00473FB1">
        <w:rPr>
          <w:rFonts w:ascii="Times New Roman" w:hAnsi="Times New Roman" w:cs="Times New Roman"/>
          <w:spacing w:val="-2"/>
          <w:sz w:val="24"/>
        </w:rPr>
        <w:t>https://</w:t>
      </w:r>
      <w:hyperlink r:id="rId24">
        <w:r w:rsidRPr="00473FB1">
          <w:rPr>
            <w:rFonts w:ascii="Times New Roman" w:hAnsi="Times New Roman" w:cs="Times New Roman"/>
            <w:spacing w:val="-2"/>
            <w:sz w:val="24"/>
          </w:rPr>
          <w:t>www.railstotrails.org/build-trails/trail-building-</w:t>
        </w:r>
      </w:hyperlink>
      <w:r w:rsidRPr="00473FB1">
        <w:rPr>
          <w:rFonts w:ascii="Times New Roman" w:hAnsi="Times New Roman" w:cs="Times New Roman"/>
          <w:sz w:val="24"/>
        </w:rPr>
        <w:t>toolbox/acquisition/</w:t>
      </w:r>
      <w:proofErr w:type="gramStart"/>
      <w:r w:rsidRPr="00473FB1">
        <w:rPr>
          <w:rFonts w:ascii="Times New Roman" w:hAnsi="Times New Roman" w:cs="Times New Roman"/>
          <w:sz w:val="24"/>
        </w:rPr>
        <w:t>environmental-contaminants</w:t>
      </w:r>
      <w:proofErr w:type="gramEnd"/>
      <w:r w:rsidRPr="00473FB1">
        <w:rPr>
          <w:rFonts w:ascii="Times New Roman" w:hAnsi="Times New Roman" w:cs="Times New Roman"/>
          <w:sz w:val="24"/>
        </w:rPr>
        <w:t>/</w:t>
      </w:r>
    </w:p>
    <w:p w14:paraId="02F2596F" w14:textId="77777777" w:rsidR="00346862" w:rsidRDefault="00346862" w:rsidP="00346862">
      <w:pPr>
        <w:pStyle w:val="NormalWeb"/>
        <w:numPr>
          <w:ilvl w:val="0"/>
          <w:numId w:val="5"/>
        </w:numPr>
        <w:spacing w:before="0" w:beforeAutospacing="0" w:after="240" w:afterAutospacing="0" w:line="360" w:lineRule="auto"/>
      </w:pPr>
      <w:r>
        <w:t xml:space="preserve">Bowen, F. (2011). </w:t>
      </w:r>
      <w:proofErr w:type="spellStart"/>
      <w:r>
        <w:rPr>
          <w:i/>
          <w:iCs/>
        </w:rPr>
        <w:t>Canolfan</w:t>
      </w:r>
      <w:proofErr w:type="spellEnd"/>
      <w:r>
        <w:rPr>
          <w:i/>
          <w:iCs/>
        </w:rPr>
        <w:t xml:space="preserve"> </w:t>
      </w:r>
      <w:proofErr w:type="spellStart"/>
      <w:r>
        <w:rPr>
          <w:i/>
          <w:iCs/>
        </w:rPr>
        <w:t>Glandwr</w:t>
      </w:r>
      <w:proofErr w:type="spellEnd"/>
      <w:r>
        <w:rPr>
          <w:i/>
          <w:iCs/>
        </w:rPr>
        <w:t>, Prince of Wales Dock, Swansea</w:t>
      </w:r>
      <w:r>
        <w:t>.</w:t>
      </w:r>
    </w:p>
    <w:p w14:paraId="265DB6A4" w14:textId="41C9336C" w:rsidR="00346862" w:rsidRDefault="00346862" w:rsidP="00346862">
      <w:pPr>
        <w:pStyle w:val="NormalWeb"/>
        <w:numPr>
          <w:ilvl w:val="0"/>
          <w:numId w:val="5"/>
        </w:numPr>
        <w:spacing w:before="0" w:beforeAutospacing="0" w:after="240" w:afterAutospacing="0" w:line="360" w:lineRule="auto"/>
      </w:pPr>
      <w:r>
        <w:t xml:space="preserve">Swansea. (n.d.). </w:t>
      </w:r>
      <w:r>
        <w:rPr>
          <w:i/>
          <w:iCs/>
        </w:rPr>
        <w:t>Air quality</w:t>
      </w:r>
      <w:r>
        <w:t>. [online] Available at: https://www.swansea.gov.uk/article/6412/Air-quality.</w:t>
      </w:r>
    </w:p>
    <w:p w14:paraId="743477B6" w14:textId="77777777" w:rsidR="00346862" w:rsidRDefault="00346862" w:rsidP="00346862">
      <w:pPr>
        <w:pStyle w:val="NormalWeb"/>
        <w:numPr>
          <w:ilvl w:val="0"/>
          <w:numId w:val="5"/>
        </w:numPr>
        <w:spacing w:before="0" w:beforeAutospacing="0" w:after="240" w:afterAutospacing="0" w:line="360" w:lineRule="auto"/>
      </w:pPr>
      <w:r>
        <w:t xml:space="preserve">Swansea. (n.d.). </w:t>
      </w:r>
      <w:r>
        <w:rPr>
          <w:i/>
          <w:iCs/>
        </w:rPr>
        <w:t>The Three Nights’ Blitz</w:t>
      </w:r>
      <w:r>
        <w:t>. [online] Available at: https://www.swansea.gov.uk/article/5720/The-Three-Nights-Blitz.</w:t>
      </w:r>
    </w:p>
    <w:p w14:paraId="1BE17290" w14:textId="5EC67CD1" w:rsidR="00346862" w:rsidRDefault="00346862" w:rsidP="00346862">
      <w:pPr>
        <w:pStyle w:val="NormalWeb"/>
        <w:numPr>
          <w:ilvl w:val="0"/>
          <w:numId w:val="5"/>
        </w:numPr>
        <w:spacing w:before="0" w:beforeAutospacing="0" w:after="240" w:afterAutospacing="0" w:line="360" w:lineRule="auto"/>
      </w:pPr>
      <w:r>
        <w:t xml:space="preserve">www.swanseadocks.co.uk. (n.d.). </w:t>
      </w:r>
      <w:r>
        <w:rPr>
          <w:i/>
          <w:iCs/>
        </w:rPr>
        <w:t>Swansea and Port Talbot Docks Website</w:t>
      </w:r>
      <w:r>
        <w:t xml:space="preserve">. [online] Available at: http://www.swanseadocks.co.uk/docksnewsite/aerial3.html </w:t>
      </w:r>
    </w:p>
    <w:p w14:paraId="60B81BA6" w14:textId="77777777" w:rsidR="00346862" w:rsidRPr="00473FB1" w:rsidRDefault="00346862" w:rsidP="00F26DDE">
      <w:pPr>
        <w:pStyle w:val="ListParagraph"/>
        <w:widowControl w:val="0"/>
        <w:tabs>
          <w:tab w:val="left" w:pos="820"/>
        </w:tabs>
        <w:autoSpaceDE w:val="0"/>
        <w:autoSpaceDN w:val="0"/>
        <w:spacing w:before="19" w:after="0" w:line="364" w:lineRule="auto"/>
        <w:ind w:left="1180" w:right="118"/>
        <w:jc w:val="both"/>
        <w:rPr>
          <w:rFonts w:ascii="Times New Roman" w:hAnsi="Times New Roman" w:cs="Times New Roman"/>
          <w:sz w:val="24"/>
        </w:rPr>
      </w:pPr>
    </w:p>
    <w:p w14:paraId="565EEB1F" w14:textId="77777777" w:rsidR="002C2752" w:rsidRPr="002C2752" w:rsidRDefault="002C2752" w:rsidP="00B0078F">
      <w:pPr>
        <w:rPr>
          <w:rFonts w:ascii="Times New Roman" w:hAnsi="Times New Roman" w:cs="Times New Roman"/>
          <w:sz w:val="24"/>
          <w:szCs w:val="24"/>
        </w:rPr>
      </w:pPr>
    </w:p>
    <w:sectPr w:rsidR="002C2752" w:rsidRPr="002C2752" w:rsidSect="003D3EE2">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024EF" w14:textId="77777777" w:rsidR="00D5228E" w:rsidRDefault="00D5228E" w:rsidP="00D5228E">
      <w:pPr>
        <w:spacing w:after="0" w:line="240" w:lineRule="auto"/>
      </w:pPr>
      <w:r>
        <w:separator/>
      </w:r>
    </w:p>
  </w:endnote>
  <w:endnote w:type="continuationSeparator" w:id="0">
    <w:p w14:paraId="38E852C4" w14:textId="77777777" w:rsidR="00D5228E" w:rsidRDefault="00D5228E" w:rsidP="00D52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330538"/>
      <w:docPartObj>
        <w:docPartGallery w:val="Page Numbers (Bottom of Page)"/>
        <w:docPartUnique/>
      </w:docPartObj>
    </w:sdtPr>
    <w:sdtEndPr>
      <w:rPr>
        <w:noProof/>
      </w:rPr>
    </w:sdtEndPr>
    <w:sdtContent>
      <w:p w14:paraId="0BF41763" w14:textId="52589100" w:rsidR="00BE2124" w:rsidRDefault="00BE21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A569A9" w14:textId="77777777" w:rsidR="00BE2124" w:rsidRDefault="00BE2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2B469" w14:textId="77777777" w:rsidR="00D5228E" w:rsidRDefault="00D5228E" w:rsidP="00D5228E">
      <w:pPr>
        <w:spacing w:after="0" w:line="240" w:lineRule="auto"/>
      </w:pPr>
      <w:r>
        <w:separator/>
      </w:r>
    </w:p>
  </w:footnote>
  <w:footnote w:type="continuationSeparator" w:id="0">
    <w:p w14:paraId="50292A30" w14:textId="77777777" w:rsidR="00D5228E" w:rsidRDefault="00D5228E" w:rsidP="00D522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89D1A" w14:textId="3158433C" w:rsidR="00D5228E" w:rsidRDefault="00D5228E">
    <w:pPr>
      <w:pStyle w:val="Header"/>
    </w:pPr>
    <w:r>
      <w:t>Shalom Joseph</w:t>
    </w:r>
    <w:r>
      <w:ptab w:relativeTo="margin" w:alignment="center" w:leader="none"/>
    </w:r>
    <w:r>
      <w:t>Fundamentals of Construction</w:t>
    </w:r>
    <w:r>
      <w:ptab w:relativeTo="margin" w:alignment="right" w:leader="none"/>
    </w:r>
    <w:r>
      <w:t>2113608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F5257"/>
    <w:multiLevelType w:val="hybridMultilevel"/>
    <w:tmpl w:val="47C47CEA"/>
    <w:lvl w:ilvl="0" w:tplc="A432AD70">
      <w:start w:val="1"/>
      <w:numFmt w:val="decimal"/>
      <w:lvlText w:val="%1."/>
      <w:lvlJc w:val="left"/>
      <w:pPr>
        <w:ind w:left="820" w:hanging="360"/>
        <w:jc w:val="left"/>
      </w:pPr>
      <w:rPr>
        <w:rFonts w:ascii="Times New Roman" w:eastAsia="Times New Roman" w:hAnsi="Times New Roman" w:cs="Times New Roman" w:hint="default"/>
        <w:b w:val="0"/>
        <w:bCs w:val="0"/>
        <w:i w:val="0"/>
        <w:iCs w:val="0"/>
        <w:w w:val="100"/>
        <w:sz w:val="24"/>
        <w:szCs w:val="24"/>
        <w:lang w:val="en-US" w:eastAsia="en-US" w:bidi="ar-SA"/>
      </w:rPr>
    </w:lvl>
    <w:lvl w:ilvl="1" w:tplc="4972E6E4">
      <w:numFmt w:val="bullet"/>
      <w:lvlText w:val="•"/>
      <w:lvlJc w:val="left"/>
      <w:pPr>
        <w:ind w:left="1662" w:hanging="360"/>
      </w:pPr>
      <w:rPr>
        <w:rFonts w:hint="default"/>
        <w:lang w:val="en-US" w:eastAsia="en-US" w:bidi="ar-SA"/>
      </w:rPr>
    </w:lvl>
    <w:lvl w:ilvl="2" w:tplc="54EE99B2">
      <w:numFmt w:val="bullet"/>
      <w:lvlText w:val="•"/>
      <w:lvlJc w:val="left"/>
      <w:pPr>
        <w:ind w:left="2505" w:hanging="360"/>
      </w:pPr>
      <w:rPr>
        <w:rFonts w:hint="default"/>
        <w:lang w:val="en-US" w:eastAsia="en-US" w:bidi="ar-SA"/>
      </w:rPr>
    </w:lvl>
    <w:lvl w:ilvl="3" w:tplc="F06E60F8">
      <w:numFmt w:val="bullet"/>
      <w:lvlText w:val="•"/>
      <w:lvlJc w:val="left"/>
      <w:pPr>
        <w:ind w:left="3347" w:hanging="360"/>
      </w:pPr>
      <w:rPr>
        <w:rFonts w:hint="default"/>
        <w:lang w:val="en-US" w:eastAsia="en-US" w:bidi="ar-SA"/>
      </w:rPr>
    </w:lvl>
    <w:lvl w:ilvl="4" w:tplc="70F0FFB4">
      <w:numFmt w:val="bullet"/>
      <w:lvlText w:val="•"/>
      <w:lvlJc w:val="left"/>
      <w:pPr>
        <w:ind w:left="4190" w:hanging="360"/>
      </w:pPr>
      <w:rPr>
        <w:rFonts w:hint="default"/>
        <w:lang w:val="en-US" w:eastAsia="en-US" w:bidi="ar-SA"/>
      </w:rPr>
    </w:lvl>
    <w:lvl w:ilvl="5" w:tplc="60B684D0">
      <w:numFmt w:val="bullet"/>
      <w:lvlText w:val="•"/>
      <w:lvlJc w:val="left"/>
      <w:pPr>
        <w:ind w:left="5033" w:hanging="360"/>
      </w:pPr>
      <w:rPr>
        <w:rFonts w:hint="default"/>
        <w:lang w:val="en-US" w:eastAsia="en-US" w:bidi="ar-SA"/>
      </w:rPr>
    </w:lvl>
    <w:lvl w:ilvl="6" w:tplc="9D1849B0">
      <w:numFmt w:val="bullet"/>
      <w:lvlText w:val="•"/>
      <w:lvlJc w:val="left"/>
      <w:pPr>
        <w:ind w:left="5875" w:hanging="360"/>
      </w:pPr>
      <w:rPr>
        <w:rFonts w:hint="default"/>
        <w:lang w:val="en-US" w:eastAsia="en-US" w:bidi="ar-SA"/>
      </w:rPr>
    </w:lvl>
    <w:lvl w:ilvl="7" w:tplc="4CFE10F8">
      <w:numFmt w:val="bullet"/>
      <w:lvlText w:val="•"/>
      <w:lvlJc w:val="left"/>
      <w:pPr>
        <w:ind w:left="6718" w:hanging="360"/>
      </w:pPr>
      <w:rPr>
        <w:rFonts w:hint="default"/>
        <w:lang w:val="en-US" w:eastAsia="en-US" w:bidi="ar-SA"/>
      </w:rPr>
    </w:lvl>
    <w:lvl w:ilvl="8" w:tplc="6406B252">
      <w:numFmt w:val="bullet"/>
      <w:lvlText w:val="•"/>
      <w:lvlJc w:val="left"/>
      <w:pPr>
        <w:ind w:left="7560" w:hanging="360"/>
      </w:pPr>
      <w:rPr>
        <w:rFonts w:hint="default"/>
        <w:lang w:val="en-US" w:eastAsia="en-US" w:bidi="ar-SA"/>
      </w:rPr>
    </w:lvl>
  </w:abstractNum>
  <w:abstractNum w:abstractNumId="1" w15:restartNumberingAfterBreak="0">
    <w:nsid w:val="17F3703C"/>
    <w:multiLevelType w:val="hybridMultilevel"/>
    <w:tmpl w:val="21F2A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774599"/>
    <w:multiLevelType w:val="hybridMultilevel"/>
    <w:tmpl w:val="799E1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FB0A95"/>
    <w:multiLevelType w:val="hybridMultilevel"/>
    <w:tmpl w:val="4D68EAFA"/>
    <w:lvl w:ilvl="0" w:tplc="0409000F">
      <w:start w:val="1"/>
      <w:numFmt w:val="decimal"/>
      <w:lvlText w:val="%1."/>
      <w:lvlJc w:val="left"/>
      <w:pPr>
        <w:ind w:left="1180" w:hanging="360"/>
      </w:p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4" w15:restartNumberingAfterBreak="0">
    <w:nsid w:val="659F5882"/>
    <w:multiLevelType w:val="hybridMultilevel"/>
    <w:tmpl w:val="6ED09D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2763862">
    <w:abstractNumId w:val="4"/>
  </w:num>
  <w:num w:numId="2" w16cid:durableId="1686400494">
    <w:abstractNumId w:val="2"/>
  </w:num>
  <w:num w:numId="3" w16cid:durableId="595750059">
    <w:abstractNumId w:val="1"/>
  </w:num>
  <w:num w:numId="4" w16cid:durableId="1934360612">
    <w:abstractNumId w:val="0"/>
  </w:num>
  <w:num w:numId="5" w16cid:durableId="18903422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228E"/>
    <w:rsid w:val="000001FD"/>
    <w:rsid w:val="00040B10"/>
    <w:rsid w:val="00050286"/>
    <w:rsid w:val="000B7BBE"/>
    <w:rsid w:val="000D31ED"/>
    <w:rsid w:val="000F7C26"/>
    <w:rsid w:val="000F7E93"/>
    <w:rsid w:val="00112BF0"/>
    <w:rsid w:val="00127C39"/>
    <w:rsid w:val="00154E4C"/>
    <w:rsid w:val="00167A67"/>
    <w:rsid w:val="00173FC9"/>
    <w:rsid w:val="001A2E8F"/>
    <w:rsid w:val="001D1FFA"/>
    <w:rsid w:val="001D6F5B"/>
    <w:rsid w:val="001F02E3"/>
    <w:rsid w:val="00212CE8"/>
    <w:rsid w:val="00247F4E"/>
    <w:rsid w:val="00261543"/>
    <w:rsid w:val="002955EF"/>
    <w:rsid w:val="002A0B5D"/>
    <w:rsid w:val="002C2752"/>
    <w:rsid w:val="002D02A8"/>
    <w:rsid w:val="00311126"/>
    <w:rsid w:val="00311197"/>
    <w:rsid w:val="00323CF7"/>
    <w:rsid w:val="00325730"/>
    <w:rsid w:val="00346862"/>
    <w:rsid w:val="00360BCB"/>
    <w:rsid w:val="00381A4A"/>
    <w:rsid w:val="00382839"/>
    <w:rsid w:val="00391D9F"/>
    <w:rsid w:val="003A151C"/>
    <w:rsid w:val="003A5D79"/>
    <w:rsid w:val="003D3EE2"/>
    <w:rsid w:val="003D48D6"/>
    <w:rsid w:val="00457B55"/>
    <w:rsid w:val="0046797B"/>
    <w:rsid w:val="00473514"/>
    <w:rsid w:val="00473FB1"/>
    <w:rsid w:val="004C2024"/>
    <w:rsid w:val="004F3A94"/>
    <w:rsid w:val="00505D24"/>
    <w:rsid w:val="00513087"/>
    <w:rsid w:val="005222F0"/>
    <w:rsid w:val="00524FC4"/>
    <w:rsid w:val="00567642"/>
    <w:rsid w:val="005A7A05"/>
    <w:rsid w:val="005D2C24"/>
    <w:rsid w:val="005E6C4B"/>
    <w:rsid w:val="00602FDA"/>
    <w:rsid w:val="006352A7"/>
    <w:rsid w:val="0065653F"/>
    <w:rsid w:val="00681A8E"/>
    <w:rsid w:val="00704BC6"/>
    <w:rsid w:val="00723DAE"/>
    <w:rsid w:val="00742939"/>
    <w:rsid w:val="0076264B"/>
    <w:rsid w:val="007636B3"/>
    <w:rsid w:val="00774CDE"/>
    <w:rsid w:val="0077723F"/>
    <w:rsid w:val="00792107"/>
    <w:rsid w:val="007A69C7"/>
    <w:rsid w:val="007D7383"/>
    <w:rsid w:val="007E6099"/>
    <w:rsid w:val="007F3835"/>
    <w:rsid w:val="00842309"/>
    <w:rsid w:val="00882853"/>
    <w:rsid w:val="0090387A"/>
    <w:rsid w:val="00975E76"/>
    <w:rsid w:val="009A45DD"/>
    <w:rsid w:val="009F006C"/>
    <w:rsid w:val="00A01286"/>
    <w:rsid w:val="00A100A6"/>
    <w:rsid w:val="00A21745"/>
    <w:rsid w:val="00A33DD8"/>
    <w:rsid w:val="00A40A9A"/>
    <w:rsid w:val="00A43881"/>
    <w:rsid w:val="00A70B13"/>
    <w:rsid w:val="00AA071E"/>
    <w:rsid w:val="00AA0F98"/>
    <w:rsid w:val="00AB44D2"/>
    <w:rsid w:val="00AB54C7"/>
    <w:rsid w:val="00AD0FE2"/>
    <w:rsid w:val="00AD48EB"/>
    <w:rsid w:val="00AD699C"/>
    <w:rsid w:val="00B0078F"/>
    <w:rsid w:val="00B11D4E"/>
    <w:rsid w:val="00B17E1E"/>
    <w:rsid w:val="00B92B11"/>
    <w:rsid w:val="00B955C1"/>
    <w:rsid w:val="00B960DE"/>
    <w:rsid w:val="00BA0847"/>
    <w:rsid w:val="00BA27D9"/>
    <w:rsid w:val="00BA3A99"/>
    <w:rsid w:val="00BC5E5B"/>
    <w:rsid w:val="00BE2124"/>
    <w:rsid w:val="00BE3D11"/>
    <w:rsid w:val="00C63119"/>
    <w:rsid w:val="00C70E2E"/>
    <w:rsid w:val="00CB0EB0"/>
    <w:rsid w:val="00CB6624"/>
    <w:rsid w:val="00CD17B8"/>
    <w:rsid w:val="00D1421F"/>
    <w:rsid w:val="00D40FD6"/>
    <w:rsid w:val="00D5228E"/>
    <w:rsid w:val="00DE172F"/>
    <w:rsid w:val="00E25542"/>
    <w:rsid w:val="00E57D35"/>
    <w:rsid w:val="00E765B3"/>
    <w:rsid w:val="00E94CDF"/>
    <w:rsid w:val="00E94D7A"/>
    <w:rsid w:val="00EC586C"/>
    <w:rsid w:val="00ED7E4D"/>
    <w:rsid w:val="00F0253C"/>
    <w:rsid w:val="00F26DDE"/>
    <w:rsid w:val="00F35881"/>
    <w:rsid w:val="00F36C10"/>
    <w:rsid w:val="00F707E8"/>
    <w:rsid w:val="00F86CC4"/>
    <w:rsid w:val="00FB0BC5"/>
    <w:rsid w:val="00FC6A53"/>
    <w:rsid w:val="00FC7C14"/>
    <w:rsid w:val="00FD3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044A38"/>
  <w15:docId w15:val="{08D3155C-3710-4058-9185-673AE6C92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22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228E"/>
  </w:style>
  <w:style w:type="paragraph" w:styleId="Footer">
    <w:name w:val="footer"/>
    <w:basedOn w:val="Normal"/>
    <w:link w:val="FooterChar"/>
    <w:uiPriority w:val="99"/>
    <w:unhideWhenUsed/>
    <w:rsid w:val="00D522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28E"/>
  </w:style>
  <w:style w:type="paragraph" w:styleId="ListParagraph">
    <w:name w:val="List Paragraph"/>
    <w:basedOn w:val="Normal"/>
    <w:uiPriority w:val="1"/>
    <w:qFormat/>
    <w:rsid w:val="00D5228E"/>
    <w:pPr>
      <w:ind w:left="720"/>
      <w:contextualSpacing/>
    </w:pPr>
  </w:style>
  <w:style w:type="paragraph" w:styleId="BodyText">
    <w:name w:val="Body Text"/>
    <w:basedOn w:val="Normal"/>
    <w:link w:val="BodyTextChar"/>
    <w:uiPriority w:val="1"/>
    <w:qFormat/>
    <w:rsid w:val="00B0078F"/>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B0078F"/>
    <w:rPr>
      <w:rFonts w:ascii="Times New Roman" w:eastAsia="Times New Roman" w:hAnsi="Times New Roman" w:cs="Times New Roman"/>
      <w:sz w:val="24"/>
      <w:szCs w:val="24"/>
    </w:rPr>
  </w:style>
  <w:style w:type="paragraph" w:styleId="NormalWeb">
    <w:name w:val="Normal (Web)"/>
    <w:basedOn w:val="Normal"/>
    <w:uiPriority w:val="99"/>
    <w:semiHidden/>
    <w:unhideWhenUsed/>
    <w:rsid w:val="00346862"/>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346862"/>
    <w:pPr>
      <w:spacing w:after="200" w:line="240" w:lineRule="auto"/>
    </w:pPr>
    <w:rPr>
      <w:i/>
      <w:iCs/>
      <w:color w:val="44546A" w:themeColor="text2"/>
      <w:sz w:val="18"/>
      <w:szCs w:val="18"/>
    </w:rPr>
  </w:style>
  <w:style w:type="table" w:styleId="TableGrid">
    <w:name w:val="Table Grid"/>
    <w:basedOn w:val="TableNormal"/>
    <w:uiPriority w:val="39"/>
    <w:rsid w:val="00D142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452080">
      <w:bodyDiv w:val="1"/>
      <w:marLeft w:val="0"/>
      <w:marRight w:val="0"/>
      <w:marTop w:val="0"/>
      <w:marBottom w:val="0"/>
      <w:divBdr>
        <w:top w:val="none" w:sz="0" w:space="0" w:color="auto"/>
        <w:left w:val="none" w:sz="0" w:space="0" w:color="auto"/>
        <w:bottom w:val="none" w:sz="0" w:space="0" w:color="auto"/>
        <w:right w:val="none" w:sz="0" w:space="0" w:color="auto"/>
      </w:divBdr>
      <w:divsChild>
        <w:div w:id="362022539">
          <w:marLeft w:val="0"/>
          <w:marRight w:val="0"/>
          <w:marTop w:val="0"/>
          <w:marBottom w:val="0"/>
          <w:divBdr>
            <w:top w:val="single" w:sz="2" w:space="0" w:color="auto"/>
            <w:left w:val="single" w:sz="2" w:space="0" w:color="auto"/>
            <w:bottom w:val="single" w:sz="6" w:space="0" w:color="auto"/>
            <w:right w:val="single" w:sz="2" w:space="0" w:color="auto"/>
          </w:divBdr>
          <w:divsChild>
            <w:div w:id="464741637">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010291">
                  <w:marLeft w:val="0"/>
                  <w:marRight w:val="0"/>
                  <w:marTop w:val="0"/>
                  <w:marBottom w:val="0"/>
                  <w:divBdr>
                    <w:top w:val="single" w:sz="2" w:space="0" w:color="D9D9E3"/>
                    <w:left w:val="single" w:sz="2" w:space="0" w:color="D9D9E3"/>
                    <w:bottom w:val="single" w:sz="2" w:space="0" w:color="D9D9E3"/>
                    <w:right w:val="single" w:sz="2" w:space="0" w:color="D9D9E3"/>
                  </w:divBdr>
                  <w:divsChild>
                    <w:div w:id="540946921">
                      <w:marLeft w:val="0"/>
                      <w:marRight w:val="0"/>
                      <w:marTop w:val="0"/>
                      <w:marBottom w:val="0"/>
                      <w:divBdr>
                        <w:top w:val="single" w:sz="2" w:space="0" w:color="D9D9E3"/>
                        <w:left w:val="single" w:sz="2" w:space="0" w:color="D9D9E3"/>
                        <w:bottom w:val="single" w:sz="2" w:space="0" w:color="D9D9E3"/>
                        <w:right w:val="single" w:sz="2" w:space="0" w:color="D9D9E3"/>
                      </w:divBdr>
                      <w:divsChild>
                        <w:div w:id="178542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85152793">
      <w:bodyDiv w:val="1"/>
      <w:marLeft w:val="0"/>
      <w:marRight w:val="0"/>
      <w:marTop w:val="0"/>
      <w:marBottom w:val="0"/>
      <w:divBdr>
        <w:top w:val="none" w:sz="0" w:space="0" w:color="auto"/>
        <w:left w:val="none" w:sz="0" w:space="0" w:color="auto"/>
        <w:bottom w:val="none" w:sz="0" w:space="0" w:color="auto"/>
        <w:right w:val="none" w:sz="0" w:space="0" w:color="auto"/>
      </w:divBdr>
      <w:divsChild>
        <w:div w:id="1721592210">
          <w:marLeft w:val="0"/>
          <w:marRight w:val="0"/>
          <w:marTop w:val="0"/>
          <w:marBottom w:val="0"/>
          <w:divBdr>
            <w:top w:val="none" w:sz="0" w:space="0" w:color="auto"/>
            <w:left w:val="none" w:sz="0" w:space="0" w:color="auto"/>
            <w:bottom w:val="none" w:sz="0" w:space="0" w:color="auto"/>
            <w:right w:val="none" w:sz="0" w:space="0" w:color="auto"/>
          </w:divBdr>
        </w:div>
      </w:divsChild>
    </w:div>
    <w:div w:id="1708338211">
      <w:bodyDiv w:val="1"/>
      <w:marLeft w:val="0"/>
      <w:marRight w:val="0"/>
      <w:marTop w:val="0"/>
      <w:marBottom w:val="0"/>
      <w:divBdr>
        <w:top w:val="none" w:sz="0" w:space="0" w:color="auto"/>
        <w:left w:val="none" w:sz="0" w:space="0" w:color="auto"/>
        <w:bottom w:val="none" w:sz="0" w:space="0" w:color="auto"/>
        <w:right w:val="none" w:sz="0" w:space="0" w:color="auto"/>
      </w:divBdr>
    </w:div>
    <w:div w:id="19276177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www.railstotrails.org/build-trails/trail-building-"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2920</Words>
  <Characters>16645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Shalom Joseph</dc:creator>
  <cp:keywords/>
  <dc:description/>
  <cp:lastModifiedBy>Shalom Joseph</cp:lastModifiedBy>
  <cp:revision>2</cp:revision>
  <dcterms:created xsi:type="dcterms:W3CDTF">2022-12-15T23:42:00Z</dcterms:created>
  <dcterms:modified xsi:type="dcterms:W3CDTF">2022-12-15T23:42:00Z</dcterms:modified>
</cp:coreProperties>
</file>