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D59DC0" w14:textId="77777777" w:rsidR="000C79B8" w:rsidRPr="00F40709" w:rsidRDefault="000C79B8" w:rsidP="000C79B8">
      <w:pPr>
        <w:spacing w:line="360" w:lineRule="auto"/>
        <w:jc w:val="center"/>
        <w:rPr>
          <w:b/>
          <w:bCs/>
          <w:sz w:val="32"/>
          <w:szCs w:val="32"/>
          <w:lang w:val="en-US"/>
        </w:rPr>
      </w:pPr>
      <w:r w:rsidRPr="00F40709">
        <w:rPr>
          <w:b/>
          <w:bCs/>
          <w:sz w:val="32"/>
          <w:szCs w:val="32"/>
          <w:lang w:val="en-US"/>
        </w:rPr>
        <w:t>Module name: Financial Management for the Hotel Industry</w:t>
      </w:r>
    </w:p>
    <w:p w14:paraId="0D11A9CB" w14:textId="77777777" w:rsidR="000C79B8" w:rsidRPr="00F40709" w:rsidRDefault="000C79B8" w:rsidP="000C79B8">
      <w:pPr>
        <w:spacing w:line="360" w:lineRule="auto"/>
        <w:jc w:val="center"/>
        <w:rPr>
          <w:b/>
          <w:bCs/>
          <w:sz w:val="32"/>
          <w:szCs w:val="32"/>
          <w:lang w:val="en-US"/>
        </w:rPr>
      </w:pPr>
      <w:r w:rsidRPr="00F40709">
        <w:rPr>
          <w:b/>
          <w:bCs/>
          <w:sz w:val="32"/>
          <w:szCs w:val="32"/>
          <w:lang w:val="en-US"/>
        </w:rPr>
        <w:t>Module Code: BMIH5007</w:t>
      </w:r>
    </w:p>
    <w:p w14:paraId="79AB7874" w14:textId="40635D89" w:rsidR="000C79B8" w:rsidRDefault="000C79B8" w:rsidP="000C79B8">
      <w:pPr>
        <w:spacing w:line="360" w:lineRule="auto"/>
        <w:jc w:val="center"/>
        <w:rPr>
          <w:b/>
          <w:bCs/>
          <w:sz w:val="32"/>
          <w:szCs w:val="32"/>
          <w:lang w:val="en-US"/>
        </w:rPr>
      </w:pPr>
      <w:r w:rsidRPr="00F40709">
        <w:rPr>
          <w:b/>
          <w:bCs/>
          <w:sz w:val="32"/>
          <w:szCs w:val="32"/>
          <w:lang w:val="en-US"/>
        </w:rPr>
        <w:t xml:space="preserve">Assignment name: </w:t>
      </w:r>
      <w:r w:rsidRPr="000C79B8">
        <w:rPr>
          <w:b/>
          <w:bCs/>
          <w:sz w:val="32"/>
          <w:szCs w:val="32"/>
          <w:lang w:val="en-US"/>
        </w:rPr>
        <w:t>COMPARISON OF SHANGRI-LA HOTELS AND PREMIER INN HOTELS</w:t>
      </w:r>
    </w:p>
    <w:p w14:paraId="423904AF" w14:textId="77777777" w:rsidR="000C79B8" w:rsidRDefault="000C79B8" w:rsidP="000C79B8">
      <w:pPr>
        <w:spacing w:line="360" w:lineRule="auto"/>
        <w:jc w:val="center"/>
        <w:rPr>
          <w:b/>
          <w:bCs/>
          <w:sz w:val="32"/>
          <w:szCs w:val="32"/>
          <w:lang w:val="en-US"/>
        </w:rPr>
      </w:pPr>
      <w:r w:rsidRPr="00F40709">
        <w:rPr>
          <w:b/>
          <w:bCs/>
          <w:sz w:val="32"/>
          <w:szCs w:val="32"/>
          <w:lang w:val="en-US"/>
        </w:rPr>
        <w:t>Assignment type: Report</w:t>
      </w:r>
    </w:p>
    <w:p w14:paraId="207581DF" w14:textId="77777777" w:rsidR="000C79B8" w:rsidRDefault="000C79B8" w:rsidP="000C79B8">
      <w:pPr>
        <w:spacing w:line="360" w:lineRule="auto"/>
        <w:jc w:val="center"/>
        <w:rPr>
          <w:b/>
          <w:bCs/>
          <w:sz w:val="32"/>
          <w:szCs w:val="32"/>
          <w:lang w:val="en-US"/>
        </w:rPr>
      </w:pPr>
    </w:p>
    <w:p w14:paraId="570408C0" w14:textId="77777777" w:rsidR="000C79B8" w:rsidRDefault="000C79B8" w:rsidP="000C79B8">
      <w:pPr>
        <w:spacing w:line="360" w:lineRule="auto"/>
        <w:jc w:val="center"/>
        <w:rPr>
          <w:b/>
          <w:bCs/>
          <w:sz w:val="32"/>
          <w:szCs w:val="32"/>
          <w:lang w:val="en-US"/>
        </w:rPr>
      </w:pPr>
    </w:p>
    <w:p w14:paraId="50D08531" w14:textId="77777777" w:rsidR="000C79B8" w:rsidRPr="00AF0D6A" w:rsidRDefault="000C79B8" w:rsidP="000C79B8">
      <w:pPr>
        <w:spacing w:line="360" w:lineRule="auto"/>
        <w:jc w:val="center"/>
        <w:rPr>
          <w:b/>
          <w:bCs/>
          <w:sz w:val="28"/>
          <w:szCs w:val="28"/>
        </w:rPr>
      </w:pPr>
      <w:r>
        <w:rPr>
          <w:b/>
          <w:bCs/>
          <w:sz w:val="32"/>
          <w:szCs w:val="32"/>
          <w:lang w:val="en-US"/>
        </w:rPr>
        <w:t xml:space="preserve">Student name: </w:t>
      </w:r>
      <w:proofErr w:type="spellStart"/>
      <w:r w:rsidRPr="00067B07">
        <w:rPr>
          <w:b/>
          <w:bCs/>
          <w:sz w:val="32"/>
          <w:szCs w:val="32"/>
          <w:lang w:val="en-US"/>
        </w:rPr>
        <w:t>Dimitar</w:t>
      </w:r>
      <w:proofErr w:type="spellEnd"/>
      <w:r w:rsidRPr="00067B07">
        <w:rPr>
          <w:b/>
          <w:bCs/>
          <w:sz w:val="32"/>
          <w:szCs w:val="32"/>
          <w:lang w:val="en-US"/>
        </w:rPr>
        <w:t xml:space="preserve"> </w:t>
      </w:r>
      <w:proofErr w:type="spellStart"/>
      <w:r w:rsidRPr="00067B07">
        <w:rPr>
          <w:b/>
          <w:bCs/>
          <w:sz w:val="32"/>
          <w:szCs w:val="32"/>
          <w:lang w:val="en-US"/>
        </w:rPr>
        <w:t>Evtimov</w:t>
      </w:r>
      <w:proofErr w:type="spellEnd"/>
      <w:r w:rsidRPr="00067B07">
        <w:rPr>
          <w:b/>
          <w:bCs/>
          <w:sz w:val="32"/>
          <w:szCs w:val="32"/>
          <w:lang w:val="en-US"/>
        </w:rPr>
        <w:t xml:space="preserve"> </w:t>
      </w:r>
      <w:proofErr w:type="spellStart"/>
      <w:r w:rsidRPr="00067B07">
        <w:rPr>
          <w:b/>
          <w:bCs/>
          <w:sz w:val="32"/>
          <w:szCs w:val="32"/>
          <w:lang w:val="en-US"/>
        </w:rPr>
        <w:t>Karamanov</w:t>
      </w:r>
      <w:proofErr w:type="spellEnd"/>
    </w:p>
    <w:p w14:paraId="6A9281AA" w14:textId="77777777" w:rsidR="000C79B8" w:rsidRDefault="000C79B8" w:rsidP="000C79B8">
      <w:pPr>
        <w:jc w:val="center"/>
        <w:rPr>
          <w:b/>
          <w:bCs/>
          <w:sz w:val="32"/>
          <w:szCs w:val="32"/>
          <w:lang w:val="en-US"/>
        </w:rPr>
      </w:pPr>
      <w:r>
        <w:rPr>
          <w:b/>
          <w:bCs/>
          <w:sz w:val="32"/>
          <w:szCs w:val="32"/>
          <w:lang w:val="en-US"/>
        </w:rPr>
        <w:t xml:space="preserve">Student number: </w:t>
      </w:r>
      <w:r w:rsidRPr="00067B07">
        <w:rPr>
          <w:b/>
          <w:bCs/>
          <w:sz w:val="32"/>
          <w:szCs w:val="32"/>
          <w:lang w:val="en-US"/>
        </w:rPr>
        <w:t>2235640</w:t>
      </w:r>
    </w:p>
    <w:p w14:paraId="118540EF" w14:textId="77777777" w:rsidR="000C79B8" w:rsidRPr="00820DE0" w:rsidRDefault="000C79B8" w:rsidP="000C79B8">
      <w:pPr>
        <w:spacing w:line="360" w:lineRule="auto"/>
        <w:jc w:val="center"/>
        <w:rPr>
          <w:rFonts w:ascii="Times New Roman" w:eastAsia="Times New Roman" w:hAnsi="Times New Roman" w:cs="Times New Roman"/>
          <w:b/>
          <w:sz w:val="32"/>
          <w:szCs w:val="32"/>
        </w:rPr>
      </w:pPr>
    </w:p>
    <w:p w14:paraId="676997DC" w14:textId="77777777" w:rsidR="00852509" w:rsidRPr="00820DE0" w:rsidRDefault="00852509">
      <w:pPr>
        <w:spacing w:line="360" w:lineRule="auto"/>
        <w:jc w:val="center"/>
        <w:rPr>
          <w:rFonts w:ascii="Times New Roman" w:eastAsia="Times New Roman" w:hAnsi="Times New Roman" w:cs="Times New Roman"/>
          <w:b/>
          <w:sz w:val="32"/>
          <w:szCs w:val="32"/>
        </w:rPr>
      </w:pPr>
    </w:p>
    <w:p w14:paraId="194B4E97" w14:textId="77777777" w:rsidR="00852509" w:rsidRPr="00820DE0" w:rsidRDefault="00852509">
      <w:pPr>
        <w:spacing w:line="360" w:lineRule="auto"/>
        <w:jc w:val="center"/>
        <w:rPr>
          <w:rFonts w:ascii="Times New Roman" w:eastAsia="Times New Roman" w:hAnsi="Times New Roman" w:cs="Times New Roman"/>
          <w:b/>
          <w:sz w:val="32"/>
          <w:szCs w:val="32"/>
        </w:rPr>
      </w:pPr>
    </w:p>
    <w:p w14:paraId="5CC6E8EB" w14:textId="77777777" w:rsidR="00852509" w:rsidRPr="00820DE0" w:rsidRDefault="00852509">
      <w:pPr>
        <w:spacing w:line="360" w:lineRule="auto"/>
        <w:jc w:val="center"/>
        <w:rPr>
          <w:rFonts w:ascii="Times New Roman" w:eastAsia="Times New Roman" w:hAnsi="Times New Roman" w:cs="Times New Roman"/>
          <w:b/>
          <w:sz w:val="32"/>
          <w:szCs w:val="32"/>
        </w:rPr>
      </w:pPr>
    </w:p>
    <w:p w14:paraId="6B455318" w14:textId="77777777" w:rsidR="00852509" w:rsidRPr="00820DE0" w:rsidRDefault="00852509">
      <w:pPr>
        <w:spacing w:line="360" w:lineRule="auto"/>
        <w:jc w:val="center"/>
        <w:rPr>
          <w:rFonts w:ascii="Times New Roman" w:eastAsia="Times New Roman" w:hAnsi="Times New Roman" w:cs="Times New Roman"/>
          <w:b/>
          <w:sz w:val="32"/>
          <w:szCs w:val="32"/>
        </w:rPr>
      </w:pPr>
    </w:p>
    <w:p w14:paraId="365DCD74" w14:textId="77777777" w:rsidR="00852509" w:rsidRPr="00820DE0" w:rsidRDefault="00852509">
      <w:pPr>
        <w:spacing w:line="360" w:lineRule="auto"/>
        <w:jc w:val="center"/>
        <w:rPr>
          <w:rFonts w:ascii="Times New Roman" w:eastAsia="Times New Roman" w:hAnsi="Times New Roman" w:cs="Times New Roman"/>
          <w:b/>
          <w:sz w:val="32"/>
          <w:szCs w:val="32"/>
        </w:rPr>
      </w:pPr>
    </w:p>
    <w:p w14:paraId="55D1E8A3" w14:textId="77777777" w:rsidR="00852509" w:rsidRPr="00820DE0" w:rsidRDefault="00852509">
      <w:pPr>
        <w:spacing w:line="360" w:lineRule="auto"/>
        <w:jc w:val="center"/>
        <w:rPr>
          <w:rFonts w:ascii="Times New Roman" w:eastAsia="Times New Roman" w:hAnsi="Times New Roman" w:cs="Times New Roman"/>
          <w:b/>
          <w:sz w:val="32"/>
          <w:szCs w:val="32"/>
        </w:rPr>
      </w:pPr>
    </w:p>
    <w:p w14:paraId="751D9C85" w14:textId="77777777" w:rsidR="00852509" w:rsidRPr="00820DE0" w:rsidRDefault="00852509">
      <w:pPr>
        <w:spacing w:line="360" w:lineRule="auto"/>
        <w:jc w:val="center"/>
        <w:rPr>
          <w:rFonts w:ascii="Times New Roman" w:eastAsia="Times New Roman" w:hAnsi="Times New Roman" w:cs="Times New Roman"/>
          <w:b/>
          <w:sz w:val="32"/>
          <w:szCs w:val="32"/>
        </w:rPr>
      </w:pPr>
    </w:p>
    <w:p w14:paraId="0A4A5AEF" w14:textId="77777777" w:rsidR="00852509" w:rsidRPr="00820DE0" w:rsidRDefault="00852509">
      <w:pPr>
        <w:spacing w:line="360" w:lineRule="auto"/>
        <w:jc w:val="center"/>
        <w:rPr>
          <w:rFonts w:ascii="Times New Roman" w:eastAsia="Times New Roman" w:hAnsi="Times New Roman" w:cs="Times New Roman"/>
          <w:b/>
          <w:sz w:val="32"/>
          <w:szCs w:val="32"/>
        </w:rPr>
      </w:pPr>
    </w:p>
    <w:p w14:paraId="24B0F75B" w14:textId="49B946E6" w:rsidR="00F07ADB" w:rsidRPr="00F07ADB" w:rsidRDefault="00F07ADB" w:rsidP="00F07ADB">
      <w:pPr>
        <w:jc w:val="both"/>
        <w:rPr>
          <w:rFonts w:ascii="Times New Roman" w:hAnsi="Times New Roman" w:cs="Times New Roman"/>
          <w:sz w:val="24"/>
          <w:szCs w:val="24"/>
        </w:rPr>
      </w:pPr>
      <w:r w:rsidRPr="00F07ADB">
        <w:rPr>
          <w:rFonts w:ascii="Times New Roman" w:hAnsi="Times New Roman" w:cs="Times New Roman"/>
          <w:sz w:val="24"/>
          <w:szCs w:val="24"/>
        </w:rPr>
        <w:t>I acknowledge the use of Grammarly (</w:t>
      </w:r>
      <w:hyperlink r:id="rId8" w:history="1">
        <w:r w:rsidRPr="00F07ADB">
          <w:rPr>
            <w:rStyle w:val="Hyperlink"/>
            <w:rFonts w:ascii="Times New Roman" w:hAnsi="Times New Roman" w:cs="Times New Roman"/>
            <w:sz w:val="24"/>
            <w:szCs w:val="24"/>
          </w:rPr>
          <w:t>https://www.grammarly.com/</w:t>
        </w:r>
      </w:hyperlink>
      <w:r w:rsidRPr="00F07ADB">
        <w:rPr>
          <w:rFonts w:ascii="Times New Roman" w:hAnsi="Times New Roman" w:cs="Times New Roman"/>
          <w:sz w:val="24"/>
          <w:szCs w:val="24"/>
        </w:rPr>
        <w:t>) on 1</w:t>
      </w:r>
      <w:r>
        <w:rPr>
          <w:rFonts w:ascii="Times New Roman" w:hAnsi="Times New Roman" w:cs="Times New Roman"/>
          <w:sz w:val="24"/>
          <w:szCs w:val="24"/>
        </w:rPr>
        <w:t xml:space="preserve">5 </w:t>
      </w:r>
      <w:r w:rsidRPr="00F07ADB">
        <w:rPr>
          <w:rFonts w:ascii="Times New Roman" w:hAnsi="Times New Roman" w:cs="Times New Roman"/>
          <w:sz w:val="24"/>
          <w:szCs w:val="24"/>
        </w:rPr>
        <w:t>October 2024 to check my work using the prompt:</w:t>
      </w:r>
    </w:p>
    <w:p w14:paraId="340E2E75" w14:textId="77777777" w:rsidR="00F07ADB" w:rsidRPr="00F07ADB" w:rsidRDefault="00F07ADB" w:rsidP="00F07ADB">
      <w:pPr>
        <w:pStyle w:val="ListParagraph"/>
        <w:numPr>
          <w:ilvl w:val="0"/>
          <w:numId w:val="4"/>
        </w:numPr>
        <w:rPr>
          <w:rFonts w:cs="Times New Roman"/>
          <w:szCs w:val="24"/>
        </w:rPr>
      </w:pPr>
      <w:r w:rsidRPr="00F07ADB">
        <w:rPr>
          <w:rFonts w:cs="Times New Roman"/>
          <w:szCs w:val="24"/>
        </w:rPr>
        <w:t>Please check the following text for readability, grammar and syntax.</w:t>
      </w:r>
    </w:p>
    <w:p w14:paraId="1F191486" w14:textId="77777777" w:rsidR="00F07ADB" w:rsidRPr="00F07ADB" w:rsidRDefault="00F07ADB" w:rsidP="00F07ADB">
      <w:pPr>
        <w:jc w:val="both"/>
        <w:rPr>
          <w:rFonts w:ascii="Times New Roman" w:hAnsi="Times New Roman" w:cs="Times New Roman"/>
          <w:sz w:val="24"/>
          <w:szCs w:val="24"/>
        </w:rPr>
      </w:pPr>
      <w:r w:rsidRPr="00F07ADB">
        <w:rPr>
          <w:rFonts w:ascii="Times New Roman" w:hAnsi="Times New Roman" w:cs="Times New Roman"/>
          <w:sz w:val="24"/>
          <w:szCs w:val="24"/>
        </w:rPr>
        <w:t>I confirm that I have not presented any AI generated materials as my own work. I confirm I have copies of my drafts, notes, and other resources I used, which I may be asked to provide in evidence.</w:t>
      </w:r>
      <w:r w:rsidRPr="00F07ADB">
        <w:rPr>
          <w:rFonts w:ascii="Times New Roman" w:hAnsi="Times New Roman" w:cs="Times New Roman"/>
          <w:b/>
          <w:bCs/>
          <w:color w:val="000000" w:themeColor="text1"/>
          <w:sz w:val="24"/>
          <w:szCs w:val="24"/>
        </w:rPr>
        <w:br w:type="page"/>
      </w:r>
    </w:p>
    <w:p w14:paraId="4ECC9204" w14:textId="77777777" w:rsidR="00852509" w:rsidRPr="00820DE0" w:rsidRDefault="00852509">
      <w:pPr>
        <w:spacing w:line="360" w:lineRule="auto"/>
        <w:jc w:val="center"/>
        <w:rPr>
          <w:rFonts w:ascii="Times New Roman" w:eastAsia="Times New Roman" w:hAnsi="Times New Roman" w:cs="Times New Roman"/>
          <w:b/>
          <w:sz w:val="32"/>
          <w:szCs w:val="32"/>
        </w:rPr>
      </w:pPr>
    </w:p>
    <w:p w14:paraId="77A9B62E" w14:textId="77777777" w:rsidR="00852509" w:rsidRPr="00820DE0" w:rsidRDefault="00852509">
      <w:pPr>
        <w:spacing w:line="360" w:lineRule="auto"/>
        <w:jc w:val="center"/>
        <w:rPr>
          <w:rFonts w:ascii="Times New Roman" w:eastAsia="Times New Roman" w:hAnsi="Times New Roman" w:cs="Times New Roman"/>
          <w:b/>
          <w:sz w:val="32"/>
          <w:szCs w:val="32"/>
        </w:rPr>
      </w:pPr>
    </w:p>
    <w:p w14:paraId="7A64C2E8" w14:textId="1FECA918" w:rsidR="00F10D65" w:rsidRPr="00F07ADB" w:rsidRDefault="00C25CD5" w:rsidP="00F07ADB">
      <w:pPr>
        <w:jc w:val="center"/>
        <w:rPr>
          <w:rFonts w:ascii="Times New Roman" w:eastAsia="Times New Roman" w:hAnsi="Times New Roman" w:cs="Times New Roman"/>
          <w:b/>
          <w:sz w:val="32"/>
          <w:szCs w:val="32"/>
        </w:rPr>
      </w:pPr>
      <w:r w:rsidRPr="000C79B8">
        <w:rPr>
          <w:rFonts w:ascii="Times New Roman" w:eastAsia="Times New Roman" w:hAnsi="Times New Roman" w:cs="Times New Roman"/>
          <w:b/>
          <w:sz w:val="28"/>
          <w:szCs w:val="28"/>
        </w:rPr>
        <w:t>Executive Summary</w:t>
      </w:r>
    </w:p>
    <w:p w14:paraId="00000003" w14:textId="2CD299D6" w:rsidR="00474DC8" w:rsidRPr="00FE138E" w:rsidRDefault="00FE138E" w:rsidP="00FE138E">
      <w:pPr>
        <w:spacing w:line="360" w:lineRule="auto"/>
        <w:jc w:val="both"/>
        <w:rPr>
          <w:rFonts w:ascii="Times New Roman" w:eastAsia="Times New Roman" w:hAnsi="Times New Roman" w:cs="Times New Roman"/>
          <w:b/>
          <w:sz w:val="32"/>
          <w:szCs w:val="32"/>
        </w:rPr>
      </w:pPr>
      <w:r w:rsidRPr="000C79B8">
        <w:rPr>
          <w:rFonts w:ascii="Times New Roman" w:hAnsi="Times New Roman" w:cs="Times New Roman"/>
          <w:sz w:val="24"/>
          <w:szCs w:val="24"/>
        </w:rPr>
        <w:t>This report compares and contrasts Shangri-La Hotels and Premier Inn Hotels based on a comparison of total revenue, market position, growth opportunities, and corporate social responsibility (CSR). In its FY2023 annual reports, Shangri-La Hotels reported revenues of USD 2.8 billion on the back of high-end services coupled with cost efficiencies. Meanwhile, Premier Inn Hotels, a UK-based budget hotel chain, posted revenues of £2.96 billion in FY2023, on the back of high occupancy and domestic demand. Both these companies target different market segments. Shangri-La targets the luxury travellers and Premier Inn targets the budget-conscious customers. Recommendations from the report include enhancing digital engagement by Shangri-La and international expansion by Premier Inn.</w:t>
      </w:r>
      <w:r w:rsidRPr="00FE138E">
        <w:rPr>
          <w:rFonts w:ascii="Times New Roman" w:hAnsi="Times New Roman" w:cs="Times New Roman"/>
          <w:sz w:val="24"/>
          <w:szCs w:val="24"/>
        </w:rPr>
        <w:br w:type="page"/>
      </w:r>
    </w:p>
    <w:sdt>
      <w:sdtPr>
        <w:rPr>
          <w:rFonts w:ascii="Times New Roman" w:eastAsia="Arial" w:hAnsi="Times New Roman" w:cs="Times New Roman"/>
          <w:b/>
          <w:bCs/>
          <w:color w:val="000000" w:themeColor="text1"/>
          <w:sz w:val="28"/>
          <w:szCs w:val="28"/>
          <w:lang w:val="en-GB" w:eastAsia="en-IN"/>
        </w:rPr>
        <w:id w:val="1933159538"/>
        <w:docPartObj>
          <w:docPartGallery w:val="Table of Contents"/>
          <w:docPartUnique/>
        </w:docPartObj>
      </w:sdtPr>
      <w:sdtEndPr>
        <w:rPr>
          <w:rFonts w:ascii="Arial" w:hAnsi="Arial" w:cs="Arial"/>
          <w:color w:val="auto"/>
          <w:sz w:val="22"/>
          <w:szCs w:val="22"/>
        </w:rPr>
      </w:sdtEndPr>
      <w:sdtContent>
        <w:p w14:paraId="36C32157" w14:textId="48E1689F" w:rsidR="00852509" w:rsidRPr="00820DE0" w:rsidRDefault="00000000" w:rsidP="005B03F3">
          <w:pPr>
            <w:pStyle w:val="TOCHeading"/>
            <w:spacing w:line="360" w:lineRule="auto"/>
            <w:jc w:val="center"/>
            <w:rPr>
              <w:rFonts w:ascii="Times New Roman" w:hAnsi="Times New Roman" w:cs="Times New Roman"/>
              <w:b/>
              <w:bCs/>
              <w:color w:val="000000" w:themeColor="text1"/>
              <w:sz w:val="28"/>
              <w:szCs w:val="28"/>
              <w:lang w:val="en-GB"/>
            </w:rPr>
          </w:pPr>
          <w:r w:rsidRPr="00820DE0">
            <w:rPr>
              <w:rFonts w:ascii="Times New Roman" w:hAnsi="Times New Roman" w:cs="Times New Roman"/>
              <w:b/>
              <w:bCs/>
              <w:color w:val="000000" w:themeColor="text1"/>
              <w:sz w:val="28"/>
              <w:szCs w:val="28"/>
              <w:lang w:val="en-GB"/>
            </w:rPr>
            <w:t>Table of Contents</w:t>
          </w:r>
        </w:p>
        <w:p w14:paraId="2DCCD9F9" w14:textId="4E0F960E" w:rsidR="00F07ADB" w:rsidRDefault="00000000">
          <w:pPr>
            <w:pStyle w:val="TOC1"/>
            <w:tabs>
              <w:tab w:val="right" w:leader="dot" w:pos="9019"/>
            </w:tabs>
            <w:rPr>
              <w:rFonts w:asciiTheme="minorHAnsi" w:eastAsiaTheme="minorEastAsia" w:hAnsiTheme="minorHAnsi" w:cstheme="minorBidi"/>
              <w:noProof/>
              <w:kern w:val="2"/>
              <w:sz w:val="24"/>
              <w:szCs w:val="24"/>
              <w:lang w:eastAsia="en-GB"/>
              <w14:ligatures w14:val="standardContextual"/>
            </w:rPr>
          </w:pPr>
          <w:r w:rsidRPr="00820DE0">
            <w:rPr>
              <w:rFonts w:ascii="Times New Roman" w:hAnsi="Times New Roman" w:cs="Times New Roman"/>
              <w:sz w:val="24"/>
              <w:szCs w:val="24"/>
            </w:rPr>
            <w:fldChar w:fldCharType="begin"/>
          </w:r>
          <w:r w:rsidRPr="00820DE0">
            <w:rPr>
              <w:rFonts w:ascii="Times New Roman" w:hAnsi="Times New Roman" w:cs="Times New Roman"/>
              <w:sz w:val="24"/>
              <w:szCs w:val="24"/>
            </w:rPr>
            <w:instrText xml:space="preserve"> TOC \o "1-3" \h \z \u </w:instrText>
          </w:r>
          <w:r w:rsidRPr="00820DE0">
            <w:rPr>
              <w:rFonts w:ascii="Times New Roman" w:hAnsi="Times New Roman" w:cs="Times New Roman"/>
              <w:sz w:val="24"/>
              <w:szCs w:val="24"/>
            </w:rPr>
            <w:fldChar w:fldCharType="separate"/>
          </w:r>
          <w:hyperlink w:anchor="_Toc180066732" w:history="1">
            <w:r w:rsidR="00F07ADB" w:rsidRPr="000E1B84">
              <w:rPr>
                <w:rStyle w:val="Hyperlink"/>
                <w:noProof/>
              </w:rPr>
              <w:t>Introduction</w:t>
            </w:r>
            <w:r w:rsidR="00F07ADB">
              <w:rPr>
                <w:noProof/>
                <w:webHidden/>
              </w:rPr>
              <w:tab/>
            </w:r>
            <w:r w:rsidR="00F07ADB">
              <w:rPr>
                <w:noProof/>
                <w:webHidden/>
              </w:rPr>
              <w:fldChar w:fldCharType="begin"/>
            </w:r>
            <w:r w:rsidR="00F07ADB">
              <w:rPr>
                <w:noProof/>
                <w:webHidden/>
              </w:rPr>
              <w:instrText xml:space="preserve"> PAGEREF _Toc180066732 \h </w:instrText>
            </w:r>
            <w:r w:rsidR="00F07ADB">
              <w:rPr>
                <w:noProof/>
                <w:webHidden/>
              </w:rPr>
            </w:r>
            <w:r w:rsidR="00F07ADB">
              <w:rPr>
                <w:noProof/>
                <w:webHidden/>
              </w:rPr>
              <w:fldChar w:fldCharType="separate"/>
            </w:r>
            <w:r w:rsidR="00B67AB2">
              <w:rPr>
                <w:noProof/>
                <w:webHidden/>
              </w:rPr>
              <w:t>4</w:t>
            </w:r>
            <w:r w:rsidR="00F07ADB">
              <w:rPr>
                <w:noProof/>
                <w:webHidden/>
              </w:rPr>
              <w:fldChar w:fldCharType="end"/>
            </w:r>
          </w:hyperlink>
        </w:p>
        <w:p w14:paraId="26D2E9A5" w14:textId="60CC6001" w:rsidR="00F07ADB" w:rsidRDefault="00000000">
          <w:pPr>
            <w:pStyle w:val="TOC1"/>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180066733" w:history="1">
            <w:r w:rsidR="00F07ADB" w:rsidRPr="000E1B84">
              <w:rPr>
                <w:rStyle w:val="Hyperlink"/>
                <w:noProof/>
              </w:rPr>
              <w:t>Total Revenue</w:t>
            </w:r>
            <w:r w:rsidR="00F07ADB">
              <w:rPr>
                <w:noProof/>
                <w:webHidden/>
              </w:rPr>
              <w:tab/>
            </w:r>
            <w:r w:rsidR="00F07ADB">
              <w:rPr>
                <w:noProof/>
                <w:webHidden/>
              </w:rPr>
              <w:fldChar w:fldCharType="begin"/>
            </w:r>
            <w:r w:rsidR="00F07ADB">
              <w:rPr>
                <w:noProof/>
                <w:webHidden/>
              </w:rPr>
              <w:instrText xml:space="preserve"> PAGEREF _Toc180066733 \h </w:instrText>
            </w:r>
            <w:r w:rsidR="00F07ADB">
              <w:rPr>
                <w:noProof/>
                <w:webHidden/>
              </w:rPr>
            </w:r>
            <w:r w:rsidR="00F07ADB">
              <w:rPr>
                <w:noProof/>
                <w:webHidden/>
              </w:rPr>
              <w:fldChar w:fldCharType="separate"/>
            </w:r>
            <w:r w:rsidR="00B67AB2">
              <w:rPr>
                <w:noProof/>
                <w:webHidden/>
              </w:rPr>
              <w:t>4</w:t>
            </w:r>
            <w:r w:rsidR="00F07ADB">
              <w:rPr>
                <w:noProof/>
                <w:webHidden/>
              </w:rPr>
              <w:fldChar w:fldCharType="end"/>
            </w:r>
          </w:hyperlink>
        </w:p>
        <w:p w14:paraId="045A1DA9" w14:textId="63B7136F" w:rsidR="00F07ADB" w:rsidRDefault="00000000">
          <w:pPr>
            <w:pStyle w:val="TOC1"/>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180066734" w:history="1">
            <w:r w:rsidR="00F07ADB" w:rsidRPr="000E1B84">
              <w:rPr>
                <w:rStyle w:val="Hyperlink"/>
                <w:noProof/>
              </w:rPr>
              <w:t>Market Position</w:t>
            </w:r>
            <w:r w:rsidR="00F07ADB">
              <w:rPr>
                <w:noProof/>
                <w:webHidden/>
              </w:rPr>
              <w:tab/>
            </w:r>
            <w:r w:rsidR="00F07ADB">
              <w:rPr>
                <w:noProof/>
                <w:webHidden/>
              </w:rPr>
              <w:fldChar w:fldCharType="begin"/>
            </w:r>
            <w:r w:rsidR="00F07ADB">
              <w:rPr>
                <w:noProof/>
                <w:webHidden/>
              </w:rPr>
              <w:instrText xml:space="preserve"> PAGEREF _Toc180066734 \h </w:instrText>
            </w:r>
            <w:r w:rsidR="00F07ADB">
              <w:rPr>
                <w:noProof/>
                <w:webHidden/>
              </w:rPr>
            </w:r>
            <w:r w:rsidR="00F07ADB">
              <w:rPr>
                <w:noProof/>
                <w:webHidden/>
              </w:rPr>
              <w:fldChar w:fldCharType="separate"/>
            </w:r>
            <w:r w:rsidR="00B67AB2">
              <w:rPr>
                <w:noProof/>
                <w:webHidden/>
              </w:rPr>
              <w:t>5</w:t>
            </w:r>
            <w:r w:rsidR="00F07ADB">
              <w:rPr>
                <w:noProof/>
                <w:webHidden/>
              </w:rPr>
              <w:fldChar w:fldCharType="end"/>
            </w:r>
          </w:hyperlink>
        </w:p>
        <w:p w14:paraId="10309126" w14:textId="7AB8DD18" w:rsidR="00F07ADB" w:rsidRDefault="00000000">
          <w:pPr>
            <w:pStyle w:val="TOC1"/>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180066735" w:history="1">
            <w:r w:rsidR="00F07ADB" w:rsidRPr="000E1B84">
              <w:rPr>
                <w:rStyle w:val="Hyperlink"/>
                <w:noProof/>
              </w:rPr>
              <w:t>Growth Potential</w:t>
            </w:r>
            <w:r w:rsidR="00F07ADB">
              <w:rPr>
                <w:noProof/>
                <w:webHidden/>
              </w:rPr>
              <w:tab/>
            </w:r>
            <w:r w:rsidR="00F07ADB">
              <w:rPr>
                <w:noProof/>
                <w:webHidden/>
              </w:rPr>
              <w:fldChar w:fldCharType="begin"/>
            </w:r>
            <w:r w:rsidR="00F07ADB">
              <w:rPr>
                <w:noProof/>
                <w:webHidden/>
              </w:rPr>
              <w:instrText xml:space="preserve"> PAGEREF _Toc180066735 \h </w:instrText>
            </w:r>
            <w:r w:rsidR="00F07ADB">
              <w:rPr>
                <w:noProof/>
                <w:webHidden/>
              </w:rPr>
            </w:r>
            <w:r w:rsidR="00F07ADB">
              <w:rPr>
                <w:noProof/>
                <w:webHidden/>
              </w:rPr>
              <w:fldChar w:fldCharType="separate"/>
            </w:r>
            <w:r w:rsidR="00B67AB2">
              <w:rPr>
                <w:noProof/>
                <w:webHidden/>
              </w:rPr>
              <w:t>8</w:t>
            </w:r>
            <w:r w:rsidR="00F07ADB">
              <w:rPr>
                <w:noProof/>
                <w:webHidden/>
              </w:rPr>
              <w:fldChar w:fldCharType="end"/>
            </w:r>
          </w:hyperlink>
        </w:p>
        <w:p w14:paraId="323D0D7C" w14:textId="1CDFDD03" w:rsidR="00F07ADB" w:rsidRDefault="00000000">
          <w:pPr>
            <w:pStyle w:val="TOC1"/>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180066736" w:history="1">
            <w:r w:rsidR="00F07ADB" w:rsidRPr="000E1B84">
              <w:rPr>
                <w:rStyle w:val="Hyperlink"/>
                <w:noProof/>
              </w:rPr>
              <w:t>Financial Commitment to CSR (Corporate Social Responsibility)</w:t>
            </w:r>
            <w:r w:rsidR="00F07ADB">
              <w:rPr>
                <w:noProof/>
                <w:webHidden/>
              </w:rPr>
              <w:tab/>
            </w:r>
            <w:r w:rsidR="00F07ADB">
              <w:rPr>
                <w:noProof/>
                <w:webHidden/>
              </w:rPr>
              <w:fldChar w:fldCharType="begin"/>
            </w:r>
            <w:r w:rsidR="00F07ADB">
              <w:rPr>
                <w:noProof/>
                <w:webHidden/>
              </w:rPr>
              <w:instrText xml:space="preserve"> PAGEREF _Toc180066736 \h </w:instrText>
            </w:r>
            <w:r w:rsidR="00F07ADB">
              <w:rPr>
                <w:noProof/>
                <w:webHidden/>
              </w:rPr>
            </w:r>
            <w:r w:rsidR="00F07ADB">
              <w:rPr>
                <w:noProof/>
                <w:webHidden/>
              </w:rPr>
              <w:fldChar w:fldCharType="separate"/>
            </w:r>
            <w:r w:rsidR="00B67AB2">
              <w:rPr>
                <w:noProof/>
                <w:webHidden/>
              </w:rPr>
              <w:t>9</w:t>
            </w:r>
            <w:r w:rsidR="00F07ADB">
              <w:rPr>
                <w:noProof/>
                <w:webHidden/>
              </w:rPr>
              <w:fldChar w:fldCharType="end"/>
            </w:r>
          </w:hyperlink>
        </w:p>
        <w:p w14:paraId="6B3B2E1A" w14:textId="36B48846" w:rsidR="00F07ADB" w:rsidRDefault="00000000">
          <w:pPr>
            <w:pStyle w:val="TOC1"/>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180066737" w:history="1">
            <w:r w:rsidR="00F07ADB" w:rsidRPr="000E1B84">
              <w:rPr>
                <w:rStyle w:val="Hyperlink"/>
                <w:noProof/>
              </w:rPr>
              <w:t>Conclusion</w:t>
            </w:r>
            <w:r w:rsidR="00F07ADB">
              <w:rPr>
                <w:noProof/>
                <w:webHidden/>
              </w:rPr>
              <w:tab/>
            </w:r>
            <w:r w:rsidR="00F07ADB">
              <w:rPr>
                <w:noProof/>
                <w:webHidden/>
              </w:rPr>
              <w:fldChar w:fldCharType="begin"/>
            </w:r>
            <w:r w:rsidR="00F07ADB">
              <w:rPr>
                <w:noProof/>
                <w:webHidden/>
              </w:rPr>
              <w:instrText xml:space="preserve"> PAGEREF _Toc180066737 \h </w:instrText>
            </w:r>
            <w:r w:rsidR="00F07ADB">
              <w:rPr>
                <w:noProof/>
                <w:webHidden/>
              </w:rPr>
            </w:r>
            <w:r w:rsidR="00F07ADB">
              <w:rPr>
                <w:noProof/>
                <w:webHidden/>
              </w:rPr>
              <w:fldChar w:fldCharType="separate"/>
            </w:r>
            <w:r w:rsidR="00B67AB2">
              <w:rPr>
                <w:noProof/>
                <w:webHidden/>
              </w:rPr>
              <w:t>10</w:t>
            </w:r>
            <w:r w:rsidR="00F07ADB">
              <w:rPr>
                <w:noProof/>
                <w:webHidden/>
              </w:rPr>
              <w:fldChar w:fldCharType="end"/>
            </w:r>
          </w:hyperlink>
        </w:p>
        <w:p w14:paraId="58649667" w14:textId="1A301372" w:rsidR="00F07ADB" w:rsidRDefault="00000000">
          <w:pPr>
            <w:pStyle w:val="TOC1"/>
            <w:tabs>
              <w:tab w:val="right" w:leader="dot" w:pos="9019"/>
            </w:tabs>
            <w:rPr>
              <w:rStyle w:val="Hyperlink"/>
              <w:noProof/>
            </w:rPr>
          </w:pPr>
          <w:hyperlink w:anchor="_Toc180066738" w:history="1">
            <w:r w:rsidR="00F07ADB" w:rsidRPr="000E1B84">
              <w:rPr>
                <w:rStyle w:val="Hyperlink"/>
                <w:noProof/>
              </w:rPr>
              <w:t>Recommendations</w:t>
            </w:r>
            <w:r w:rsidR="00F07ADB">
              <w:rPr>
                <w:noProof/>
                <w:webHidden/>
              </w:rPr>
              <w:tab/>
            </w:r>
            <w:r w:rsidR="00F07ADB">
              <w:rPr>
                <w:noProof/>
                <w:webHidden/>
              </w:rPr>
              <w:fldChar w:fldCharType="begin"/>
            </w:r>
            <w:r w:rsidR="00F07ADB">
              <w:rPr>
                <w:noProof/>
                <w:webHidden/>
              </w:rPr>
              <w:instrText xml:space="preserve"> PAGEREF _Toc180066738 \h </w:instrText>
            </w:r>
            <w:r w:rsidR="00F07ADB">
              <w:rPr>
                <w:noProof/>
                <w:webHidden/>
              </w:rPr>
            </w:r>
            <w:r w:rsidR="00F07ADB">
              <w:rPr>
                <w:noProof/>
                <w:webHidden/>
              </w:rPr>
              <w:fldChar w:fldCharType="separate"/>
            </w:r>
            <w:r w:rsidR="00B67AB2">
              <w:rPr>
                <w:noProof/>
                <w:webHidden/>
              </w:rPr>
              <w:t>10</w:t>
            </w:r>
            <w:r w:rsidR="00F07ADB">
              <w:rPr>
                <w:noProof/>
                <w:webHidden/>
              </w:rPr>
              <w:fldChar w:fldCharType="end"/>
            </w:r>
          </w:hyperlink>
        </w:p>
        <w:p w14:paraId="6080C922" w14:textId="5847454B" w:rsidR="00F07ADB" w:rsidRPr="00F07ADB" w:rsidRDefault="00F07ADB" w:rsidP="00F07ADB">
          <w:pPr>
            <w:rPr>
              <w:noProof/>
            </w:rPr>
          </w:pPr>
          <w:r>
            <w:rPr>
              <w:noProof/>
            </w:rPr>
            <w:t>References…………………………………………………………………………………………10</w:t>
          </w:r>
        </w:p>
        <w:p w14:paraId="76E2D3EE" w14:textId="25EACA1B" w:rsidR="00852509" w:rsidRPr="00820DE0" w:rsidRDefault="00000000" w:rsidP="00852509">
          <w:pPr>
            <w:spacing w:line="360" w:lineRule="auto"/>
            <w:jc w:val="both"/>
          </w:pPr>
          <w:r w:rsidRPr="00820DE0">
            <w:rPr>
              <w:rFonts w:ascii="Times New Roman" w:hAnsi="Times New Roman" w:cs="Times New Roman"/>
              <w:b/>
              <w:bCs/>
              <w:sz w:val="24"/>
              <w:szCs w:val="24"/>
            </w:rPr>
            <w:fldChar w:fldCharType="end"/>
          </w:r>
        </w:p>
      </w:sdtContent>
    </w:sdt>
    <w:p w14:paraId="6F9D5437" w14:textId="77777777" w:rsidR="00852509" w:rsidRPr="00820DE0" w:rsidRDefault="00000000">
      <w:pPr>
        <w:rPr>
          <w:rFonts w:ascii="Times New Roman" w:eastAsia="Times New Roman" w:hAnsi="Times New Roman" w:cs="Times New Roman"/>
          <w:b/>
          <w:sz w:val="28"/>
          <w:szCs w:val="28"/>
        </w:rPr>
      </w:pPr>
      <w:r w:rsidRPr="00820DE0">
        <w:rPr>
          <w:rFonts w:ascii="Times New Roman" w:eastAsia="Times New Roman" w:hAnsi="Times New Roman" w:cs="Times New Roman"/>
          <w:b/>
          <w:sz w:val="28"/>
          <w:szCs w:val="28"/>
        </w:rPr>
        <w:br w:type="page"/>
      </w:r>
    </w:p>
    <w:p w14:paraId="00000004" w14:textId="44BF07DC" w:rsidR="00474DC8" w:rsidRPr="00820DE0" w:rsidRDefault="00000000" w:rsidP="00852509">
      <w:pPr>
        <w:pStyle w:val="Heading1"/>
        <w:rPr>
          <w:sz w:val="24"/>
          <w:szCs w:val="24"/>
        </w:rPr>
      </w:pPr>
      <w:bookmarkStart w:id="0" w:name="_Toc180066732"/>
      <w:r w:rsidRPr="00820DE0">
        <w:lastRenderedPageBreak/>
        <w:t>Introduction</w:t>
      </w:r>
      <w:bookmarkEnd w:id="0"/>
    </w:p>
    <w:p w14:paraId="00000005" w14:textId="686FC5B5" w:rsidR="00474DC8" w:rsidRPr="00820DE0" w:rsidRDefault="00000000">
      <w:pPr>
        <w:spacing w:line="360" w:lineRule="auto"/>
        <w:jc w:val="both"/>
        <w:rPr>
          <w:rFonts w:ascii="Times New Roman" w:eastAsia="Times New Roman" w:hAnsi="Times New Roman" w:cs="Times New Roman"/>
          <w:sz w:val="24"/>
          <w:szCs w:val="24"/>
        </w:rPr>
      </w:pPr>
      <w:r w:rsidRPr="00820DE0">
        <w:rPr>
          <w:rFonts w:ascii="Times New Roman" w:eastAsia="Times New Roman" w:hAnsi="Times New Roman" w:cs="Times New Roman"/>
          <w:sz w:val="24"/>
          <w:szCs w:val="24"/>
        </w:rPr>
        <w:t>The hospitality industry is highly competitive, requiring effective financial management to ensure sustainability and growth. This report aims to make a relative evaluation of Shangri-La Hotels and Premier Inn Hotels based on some vital aspects of financial management. The assessment covers each organisation</w:t>
      </w:r>
      <w:r w:rsidR="001904D3">
        <w:rPr>
          <w:rFonts w:ascii="Times New Roman" w:eastAsia="Times New Roman" w:hAnsi="Times New Roman" w:cs="Times New Roman"/>
          <w:sz w:val="24"/>
          <w:szCs w:val="24"/>
        </w:rPr>
        <w:t>’</w:t>
      </w:r>
      <w:r w:rsidRPr="00820DE0">
        <w:rPr>
          <w:rFonts w:ascii="Times New Roman" w:eastAsia="Times New Roman" w:hAnsi="Times New Roman" w:cs="Times New Roman"/>
          <w:sz w:val="24"/>
          <w:szCs w:val="24"/>
        </w:rPr>
        <w:t xml:space="preserve">s total revenue, market position, growth potential, and financial commitment to Corporate Social Responsibility (CSR). Shangri-La Hotels is an upscale services company targeting high net-worth customers and international business and leisure travellers. At the same time, Premier Inn is an economy hotel company focusing </w:t>
      </w:r>
      <w:r w:rsidR="00820DE0" w:rsidRPr="00820DE0">
        <w:rPr>
          <w:rFonts w:ascii="Times New Roman" w:eastAsia="Times New Roman" w:hAnsi="Times New Roman" w:cs="Times New Roman"/>
          <w:sz w:val="24"/>
          <w:szCs w:val="24"/>
        </w:rPr>
        <w:t>on</w:t>
      </w:r>
      <w:r w:rsidRPr="00820DE0">
        <w:rPr>
          <w:rFonts w:ascii="Times New Roman" w:eastAsia="Times New Roman" w:hAnsi="Times New Roman" w:cs="Times New Roman"/>
          <w:sz w:val="24"/>
          <w:szCs w:val="24"/>
        </w:rPr>
        <w:t xml:space="preserve"> domestic and value-conscious travellers. As part of the global financial comparisons of both organisations, this report assesses their financial performances through the analysis of their revenues and trends, the indicated market </w:t>
      </w:r>
      <w:r w:rsidR="00820DE0" w:rsidRPr="00820DE0">
        <w:rPr>
          <w:rFonts w:ascii="Times New Roman" w:eastAsia="Times New Roman" w:hAnsi="Times New Roman" w:cs="Times New Roman"/>
          <w:sz w:val="24"/>
          <w:szCs w:val="24"/>
        </w:rPr>
        <w:t>challenges,</w:t>
      </w:r>
      <w:r w:rsidRPr="00820DE0">
        <w:rPr>
          <w:rFonts w:ascii="Times New Roman" w:eastAsia="Times New Roman" w:hAnsi="Times New Roman" w:cs="Times New Roman"/>
          <w:sz w:val="24"/>
          <w:szCs w:val="24"/>
        </w:rPr>
        <w:t xml:space="preserve"> and opportunities beneficial for the enhancement of CSR initiatives. It also identifies </w:t>
      </w:r>
      <w:r w:rsidR="00820DE0" w:rsidRPr="00820DE0">
        <w:rPr>
          <w:rFonts w:ascii="Times New Roman" w:eastAsia="Times New Roman" w:hAnsi="Times New Roman" w:cs="Times New Roman"/>
          <w:sz w:val="24"/>
          <w:szCs w:val="24"/>
        </w:rPr>
        <w:t>issues, prospects,</w:t>
      </w:r>
      <w:r w:rsidRPr="00820DE0">
        <w:rPr>
          <w:rFonts w:ascii="Times New Roman" w:eastAsia="Times New Roman" w:hAnsi="Times New Roman" w:cs="Times New Roman"/>
          <w:sz w:val="24"/>
          <w:szCs w:val="24"/>
        </w:rPr>
        <w:t xml:space="preserve"> and makes future managerial recommendations to strengthen the growth, revenue streams, and CSR performance of each hotel chain to guarantee sustainable profitability in the growing future.</w:t>
      </w:r>
    </w:p>
    <w:p w14:paraId="06DDC032" w14:textId="77777777" w:rsidR="00B67AB2" w:rsidRDefault="00B67AB2" w:rsidP="00852509">
      <w:pPr>
        <w:pStyle w:val="Heading1"/>
      </w:pPr>
      <w:bookmarkStart w:id="1" w:name="_Toc180066733"/>
    </w:p>
    <w:p w14:paraId="00000006" w14:textId="1374E765" w:rsidR="00474DC8" w:rsidRPr="00820DE0" w:rsidRDefault="00000000" w:rsidP="00852509">
      <w:pPr>
        <w:pStyle w:val="Heading1"/>
      </w:pPr>
      <w:r w:rsidRPr="00820DE0">
        <w:t>Total Revenue</w:t>
      </w:r>
      <w:bookmarkEnd w:id="1"/>
    </w:p>
    <w:p w14:paraId="00000007" w14:textId="77777777" w:rsidR="00474DC8" w:rsidRPr="00820DE0" w:rsidRDefault="00000000">
      <w:pPr>
        <w:spacing w:line="360" w:lineRule="auto"/>
        <w:jc w:val="both"/>
        <w:rPr>
          <w:rFonts w:ascii="Times New Roman" w:eastAsia="Times New Roman" w:hAnsi="Times New Roman" w:cs="Times New Roman"/>
          <w:b/>
          <w:sz w:val="24"/>
          <w:szCs w:val="24"/>
        </w:rPr>
      </w:pPr>
      <w:r w:rsidRPr="00820DE0">
        <w:rPr>
          <w:rFonts w:ascii="Times New Roman" w:eastAsia="Times New Roman" w:hAnsi="Times New Roman" w:cs="Times New Roman"/>
          <w:b/>
          <w:sz w:val="24"/>
          <w:szCs w:val="24"/>
        </w:rPr>
        <w:t>Shangri-La Hotels</w:t>
      </w:r>
    </w:p>
    <w:p w14:paraId="00000008" w14:textId="103F2B2D" w:rsidR="00474DC8" w:rsidRPr="00820DE0" w:rsidRDefault="00000000">
      <w:pPr>
        <w:spacing w:line="360" w:lineRule="auto"/>
        <w:jc w:val="both"/>
        <w:rPr>
          <w:rFonts w:ascii="Times New Roman" w:eastAsia="Times New Roman" w:hAnsi="Times New Roman" w:cs="Times New Roman"/>
          <w:sz w:val="24"/>
          <w:szCs w:val="24"/>
        </w:rPr>
      </w:pPr>
      <w:r w:rsidRPr="00820DE0">
        <w:rPr>
          <w:rFonts w:ascii="Times New Roman" w:eastAsia="Times New Roman" w:hAnsi="Times New Roman" w:cs="Times New Roman"/>
          <w:sz w:val="24"/>
          <w:szCs w:val="24"/>
        </w:rPr>
        <w:t xml:space="preserve">Shangri-La Hotels, a leader in the luxury hospitality sector, generates revenue from a variety of high-end services, including room occupancy, </w:t>
      </w:r>
      <w:r w:rsidR="00820DE0" w:rsidRPr="00820DE0">
        <w:rPr>
          <w:rFonts w:ascii="Times New Roman" w:eastAsia="Times New Roman" w:hAnsi="Times New Roman" w:cs="Times New Roman"/>
          <w:sz w:val="24"/>
          <w:szCs w:val="24"/>
        </w:rPr>
        <w:t>food,</w:t>
      </w:r>
      <w:r w:rsidRPr="00820DE0">
        <w:rPr>
          <w:rFonts w:ascii="Times New Roman" w:eastAsia="Times New Roman" w:hAnsi="Times New Roman" w:cs="Times New Roman"/>
          <w:sz w:val="24"/>
          <w:szCs w:val="24"/>
        </w:rPr>
        <w:t xml:space="preserve"> and beverage (F&amp;B), event hosting, and wellness services such as spas and gyms. Shangri-La Group, a luxury hotel operator, reported revenues of USD 2.8 billion in 2023, recovering to 95% of its pre-pandemic (FY2019) levels (Shangri-La Group, 2024). The Group achieved an effective EBITDA of USD 874 million, marking a 97.8% year-on-year growth and a 101% recovery compared to FY2019 (Shangri-la Group, 2024). Its EBITDA margin reached 31.5%, the highest in a decade, due to sustained cost efficiencies implemented during the COVID-19 period (Shangri-la Group, 2024). The Group generated an operational cash flow of USD 364 million, with free cash flow turning positive at USD 145 million, reversing a negative USD 83 million in 2022 (Shangri-la Group, 2024). The key financial indicator that indexes Shangri-La</w:t>
      </w:r>
      <w:r w:rsidR="001904D3">
        <w:rPr>
          <w:rFonts w:ascii="Times New Roman" w:eastAsia="Times New Roman" w:hAnsi="Times New Roman" w:cs="Times New Roman"/>
          <w:sz w:val="24"/>
          <w:szCs w:val="24"/>
        </w:rPr>
        <w:t>’</w:t>
      </w:r>
      <w:r w:rsidRPr="00820DE0">
        <w:rPr>
          <w:rFonts w:ascii="Times New Roman" w:eastAsia="Times New Roman" w:hAnsi="Times New Roman" w:cs="Times New Roman"/>
          <w:sz w:val="24"/>
          <w:szCs w:val="24"/>
        </w:rPr>
        <w:t>s overall performance demonstrates the company</w:t>
      </w:r>
      <w:r w:rsidR="001904D3">
        <w:rPr>
          <w:rFonts w:ascii="Times New Roman" w:eastAsia="Times New Roman" w:hAnsi="Times New Roman" w:cs="Times New Roman"/>
          <w:sz w:val="24"/>
          <w:szCs w:val="24"/>
        </w:rPr>
        <w:t>’</w:t>
      </w:r>
      <w:r w:rsidRPr="00820DE0">
        <w:rPr>
          <w:rFonts w:ascii="Times New Roman" w:eastAsia="Times New Roman" w:hAnsi="Times New Roman" w:cs="Times New Roman"/>
          <w:sz w:val="24"/>
          <w:szCs w:val="24"/>
        </w:rPr>
        <w:t>s profitability grew rapidly, while revenues had not reached the level of that before the pandemic.</w:t>
      </w:r>
    </w:p>
    <w:p w14:paraId="00000009" w14:textId="0427C33F" w:rsidR="00474DC8" w:rsidRPr="00820DE0" w:rsidRDefault="00000000">
      <w:pPr>
        <w:spacing w:line="360" w:lineRule="auto"/>
        <w:jc w:val="both"/>
        <w:rPr>
          <w:rFonts w:ascii="Times New Roman" w:eastAsia="Times New Roman" w:hAnsi="Times New Roman" w:cs="Times New Roman"/>
          <w:sz w:val="24"/>
          <w:szCs w:val="24"/>
        </w:rPr>
      </w:pPr>
      <w:r w:rsidRPr="00820DE0">
        <w:rPr>
          <w:rFonts w:ascii="Times New Roman" w:eastAsia="Times New Roman" w:hAnsi="Times New Roman" w:cs="Times New Roman"/>
          <w:sz w:val="24"/>
          <w:szCs w:val="24"/>
        </w:rPr>
        <w:t>The major drivers of Shangri-La</w:t>
      </w:r>
      <w:r w:rsidR="001904D3">
        <w:rPr>
          <w:rFonts w:ascii="Times New Roman" w:eastAsia="Times New Roman" w:hAnsi="Times New Roman" w:cs="Times New Roman"/>
          <w:sz w:val="24"/>
          <w:szCs w:val="24"/>
        </w:rPr>
        <w:t>’</w:t>
      </w:r>
      <w:r w:rsidRPr="00820DE0">
        <w:rPr>
          <w:rFonts w:ascii="Times New Roman" w:eastAsia="Times New Roman" w:hAnsi="Times New Roman" w:cs="Times New Roman"/>
          <w:sz w:val="24"/>
          <w:szCs w:val="24"/>
        </w:rPr>
        <w:t>s revenue recovery were the reopening of key markets, including China, where luxury consumption and travel demand rebounded. Furthermore, the Group</w:t>
      </w:r>
      <w:r w:rsidR="001904D3">
        <w:rPr>
          <w:rFonts w:ascii="Times New Roman" w:eastAsia="Times New Roman" w:hAnsi="Times New Roman" w:cs="Times New Roman"/>
          <w:sz w:val="24"/>
          <w:szCs w:val="24"/>
        </w:rPr>
        <w:t>’</w:t>
      </w:r>
      <w:r w:rsidRPr="00820DE0">
        <w:rPr>
          <w:rFonts w:ascii="Times New Roman" w:eastAsia="Times New Roman" w:hAnsi="Times New Roman" w:cs="Times New Roman"/>
          <w:sz w:val="24"/>
          <w:szCs w:val="24"/>
        </w:rPr>
        <w:t xml:space="preserve">s strategic investments in customer relations, including the modernisation of its loyalty </w:t>
      </w:r>
      <w:r w:rsidRPr="00820DE0">
        <w:rPr>
          <w:rFonts w:ascii="Times New Roman" w:eastAsia="Times New Roman" w:hAnsi="Times New Roman" w:cs="Times New Roman"/>
          <w:sz w:val="24"/>
          <w:szCs w:val="24"/>
        </w:rPr>
        <w:lastRenderedPageBreak/>
        <w:t xml:space="preserve">programme, Shangri-La Circle, played a significant role in not only maintaining its customer base but also increasing it (Shangri-La Circle, 2024). While discipline in cost management measures has improved profitability, top-line growth remains </w:t>
      </w:r>
      <w:r w:rsidR="00820DE0" w:rsidRPr="00820DE0">
        <w:rPr>
          <w:rFonts w:ascii="Times New Roman" w:eastAsia="Times New Roman" w:hAnsi="Times New Roman" w:cs="Times New Roman"/>
          <w:sz w:val="24"/>
          <w:szCs w:val="24"/>
        </w:rPr>
        <w:t>behind</w:t>
      </w:r>
      <w:r w:rsidRPr="00820DE0">
        <w:rPr>
          <w:rFonts w:ascii="Times New Roman" w:eastAsia="Times New Roman" w:hAnsi="Times New Roman" w:cs="Times New Roman"/>
          <w:sz w:val="24"/>
          <w:szCs w:val="24"/>
        </w:rPr>
        <w:t xml:space="preserve"> pre-pandemic figures. Operational costs, which include staff salary, maintenance, and many luxury service provisions, remain at </w:t>
      </w:r>
      <w:r w:rsidR="00820DE0" w:rsidRPr="00820DE0">
        <w:rPr>
          <w:rFonts w:ascii="Times New Roman" w:eastAsia="Times New Roman" w:hAnsi="Times New Roman" w:cs="Times New Roman"/>
          <w:sz w:val="24"/>
          <w:szCs w:val="24"/>
        </w:rPr>
        <w:t>exceedingly high</w:t>
      </w:r>
      <w:r w:rsidRPr="00820DE0">
        <w:rPr>
          <w:rFonts w:ascii="Times New Roman" w:eastAsia="Times New Roman" w:hAnsi="Times New Roman" w:cs="Times New Roman"/>
          <w:sz w:val="24"/>
          <w:szCs w:val="24"/>
        </w:rPr>
        <w:t xml:space="preserve"> levels, adversely affecting profitability.</w:t>
      </w:r>
    </w:p>
    <w:p w14:paraId="0000000A" w14:textId="77777777" w:rsidR="00474DC8" w:rsidRPr="00820DE0" w:rsidRDefault="00000000">
      <w:pPr>
        <w:spacing w:line="360" w:lineRule="auto"/>
        <w:jc w:val="both"/>
        <w:rPr>
          <w:rFonts w:ascii="Times New Roman" w:eastAsia="Times New Roman" w:hAnsi="Times New Roman" w:cs="Times New Roman"/>
          <w:b/>
          <w:sz w:val="24"/>
          <w:szCs w:val="24"/>
        </w:rPr>
      </w:pPr>
      <w:r w:rsidRPr="00820DE0">
        <w:rPr>
          <w:rFonts w:ascii="Times New Roman" w:eastAsia="Times New Roman" w:hAnsi="Times New Roman" w:cs="Times New Roman"/>
          <w:b/>
          <w:sz w:val="24"/>
          <w:szCs w:val="24"/>
        </w:rPr>
        <w:t>Premier Inn Hotels</w:t>
      </w:r>
    </w:p>
    <w:p w14:paraId="0000000C" w14:textId="562016CB" w:rsidR="00474DC8" w:rsidRPr="00820DE0" w:rsidRDefault="00000000">
      <w:pPr>
        <w:spacing w:line="360" w:lineRule="auto"/>
        <w:jc w:val="both"/>
        <w:rPr>
          <w:rFonts w:ascii="Times New Roman" w:eastAsia="Times New Roman" w:hAnsi="Times New Roman" w:cs="Times New Roman"/>
          <w:sz w:val="24"/>
          <w:szCs w:val="24"/>
        </w:rPr>
      </w:pPr>
      <w:r w:rsidRPr="00820DE0">
        <w:rPr>
          <w:rFonts w:ascii="Times New Roman" w:eastAsia="Times New Roman" w:hAnsi="Times New Roman" w:cs="Times New Roman"/>
          <w:sz w:val="24"/>
          <w:szCs w:val="24"/>
        </w:rPr>
        <w:t>Premier Inn, the largest UK budget hotel chain owned by Whitbread, reported strong revenue growth for FY2023/24. The brand</w:t>
      </w:r>
      <w:r w:rsidR="001904D3">
        <w:rPr>
          <w:rFonts w:ascii="Times New Roman" w:eastAsia="Times New Roman" w:hAnsi="Times New Roman" w:cs="Times New Roman"/>
          <w:sz w:val="24"/>
          <w:szCs w:val="24"/>
        </w:rPr>
        <w:t>’</w:t>
      </w:r>
      <w:r w:rsidRPr="00820DE0">
        <w:rPr>
          <w:rFonts w:ascii="Times New Roman" w:eastAsia="Times New Roman" w:hAnsi="Times New Roman" w:cs="Times New Roman"/>
          <w:sz w:val="24"/>
          <w:szCs w:val="24"/>
        </w:rPr>
        <w:t xml:space="preserve">s portfolio grew to 853 hotels across the UK and Ireland, continuing a trend of steady expansion (Statista, 2024). </w:t>
      </w:r>
      <w:r w:rsidR="00BA0A03" w:rsidRPr="00820DE0">
        <w:rPr>
          <w:rFonts w:ascii="Times New Roman" w:eastAsia="Times New Roman" w:hAnsi="Times New Roman" w:cs="Times New Roman"/>
          <w:sz w:val="24"/>
          <w:szCs w:val="24"/>
        </w:rPr>
        <w:t xml:space="preserve">Between FY 2022 and FY 2023, the revenue volume of this brand was £2,960m, with </w:t>
      </w:r>
      <w:r w:rsidR="00820DE0" w:rsidRPr="00820DE0">
        <w:rPr>
          <w:rFonts w:ascii="Times New Roman" w:eastAsia="Times New Roman" w:hAnsi="Times New Roman" w:cs="Times New Roman"/>
          <w:sz w:val="24"/>
          <w:szCs w:val="24"/>
        </w:rPr>
        <w:t>an</w:t>
      </w:r>
      <w:r w:rsidR="00BA0A03" w:rsidRPr="00820DE0">
        <w:rPr>
          <w:rFonts w:ascii="Times New Roman" w:eastAsia="Times New Roman" w:hAnsi="Times New Roman" w:cs="Times New Roman"/>
          <w:sz w:val="24"/>
          <w:szCs w:val="24"/>
        </w:rPr>
        <w:t xml:space="preserve"> adjusted profit before tax figure of £561m. On the other hand, the organisational statutory profit before tax was calculated as £452million in FY2023, whereas the total shareholder returns were measured as £756m (Whitbread Plc, 2024). T</w:t>
      </w:r>
      <w:r w:rsidRPr="00820DE0">
        <w:rPr>
          <w:rFonts w:ascii="Times New Roman" w:eastAsia="Times New Roman" w:hAnsi="Times New Roman" w:cs="Times New Roman"/>
          <w:sz w:val="24"/>
          <w:szCs w:val="24"/>
        </w:rPr>
        <w:t>he growth factors that supported Premier Inn include increased demand for domestically themed and affordable accommodation, the ability to raise room rates and high occupancy levels in the UK and Ireland. The firm expanded its market share within the economy segment, thus posting vibrant growth rates even under inflationary pressures. While Shangri-La concentrated on the provision of luxurious experiences to clients, Premier Inn leveraged the policy of bargain-seeking travellers seeking affordable places to stay.</w:t>
      </w:r>
    </w:p>
    <w:p w14:paraId="0000000D" w14:textId="3161FD3B" w:rsidR="00474DC8" w:rsidRPr="00820DE0" w:rsidRDefault="00000000">
      <w:pPr>
        <w:spacing w:line="360" w:lineRule="auto"/>
        <w:jc w:val="both"/>
        <w:rPr>
          <w:rFonts w:ascii="Times New Roman" w:eastAsia="Times New Roman" w:hAnsi="Times New Roman" w:cs="Times New Roman"/>
          <w:sz w:val="24"/>
          <w:szCs w:val="24"/>
        </w:rPr>
      </w:pPr>
      <w:r w:rsidRPr="00820DE0">
        <w:rPr>
          <w:rFonts w:ascii="Times New Roman" w:eastAsia="Times New Roman" w:hAnsi="Times New Roman" w:cs="Times New Roman"/>
          <w:sz w:val="24"/>
          <w:szCs w:val="24"/>
        </w:rPr>
        <w:t xml:space="preserve">While both organisations reported revenue recovery, their sources of revenue and growth trajectories differ significantly. In specific reference to revenues, effective cost control measures may have helped Shangri-La regain its profitability post-pandemic, whereas the author observed that Premier Inn enjoyed both a higher room rate and better market penetration. Still, Shangri-La is increasing dividends after the coronavirus as part of its strategic development plan, while Premier Inn has </w:t>
      </w:r>
      <w:r w:rsidR="00820DE0" w:rsidRPr="00820DE0">
        <w:rPr>
          <w:rFonts w:ascii="Times New Roman" w:eastAsia="Times New Roman" w:hAnsi="Times New Roman" w:cs="Times New Roman"/>
          <w:sz w:val="24"/>
          <w:szCs w:val="24"/>
        </w:rPr>
        <w:t>stable</w:t>
      </w:r>
      <w:r w:rsidRPr="00820DE0">
        <w:rPr>
          <w:rFonts w:ascii="Times New Roman" w:eastAsia="Times New Roman" w:hAnsi="Times New Roman" w:cs="Times New Roman"/>
          <w:sz w:val="24"/>
          <w:szCs w:val="24"/>
        </w:rPr>
        <w:t xml:space="preserve"> customer needs in the cheap hotel segment. Both companies have shown resilience but cater to distinct market segments, which has influenced their financial recovery paths.</w:t>
      </w:r>
    </w:p>
    <w:p w14:paraId="3DDB6C9C" w14:textId="77777777" w:rsidR="00B67AB2" w:rsidRDefault="00B67AB2" w:rsidP="00852509">
      <w:pPr>
        <w:pStyle w:val="Heading1"/>
      </w:pPr>
      <w:bookmarkStart w:id="2" w:name="_Toc180066734"/>
    </w:p>
    <w:p w14:paraId="0000000E" w14:textId="75CC68BF" w:rsidR="00474DC8" w:rsidRPr="00820DE0" w:rsidRDefault="00000000" w:rsidP="00852509">
      <w:pPr>
        <w:pStyle w:val="Heading1"/>
      </w:pPr>
      <w:r w:rsidRPr="00820DE0">
        <w:t>Market Position</w:t>
      </w:r>
      <w:bookmarkEnd w:id="2"/>
    </w:p>
    <w:p w14:paraId="0000000F" w14:textId="77777777" w:rsidR="00474DC8" w:rsidRPr="00820DE0" w:rsidRDefault="00000000">
      <w:pPr>
        <w:spacing w:line="360" w:lineRule="auto"/>
        <w:jc w:val="both"/>
        <w:rPr>
          <w:rFonts w:ascii="Times New Roman" w:eastAsia="Times New Roman" w:hAnsi="Times New Roman" w:cs="Times New Roman"/>
          <w:sz w:val="24"/>
          <w:szCs w:val="24"/>
        </w:rPr>
      </w:pPr>
      <w:r w:rsidRPr="00820DE0">
        <w:rPr>
          <w:rFonts w:ascii="Times New Roman" w:eastAsia="Times New Roman" w:hAnsi="Times New Roman" w:cs="Times New Roman"/>
          <w:b/>
          <w:sz w:val="24"/>
          <w:szCs w:val="24"/>
        </w:rPr>
        <w:t>Shangri-La Hotels</w:t>
      </w:r>
    </w:p>
    <w:p w14:paraId="00000010" w14:textId="20FB727C" w:rsidR="00474DC8" w:rsidRPr="00820DE0" w:rsidRDefault="00000000">
      <w:pPr>
        <w:spacing w:line="360" w:lineRule="auto"/>
        <w:jc w:val="both"/>
        <w:rPr>
          <w:rFonts w:ascii="Times New Roman" w:eastAsia="Times New Roman" w:hAnsi="Times New Roman" w:cs="Times New Roman"/>
          <w:sz w:val="24"/>
          <w:szCs w:val="24"/>
        </w:rPr>
      </w:pPr>
      <w:r w:rsidRPr="00820DE0">
        <w:rPr>
          <w:rFonts w:ascii="Times New Roman" w:eastAsia="Times New Roman" w:hAnsi="Times New Roman" w:cs="Times New Roman"/>
          <w:sz w:val="24"/>
          <w:szCs w:val="24"/>
        </w:rPr>
        <w:t>Shangri-La Group deals in luxury products and services in the hospitality sector and is charged a premium for providing its services and products. The group</w:t>
      </w:r>
      <w:r w:rsidR="001904D3">
        <w:rPr>
          <w:rFonts w:ascii="Times New Roman" w:eastAsia="Times New Roman" w:hAnsi="Times New Roman" w:cs="Times New Roman"/>
          <w:sz w:val="24"/>
          <w:szCs w:val="24"/>
        </w:rPr>
        <w:t>’</w:t>
      </w:r>
      <w:r w:rsidRPr="00820DE0">
        <w:rPr>
          <w:rFonts w:ascii="Times New Roman" w:eastAsia="Times New Roman" w:hAnsi="Times New Roman" w:cs="Times New Roman"/>
          <w:sz w:val="24"/>
          <w:szCs w:val="24"/>
        </w:rPr>
        <w:t xml:space="preserve">s market capitalization stands at </w:t>
      </w:r>
      <w:r w:rsidR="00EF696C" w:rsidRPr="00820DE0">
        <w:rPr>
          <w:rFonts w:ascii="Times New Roman" w:eastAsia="Times New Roman" w:hAnsi="Times New Roman" w:cs="Times New Roman"/>
          <w:sz w:val="24"/>
          <w:szCs w:val="24"/>
        </w:rPr>
        <w:t>£2</w:t>
      </w:r>
      <w:r w:rsidRPr="00820DE0">
        <w:rPr>
          <w:rFonts w:ascii="Times New Roman" w:eastAsia="Times New Roman" w:hAnsi="Times New Roman" w:cs="Times New Roman"/>
          <w:sz w:val="24"/>
          <w:szCs w:val="24"/>
        </w:rPr>
        <w:t>.</w:t>
      </w:r>
      <w:r w:rsidR="00EF696C" w:rsidRPr="00820DE0">
        <w:rPr>
          <w:rFonts w:ascii="Times New Roman" w:eastAsia="Times New Roman" w:hAnsi="Times New Roman" w:cs="Times New Roman"/>
          <w:sz w:val="24"/>
          <w:szCs w:val="24"/>
        </w:rPr>
        <w:t>03</w:t>
      </w:r>
      <w:r w:rsidRPr="00820DE0">
        <w:rPr>
          <w:rFonts w:ascii="Times New Roman" w:eastAsia="Times New Roman" w:hAnsi="Times New Roman" w:cs="Times New Roman"/>
          <w:sz w:val="24"/>
          <w:szCs w:val="24"/>
        </w:rPr>
        <w:t xml:space="preserve"> billion as of October 2024, making it the 3</w:t>
      </w:r>
      <w:r w:rsidR="00BA0A03" w:rsidRPr="00820DE0">
        <w:rPr>
          <w:rFonts w:ascii="Times New Roman" w:eastAsia="Times New Roman" w:hAnsi="Times New Roman" w:cs="Times New Roman"/>
          <w:sz w:val="24"/>
          <w:szCs w:val="24"/>
        </w:rPr>
        <w:t>,</w:t>
      </w:r>
      <w:r w:rsidRPr="00820DE0">
        <w:rPr>
          <w:rFonts w:ascii="Times New Roman" w:eastAsia="Times New Roman" w:hAnsi="Times New Roman" w:cs="Times New Roman"/>
          <w:sz w:val="24"/>
          <w:szCs w:val="24"/>
        </w:rPr>
        <w:t>813th most valuable company globally (</w:t>
      </w:r>
      <w:proofErr w:type="spellStart"/>
      <w:r w:rsidRPr="00820DE0">
        <w:rPr>
          <w:rFonts w:ascii="Times New Roman" w:eastAsia="Times New Roman" w:hAnsi="Times New Roman" w:cs="Times New Roman"/>
          <w:sz w:val="24"/>
          <w:szCs w:val="24"/>
        </w:rPr>
        <w:t>Companiesmarket</w:t>
      </w:r>
      <w:proofErr w:type="spellEnd"/>
      <w:r w:rsidRPr="00820DE0">
        <w:rPr>
          <w:rFonts w:ascii="Times New Roman" w:eastAsia="Times New Roman" w:hAnsi="Times New Roman" w:cs="Times New Roman"/>
          <w:sz w:val="24"/>
          <w:szCs w:val="24"/>
        </w:rPr>
        <w:t xml:space="preserve"> Cap, 2024). Market share shows how Shangri-La is situated in the global </w:t>
      </w:r>
      <w:r w:rsidRPr="00820DE0">
        <w:rPr>
          <w:rFonts w:ascii="Times New Roman" w:eastAsia="Times New Roman" w:hAnsi="Times New Roman" w:cs="Times New Roman"/>
          <w:sz w:val="24"/>
          <w:szCs w:val="24"/>
        </w:rPr>
        <w:lastRenderedPageBreak/>
        <w:t xml:space="preserve">market for luxury hospitality, a sector in which the company has shown considerable growth in Asia and more generally in Australia, China, and Japan. The main target market of Shangri-La is the well-heeled guests in search of luxurious accommodation and with an emphasis on Asian hospitality. Its return to growth after the pandemic, following the combination of careful cost-savings and increased investment in the clientele base, strengthens its position as the global segment leader serving both foreign and domestic clientele in the premium segment. Its brand image is associated with luxury, better </w:t>
      </w:r>
      <w:r w:rsidR="00820DE0" w:rsidRPr="00820DE0">
        <w:rPr>
          <w:rFonts w:ascii="Times New Roman" w:eastAsia="Times New Roman" w:hAnsi="Times New Roman" w:cs="Times New Roman"/>
          <w:sz w:val="24"/>
          <w:szCs w:val="24"/>
        </w:rPr>
        <w:t>services,</w:t>
      </w:r>
      <w:r w:rsidRPr="00820DE0">
        <w:rPr>
          <w:rFonts w:ascii="Times New Roman" w:eastAsia="Times New Roman" w:hAnsi="Times New Roman" w:cs="Times New Roman"/>
          <w:sz w:val="24"/>
          <w:szCs w:val="24"/>
        </w:rPr>
        <w:t xml:space="preserve"> and standard products in the luxury segment.</w:t>
      </w:r>
    </w:p>
    <w:p w14:paraId="00000011" w14:textId="77777777" w:rsidR="00474DC8" w:rsidRPr="00820DE0" w:rsidRDefault="00000000">
      <w:pPr>
        <w:spacing w:line="360" w:lineRule="auto"/>
        <w:jc w:val="both"/>
        <w:rPr>
          <w:rFonts w:ascii="Times New Roman" w:eastAsia="Times New Roman" w:hAnsi="Times New Roman" w:cs="Times New Roman"/>
          <w:b/>
          <w:sz w:val="24"/>
          <w:szCs w:val="24"/>
        </w:rPr>
      </w:pPr>
      <w:r w:rsidRPr="00820DE0">
        <w:rPr>
          <w:rFonts w:ascii="Times New Roman" w:eastAsia="Times New Roman" w:hAnsi="Times New Roman" w:cs="Times New Roman"/>
          <w:b/>
          <w:sz w:val="24"/>
          <w:szCs w:val="24"/>
        </w:rPr>
        <w:t>Premier Inn Hotels</w:t>
      </w:r>
    </w:p>
    <w:p w14:paraId="00000012" w14:textId="77777777" w:rsidR="00474DC8" w:rsidRPr="00820DE0" w:rsidRDefault="00000000">
      <w:pPr>
        <w:spacing w:line="360" w:lineRule="auto"/>
        <w:jc w:val="both"/>
        <w:rPr>
          <w:rFonts w:ascii="Times New Roman" w:eastAsia="Times New Roman" w:hAnsi="Times New Roman" w:cs="Times New Roman"/>
          <w:sz w:val="24"/>
          <w:szCs w:val="24"/>
        </w:rPr>
      </w:pPr>
      <w:r w:rsidRPr="00820DE0">
        <w:rPr>
          <w:rFonts w:ascii="Times New Roman" w:eastAsia="Times New Roman" w:hAnsi="Times New Roman" w:cs="Times New Roman"/>
          <w:sz w:val="24"/>
          <w:szCs w:val="24"/>
        </w:rPr>
        <w:t>In contrast, Premier Inn targets the budget to mid-range market, holding a significant 12% share of the total hotel supply in the UK (Whitbread, 2023). Currently, Premier Inn has hotel facilities located in populated areas, tourist beaches, and tourist attractions, and its target customers are cost-sensitive tourists, and travelling groups such as families, businesspeople, and tourists on leisure. Visibly stronger brand awareness stems from affordability, tailored quality and guaranteed consistency in service delivery that markets to a more diverse population in need of affordable and dependable accommodation.</w:t>
      </w:r>
    </w:p>
    <w:p w14:paraId="00000013" w14:textId="318527B0" w:rsidR="00474DC8" w:rsidRDefault="00000000">
      <w:pPr>
        <w:spacing w:line="360" w:lineRule="auto"/>
        <w:jc w:val="both"/>
        <w:rPr>
          <w:rFonts w:ascii="Times New Roman" w:eastAsia="Times New Roman" w:hAnsi="Times New Roman" w:cs="Times New Roman"/>
          <w:sz w:val="24"/>
          <w:szCs w:val="24"/>
        </w:rPr>
      </w:pPr>
      <w:r w:rsidRPr="00820DE0">
        <w:rPr>
          <w:rFonts w:ascii="Times New Roman" w:eastAsia="Times New Roman" w:hAnsi="Times New Roman" w:cs="Times New Roman"/>
          <w:sz w:val="24"/>
          <w:szCs w:val="24"/>
        </w:rPr>
        <w:t>Both hotel groups exhibit distinct market positioning strategies. Shangri-La revolves around luxury in products and services offered as well as quality service delivery, On the other hand, Premier Inn is centred on affordability and location accessibility. There are also some strategic differences in the companies</w:t>
      </w:r>
      <w:r w:rsidR="001904D3">
        <w:rPr>
          <w:rFonts w:ascii="Times New Roman" w:eastAsia="Times New Roman" w:hAnsi="Times New Roman" w:cs="Times New Roman"/>
          <w:sz w:val="24"/>
          <w:szCs w:val="24"/>
        </w:rPr>
        <w:t>’</w:t>
      </w:r>
      <w:r w:rsidRPr="00820DE0">
        <w:rPr>
          <w:rFonts w:ascii="Times New Roman" w:eastAsia="Times New Roman" w:hAnsi="Times New Roman" w:cs="Times New Roman"/>
          <w:sz w:val="24"/>
          <w:szCs w:val="24"/>
        </w:rPr>
        <w:t xml:space="preserve"> operations. Shangri-La </w:t>
      </w:r>
      <w:r w:rsidR="00820DE0" w:rsidRPr="00820DE0">
        <w:rPr>
          <w:rFonts w:ascii="Times New Roman" w:eastAsia="Times New Roman" w:hAnsi="Times New Roman" w:cs="Times New Roman"/>
          <w:sz w:val="24"/>
          <w:szCs w:val="24"/>
        </w:rPr>
        <w:t>concentrates</w:t>
      </w:r>
      <w:r w:rsidRPr="00820DE0">
        <w:rPr>
          <w:rFonts w:ascii="Times New Roman" w:eastAsia="Times New Roman" w:hAnsi="Times New Roman" w:cs="Times New Roman"/>
          <w:sz w:val="24"/>
          <w:szCs w:val="24"/>
        </w:rPr>
        <w:t xml:space="preserve"> on luxury travel and sustainability measures, while Premier Inn offers the ability to make direct bookings and </w:t>
      </w:r>
      <w:r w:rsidR="00820DE0" w:rsidRPr="00820DE0">
        <w:rPr>
          <w:rFonts w:ascii="Times New Roman" w:eastAsia="Times New Roman" w:hAnsi="Times New Roman" w:cs="Times New Roman"/>
          <w:sz w:val="24"/>
          <w:szCs w:val="24"/>
        </w:rPr>
        <w:t>decrease</w:t>
      </w:r>
      <w:r w:rsidRPr="00820DE0">
        <w:rPr>
          <w:rFonts w:ascii="Times New Roman" w:eastAsia="Times New Roman" w:hAnsi="Times New Roman" w:cs="Times New Roman"/>
          <w:sz w:val="24"/>
          <w:szCs w:val="24"/>
        </w:rPr>
        <w:t xml:space="preserve"> costs. Finally, </w:t>
      </w:r>
      <w:proofErr w:type="spellStart"/>
      <w:r w:rsidRPr="00820DE0">
        <w:rPr>
          <w:rFonts w:ascii="Times New Roman" w:eastAsia="Times New Roman" w:hAnsi="Times New Roman" w:cs="Times New Roman"/>
          <w:sz w:val="24"/>
          <w:szCs w:val="24"/>
        </w:rPr>
        <w:t>Shangi</w:t>
      </w:r>
      <w:proofErr w:type="spellEnd"/>
      <w:r w:rsidRPr="00820DE0">
        <w:rPr>
          <w:rFonts w:ascii="Times New Roman" w:eastAsia="Times New Roman" w:hAnsi="Times New Roman" w:cs="Times New Roman"/>
          <w:sz w:val="24"/>
          <w:szCs w:val="24"/>
        </w:rPr>
        <w:t>-La targets the high-end luxury segment while Premier Inn targets economy segment positioning and customer base differently.</w:t>
      </w:r>
    </w:p>
    <w:p w14:paraId="1973A806" w14:textId="77777777" w:rsidR="00B67AB2" w:rsidRDefault="00B67AB2" w:rsidP="00B67AB2">
      <w:pPr>
        <w:spacing w:line="360" w:lineRule="auto"/>
        <w:jc w:val="both"/>
        <w:rPr>
          <w:rFonts w:ascii="Times New Roman" w:eastAsia="Times New Roman" w:hAnsi="Times New Roman" w:cs="Times New Roman"/>
          <w:b/>
          <w:bCs/>
          <w:sz w:val="24"/>
          <w:szCs w:val="24"/>
        </w:rPr>
      </w:pPr>
    </w:p>
    <w:p w14:paraId="2A10E24D" w14:textId="77777777" w:rsidR="00B67AB2" w:rsidRDefault="00B67AB2" w:rsidP="00B67AB2">
      <w:pPr>
        <w:spacing w:line="360" w:lineRule="auto"/>
        <w:jc w:val="both"/>
        <w:rPr>
          <w:rFonts w:ascii="Times New Roman" w:eastAsia="Times New Roman" w:hAnsi="Times New Roman" w:cs="Times New Roman"/>
          <w:b/>
          <w:bCs/>
          <w:sz w:val="24"/>
          <w:szCs w:val="24"/>
        </w:rPr>
      </w:pPr>
    </w:p>
    <w:p w14:paraId="2AC4A98B" w14:textId="77777777" w:rsidR="00B67AB2" w:rsidRDefault="00B67AB2" w:rsidP="00B67AB2">
      <w:pPr>
        <w:spacing w:line="360" w:lineRule="auto"/>
        <w:jc w:val="both"/>
        <w:rPr>
          <w:rFonts w:ascii="Times New Roman" w:eastAsia="Times New Roman" w:hAnsi="Times New Roman" w:cs="Times New Roman"/>
          <w:b/>
          <w:bCs/>
          <w:sz w:val="24"/>
          <w:szCs w:val="24"/>
        </w:rPr>
      </w:pPr>
    </w:p>
    <w:p w14:paraId="4E66A94F" w14:textId="77777777" w:rsidR="00B67AB2" w:rsidRDefault="00B67AB2" w:rsidP="00B67AB2">
      <w:pPr>
        <w:spacing w:line="360" w:lineRule="auto"/>
        <w:jc w:val="both"/>
        <w:rPr>
          <w:rFonts w:ascii="Times New Roman" w:eastAsia="Times New Roman" w:hAnsi="Times New Roman" w:cs="Times New Roman"/>
          <w:b/>
          <w:bCs/>
          <w:sz w:val="24"/>
          <w:szCs w:val="24"/>
        </w:rPr>
      </w:pPr>
    </w:p>
    <w:p w14:paraId="0BD5D51D" w14:textId="77777777" w:rsidR="00B67AB2" w:rsidRDefault="00B67AB2" w:rsidP="00B67AB2">
      <w:pPr>
        <w:spacing w:line="360" w:lineRule="auto"/>
        <w:jc w:val="both"/>
        <w:rPr>
          <w:rFonts w:ascii="Times New Roman" w:eastAsia="Times New Roman" w:hAnsi="Times New Roman" w:cs="Times New Roman"/>
          <w:b/>
          <w:bCs/>
          <w:sz w:val="24"/>
          <w:szCs w:val="24"/>
        </w:rPr>
      </w:pPr>
    </w:p>
    <w:p w14:paraId="0B544777" w14:textId="77777777" w:rsidR="00B67AB2" w:rsidRDefault="00B67AB2" w:rsidP="00B67AB2">
      <w:pPr>
        <w:spacing w:line="360" w:lineRule="auto"/>
        <w:jc w:val="both"/>
        <w:rPr>
          <w:rFonts w:ascii="Times New Roman" w:eastAsia="Times New Roman" w:hAnsi="Times New Roman" w:cs="Times New Roman"/>
          <w:b/>
          <w:bCs/>
          <w:sz w:val="24"/>
          <w:szCs w:val="24"/>
        </w:rPr>
      </w:pPr>
    </w:p>
    <w:p w14:paraId="14483574" w14:textId="77777777" w:rsidR="00B67AB2" w:rsidRDefault="00B67AB2" w:rsidP="00B67AB2">
      <w:pPr>
        <w:spacing w:line="360" w:lineRule="auto"/>
        <w:jc w:val="both"/>
        <w:rPr>
          <w:rFonts w:ascii="Times New Roman" w:eastAsia="Times New Roman" w:hAnsi="Times New Roman" w:cs="Times New Roman"/>
          <w:b/>
          <w:bCs/>
          <w:sz w:val="24"/>
          <w:szCs w:val="24"/>
        </w:rPr>
      </w:pPr>
    </w:p>
    <w:p w14:paraId="35FC7ACD" w14:textId="77777777" w:rsidR="00B67AB2" w:rsidRDefault="00B67AB2" w:rsidP="00B67AB2">
      <w:pPr>
        <w:spacing w:line="360" w:lineRule="auto"/>
        <w:jc w:val="both"/>
        <w:rPr>
          <w:rFonts w:ascii="Times New Roman" w:eastAsia="Times New Roman" w:hAnsi="Times New Roman" w:cs="Times New Roman"/>
          <w:b/>
          <w:bCs/>
          <w:sz w:val="24"/>
          <w:szCs w:val="24"/>
        </w:rPr>
      </w:pPr>
    </w:p>
    <w:p w14:paraId="3E26626B" w14:textId="77777777" w:rsidR="00B67AB2" w:rsidRDefault="00B67AB2" w:rsidP="00B67AB2">
      <w:pPr>
        <w:spacing w:line="360" w:lineRule="auto"/>
        <w:jc w:val="both"/>
        <w:rPr>
          <w:rFonts w:ascii="Times New Roman" w:eastAsia="Times New Roman" w:hAnsi="Times New Roman" w:cs="Times New Roman"/>
          <w:b/>
          <w:bCs/>
          <w:sz w:val="24"/>
          <w:szCs w:val="24"/>
        </w:rPr>
      </w:pPr>
    </w:p>
    <w:p w14:paraId="00726F7D" w14:textId="77777777" w:rsidR="00B67AB2" w:rsidRDefault="00B67AB2" w:rsidP="00B67AB2">
      <w:pPr>
        <w:spacing w:line="360" w:lineRule="auto"/>
        <w:jc w:val="both"/>
        <w:rPr>
          <w:rFonts w:ascii="Times New Roman" w:eastAsia="Times New Roman" w:hAnsi="Times New Roman" w:cs="Times New Roman"/>
          <w:b/>
          <w:bCs/>
          <w:sz w:val="24"/>
          <w:szCs w:val="24"/>
        </w:rPr>
      </w:pPr>
    </w:p>
    <w:p w14:paraId="476F0AFD" w14:textId="77777777" w:rsidR="00B67AB2" w:rsidRDefault="00B67AB2" w:rsidP="00B67AB2">
      <w:pPr>
        <w:spacing w:line="360" w:lineRule="auto"/>
        <w:jc w:val="both"/>
        <w:rPr>
          <w:rFonts w:ascii="Times New Roman" w:eastAsia="Times New Roman" w:hAnsi="Times New Roman" w:cs="Times New Roman"/>
          <w:b/>
          <w:bCs/>
          <w:sz w:val="24"/>
          <w:szCs w:val="24"/>
        </w:rPr>
      </w:pPr>
    </w:p>
    <w:p w14:paraId="0F19E606" w14:textId="77777777" w:rsidR="00B67AB2" w:rsidRDefault="00B67AB2" w:rsidP="00B67AB2">
      <w:pPr>
        <w:spacing w:line="360" w:lineRule="auto"/>
        <w:jc w:val="both"/>
        <w:rPr>
          <w:rFonts w:ascii="Times New Roman" w:eastAsia="Times New Roman" w:hAnsi="Times New Roman" w:cs="Times New Roman"/>
          <w:b/>
          <w:bCs/>
          <w:sz w:val="24"/>
          <w:szCs w:val="24"/>
        </w:rPr>
      </w:pPr>
    </w:p>
    <w:p w14:paraId="0A518E4A" w14:textId="77777777" w:rsidR="00B67AB2" w:rsidRDefault="00B67AB2" w:rsidP="00B67AB2">
      <w:pPr>
        <w:spacing w:line="360" w:lineRule="auto"/>
        <w:jc w:val="both"/>
        <w:rPr>
          <w:rFonts w:ascii="Times New Roman" w:eastAsia="Times New Roman" w:hAnsi="Times New Roman" w:cs="Times New Roman"/>
          <w:b/>
          <w:bCs/>
          <w:sz w:val="24"/>
          <w:szCs w:val="24"/>
        </w:rPr>
      </w:pPr>
    </w:p>
    <w:p w14:paraId="315FD97C" w14:textId="6F9A378A" w:rsidR="00B67AB2" w:rsidRPr="00140060" w:rsidRDefault="00B67AB2" w:rsidP="00B67AB2">
      <w:pPr>
        <w:spacing w:line="360" w:lineRule="auto"/>
        <w:jc w:val="both"/>
        <w:rPr>
          <w:rFonts w:ascii="Times New Roman" w:eastAsia="Times New Roman" w:hAnsi="Times New Roman" w:cs="Times New Roman"/>
          <w:b/>
          <w:bCs/>
          <w:sz w:val="24"/>
          <w:szCs w:val="24"/>
        </w:rPr>
      </w:pPr>
      <w:r w:rsidRPr="00140060">
        <w:rPr>
          <w:rFonts w:ascii="Times New Roman" w:eastAsia="Times New Roman" w:hAnsi="Times New Roman" w:cs="Times New Roman"/>
          <w:b/>
          <w:bCs/>
          <w:sz w:val="24"/>
          <w:szCs w:val="24"/>
        </w:rPr>
        <w:t>Bowman’s strategy clock analysis</w:t>
      </w:r>
    </w:p>
    <w:p w14:paraId="45272AC9" w14:textId="77777777" w:rsidR="00B67AB2" w:rsidRDefault="00B67AB2" w:rsidP="00B67AB2">
      <w:pPr>
        <w:spacing w:line="360" w:lineRule="auto"/>
        <w:jc w:val="both"/>
        <w:rPr>
          <w:rFonts w:ascii="Times New Roman" w:eastAsia="Times New Roman" w:hAnsi="Times New Roman" w:cs="Times New Roman"/>
          <w:sz w:val="24"/>
          <w:szCs w:val="24"/>
        </w:rPr>
      </w:pPr>
      <w:r>
        <w:fldChar w:fldCharType="begin"/>
      </w:r>
      <w:r>
        <w:instrText xml:space="preserve"> INCLUDEPICTURE "https://speakingnerd.com/uploads/blogs/8/19/bowmans-strategy-clock-strategies.jpg" \* MERGEFORMATINET </w:instrText>
      </w:r>
      <w:r>
        <w:fldChar w:fldCharType="separate"/>
      </w:r>
      <w:r>
        <w:rPr>
          <w:noProof/>
        </w:rPr>
        <w:drawing>
          <wp:inline distT="0" distB="0" distL="0" distR="0" wp14:anchorId="6B193B68" wp14:editId="4208F480">
            <wp:extent cx="5733415" cy="4303395"/>
            <wp:effectExtent l="0" t="0" r="0" b="1905"/>
            <wp:docPr id="402895629" name="Picture 3" descr="Bowman\'s Strategy Clock strateg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Bowman\'s Strategy Clock strategie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3415" cy="4303395"/>
                    </a:xfrm>
                    <a:prstGeom prst="rect">
                      <a:avLst/>
                    </a:prstGeom>
                    <a:noFill/>
                    <a:ln>
                      <a:noFill/>
                    </a:ln>
                  </pic:spPr>
                </pic:pic>
              </a:graphicData>
            </a:graphic>
          </wp:inline>
        </w:drawing>
      </w:r>
      <w:r>
        <w:fldChar w:fldCharType="end"/>
      </w:r>
    </w:p>
    <w:p w14:paraId="0AA13877" w14:textId="77777777" w:rsidR="00B67AB2" w:rsidRDefault="00B67AB2" w:rsidP="00B67AB2">
      <w:pPr>
        <w:spacing w:line="360" w:lineRule="auto"/>
        <w:jc w:val="both"/>
        <w:rPr>
          <w:rFonts w:ascii="Times New Roman" w:eastAsia="Times New Roman" w:hAnsi="Times New Roman" w:cs="Times New Roman"/>
          <w:sz w:val="24"/>
          <w:szCs w:val="24"/>
        </w:rPr>
      </w:pPr>
    </w:p>
    <w:p w14:paraId="65FFDFBB" w14:textId="77777777" w:rsidR="00B67AB2" w:rsidRDefault="00B67AB2" w:rsidP="00B67AB2">
      <w:pPr>
        <w:spacing w:line="360" w:lineRule="auto"/>
        <w:jc w:val="both"/>
        <w:rPr>
          <w:rFonts w:ascii="Times New Roman" w:eastAsia="Times New Roman" w:hAnsi="Times New Roman" w:cs="Times New Roman"/>
          <w:sz w:val="24"/>
          <w:szCs w:val="24"/>
        </w:rPr>
      </w:pPr>
    </w:p>
    <w:p w14:paraId="2436F31C" w14:textId="77777777" w:rsidR="00B67AB2" w:rsidRDefault="00B67AB2" w:rsidP="00B67AB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Bowman’s strategy clock is a tool that empowers businesses to select most profitable strategic position in the industry by eight options based on two dimensions: value and price. Shangri-La offering high-quality, premium products at high prices for exclusive segments. As a luxury hotel chain to continue delivering high-quality services and exclusive experiences it offers to its upscale clientele Shangri-La evaluates the decisions based on customer feedback and innovations.   Premier Inn on the other side of the clock offering a competitive price for better quality to capture a broad customer base. That strategy let the company varies in the price to increase the demand. </w:t>
      </w:r>
    </w:p>
    <w:p w14:paraId="53ED028B" w14:textId="77777777" w:rsidR="00B67AB2" w:rsidRDefault="00B67AB2">
      <w:pPr>
        <w:spacing w:line="360" w:lineRule="auto"/>
        <w:jc w:val="both"/>
        <w:rPr>
          <w:rFonts w:ascii="Times New Roman" w:eastAsia="Times New Roman" w:hAnsi="Times New Roman" w:cs="Times New Roman"/>
          <w:sz w:val="24"/>
          <w:szCs w:val="24"/>
        </w:rPr>
      </w:pPr>
    </w:p>
    <w:p w14:paraId="79DAFBCD" w14:textId="77777777" w:rsidR="00B67AB2" w:rsidRDefault="00B67AB2">
      <w:pPr>
        <w:spacing w:line="360" w:lineRule="auto"/>
        <w:jc w:val="both"/>
        <w:rPr>
          <w:rFonts w:ascii="Times New Roman" w:eastAsia="Times New Roman" w:hAnsi="Times New Roman" w:cs="Times New Roman"/>
          <w:sz w:val="24"/>
          <w:szCs w:val="24"/>
        </w:rPr>
      </w:pPr>
    </w:p>
    <w:p w14:paraId="012707BF" w14:textId="77777777" w:rsidR="00B67AB2" w:rsidRDefault="00B67AB2">
      <w:pPr>
        <w:spacing w:line="360" w:lineRule="auto"/>
        <w:jc w:val="both"/>
        <w:rPr>
          <w:rFonts w:ascii="Times New Roman" w:eastAsia="Times New Roman" w:hAnsi="Times New Roman" w:cs="Times New Roman"/>
          <w:sz w:val="24"/>
          <w:szCs w:val="24"/>
        </w:rPr>
      </w:pPr>
    </w:p>
    <w:p w14:paraId="0050506F" w14:textId="77777777" w:rsidR="00B67AB2" w:rsidRDefault="00B67AB2">
      <w:pPr>
        <w:spacing w:line="360" w:lineRule="auto"/>
        <w:jc w:val="both"/>
        <w:rPr>
          <w:rFonts w:ascii="Times New Roman" w:eastAsia="Times New Roman" w:hAnsi="Times New Roman" w:cs="Times New Roman"/>
          <w:sz w:val="24"/>
          <w:szCs w:val="24"/>
        </w:rPr>
      </w:pPr>
    </w:p>
    <w:p w14:paraId="7BAFD3D8" w14:textId="77777777" w:rsidR="00B67AB2" w:rsidRDefault="00B67AB2" w:rsidP="00852509">
      <w:pPr>
        <w:pStyle w:val="Heading1"/>
      </w:pPr>
      <w:bookmarkStart w:id="3" w:name="_Toc180066735"/>
    </w:p>
    <w:p w14:paraId="00000014" w14:textId="25E27504" w:rsidR="00474DC8" w:rsidRPr="00820DE0" w:rsidRDefault="00000000" w:rsidP="00852509">
      <w:pPr>
        <w:pStyle w:val="Heading1"/>
      </w:pPr>
      <w:r w:rsidRPr="00820DE0">
        <w:t>Growth Potential</w:t>
      </w:r>
      <w:bookmarkEnd w:id="3"/>
    </w:p>
    <w:p w14:paraId="00000015" w14:textId="77777777" w:rsidR="00474DC8" w:rsidRPr="00820DE0" w:rsidRDefault="00000000">
      <w:pPr>
        <w:spacing w:line="360" w:lineRule="auto"/>
        <w:jc w:val="both"/>
        <w:rPr>
          <w:rFonts w:ascii="Times New Roman" w:eastAsia="Times New Roman" w:hAnsi="Times New Roman" w:cs="Times New Roman"/>
          <w:sz w:val="24"/>
          <w:szCs w:val="24"/>
        </w:rPr>
      </w:pPr>
      <w:r w:rsidRPr="00820DE0">
        <w:rPr>
          <w:rFonts w:ascii="Times New Roman" w:eastAsia="Times New Roman" w:hAnsi="Times New Roman" w:cs="Times New Roman"/>
          <w:b/>
          <w:sz w:val="24"/>
          <w:szCs w:val="24"/>
        </w:rPr>
        <w:t>Shangri-La Hotels</w:t>
      </w:r>
    </w:p>
    <w:p w14:paraId="00000016" w14:textId="214F6E40" w:rsidR="00474DC8" w:rsidRPr="00820DE0" w:rsidRDefault="00000000">
      <w:pPr>
        <w:spacing w:line="360" w:lineRule="auto"/>
        <w:jc w:val="both"/>
        <w:rPr>
          <w:rFonts w:ascii="Times New Roman" w:eastAsia="Times New Roman" w:hAnsi="Times New Roman" w:cs="Times New Roman"/>
          <w:sz w:val="24"/>
          <w:szCs w:val="24"/>
        </w:rPr>
      </w:pPr>
      <w:r w:rsidRPr="00820DE0">
        <w:rPr>
          <w:rFonts w:ascii="Times New Roman" w:eastAsia="Times New Roman" w:hAnsi="Times New Roman" w:cs="Times New Roman"/>
          <w:sz w:val="24"/>
          <w:szCs w:val="24"/>
        </w:rPr>
        <w:t>Shangri-La Hotels</w:t>
      </w:r>
      <w:r w:rsidR="001904D3">
        <w:rPr>
          <w:rFonts w:ascii="Times New Roman" w:eastAsia="Times New Roman" w:hAnsi="Times New Roman" w:cs="Times New Roman"/>
          <w:sz w:val="24"/>
          <w:szCs w:val="24"/>
        </w:rPr>
        <w:t>’</w:t>
      </w:r>
      <w:r w:rsidRPr="00820DE0">
        <w:rPr>
          <w:rFonts w:ascii="Times New Roman" w:eastAsia="Times New Roman" w:hAnsi="Times New Roman" w:cs="Times New Roman"/>
          <w:sz w:val="24"/>
          <w:szCs w:val="24"/>
        </w:rPr>
        <w:t xml:space="preserve"> development opportunity is firmly based on the company</w:t>
      </w:r>
      <w:r w:rsidR="001904D3">
        <w:rPr>
          <w:rFonts w:ascii="Times New Roman" w:eastAsia="Times New Roman" w:hAnsi="Times New Roman" w:cs="Times New Roman"/>
          <w:sz w:val="24"/>
          <w:szCs w:val="24"/>
        </w:rPr>
        <w:t>’</w:t>
      </w:r>
      <w:r w:rsidRPr="00820DE0">
        <w:rPr>
          <w:rFonts w:ascii="Times New Roman" w:eastAsia="Times New Roman" w:hAnsi="Times New Roman" w:cs="Times New Roman"/>
          <w:sz w:val="24"/>
          <w:szCs w:val="24"/>
        </w:rPr>
        <w:t>s current expansion plan focusing on the fast-growing luxury markets in Asia and the Middle East. The brand aims at its expansion into the most popular tourist destinations opening new hotels and focusing on wealthy guests who need only the best. In the last few years, Shangri-La has planned expansion and signed on new properties in major cities such as Tokyo, Dubai, and Kuala Lumpur with the rising demand for luxury travelling. Further, the improvement of this brand</w:t>
      </w:r>
      <w:r w:rsidR="001904D3">
        <w:rPr>
          <w:rFonts w:ascii="Times New Roman" w:eastAsia="Times New Roman" w:hAnsi="Times New Roman" w:cs="Times New Roman"/>
          <w:sz w:val="24"/>
          <w:szCs w:val="24"/>
        </w:rPr>
        <w:t>’</w:t>
      </w:r>
      <w:r w:rsidRPr="00820DE0">
        <w:rPr>
          <w:rFonts w:ascii="Times New Roman" w:eastAsia="Times New Roman" w:hAnsi="Times New Roman" w:cs="Times New Roman"/>
          <w:sz w:val="24"/>
          <w:szCs w:val="24"/>
        </w:rPr>
        <w:t>s technological platform for a digital experience and utilisation of applications for its guests is possible, which targets clients who embrace technological advancements. However, Shangri-La faces several barriers to growth. Differences in economic turnover instability, geopolitical risks, and shifts in travel tendencies may affect luxury travel requirements (</w:t>
      </w:r>
      <w:proofErr w:type="spellStart"/>
      <w:r w:rsidRPr="00820DE0">
        <w:rPr>
          <w:rFonts w:ascii="Times New Roman" w:eastAsia="Times New Roman" w:hAnsi="Times New Roman" w:cs="Times New Roman"/>
          <w:sz w:val="24"/>
          <w:szCs w:val="24"/>
        </w:rPr>
        <w:t>Parray</w:t>
      </w:r>
      <w:proofErr w:type="spellEnd"/>
      <w:r w:rsidRPr="00820DE0">
        <w:rPr>
          <w:rFonts w:ascii="Times New Roman" w:eastAsia="Times New Roman" w:hAnsi="Times New Roman" w:cs="Times New Roman"/>
          <w:sz w:val="24"/>
          <w:szCs w:val="24"/>
        </w:rPr>
        <w:t xml:space="preserve"> </w:t>
      </w:r>
      <w:r w:rsidRPr="00820DE0">
        <w:rPr>
          <w:rFonts w:ascii="Times New Roman" w:eastAsia="Times New Roman" w:hAnsi="Times New Roman" w:cs="Times New Roman"/>
          <w:i/>
          <w:sz w:val="24"/>
          <w:szCs w:val="24"/>
        </w:rPr>
        <w:t>et al</w:t>
      </w:r>
      <w:r w:rsidRPr="00820DE0">
        <w:rPr>
          <w:rFonts w:ascii="Times New Roman" w:eastAsia="Times New Roman" w:hAnsi="Times New Roman" w:cs="Times New Roman"/>
          <w:sz w:val="24"/>
          <w:szCs w:val="24"/>
        </w:rPr>
        <w:t>., 2023). However, the high operating expenses that are normally associated with maintaining a luxurious status disrupt the ability to make good returns.</w:t>
      </w:r>
    </w:p>
    <w:p w14:paraId="00000017" w14:textId="77777777" w:rsidR="00474DC8" w:rsidRPr="00820DE0" w:rsidRDefault="00000000">
      <w:pPr>
        <w:spacing w:line="360" w:lineRule="auto"/>
        <w:jc w:val="both"/>
        <w:rPr>
          <w:rFonts w:ascii="Times New Roman" w:eastAsia="Times New Roman" w:hAnsi="Times New Roman" w:cs="Times New Roman"/>
          <w:sz w:val="24"/>
          <w:szCs w:val="24"/>
        </w:rPr>
      </w:pPr>
      <w:r w:rsidRPr="00820DE0">
        <w:rPr>
          <w:rFonts w:ascii="Times New Roman" w:eastAsia="Times New Roman" w:hAnsi="Times New Roman" w:cs="Times New Roman"/>
          <w:b/>
          <w:sz w:val="24"/>
          <w:szCs w:val="24"/>
        </w:rPr>
        <w:t>Premier Inn Hotels</w:t>
      </w:r>
    </w:p>
    <w:p w14:paraId="00000018" w14:textId="09D09BD0" w:rsidR="00474DC8" w:rsidRPr="00820DE0" w:rsidRDefault="00000000">
      <w:pPr>
        <w:spacing w:line="360" w:lineRule="auto"/>
        <w:jc w:val="both"/>
        <w:rPr>
          <w:rFonts w:ascii="Times New Roman" w:eastAsia="Times New Roman" w:hAnsi="Times New Roman" w:cs="Times New Roman"/>
          <w:sz w:val="24"/>
          <w:szCs w:val="24"/>
        </w:rPr>
      </w:pPr>
      <w:r w:rsidRPr="00820DE0">
        <w:rPr>
          <w:rFonts w:ascii="Times New Roman" w:eastAsia="Times New Roman" w:hAnsi="Times New Roman" w:cs="Times New Roman"/>
          <w:sz w:val="24"/>
          <w:szCs w:val="24"/>
        </w:rPr>
        <w:t>Premier Inn shows robust growth potential, primarily through its aggressive expansion within the UK and select European markets. It has been aggressively expanding through the acquisition and leasing of new properties in the centres, which continues to present a high demand for inexpensive lodgings. A flexible growth model for Premier Inn entails that the company has less capital intensity and therefore requires less direct investment, while at the same time, it has considerable returns (Whitbread Plc, 2024). The factor that has also contributed to the growth of domestic travelling is the trend of travelling within the home country due to effects such as economic instabilities and changes of preference among travellers. For Premier Inn</w:t>
      </w:r>
      <w:r w:rsidR="00EF696C" w:rsidRPr="00820DE0">
        <w:rPr>
          <w:rFonts w:ascii="Times New Roman" w:eastAsia="Times New Roman" w:hAnsi="Times New Roman" w:cs="Times New Roman"/>
          <w:sz w:val="24"/>
          <w:szCs w:val="24"/>
        </w:rPr>
        <w:t>,</w:t>
      </w:r>
      <w:r w:rsidRPr="00820DE0">
        <w:rPr>
          <w:rFonts w:ascii="Times New Roman" w:eastAsia="Times New Roman" w:hAnsi="Times New Roman" w:cs="Times New Roman"/>
          <w:sz w:val="24"/>
          <w:szCs w:val="24"/>
        </w:rPr>
        <w:t xml:space="preserve"> there are likely to be some barriers </w:t>
      </w:r>
      <w:r w:rsidR="00EF696C" w:rsidRPr="00820DE0">
        <w:rPr>
          <w:rFonts w:ascii="Times New Roman" w:eastAsia="Times New Roman" w:hAnsi="Times New Roman" w:cs="Times New Roman"/>
          <w:sz w:val="24"/>
          <w:szCs w:val="24"/>
        </w:rPr>
        <w:t>which need to be considered and implement suitable changes in the areas of need</w:t>
      </w:r>
      <w:r w:rsidRPr="00820DE0">
        <w:rPr>
          <w:rFonts w:ascii="Times New Roman" w:eastAsia="Times New Roman" w:hAnsi="Times New Roman" w:cs="Times New Roman"/>
          <w:sz w:val="24"/>
          <w:szCs w:val="24"/>
        </w:rPr>
        <w:t>. Market competition in the existing segment of the UK might become an issue in the future</w:t>
      </w:r>
      <w:r w:rsidR="00EF696C" w:rsidRPr="00820DE0">
        <w:rPr>
          <w:rFonts w:ascii="Times New Roman" w:eastAsia="Times New Roman" w:hAnsi="Times New Roman" w:cs="Times New Roman"/>
          <w:sz w:val="24"/>
          <w:szCs w:val="24"/>
        </w:rPr>
        <w:t>, whereas</w:t>
      </w:r>
      <w:r w:rsidRPr="00820DE0">
        <w:rPr>
          <w:rFonts w:ascii="Times New Roman" w:eastAsia="Times New Roman" w:hAnsi="Times New Roman" w:cs="Times New Roman"/>
          <w:sz w:val="24"/>
          <w:szCs w:val="24"/>
        </w:rPr>
        <w:t xml:space="preserve"> property costs and fluctuations in economic conditions may also pose </w:t>
      </w:r>
      <w:r w:rsidR="00EF696C" w:rsidRPr="00820DE0">
        <w:rPr>
          <w:rFonts w:ascii="Times New Roman" w:eastAsia="Times New Roman" w:hAnsi="Times New Roman" w:cs="Times New Roman"/>
          <w:sz w:val="24"/>
          <w:szCs w:val="24"/>
        </w:rPr>
        <w:t>major threats to organisational success</w:t>
      </w:r>
      <w:r w:rsidRPr="00820DE0">
        <w:rPr>
          <w:rFonts w:ascii="Times New Roman" w:eastAsia="Times New Roman" w:hAnsi="Times New Roman" w:cs="Times New Roman"/>
          <w:sz w:val="24"/>
          <w:szCs w:val="24"/>
        </w:rPr>
        <w:t>. Further, increased competition from other budget hotel chains and alternative accommodations, such as Airbnb, poses a challenge.</w:t>
      </w:r>
    </w:p>
    <w:p w14:paraId="1032A02E" w14:textId="77777777" w:rsidR="00B67AB2" w:rsidRDefault="00B67AB2" w:rsidP="00852509">
      <w:pPr>
        <w:pStyle w:val="Heading1"/>
      </w:pPr>
      <w:bookmarkStart w:id="4" w:name="_Toc180066736"/>
    </w:p>
    <w:p w14:paraId="555F100B" w14:textId="77777777" w:rsidR="00B67AB2" w:rsidRDefault="00B67AB2" w:rsidP="00852509">
      <w:pPr>
        <w:pStyle w:val="Heading1"/>
      </w:pPr>
    </w:p>
    <w:p w14:paraId="3DFDB386" w14:textId="77777777" w:rsidR="00B67AB2" w:rsidRDefault="00B67AB2" w:rsidP="00852509">
      <w:pPr>
        <w:pStyle w:val="Heading1"/>
      </w:pPr>
    </w:p>
    <w:p w14:paraId="5EEF0A8F" w14:textId="77777777" w:rsidR="00B67AB2" w:rsidRDefault="00B67AB2" w:rsidP="00852509">
      <w:pPr>
        <w:pStyle w:val="Heading1"/>
      </w:pPr>
    </w:p>
    <w:p w14:paraId="00000019" w14:textId="48DCEFF9" w:rsidR="00474DC8" w:rsidRPr="00820DE0" w:rsidRDefault="00000000" w:rsidP="00852509">
      <w:pPr>
        <w:pStyle w:val="Heading1"/>
      </w:pPr>
      <w:r w:rsidRPr="00820DE0">
        <w:t>Financial Commitment to CSR (Corporate Social Responsibility)</w:t>
      </w:r>
      <w:bookmarkEnd w:id="4"/>
    </w:p>
    <w:p w14:paraId="0000001A" w14:textId="77777777" w:rsidR="00474DC8" w:rsidRPr="00820DE0" w:rsidRDefault="00000000">
      <w:pPr>
        <w:spacing w:line="360" w:lineRule="auto"/>
        <w:jc w:val="both"/>
        <w:rPr>
          <w:rFonts w:ascii="Times New Roman" w:eastAsia="Times New Roman" w:hAnsi="Times New Roman" w:cs="Times New Roman"/>
          <w:sz w:val="24"/>
          <w:szCs w:val="24"/>
        </w:rPr>
      </w:pPr>
      <w:r w:rsidRPr="00820DE0">
        <w:rPr>
          <w:rFonts w:ascii="Times New Roman" w:eastAsia="Times New Roman" w:hAnsi="Times New Roman" w:cs="Times New Roman"/>
          <w:b/>
          <w:sz w:val="24"/>
          <w:szCs w:val="24"/>
        </w:rPr>
        <w:t>Shangri-La Hotels</w:t>
      </w:r>
    </w:p>
    <w:p w14:paraId="0000001B" w14:textId="2631CF88" w:rsidR="00474DC8" w:rsidRPr="00820DE0" w:rsidRDefault="00000000">
      <w:pPr>
        <w:spacing w:line="360" w:lineRule="auto"/>
        <w:jc w:val="both"/>
        <w:rPr>
          <w:rFonts w:ascii="Times New Roman" w:eastAsia="Times New Roman" w:hAnsi="Times New Roman" w:cs="Times New Roman"/>
          <w:sz w:val="24"/>
          <w:szCs w:val="24"/>
        </w:rPr>
      </w:pPr>
      <w:r w:rsidRPr="00820DE0">
        <w:rPr>
          <w:rFonts w:ascii="Times New Roman" w:eastAsia="Times New Roman" w:hAnsi="Times New Roman" w:cs="Times New Roman"/>
          <w:sz w:val="24"/>
          <w:szCs w:val="24"/>
        </w:rPr>
        <w:t>The firm</w:t>
      </w:r>
      <w:r w:rsidR="001904D3">
        <w:rPr>
          <w:rFonts w:ascii="Times New Roman" w:eastAsia="Times New Roman" w:hAnsi="Times New Roman" w:cs="Times New Roman"/>
          <w:sz w:val="24"/>
          <w:szCs w:val="24"/>
        </w:rPr>
        <w:t>’</w:t>
      </w:r>
      <w:r w:rsidRPr="00820DE0">
        <w:rPr>
          <w:rFonts w:ascii="Times New Roman" w:eastAsia="Times New Roman" w:hAnsi="Times New Roman" w:cs="Times New Roman"/>
          <w:sz w:val="24"/>
          <w:szCs w:val="24"/>
        </w:rPr>
        <w:t xml:space="preserve">s financial commitment to CSR is richly manifested at Shangri-La Hotels through various activities that include giving back to society and the environment. Embrace and Sanctuary which is their main program has been active since 2009 with an emphasis on health, </w:t>
      </w:r>
      <w:r w:rsidR="00820DE0" w:rsidRPr="00820DE0">
        <w:rPr>
          <w:rFonts w:ascii="Times New Roman" w:eastAsia="Times New Roman" w:hAnsi="Times New Roman" w:cs="Times New Roman"/>
          <w:sz w:val="24"/>
          <w:szCs w:val="24"/>
        </w:rPr>
        <w:t>education,</w:t>
      </w:r>
      <w:r w:rsidRPr="00820DE0">
        <w:rPr>
          <w:rFonts w:ascii="Times New Roman" w:eastAsia="Times New Roman" w:hAnsi="Times New Roman" w:cs="Times New Roman"/>
          <w:sz w:val="24"/>
          <w:szCs w:val="24"/>
        </w:rPr>
        <w:t xml:space="preserve"> and wellbeing. In 2021, over 22,900 colleagues participated in volunteering activities, contributing more than 115,000 hours of service across 75 projects (Shangri-La Group, 2021). The company invested approximately USD 542,700 in project expenses, directly assisting over 7,000 children and young adults through educational opportunities and health services (Shangri-La Group, 2021). Additionally, during the COVID-19 pandemic, the </w:t>
      </w:r>
      <w:r w:rsidR="001904D3">
        <w:rPr>
          <w:rFonts w:ascii="Times New Roman" w:eastAsia="Times New Roman" w:hAnsi="Times New Roman" w:cs="Times New Roman"/>
          <w:sz w:val="24"/>
          <w:szCs w:val="24"/>
        </w:rPr>
        <w:t>“</w:t>
      </w:r>
      <w:r w:rsidRPr="00820DE0">
        <w:rPr>
          <w:rFonts w:ascii="Times New Roman" w:eastAsia="Times New Roman" w:hAnsi="Times New Roman" w:cs="Times New Roman"/>
          <w:sz w:val="24"/>
          <w:szCs w:val="24"/>
        </w:rPr>
        <w:t>Caring for Our Community</w:t>
      </w:r>
      <w:r w:rsidR="001904D3">
        <w:rPr>
          <w:rFonts w:ascii="Times New Roman" w:eastAsia="Times New Roman" w:hAnsi="Times New Roman" w:cs="Times New Roman"/>
          <w:sz w:val="24"/>
          <w:szCs w:val="24"/>
        </w:rPr>
        <w:t>”</w:t>
      </w:r>
      <w:r w:rsidRPr="00820DE0">
        <w:rPr>
          <w:rFonts w:ascii="Times New Roman" w:eastAsia="Times New Roman" w:hAnsi="Times New Roman" w:cs="Times New Roman"/>
          <w:sz w:val="24"/>
          <w:szCs w:val="24"/>
        </w:rPr>
        <w:t xml:space="preserve"> initiative helped 29,000 families by delivering over 30,000 food packages in Hong Kong, showcasing Shangri-La</w:t>
      </w:r>
      <w:r w:rsidR="001904D3">
        <w:rPr>
          <w:rFonts w:ascii="Times New Roman" w:eastAsia="Times New Roman" w:hAnsi="Times New Roman" w:cs="Times New Roman"/>
          <w:sz w:val="24"/>
          <w:szCs w:val="24"/>
        </w:rPr>
        <w:t>’</w:t>
      </w:r>
      <w:r w:rsidRPr="00820DE0">
        <w:rPr>
          <w:rFonts w:ascii="Times New Roman" w:eastAsia="Times New Roman" w:hAnsi="Times New Roman" w:cs="Times New Roman"/>
          <w:sz w:val="24"/>
          <w:szCs w:val="24"/>
        </w:rPr>
        <w:t>s responsiveness to community needs (Shangri-La Group, 2021). Also, Shangri-La aimed at reducing energy consumption and carbon intensity by 15% by 2025 compared to a 2019 baseline (Shangri-La Group, 2022).</w:t>
      </w:r>
    </w:p>
    <w:p w14:paraId="64283201" w14:textId="77777777" w:rsidR="00F07ADB" w:rsidRDefault="00F07ADB">
      <w:pPr>
        <w:spacing w:line="360" w:lineRule="auto"/>
        <w:jc w:val="both"/>
        <w:rPr>
          <w:rFonts w:ascii="Times New Roman" w:eastAsia="Times New Roman" w:hAnsi="Times New Roman" w:cs="Times New Roman"/>
          <w:b/>
          <w:sz w:val="24"/>
          <w:szCs w:val="24"/>
        </w:rPr>
      </w:pPr>
    </w:p>
    <w:p w14:paraId="7BF356CD" w14:textId="77777777" w:rsidR="00F07ADB" w:rsidRDefault="00F07ADB">
      <w:pPr>
        <w:spacing w:line="360" w:lineRule="auto"/>
        <w:jc w:val="both"/>
        <w:rPr>
          <w:rFonts w:ascii="Times New Roman" w:eastAsia="Times New Roman" w:hAnsi="Times New Roman" w:cs="Times New Roman"/>
          <w:b/>
          <w:sz w:val="24"/>
          <w:szCs w:val="24"/>
        </w:rPr>
      </w:pPr>
    </w:p>
    <w:p w14:paraId="0000001C" w14:textId="75132EB2" w:rsidR="00474DC8" w:rsidRPr="00820DE0" w:rsidRDefault="00000000">
      <w:pPr>
        <w:spacing w:line="360" w:lineRule="auto"/>
        <w:jc w:val="both"/>
        <w:rPr>
          <w:rFonts w:ascii="Times New Roman" w:eastAsia="Times New Roman" w:hAnsi="Times New Roman" w:cs="Times New Roman"/>
          <w:sz w:val="24"/>
          <w:szCs w:val="24"/>
        </w:rPr>
      </w:pPr>
      <w:r w:rsidRPr="00820DE0">
        <w:rPr>
          <w:rFonts w:ascii="Times New Roman" w:eastAsia="Times New Roman" w:hAnsi="Times New Roman" w:cs="Times New Roman"/>
          <w:b/>
          <w:sz w:val="24"/>
          <w:szCs w:val="24"/>
        </w:rPr>
        <w:t>Premier Inn Hotels</w:t>
      </w:r>
    </w:p>
    <w:p w14:paraId="0000001D" w14:textId="57564C5E" w:rsidR="00474DC8" w:rsidRDefault="00000000">
      <w:pPr>
        <w:spacing w:line="360" w:lineRule="auto"/>
        <w:jc w:val="both"/>
        <w:rPr>
          <w:rFonts w:ascii="Times New Roman" w:eastAsia="Times New Roman" w:hAnsi="Times New Roman" w:cs="Times New Roman"/>
          <w:sz w:val="24"/>
          <w:szCs w:val="24"/>
        </w:rPr>
      </w:pPr>
      <w:r w:rsidRPr="00820DE0">
        <w:rPr>
          <w:rFonts w:ascii="Times New Roman" w:eastAsia="Times New Roman" w:hAnsi="Times New Roman" w:cs="Times New Roman"/>
          <w:sz w:val="24"/>
          <w:szCs w:val="24"/>
        </w:rPr>
        <w:t>Premier Inn has made a concrete financial commitment to supporting the Great Ormond Street Hospital (GOSH) Children</w:t>
      </w:r>
      <w:r w:rsidR="001904D3">
        <w:rPr>
          <w:rFonts w:ascii="Times New Roman" w:eastAsia="Times New Roman" w:hAnsi="Times New Roman" w:cs="Times New Roman"/>
          <w:sz w:val="24"/>
          <w:szCs w:val="24"/>
        </w:rPr>
        <w:t>’</w:t>
      </w:r>
      <w:r w:rsidRPr="00820DE0">
        <w:rPr>
          <w:rFonts w:ascii="Times New Roman" w:eastAsia="Times New Roman" w:hAnsi="Times New Roman" w:cs="Times New Roman"/>
          <w:sz w:val="24"/>
          <w:szCs w:val="24"/>
        </w:rPr>
        <w:t>s Charity. Since partnering with GOSH in 2012, Whitbread has raised £23 million through various fundraising activities and direct donations from hotel and restaurant operations (Premier Inn, 2024). The company targets to have net zero operational carbon by 2040, the targets set have been approved by the Science Based Targets initiative (Whitbread, 2024). They have undertaken energy conservation procedures in all its hotels</w:t>
      </w:r>
      <w:r w:rsidR="00EF696C" w:rsidRPr="00820DE0">
        <w:rPr>
          <w:rFonts w:ascii="Times New Roman" w:eastAsia="Times New Roman" w:hAnsi="Times New Roman" w:cs="Times New Roman"/>
          <w:sz w:val="24"/>
          <w:szCs w:val="24"/>
        </w:rPr>
        <w:t>, whereas</w:t>
      </w:r>
      <w:r w:rsidRPr="00820DE0">
        <w:rPr>
          <w:rFonts w:ascii="Times New Roman" w:eastAsia="Times New Roman" w:hAnsi="Times New Roman" w:cs="Times New Roman"/>
          <w:sz w:val="24"/>
          <w:szCs w:val="24"/>
        </w:rPr>
        <w:t xml:space="preserve"> all electricity used in the UK and Germany hotels is generated from renewable sources. In addition, Premier Inn has set a target to reduce water usage per sleeper by 20% by 2030, alongside a commitment to eliminate unnecessary single-use plastics by 2025 (Whitbread, 2024). In 2021, Whitbread issued £550 million in Green Bonds, specifically allocated to green projects in 2023 (Whitbread, 2024). These projects are chief among them by addressing practices of efficient and sustainable construction, energy efficiency in operations, and sustainable supply chain management. The funds are being used to develop energy-efficient hotel properties and retrofit existing buildings to improve their sustainability.</w:t>
      </w:r>
    </w:p>
    <w:p w14:paraId="4DCC0E99" w14:textId="77777777" w:rsidR="00140060" w:rsidRDefault="00140060">
      <w:pPr>
        <w:spacing w:line="360" w:lineRule="auto"/>
        <w:jc w:val="both"/>
        <w:rPr>
          <w:rFonts w:ascii="Times New Roman" w:eastAsia="Times New Roman" w:hAnsi="Times New Roman" w:cs="Times New Roman"/>
          <w:sz w:val="24"/>
          <w:szCs w:val="24"/>
        </w:rPr>
      </w:pPr>
    </w:p>
    <w:p w14:paraId="1504DB2C" w14:textId="77777777" w:rsidR="00140060" w:rsidRDefault="00140060">
      <w:pPr>
        <w:spacing w:line="360" w:lineRule="auto"/>
        <w:jc w:val="both"/>
        <w:rPr>
          <w:rFonts w:ascii="Times New Roman" w:eastAsia="Times New Roman" w:hAnsi="Times New Roman" w:cs="Times New Roman"/>
          <w:sz w:val="24"/>
          <w:szCs w:val="24"/>
        </w:rPr>
      </w:pPr>
    </w:p>
    <w:p w14:paraId="22106EF9" w14:textId="77777777" w:rsidR="00F07ADB" w:rsidRPr="00820DE0" w:rsidRDefault="00F07ADB" w:rsidP="00F07ADB">
      <w:pPr>
        <w:pStyle w:val="Heading1"/>
      </w:pPr>
      <w:bookmarkStart w:id="5" w:name="_Toc180066737"/>
      <w:r w:rsidRPr="00820DE0">
        <w:t>Conclusion</w:t>
      </w:r>
      <w:bookmarkEnd w:id="5"/>
    </w:p>
    <w:p w14:paraId="6B7DFC67" w14:textId="77777777" w:rsidR="00F07ADB" w:rsidRPr="00820DE0" w:rsidRDefault="00F07ADB" w:rsidP="00F07ADB">
      <w:pPr>
        <w:spacing w:line="360" w:lineRule="auto"/>
        <w:jc w:val="both"/>
        <w:rPr>
          <w:rFonts w:ascii="Times New Roman" w:eastAsia="Times New Roman" w:hAnsi="Times New Roman" w:cs="Times New Roman"/>
          <w:sz w:val="24"/>
          <w:szCs w:val="24"/>
        </w:rPr>
      </w:pPr>
      <w:r w:rsidRPr="00820DE0">
        <w:rPr>
          <w:rFonts w:ascii="Times New Roman" w:eastAsia="Times New Roman" w:hAnsi="Times New Roman" w:cs="Times New Roman"/>
          <w:sz w:val="24"/>
          <w:szCs w:val="24"/>
        </w:rPr>
        <w:t>This report aims to compare the financial activities and market standings of Shangri-La Hotels and Premier Inn Hotels in the more competitive hospitality industry. In the case of Shangri-La, as a luxury hotel brand, emphasis needs to be put on helping customers interact more closely and offering a more individualised attention and experience. On the other hand, Premier Inn</w:t>
      </w:r>
      <w:r>
        <w:rPr>
          <w:rFonts w:ascii="Times New Roman" w:eastAsia="Times New Roman" w:hAnsi="Times New Roman" w:cs="Times New Roman"/>
          <w:sz w:val="24"/>
          <w:szCs w:val="24"/>
        </w:rPr>
        <w:t>’</w:t>
      </w:r>
      <w:r w:rsidRPr="00820DE0">
        <w:rPr>
          <w:rFonts w:ascii="Times New Roman" w:eastAsia="Times New Roman" w:hAnsi="Times New Roman" w:cs="Times New Roman"/>
          <w:sz w:val="24"/>
          <w:szCs w:val="24"/>
        </w:rPr>
        <w:t>s growth is founded on its sound strategic growth in the low-cost travel segment where there is demand for affordable accommodation. For instance, both organisations have massive financial commitments to CSR programs that enhance the welfare of their communities as well as respond to environmental issues. By incorporating the findings such as increasing the use of digital platforms within Shangri-La and going global for Premier Inn the operations of both hotel franchises can reap the benefits of harnessing opportunities for steady growth. These strategic changes will place them well to face future activities in the evolving hospitality industry to guarantee growth and customer loyalty.</w:t>
      </w:r>
    </w:p>
    <w:p w14:paraId="41B47DB8" w14:textId="77777777" w:rsidR="00F07ADB" w:rsidRPr="00820DE0" w:rsidRDefault="00F07ADB">
      <w:pPr>
        <w:spacing w:line="360" w:lineRule="auto"/>
        <w:jc w:val="both"/>
        <w:rPr>
          <w:rFonts w:ascii="Times New Roman" w:eastAsia="Times New Roman" w:hAnsi="Times New Roman" w:cs="Times New Roman"/>
          <w:sz w:val="24"/>
          <w:szCs w:val="24"/>
        </w:rPr>
      </w:pPr>
    </w:p>
    <w:p w14:paraId="174A3A9A" w14:textId="77777777" w:rsidR="00F07ADB" w:rsidRDefault="00F07ADB" w:rsidP="00852509">
      <w:pPr>
        <w:pStyle w:val="Heading1"/>
      </w:pPr>
      <w:bookmarkStart w:id="6" w:name="_Toc180066738"/>
    </w:p>
    <w:p w14:paraId="2346EFD4" w14:textId="77777777" w:rsidR="00F07ADB" w:rsidRDefault="00F07ADB" w:rsidP="00852509">
      <w:pPr>
        <w:pStyle w:val="Heading1"/>
      </w:pPr>
    </w:p>
    <w:p w14:paraId="7BA2943C" w14:textId="77777777" w:rsidR="00F07ADB" w:rsidRDefault="00F07ADB" w:rsidP="00852509">
      <w:pPr>
        <w:pStyle w:val="Heading1"/>
      </w:pPr>
    </w:p>
    <w:p w14:paraId="0000001E" w14:textId="736B6F87" w:rsidR="00474DC8" w:rsidRPr="00820DE0" w:rsidRDefault="00000000" w:rsidP="00852509">
      <w:pPr>
        <w:pStyle w:val="Heading1"/>
      </w:pPr>
      <w:r w:rsidRPr="00820DE0">
        <w:t>Recommendations</w:t>
      </w:r>
      <w:bookmarkEnd w:id="6"/>
    </w:p>
    <w:p w14:paraId="0000001F" w14:textId="77777777" w:rsidR="00474DC8" w:rsidRPr="00820DE0" w:rsidRDefault="00000000">
      <w:pPr>
        <w:numPr>
          <w:ilvl w:val="0"/>
          <w:numId w:val="3"/>
        </w:numPr>
        <w:spacing w:line="360" w:lineRule="auto"/>
        <w:jc w:val="both"/>
        <w:rPr>
          <w:rFonts w:ascii="Times New Roman" w:eastAsia="Times New Roman" w:hAnsi="Times New Roman" w:cs="Times New Roman"/>
          <w:b/>
          <w:sz w:val="24"/>
          <w:szCs w:val="24"/>
        </w:rPr>
      </w:pPr>
      <w:r w:rsidRPr="00820DE0">
        <w:rPr>
          <w:rFonts w:ascii="Times New Roman" w:eastAsia="Times New Roman" w:hAnsi="Times New Roman" w:cs="Times New Roman"/>
          <w:b/>
          <w:sz w:val="24"/>
          <w:szCs w:val="24"/>
        </w:rPr>
        <w:t>Shangri-La Hotels: Enhance Digital Engagement and Loyalty Programs</w:t>
      </w:r>
    </w:p>
    <w:p w14:paraId="00000020" w14:textId="77777777" w:rsidR="00474DC8" w:rsidRPr="00820DE0" w:rsidRDefault="00000000">
      <w:pPr>
        <w:spacing w:line="360" w:lineRule="auto"/>
        <w:jc w:val="both"/>
        <w:rPr>
          <w:rFonts w:ascii="Times New Roman" w:eastAsia="Times New Roman" w:hAnsi="Times New Roman" w:cs="Times New Roman"/>
          <w:sz w:val="24"/>
          <w:szCs w:val="24"/>
        </w:rPr>
      </w:pPr>
      <w:r w:rsidRPr="00820DE0">
        <w:rPr>
          <w:rFonts w:ascii="Times New Roman" w:eastAsia="Times New Roman" w:hAnsi="Times New Roman" w:cs="Times New Roman"/>
          <w:sz w:val="24"/>
          <w:szCs w:val="24"/>
        </w:rPr>
        <w:t xml:space="preserve">The ongoing investment in technology to improve customer experiences can significantly drive revenue growth and strengthen brand loyalty (Rane </w:t>
      </w:r>
      <w:r w:rsidRPr="00820DE0">
        <w:rPr>
          <w:rFonts w:ascii="Times New Roman" w:eastAsia="Times New Roman" w:hAnsi="Times New Roman" w:cs="Times New Roman"/>
          <w:i/>
          <w:sz w:val="24"/>
          <w:szCs w:val="24"/>
        </w:rPr>
        <w:t>et al</w:t>
      </w:r>
      <w:r w:rsidRPr="00820DE0">
        <w:rPr>
          <w:rFonts w:ascii="Times New Roman" w:eastAsia="Times New Roman" w:hAnsi="Times New Roman" w:cs="Times New Roman"/>
          <w:sz w:val="24"/>
          <w:szCs w:val="24"/>
        </w:rPr>
        <w:t>., 2023). Using data analytics, Shangri-La can identify the needs and wants of the customers and design campaigns which will target appropriate groups with appropriate offers appealing to the target high net-worth individuals. For instance, refinancing the Shangri-La Circle that rewards customers with loyalty points to a different loyalty program that also offers a range of selective services such as directing visitors on tours around the specific town or city or organising private dining services improves customer engagement and retention. This is consistent with the trend towards more individualistic travel because the increased traffic and repeated patterning of desire can result in correspondingly great returns, particularly as luxury travel recovers itself.</w:t>
      </w:r>
    </w:p>
    <w:p w14:paraId="00000021" w14:textId="77777777" w:rsidR="00474DC8" w:rsidRPr="00820DE0" w:rsidRDefault="00000000">
      <w:pPr>
        <w:numPr>
          <w:ilvl w:val="0"/>
          <w:numId w:val="2"/>
        </w:numPr>
        <w:spacing w:line="360" w:lineRule="auto"/>
        <w:jc w:val="both"/>
        <w:rPr>
          <w:rFonts w:ascii="Times New Roman" w:eastAsia="Times New Roman" w:hAnsi="Times New Roman" w:cs="Times New Roman"/>
          <w:b/>
          <w:sz w:val="24"/>
          <w:szCs w:val="24"/>
        </w:rPr>
      </w:pPr>
      <w:r w:rsidRPr="00820DE0">
        <w:rPr>
          <w:rFonts w:ascii="Times New Roman" w:eastAsia="Times New Roman" w:hAnsi="Times New Roman" w:cs="Times New Roman"/>
          <w:b/>
          <w:sz w:val="24"/>
          <w:szCs w:val="24"/>
        </w:rPr>
        <w:t>Premier Inn Hotels: Expand International Presence</w:t>
      </w:r>
    </w:p>
    <w:p w14:paraId="00000022" w14:textId="70B4F62F" w:rsidR="00474DC8" w:rsidRPr="00820DE0" w:rsidRDefault="00000000">
      <w:pPr>
        <w:spacing w:line="360" w:lineRule="auto"/>
        <w:jc w:val="both"/>
        <w:rPr>
          <w:rFonts w:ascii="Times New Roman" w:eastAsia="Times New Roman" w:hAnsi="Times New Roman" w:cs="Times New Roman"/>
          <w:sz w:val="24"/>
          <w:szCs w:val="24"/>
        </w:rPr>
      </w:pPr>
      <w:r w:rsidRPr="00820DE0">
        <w:rPr>
          <w:rFonts w:ascii="Times New Roman" w:eastAsia="Times New Roman" w:hAnsi="Times New Roman" w:cs="Times New Roman"/>
          <w:sz w:val="24"/>
          <w:szCs w:val="24"/>
        </w:rPr>
        <w:t>As observed, the brand</w:t>
      </w:r>
      <w:r w:rsidR="001904D3">
        <w:rPr>
          <w:rFonts w:ascii="Times New Roman" w:eastAsia="Times New Roman" w:hAnsi="Times New Roman" w:cs="Times New Roman"/>
          <w:sz w:val="24"/>
          <w:szCs w:val="24"/>
        </w:rPr>
        <w:t>’</w:t>
      </w:r>
      <w:r w:rsidRPr="00820DE0">
        <w:rPr>
          <w:rFonts w:ascii="Times New Roman" w:eastAsia="Times New Roman" w:hAnsi="Times New Roman" w:cs="Times New Roman"/>
          <w:sz w:val="24"/>
          <w:szCs w:val="24"/>
        </w:rPr>
        <w:t xml:space="preserve">s growth has been </w:t>
      </w:r>
      <w:r w:rsidR="00820DE0" w:rsidRPr="00820DE0">
        <w:rPr>
          <w:rFonts w:ascii="Times New Roman" w:eastAsia="Times New Roman" w:hAnsi="Times New Roman" w:cs="Times New Roman"/>
          <w:sz w:val="24"/>
          <w:szCs w:val="24"/>
        </w:rPr>
        <w:t>at</w:t>
      </w:r>
      <w:r w:rsidR="00EF696C" w:rsidRPr="00820DE0">
        <w:rPr>
          <w:rFonts w:ascii="Times New Roman" w:eastAsia="Times New Roman" w:hAnsi="Times New Roman" w:cs="Times New Roman"/>
          <w:sz w:val="24"/>
          <w:szCs w:val="24"/>
        </w:rPr>
        <w:t xml:space="preserve"> the domestic market segments.</w:t>
      </w:r>
      <w:r w:rsidRPr="00820DE0">
        <w:rPr>
          <w:rFonts w:ascii="Times New Roman" w:eastAsia="Times New Roman" w:hAnsi="Times New Roman" w:cs="Times New Roman"/>
          <w:sz w:val="24"/>
          <w:szCs w:val="24"/>
        </w:rPr>
        <w:t xml:space="preserve"> </w:t>
      </w:r>
      <w:r w:rsidR="00EF696C" w:rsidRPr="00820DE0">
        <w:rPr>
          <w:rFonts w:ascii="Times New Roman" w:eastAsia="Times New Roman" w:hAnsi="Times New Roman" w:cs="Times New Roman"/>
          <w:sz w:val="24"/>
          <w:szCs w:val="24"/>
        </w:rPr>
        <w:t>H</w:t>
      </w:r>
      <w:r w:rsidRPr="00820DE0">
        <w:rPr>
          <w:rFonts w:ascii="Times New Roman" w:eastAsia="Times New Roman" w:hAnsi="Times New Roman" w:cs="Times New Roman"/>
          <w:sz w:val="24"/>
          <w:szCs w:val="24"/>
        </w:rPr>
        <w:t>owever, opportunities exist in regions such as France, Spain, and other countries where budget-</w:t>
      </w:r>
      <w:r w:rsidRPr="00820DE0">
        <w:rPr>
          <w:rFonts w:ascii="Times New Roman" w:eastAsia="Times New Roman" w:hAnsi="Times New Roman" w:cs="Times New Roman"/>
          <w:sz w:val="24"/>
          <w:szCs w:val="24"/>
        </w:rPr>
        <w:lastRenderedPageBreak/>
        <w:t>conscious travellers are increasingly seeking reliable lodging options. Leveraging the successful asset-light model, Premier Inn can establish franchise partnerships or lease agreements in these new markets, minimising capital risk while maximising brand exposure. It would also help to expand revenue sources while also helping to manage issues surrounding market saturation in the United Kingdom. There can be much stability in domestic demand which is a positive force, while global presence has the potential to give sustainable and more organic growth for Premier Inn.</w:t>
      </w:r>
    </w:p>
    <w:p w14:paraId="00000025" w14:textId="77777777" w:rsidR="00474DC8" w:rsidRPr="00820DE0" w:rsidRDefault="00000000">
      <w:pPr>
        <w:spacing w:line="360" w:lineRule="auto"/>
        <w:jc w:val="both"/>
        <w:rPr>
          <w:rFonts w:ascii="Times New Roman" w:eastAsia="Times New Roman" w:hAnsi="Times New Roman" w:cs="Times New Roman"/>
          <w:b/>
          <w:sz w:val="28"/>
          <w:szCs w:val="28"/>
        </w:rPr>
      </w:pPr>
      <w:r w:rsidRPr="00820DE0">
        <w:br w:type="page"/>
      </w:r>
    </w:p>
    <w:p w14:paraId="00000026" w14:textId="77777777" w:rsidR="00474DC8" w:rsidRPr="00820DE0" w:rsidRDefault="00000000">
      <w:pPr>
        <w:spacing w:line="360" w:lineRule="auto"/>
        <w:jc w:val="both"/>
        <w:rPr>
          <w:rFonts w:ascii="Times New Roman" w:eastAsia="Times New Roman" w:hAnsi="Times New Roman" w:cs="Times New Roman"/>
          <w:b/>
          <w:sz w:val="28"/>
          <w:szCs w:val="28"/>
        </w:rPr>
      </w:pPr>
      <w:r w:rsidRPr="00820DE0">
        <w:rPr>
          <w:rFonts w:ascii="Times New Roman" w:eastAsia="Times New Roman" w:hAnsi="Times New Roman" w:cs="Times New Roman"/>
          <w:b/>
          <w:sz w:val="28"/>
          <w:szCs w:val="28"/>
        </w:rPr>
        <w:lastRenderedPageBreak/>
        <w:t>References</w:t>
      </w:r>
    </w:p>
    <w:p w14:paraId="341589AD" w14:textId="08FAECE2" w:rsidR="00852509" w:rsidRPr="006965F8" w:rsidRDefault="00000000" w:rsidP="00080905">
      <w:pPr>
        <w:spacing w:line="360" w:lineRule="auto"/>
        <w:jc w:val="both"/>
        <w:rPr>
          <w:rFonts w:ascii="Times New Roman" w:eastAsia="Times New Roman" w:hAnsi="Times New Roman" w:cs="Times New Roman"/>
          <w:sz w:val="24"/>
          <w:szCs w:val="24"/>
        </w:rPr>
      </w:pPr>
      <w:proofErr w:type="spellStart"/>
      <w:r w:rsidRPr="006965F8">
        <w:rPr>
          <w:rFonts w:ascii="Times New Roman" w:eastAsia="Times New Roman" w:hAnsi="Times New Roman" w:cs="Times New Roman"/>
          <w:sz w:val="24"/>
          <w:szCs w:val="24"/>
        </w:rPr>
        <w:t>Companiesmarket</w:t>
      </w:r>
      <w:proofErr w:type="spellEnd"/>
      <w:r w:rsidRPr="006965F8">
        <w:rPr>
          <w:rFonts w:ascii="Times New Roman" w:eastAsia="Times New Roman" w:hAnsi="Times New Roman" w:cs="Times New Roman"/>
          <w:sz w:val="24"/>
          <w:szCs w:val="24"/>
        </w:rPr>
        <w:t xml:space="preserve"> Cap</w:t>
      </w:r>
      <w:r w:rsidR="006965F8" w:rsidRPr="006965F8">
        <w:rPr>
          <w:rFonts w:ascii="Times New Roman" w:eastAsia="Times New Roman" w:hAnsi="Times New Roman" w:cs="Times New Roman"/>
          <w:sz w:val="24"/>
          <w:szCs w:val="24"/>
        </w:rPr>
        <w:t>,</w:t>
      </w:r>
      <w:r w:rsidRPr="006965F8">
        <w:rPr>
          <w:rFonts w:ascii="Times New Roman" w:eastAsia="Times New Roman" w:hAnsi="Times New Roman" w:cs="Times New Roman"/>
          <w:sz w:val="24"/>
          <w:szCs w:val="24"/>
        </w:rPr>
        <w:t xml:space="preserve"> 2024. </w:t>
      </w:r>
      <w:r w:rsidRPr="006965F8">
        <w:rPr>
          <w:rFonts w:ascii="Times New Roman" w:eastAsia="Times New Roman" w:hAnsi="Times New Roman" w:cs="Times New Roman"/>
          <w:i/>
          <w:sz w:val="24"/>
          <w:szCs w:val="24"/>
        </w:rPr>
        <w:t xml:space="preserve">Market cap history of Shangri-La from 2004 to 2024. </w:t>
      </w:r>
      <w:r w:rsidRPr="006965F8">
        <w:rPr>
          <w:rFonts w:ascii="Times New Roman" w:eastAsia="Times New Roman" w:hAnsi="Times New Roman" w:cs="Times New Roman"/>
          <w:sz w:val="24"/>
          <w:szCs w:val="24"/>
        </w:rPr>
        <w:t xml:space="preserve">Available at: </w:t>
      </w:r>
      <w:hyperlink r:id="rId10">
        <w:r w:rsidR="00852509" w:rsidRPr="006965F8">
          <w:rPr>
            <w:rFonts w:ascii="Times New Roman" w:eastAsia="Times New Roman" w:hAnsi="Times New Roman" w:cs="Times New Roman"/>
            <w:color w:val="1155CC"/>
            <w:sz w:val="24"/>
            <w:szCs w:val="24"/>
          </w:rPr>
          <w:t>https://companiesmarketcap.com/inr/shangri-la/marketcap/</w:t>
        </w:r>
      </w:hyperlink>
      <w:r w:rsidRPr="006965F8">
        <w:rPr>
          <w:rFonts w:ascii="Times New Roman" w:eastAsia="Times New Roman" w:hAnsi="Times New Roman" w:cs="Times New Roman"/>
          <w:sz w:val="24"/>
          <w:szCs w:val="24"/>
        </w:rPr>
        <w:t xml:space="preserve">. </w:t>
      </w:r>
      <w:r w:rsidR="00EF696C" w:rsidRPr="006965F8">
        <w:rPr>
          <w:rFonts w:ascii="Times New Roman" w:eastAsia="Times New Roman" w:hAnsi="Times New Roman" w:cs="Times New Roman"/>
          <w:sz w:val="24"/>
          <w:szCs w:val="24"/>
        </w:rPr>
        <w:t>[</w:t>
      </w:r>
      <w:r w:rsidRPr="006965F8">
        <w:rPr>
          <w:rFonts w:ascii="Times New Roman" w:eastAsia="Times New Roman" w:hAnsi="Times New Roman" w:cs="Times New Roman"/>
          <w:sz w:val="24"/>
          <w:szCs w:val="24"/>
        </w:rPr>
        <w:t>Accessed</w:t>
      </w:r>
      <w:r w:rsidR="00EF696C" w:rsidRPr="006965F8">
        <w:rPr>
          <w:rFonts w:ascii="Times New Roman" w:eastAsia="Times New Roman" w:hAnsi="Times New Roman" w:cs="Times New Roman"/>
          <w:sz w:val="24"/>
          <w:szCs w:val="24"/>
        </w:rPr>
        <w:t xml:space="preserve"> on</w:t>
      </w:r>
      <w:r w:rsidRPr="006965F8">
        <w:rPr>
          <w:rFonts w:ascii="Times New Roman" w:eastAsia="Times New Roman" w:hAnsi="Times New Roman" w:cs="Times New Roman"/>
          <w:sz w:val="24"/>
          <w:szCs w:val="24"/>
        </w:rPr>
        <w:t xml:space="preserve"> 5</w:t>
      </w:r>
      <w:r w:rsidRPr="006965F8">
        <w:rPr>
          <w:rFonts w:ascii="Times New Roman" w:eastAsia="Times New Roman" w:hAnsi="Times New Roman" w:cs="Times New Roman"/>
          <w:sz w:val="24"/>
          <w:szCs w:val="24"/>
          <w:vertAlign w:val="superscript"/>
        </w:rPr>
        <w:t>th</w:t>
      </w:r>
      <w:r w:rsidRPr="006965F8">
        <w:rPr>
          <w:rFonts w:ascii="Times New Roman" w:eastAsia="Times New Roman" w:hAnsi="Times New Roman" w:cs="Times New Roman"/>
          <w:sz w:val="24"/>
          <w:szCs w:val="24"/>
        </w:rPr>
        <w:t xml:space="preserve"> October 2024</w:t>
      </w:r>
      <w:r w:rsidR="00EF696C" w:rsidRPr="006965F8">
        <w:rPr>
          <w:rFonts w:ascii="Times New Roman" w:eastAsia="Times New Roman" w:hAnsi="Times New Roman" w:cs="Times New Roman"/>
          <w:sz w:val="24"/>
          <w:szCs w:val="24"/>
        </w:rPr>
        <w:t>]</w:t>
      </w:r>
      <w:r w:rsidRPr="006965F8">
        <w:rPr>
          <w:rFonts w:ascii="Times New Roman" w:eastAsia="Times New Roman" w:hAnsi="Times New Roman" w:cs="Times New Roman"/>
          <w:sz w:val="24"/>
          <w:szCs w:val="24"/>
        </w:rPr>
        <w:t>.</w:t>
      </w:r>
    </w:p>
    <w:p w14:paraId="394F7535" w14:textId="77777777" w:rsidR="00852509" w:rsidRPr="006965F8" w:rsidRDefault="00000000" w:rsidP="00080905">
      <w:pPr>
        <w:spacing w:line="360" w:lineRule="auto"/>
        <w:jc w:val="both"/>
        <w:rPr>
          <w:rFonts w:ascii="Times New Roman" w:eastAsia="Times New Roman" w:hAnsi="Times New Roman" w:cs="Times New Roman"/>
          <w:sz w:val="24"/>
          <w:szCs w:val="24"/>
        </w:rPr>
      </w:pPr>
      <w:proofErr w:type="spellStart"/>
      <w:r w:rsidRPr="006965F8">
        <w:rPr>
          <w:rFonts w:ascii="Times New Roman" w:hAnsi="Times New Roman" w:cs="Times New Roman"/>
          <w:color w:val="222222"/>
          <w:sz w:val="24"/>
          <w:szCs w:val="24"/>
          <w:highlight w:val="white"/>
        </w:rPr>
        <w:t>Parray</w:t>
      </w:r>
      <w:proofErr w:type="spellEnd"/>
      <w:r w:rsidRPr="006965F8">
        <w:rPr>
          <w:rFonts w:ascii="Times New Roman" w:hAnsi="Times New Roman" w:cs="Times New Roman"/>
          <w:color w:val="222222"/>
          <w:sz w:val="24"/>
          <w:szCs w:val="24"/>
          <w:highlight w:val="white"/>
        </w:rPr>
        <w:t xml:space="preserve">, W.A., </w:t>
      </w:r>
      <w:proofErr w:type="spellStart"/>
      <w:r w:rsidRPr="006965F8">
        <w:rPr>
          <w:rFonts w:ascii="Times New Roman" w:hAnsi="Times New Roman" w:cs="Times New Roman"/>
          <w:color w:val="222222"/>
          <w:sz w:val="24"/>
          <w:szCs w:val="24"/>
          <w:highlight w:val="white"/>
        </w:rPr>
        <w:t>Soudager</w:t>
      </w:r>
      <w:proofErr w:type="spellEnd"/>
      <w:r w:rsidRPr="006965F8">
        <w:rPr>
          <w:rFonts w:ascii="Times New Roman" w:hAnsi="Times New Roman" w:cs="Times New Roman"/>
          <w:color w:val="222222"/>
          <w:sz w:val="24"/>
          <w:szCs w:val="24"/>
          <w:highlight w:val="white"/>
        </w:rPr>
        <w:t xml:space="preserve">, M.A., Dada, Z.A., Yasmin, E. and Darzi, T.A., 2023. Impact of geopolitical risk on tourism demand: evidence from asymmetric NARDL approach. </w:t>
      </w:r>
      <w:r w:rsidRPr="006965F8">
        <w:rPr>
          <w:rFonts w:ascii="Times New Roman" w:hAnsi="Times New Roman" w:cs="Times New Roman"/>
          <w:i/>
          <w:color w:val="222222"/>
          <w:sz w:val="24"/>
          <w:szCs w:val="24"/>
          <w:highlight w:val="white"/>
        </w:rPr>
        <w:t>Journal of Hospitality and Tourism Insights</w:t>
      </w:r>
      <w:r w:rsidRPr="006965F8">
        <w:rPr>
          <w:rFonts w:ascii="Times New Roman" w:hAnsi="Times New Roman" w:cs="Times New Roman"/>
          <w:color w:val="222222"/>
          <w:sz w:val="24"/>
          <w:szCs w:val="24"/>
          <w:highlight w:val="white"/>
        </w:rPr>
        <w:t>.</w:t>
      </w:r>
    </w:p>
    <w:p w14:paraId="45D53FC0" w14:textId="4588A6F0" w:rsidR="00EF696C" w:rsidRPr="006965F8" w:rsidRDefault="00000000" w:rsidP="00080905">
      <w:pPr>
        <w:spacing w:line="360" w:lineRule="auto"/>
        <w:jc w:val="both"/>
        <w:rPr>
          <w:rFonts w:ascii="Times New Roman" w:eastAsia="Times New Roman" w:hAnsi="Times New Roman" w:cs="Times New Roman"/>
          <w:sz w:val="24"/>
          <w:szCs w:val="24"/>
        </w:rPr>
      </w:pPr>
      <w:r w:rsidRPr="006965F8">
        <w:rPr>
          <w:rFonts w:ascii="Times New Roman" w:eastAsia="Times New Roman" w:hAnsi="Times New Roman" w:cs="Times New Roman"/>
          <w:sz w:val="24"/>
          <w:szCs w:val="24"/>
        </w:rPr>
        <w:t>Premier Inn</w:t>
      </w:r>
      <w:r w:rsidR="00EF696C" w:rsidRPr="006965F8">
        <w:rPr>
          <w:rFonts w:ascii="Times New Roman" w:eastAsia="Times New Roman" w:hAnsi="Times New Roman" w:cs="Times New Roman"/>
          <w:sz w:val="24"/>
          <w:szCs w:val="24"/>
        </w:rPr>
        <w:t>,</w:t>
      </w:r>
      <w:r w:rsidRPr="006965F8">
        <w:rPr>
          <w:rFonts w:ascii="Times New Roman" w:eastAsia="Times New Roman" w:hAnsi="Times New Roman" w:cs="Times New Roman"/>
          <w:sz w:val="24"/>
          <w:szCs w:val="24"/>
        </w:rPr>
        <w:t xml:space="preserve"> 2024. </w:t>
      </w:r>
      <w:r w:rsidRPr="006965F8">
        <w:rPr>
          <w:rFonts w:ascii="Times New Roman" w:eastAsia="Times New Roman" w:hAnsi="Times New Roman" w:cs="Times New Roman"/>
          <w:i/>
          <w:sz w:val="24"/>
          <w:szCs w:val="24"/>
        </w:rPr>
        <w:t>Supporting Great Ormond Street Hospital Children</w:t>
      </w:r>
      <w:r w:rsidR="001904D3">
        <w:rPr>
          <w:rFonts w:ascii="Times New Roman" w:eastAsia="Times New Roman" w:hAnsi="Times New Roman" w:cs="Times New Roman"/>
          <w:i/>
          <w:sz w:val="24"/>
          <w:szCs w:val="24"/>
        </w:rPr>
        <w:t>’</w:t>
      </w:r>
      <w:r w:rsidRPr="006965F8">
        <w:rPr>
          <w:rFonts w:ascii="Times New Roman" w:eastAsia="Times New Roman" w:hAnsi="Times New Roman" w:cs="Times New Roman"/>
          <w:i/>
          <w:sz w:val="24"/>
          <w:szCs w:val="24"/>
        </w:rPr>
        <w:t>s Charity.</w:t>
      </w:r>
      <w:r w:rsidRPr="006965F8">
        <w:rPr>
          <w:rFonts w:ascii="Times New Roman" w:eastAsia="Times New Roman" w:hAnsi="Times New Roman" w:cs="Times New Roman"/>
          <w:sz w:val="24"/>
          <w:szCs w:val="24"/>
        </w:rPr>
        <w:t xml:space="preserve"> Available at: </w:t>
      </w:r>
      <w:hyperlink r:id="rId11">
        <w:r w:rsidR="00852509" w:rsidRPr="006965F8">
          <w:rPr>
            <w:rFonts w:ascii="Times New Roman" w:eastAsia="Times New Roman" w:hAnsi="Times New Roman" w:cs="Times New Roman"/>
            <w:color w:val="1155CC"/>
            <w:sz w:val="24"/>
            <w:szCs w:val="24"/>
          </w:rPr>
          <w:t>https://www.premierinn.com/gb/en/why/gosh-childrens-charity.html</w:t>
        </w:r>
      </w:hyperlink>
      <w:r w:rsidRPr="006965F8">
        <w:rPr>
          <w:rFonts w:ascii="Times New Roman" w:eastAsia="Times New Roman" w:hAnsi="Times New Roman" w:cs="Times New Roman"/>
          <w:sz w:val="24"/>
          <w:szCs w:val="24"/>
        </w:rPr>
        <w:t xml:space="preserve">. </w:t>
      </w:r>
      <w:r w:rsidR="00EF696C" w:rsidRPr="006965F8">
        <w:rPr>
          <w:rFonts w:ascii="Times New Roman" w:eastAsia="Times New Roman" w:hAnsi="Times New Roman" w:cs="Times New Roman"/>
          <w:sz w:val="24"/>
          <w:szCs w:val="24"/>
        </w:rPr>
        <w:t>[Accessed on 5</w:t>
      </w:r>
      <w:r w:rsidR="00EF696C" w:rsidRPr="006965F8">
        <w:rPr>
          <w:rFonts w:ascii="Times New Roman" w:eastAsia="Times New Roman" w:hAnsi="Times New Roman" w:cs="Times New Roman"/>
          <w:sz w:val="24"/>
          <w:szCs w:val="24"/>
          <w:vertAlign w:val="superscript"/>
        </w:rPr>
        <w:t>th</w:t>
      </w:r>
      <w:r w:rsidR="00EF696C" w:rsidRPr="006965F8">
        <w:rPr>
          <w:rFonts w:ascii="Times New Roman" w:eastAsia="Times New Roman" w:hAnsi="Times New Roman" w:cs="Times New Roman"/>
          <w:sz w:val="24"/>
          <w:szCs w:val="24"/>
        </w:rPr>
        <w:t xml:space="preserve"> October 2024].</w:t>
      </w:r>
    </w:p>
    <w:p w14:paraId="7D3612DC" w14:textId="133E5A95" w:rsidR="00852509" w:rsidRPr="006965F8" w:rsidRDefault="00000000" w:rsidP="00080905">
      <w:pPr>
        <w:spacing w:line="360" w:lineRule="auto"/>
        <w:jc w:val="both"/>
        <w:rPr>
          <w:rFonts w:ascii="Times New Roman" w:eastAsia="Times New Roman" w:hAnsi="Times New Roman" w:cs="Times New Roman"/>
          <w:sz w:val="24"/>
          <w:szCs w:val="24"/>
        </w:rPr>
      </w:pPr>
      <w:r w:rsidRPr="006965F8">
        <w:rPr>
          <w:rFonts w:ascii="Times New Roman" w:hAnsi="Times New Roman" w:cs="Times New Roman"/>
          <w:color w:val="222222"/>
          <w:sz w:val="24"/>
          <w:szCs w:val="24"/>
          <w:highlight w:val="white"/>
        </w:rPr>
        <w:t xml:space="preserve">Rane, N.L., Achari, </w:t>
      </w:r>
      <w:r w:rsidR="00820DE0" w:rsidRPr="006965F8">
        <w:rPr>
          <w:rFonts w:ascii="Times New Roman" w:hAnsi="Times New Roman" w:cs="Times New Roman"/>
          <w:color w:val="222222"/>
          <w:sz w:val="24"/>
          <w:szCs w:val="24"/>
          <w:highlight w:val="white"/>
        </w:rPr>
        <w:t>A.,</w:t>
      </w:r>
      <w:r w:rsidRPr="006965F8">
        <w:rPr>
          <w:rFonts w:ascii="Times New Roman" w:hAnsi="Times New Roman" w:cs="Times New Roman"/>
          <w:color w:val="222222"/>
          <w:sz w:val="24"/>
          <w:szCs w:val="24"/>
          <w:highlight w:val="white"/>
        </w:rPr>
        <w:t xml:space="preserve"> and Choudhary, S.P., 2023. Enhancing customer loyalty through quality of service: Effective strategies to improve customer satisfaction, experience, relationship, and engagement. </w:t>
      </w:r>
      <w:r w:rsidRPr="006965F8">
        <w:rPr>
          <w:rFonts w:ascii="Times New Roman" w:hAnsi="Times New Roman" w:cs="Times New Roman"/>
          <w:i/>
          <w:color w:val="222222"/>
          <w:sz w:val="24"/>
          <w:szCs w:val="24"/>
          <w:highlight w:val="white"/>
        </w:rPr>
        <w:t>International Research Journal of Modernization in Engineering Technology and Science</w:t>
      </w:r>
      <w:r w:rsidRPr="006965F8">
        <w:rPr>
          <w:rFonts w:ascii="Times New Roman" w:hAnsi="Times New Roman" w:cs="Times New Roman"/>
          <w:color w:val="222222"/>
          <w:sz w:val="24"/>
          <w:szCs w:val="24"/>
          <w:highlight w:val="white"/>
        </w:rPr>
        <w:t xml:space="preserve">, </w:t>
      </w:r>
      <w:r w:rsidRPr="006965F8">
        <w:rPr>
          <w:rFonts w:ascii="Times New Roman" w:hAnsi="Times New Roman" w:cs="Times New Roman"/>
          <w:i/>
          <w:color w:val="222222"/>
          <w:sz w:val="24"/>
          <w:szCs w:val="24"/>
          <w:highlight w:val="white"/>
        </w:rPr>
        <w:t>5</w:t>
      </w:r>
      <w:r w:rsidRPr="006965F8">
        <w:rPr>
          <w:rFonts w:ascii="Times New Roman" w:hAnsi="Times New Roman" w:cs="Times New Roman"/>
          <w:color w:val="222222"/>
          <w:sz w:val="24"/>
          <w:szCs w:val="24"/>
          <w:highlight w:val="white"/>
        </w:rPr>
        <w:t>(5), pp.427-452.</w:t>
      </w:r>
    </w:p>
    <w:p w14:paraId="1E7E7936" w14:textId="0D7808E3" w:rsidR="00852509" w:rsidRPr="006965F8" w:rsidRDefault="00000000" w:rsidP="00080905">
      <w:pPr>
        <w:spacing w:line="360" w:lineRule="auto"/>
        <w:jc w:val="both"/>
        <w:rPr>
          <w:rFonts w:ascii="Times New Roman" w:eastAsia="Times New Roman" w:hAnsi="Times New Roman" w:cs="Times New Roman"/>
          <w:sz w:val="24"/>
          <w:szCs w:val="24"/>
        </w:rPr>
      </w:pPr>
      <w:r w:rsidRPr="006965F8">
        <w:rPr>
          <w:rFonts w:ascii="Times New Roman" w:eastAsia="Times New Roman" w:hAnsi="Times New Roman" w:cs="Times New Roman"/>
          <w:sz w:val="24"/>
          <w:szCs w:val="24"/>
        </w:rPr>
        <w:t>Shangri-La Circle</w:t>
      </w:r>
      <w:r w:rsidR="00EF696C" w:rsidRPr="006965F8">
        <w:rPr>
          <w:rFonts w:ascii="Times New Roman" w:eastAsia="Times New Roman" w:hAnsi="Times New Roman" w:cs="Times New Roman"/>
          <w:sz w:val="24"/>
          <w:szCs w:val="24"/>
        </w:rPr>
        <w:t>,</w:t>
      </w:r>
      <w:r w:rsidRPr="006965F8">
        <w:rPr>
          <w:rFonts w:ascii="Times New Roman" w:eastAsia="Times New Roman" w:hAnsi="Times New Roman" w:cs="Times New Roman"/>
          <w:sz w:val="24"/>
          <w:szCs w:val="24"/>
        </w:rPr>
        <w:t xml:space="preserve"> 2024. </w:t>
      </w:r>
      <w:r w:rsidRPr="006965F8">
        <w:rPr>
          <w:rFonts w:ascii="Times New Roman" w:eastAsia="Times New Roman" w:hAnsi="Times New Roman" w:cs="Times New Roman"/>
          <w:i/>
          <w:sz w:val="24"/>
          <w:szCs w:val="24"/>
        </w:rPr>
        <w:t>About Shangri-La Circle.</w:t>
      </w:r>
      <w:r w:rsidRPr="006965F8">
        <w:rPr>
          <w:rFonts w:ascii="Times New Roman" w:eastAsia="Times New Roman" w:hAnsi="Times New Roman" w:cs="Times New Roman"/>
          <w:sz w:val="24"/>
          <w:szCs w:val="24"/>
        </w:rPr>
        <w:t xml:space="preserve"> Available at: </w:t>
      </w:r>
      <w:hyperlink r:id="rId12">
        <w:r w:rsidR="00852509" w:rsidRPr="006965F8">
          <w:rPr>
            <w:rFonts w:ascii="Times New Roman" w:eastAsia="Times New Roman" w:hAnsi="Times New Roman" w:cs="Times New Roman"/>
            <w:color w:val="1155CC"/>
            <w:sz w:val="24"/>
            <w:szCs w:val="24"/>
          </w:rPr>
          <w:t>https://www.shangri-la.com/en/corporate/shangrilacircle/</w:t>
        </w:r>
      </w:hyperlink>
      <w:r w:rsidRPr="006965F8">
        <w:rPr>
          <w:rFonts w:ascii="Times New Roman" w:eastAsia="Times New Roman" w:hAnsi="Times New Roman" w:cs="Times New Roman"/>
          <w:sz w:val="24"/>
          <w:szCs w:val="24"/>
        </w:rPr>
        <w:t xml:space="preserve">. </w:t>
      </w:r>
      <w:r w:rsidR="00EF696C" w:rsidRPr="006965F8">
        <w:rPr>
          <w:rFonts w:ascii="Times New Roman" w:eastAsia="Times New Roman" w:hAnsi="Times New Roman" w:cs="Times New Roman"/>
          <w:sz w:val="24"/>
          <w:szCs w:val="24"/>
        </w:rPr>
        <w:t>[Accessed on 5</w:t>
      </w:r>
      <w:r w:rsidR="00EF696C" w:rsidRPr="006965F8">
        <w:rPr>
          <w:rFonts w:ascii="Times New Roman" w:eastAsia="Times New Roman" w:hAnsi="Times New Roman" w:cs="Times New Roman"/>
          <w:sz w:val="24"/>
          <w:szCs w:val="24"/>
          <w:vertAlign w:val="superscript"/>
        </w:rPr>
        <w:t>th</w:t>
      </w:r>
      <w:r w:rsidR="00EF696C" w:rsidRPr="006965F8">
        <w:rPr>
          <w:rFonts w:ascii="Times New Roman" w:eastAsia="Times New Roman" w:hAnsi="Times New Roman" w:cs="Times New Roman"/>
          <w:sz w:val="24"/>
          <w:szCs w:val="24"/>
        </w:rPr>
        <w:t xml:space="preserve"> October 2024].</w:t>
      </w:r>
    </w:p>
    <w:p w14:paraId="74FCC6AF" w14:textId="32FBF9CD" w:rsidR="00852509" w:rsidRPr="006965F8" w:rsidRDefault="00000000" w:rsidP="00080905">
      <w:pPr>
        <w:spacing w:line="360" w:lineRule="auto"/>
        <w:jc w:val="both"/>
        <w:rPr>
          <w:rFonts w:ascii="Times New Roman" w:eastAsia="Times New Roman" w:hAnsi="Times New Roman" w:cs="Times New Roman"/>
          <w:sz w:val="24"/>
          <w:szCs w:val="24"/>
        </w:rPr>
      </w:pPr>
      <w:r w:rsidRPr="006965F8">
        <w:rPr>
          <w:rFonts w:ascii="Times New Roman" w:eastAsia="Times New Roman" w:hAnsi="Times New Roman" w:cs="Times New Roman"/>
          <w:sz w:val="24"/>
          <w:szCs w:val="24"/>
        </w:rPr>
        <w:t>Shangri-La Group</w:t>
      </w:r>
      <w:r w:rsidR="00EF696C" w:rsidRPr="006965F8">
        <w:rPr>
          <w:rFonts w:ascii="Times New Roman" w:eastAsia="Times New Roman" w:hAnsi="Times New Roman" w:cs="Times New Roman"/>
          <w:sz w:val="24"/>
          <w:szCs w:val="24"/>
        </w:rPr>
        <w:t>,</w:t>
      </w:r>
      <w:r w:rsidRPr="006965F8">
        <w:rPr>
          <w:rFonts w:ascii="Times New Roman" w:eastAsia="Times New Roman" w:hAnsi="Times New Roman" w:cs="Times New Roman"/>
          <w:sz w:val="24"/>
          <w:szCs w:val="24"/>
        </w:rPr>
        <w:t xml:space="preserve"> 2021. </w:t>
      </w:r>
      <w:r w:rsidRPr="006965F8">
        <w:rPr>
          <w:rFonts w:ascii="Times New Roman" w:eastAsia="Times New Roman" w:hAnsi="Times New Roman" w:cs="Times New Roman"/>
          <w:i/>
          <w:sz w:val="24"/>
          <w:szCs w:val="24"/>
        </w:rPr>
        <w:t>Annual Report 2021.</w:t>
      </w:r>
      <w:r w:rsidRPr="006965F8">
        <w:rPr>
          <w:rFonts w:ascii="Times New Roman" w:eastAsia="Times New Roman" w:hAnsi="Times New Roman" w:cs="Times New Roman"/>
          <w:sz w:val="24"/>
          <w:szCs w:val="24"/>
        </w:rPr>
        <w:t xml:space="preserve"> Available at: </w:t>
      </w:r>
      <w:hyperlink r:id="rId13">
        <w:r w:rsidR="00852509" w:rsidRPr="006965F8">
          <w:rPr>
            <w:rFonts w:ascii="Times New Roman" w:eastAsia="Times New Roman" w:hAnsi="Times New Roman" w:cs="Times New Roman"/>
            <w:color w:val="1155CC"/>
            <w:sz w:val="24"/>
            <w:szCs w:val="24"/>
          </w:rPr>
          <w:t>https://sitecore-cd.shangri-la.com/-/media/Project/Shangri-La-Group/Investor/Files/Public-Disclosures/Latest-Top-Publications/2021_Annual-Report_E.pdf</w:t>
        </w:r>
      </w:hyperlink>
      <w:r w:rsidRPr="006965F8">
        <w:rPr>
          <w:rFonts w:ascii="Times New Roman" w:eastAsia="Times New Roman" w:hAnsi="Times New Roman" w:cs="Times New Roman"/>
          <w:sz w:val="24"/>
          <w:szCs w:val="24"/>
        </w:rPr>
        <w:t xml:space="preserve">. </w:t>
      </w:r>
      <w:r w:rsidR="00EF696C" w:rsidRPr="006965F8">
        <w:rPr>
          <w:rFonts w:ascii="Times New Roman" w:eastAsia="Times New Roman" w:hAnsi="Times New Roman" w:cs="Times New Roman"/>
          <w:sz w:val="24"/>
          <w:szCs w:val="24"/>
        </w:rPr>
        <w:t>[Accessed on 5</w:t>
      </w:r>
      <w:r w:rsidR="00EF696C" w:rsidRPr="006965F8">
        <w:rPr>
          <w:rFonts w:ascii="Times New Roman" w:eastAsia="Times New Roman" w:hAnsi="Times New Roman" w:cs="Times New Roman"/>
          <w:sz w:val="24"/>
          <w:szCs w:val="24"/>
          <w:vertAlign w:val="superscript"/>
        </w:rPr>
        <w:t>th</w:t>
      </w:r>
      <w:r w:rsidR="00EF696C" w:rsidRPr="006965F8">
        <w:rPr>
          <w:rFonts w:ascii="Times New Roman" w:eastAsia="Times New Roman" w:hAnsi="Times New Roman" w:cs="Times New Roman"/>
          <w:sz w:val="24"/>
          <w:szCs w:val="24"/>
        </w:rPr>
        <w:t xml:space="preserve"> October 2024].</w:t>
      </w:r>
    </w:p>
    <w:p w14:paraId="205F1F03" w14:textId="609507E4" w:rsidR="00852509" w:rsidRPr="006965F8" w:rsidRDefault="00000000" w:rsidP="00080905">
      <w:pPr>
        <w:spacing w:line="360" w:lineRule="auto"/>
        <w:jc w:val="both"/>
        <w:rPr>
          <w:rFonts w:ascii="Times New Roman" w:eastAsia="Times New Roman" w:hAnsi="Times New Roman" w:cs="Times New Roman"/>
          <w:sz w:val="24"/>
          <w:szCs w:val="24"/>
        </w:rPr>
      </w:pPr>
      <w:r w:rsidRPr="006965F8">
        <w:rPr>
          <w:rFonts w:ascii="Times New Roman" w:eastAsia="Times New Roman" w:hAnsi="Times New Roman" w:cs="Times New Roman"/>
          <w:sz w:val="24"/>
          <w:szCs w:val="24"/>
        </w:rPr>
        <w:t>Shangri-La Group</w:t>
      </w:r>
      <w:r w:rsidR="00EF696C" w:rsidRPr="006965F8">
        <w:rPr>
          <w:rFonts w:ascii="Times New Roman" w:eastAsia="Times New Roman" w:hAnsi="Times New Roman" w:cs="Times New Roman"/>
          <w:sz w:val="24"/>
          <w:szCs w:val="24"/>
        </w:rPr>
        <w:t>,</w:t>
      </w:r>
      <w:r w:rsidRPr="006965F8">
        <w:rPr>
          <w:rFonts w:ascii="Times New Roman" w:eastAsia="Times New Roman" w:hAnsi="Times New Roman" w:cs="Times New Roman"/>
          <w:sz w:val="24"/>
          <w:szCs w:val="24"/>
        </w:rPr>
        <w:t xml:space="preserve"> 2022. </w:t>
      </w:r>
      <w:r w:rsidRPr="006965F8">
        <w:rPr>
          <w:rFonts w:ascii="Times New Roman" w:eastAsia="Times New Roman" w:hAnsi="Times New Roman" w:cs="Times New Roman"/>
          <w:i/>
          <w:sz w:val="24"/>
          <w:szCs w:val="24"/>
        </w:rPr>
        <w:t xml:space="preserve">SUSTAINABILITY REPORT 2022. </w:t>
      </w:r>
      <w:r w:rsidRPr="006965F8">
        <w:rPr>
          <w:rFonts w:ascii="Times New Roman" w:eastAsia="Times New Roman" w:hAnsi="Times New Roman" w:cs="Times New Roman"/>
          <w:sz w:val="24"/>
          <w:szCs w:val="24"/>
        </w:rPr>
        <w:t xml:space="preserve">Available at: </w:t>
      </w:r>
      <w:hyperlink r:id="rId14">
        <w:r w:rsidR="00852509" w:rsidRPr="006965F8">
          <w:rPr>
            <w:rFonts w:ascii="Times New Roman" w:eastAsia="Times New Roman" w:hAnsi="Times New Roman" w:cs="Times New Roman"/>
            <w:color w:val="1155CC"/>
            <w:sz w:val="24"/>
            <w:szCs w:val="24"/>
          </w:rPr>
          <w:t>https://sitecore-cd.shangri-la.com/-/media/Project/Shangri-La-Group/Investor/Files/Corporate-Governance-and-CSR/Sustainability-Reports/2022_SLA_Sustainability-Report_EN.pdf</w:t>
        </w:r>
      </w:hyperlink>
      <w:r w:rsidRPr="006965F8">
        <w:rPr>
          <w:rFonts w:ascii="Times New Roman" w:eastAsia="Times New Roman" w:hAnsi="Times New Roman" w:cs="Times New Roman"/>
          <w:sz w:val="24"/>
          <w:szCs w:val="24"/>
        </w:rPr>
        <w:t xml:space="preserve">. </w:t>
      </w:r>
      <w:r w:rsidR="00EF696C" w:rsidRPr="006965F8">
        <w:rPr>
          <w:rFonts w:ascii="Times New Roman" w:eastAsia="Times New Roman" w:hAnsi="Times New Roman" w:cs="Times New Roman"/>
          <w:sz w:val="24"/>
          <w:szCs w:val="24"/>
        </w:rPr>
        <w:t>[Accessed on 5</w:t>
      </w:r>
      <w:r w:rsidR="00EF696C" w:rsidRPr="006965F8">
        <w:rPr>
          <w:rFonts w:ascii="Times New Roman" w:eastAsia="Times New Roman" w:hAnsi="Times New Roman" w:cs="Times New Roman"/>
          <w:sz w:val="24"/>
          <w:szCs w:val="24"/>
          <w:vertAlign w:val="superscript"/>
        </w:rPr>
        <w:t>th</w:t>
      </w:r>
      <w:r w:rsidR="00EF696C" w:rsidRPr="006965F8">
        <w:rPr>
          <w:rFonts w:ascii="Times New Roman" w:eastAsia="Times New Roman" w:hAnsi="Times New Roman" w:cs="Times New Roman"/>
          <w:sz w:val="24"/>
          <w:szCs w:val="24"/>
        </w:rPr>
        <w:t xml:space="preserve"> October 2024].</w:t>
      </w:r>
    </w:p>
    <w:p w14:paraId="39A8D963" w14:textId="74CD8D7D" w:rsidR="00EF696C" w:rsidRPr="006965F8" w:rsidRDefault="00000000" w:rsidP="00080905">
      <w:pPr>
        <w:spacing w:line="360" w:lineRule="auto"/>
        <w:jc w:val="both"/>
        <w:rPr>
          <w:rFonts w:ascii="Times New Roman" w:eastAsia="Times New Roman" w:hAnsi="Times New Roman" w:cs="Times New Roman"/>
          <w:sz w:val="24"/>
          <w:szCs w:val="24"/>
        </w:rPr>
      </w:pPr>
      <w:r w:rsidRPr="006965F8">
        <w:rPr>
          <w:rFonts w:ascii="Times New Roman" w:eastAsia="Times New Roman" w:hAnsi="Times New Roman" w:cs="Times New Roman"/>
          <w:sz w:val="24"/>
          <w:szCs w:val="24"/>
        </w:rPr>
        <w:t>Shangri-la Group</w:t>
      </w:r>
      <w:r w:rsidR="00EF696C" w:rsidRPr="006965F8">
        <w:rPr>
          <w:rFonts w:ascii="Times New Roman" w:eastAsia="Times New Roman" w:hAnsi="Times New Roman" w:cs="Times New Roman"/>
          <w:sz w:val="24"/>
          <w:szCs w:val="24"/>
        </w:rPr>
        <w:t>,</w:t>
      </w:r>
      <w:r w:rsidRPr="006965F8">
        <w:rPr>
          <w:rFonts w:ascii="Times New Roman" w:eastAsia="Times New Roman" w:hAnsi="Times New Roman" w:cs="Times New Roman"/>
          <w:sz w:val="24"/>
          <w:szCs w:val="24"/>
        </w:rPr>
        <w:t xml:space="preserve"> 2024. Shangri-La Group Releases 2023 Full Year Results. Available at: </w:t>
      </w:r>
      <w:hyperlink r:id="rId15">
        <w:r w:rsidR="00852509" w:rsidRPr="006965F8">
          <w:rPr>
            <w:rFonts w:ascii="Times New Roman" w:eastAsia="Times New Roman" w:hAnsi="Times New Roman" w:cs="Times New Roman"/>
            <w:color w:val="1155CC"/>
            <w:sz w:val="24"/>
            <w:szCs w:val="24"/>
          </w:rPr>
          <w:t>https://www.shangri-la.com/group/media/media_post?post=Shangri-La%20Group%20Releases%202023%20Full%20Year%20Results</w:t>
        </w:r>
      </w:hyperlink>
      <w:r w:rsidRPr="006965F8">
        <w:rPr>
          <w:rFonts w:ascii="Times New Roman" w:eastAsia="Times New Roman" w:hAnsi="Times New Roman" w:cs="Times New Roman"/>
          <w:sz w:val="24"/>
          <w:szCs w:val="24"/>
        </w:rPr>
        <w:t xml:space="preserve">. </w:t>
      </w:r>
      <w:r w:rsidR="00EF696C" w:rsidRPr="006965F8">
        <w:rPr>
          <w:rFonts w:ascii="Times New Roman" w:eastAsia="Times New Roman" w:hAnsi="Times New Roman" w:cs="Times New Roman"/>
          <w:sz w:val="24"/>
          <w:szCs w:val="24"/>
        </w:rPr>
        <w:t>[Accessed on 5</w:t>
      </w:r>
      <w:r w:rsidR="00EF696C" w:rsidRPr="006965F8">
        <w:rPr>
          <w:rFonts w:ascii="Times New Roman" w:eastAsia="Times New Roman" w:hAnsi="Times New Roman" w:cs="Times New Roman"/>
          <w:sz w:val="24"/>
          <w:szCs w:val="24"/>
          <w:vertAlign w:val="superscript"/>
        </w:rPr>
        <w:t>th</w:t>
      </w:r>
      <w:r w:rsidR="00EF696C" w:rsidRPr="006965F8">
        <w:rPr>
          <w:rFonts w:ascii="Times New Roman" w:eastAsia="Times New Roman" w:hAnsi="Times New Roman" w:cs="Times New Roman"/>
          <w:sz w:val="24"/>
          <w:szCs w:val="24"/>
        </w:rPr>
        <w:t xml:space="preserve"> October 2024].</w:t>
      </w:r>
    </w:p>
    <w:p w14:paraId="2B390DA8" w14:textId="4349CAE3" w:rsidR="00852509" w:rsidRPr="006965F8" w:rsidRDefault="00000000" w:rsidP="00080905">
      <w:pPr>
        <w:spacing w:line="360" w:lineRule="auto"/>
        <w:jc w:val="both"/>
        <w:rPr>
          <w:rFonts w:ascii="Times New Roman" w:eastAsia="Times New Roman" w:hAnsi="Times New Roman" w:cs="Times New Roman"/>
          <w:sz w:val="24"/>
          <w:szCs w:val="24"/>
        </w:rPr>
      </w:pPr>
      <w:r w:rsidRPr="006965F8">
        <w:rPr>
          <w:rFonts w:ascii="Times New Roman" w:eastAsia="Times New Roman" w:hAnsi="Times New Roman" w:cs="Times New Roman"/>
          <w:sz w:val="24"/>
          <w:szCs w:val="24"/>
        </w:rPr>
        <w:t>Statista</w:t>
      </w:r>
      <w:r w:rsidR="00EF696C" w:rsidRPr="006965F8">
        <w:rPr>
          <w:rFonts w:ascii="Times New Roman" w:eastAsia="Times New Roman" w:hAnsi="Times New Roman" w:cs="Times New Roman"/>
          <w:sz w:val="24"/>
          <w:szCs w:val="24"/>
        </w:rPr>
        <w:t>,</w:t>
      </w:r>
      <w:r w:rsidRPr="006965F8">
        <w:rPr>
          <w:rFonts w:ascii="Times New Roman" w:eastAsia="Times New Roman" w:hAnsi="Times New Roman" w:cs="Times New Roman"/>
          <w:sz w:val="24"/>
          <w:szCs w:val="24"/>
        </w:rPr>
        <w:t xml:space="preserve"> 2024. </w:t>
      </w:r>
      <w:r w:rsidRPr="006965F8">
        <w:rPr>
          <w:rFonts w:ascii="Times New Roman" w:eastAsia="Times New Roman" w:hAnsi="Times New Roman" w:cs="Times New Roman"/>
          <w:i/>
          <w:sz w:val="24"/>
          <w:szCs w:val="24"/>
        </w:rPr>
        <w:t>Number of Premier Inn hotels in the UK and Ireland 2012-2024.</w:t>
      </w:r>
      <w:r w:rsidRPr="006965F8">
        <w:rPr>
          <w:rFonts w:ascii="Times New Roman" w:eastAsia="Times New Roman" w:hAnsi="Times New Roman" w:cs="Times New Roman"/>
          <w:sz w:val="24"/>
          <w:szCs w:val="24"/>
        </w:rPr>
        <w:t xml:space="preserve"> Available at: </w:t>
      </w:r>
      <w:hyperlink r:id="rId16" w:anchor=":~:text=Premier%20Inn%20is%20owned%20by,British%20pounds%20in%202023%2F24">
        <w:r w:rsidR="00852509" w:rsidRPr="006965F8">
          <w:rPr>
            <w:rFonts w:ascii="Times New Roman" w:eastAsia="Times New Roman" w:hAnsi="Times New Roman" w:cs="Times New Roman"/>
            <w:color w:val="1155CC"/>
            <w:sz w:val="24"/>
            <w:szCs w:val="24"/>
          </w:rPr>
          <w:t>https://www.statista.com/statistics/739855/whitbread-premier-inn-hotels/#:~:text=Premier%20Inn%20is%20owned%20by,British%20pounds%20in%202023%2F24</w:t>
        </w:r>
      </w:hyperlink>
      <w:r w:rsidRPr="006965F8">
        <w:rPr>
          <w:rFonts w:ascii="Times New Roman" w:eastAsia="Times New Roman" w:hAnsi="Times New Roman" w:cs="Times New Roman"/>
          <w:sz w:val="24"/>
          <w:szCs w:val="24"/>
        </w:rPr>
        <w:t xml:space="preserve">. </w:t>
      </w:r>
      <w:r w:rsidR="00EF696C" w:rsidRPr="006965F8">
        <w:rPr>
          <w:rFonts w:ascii="Times New Roman" w:eastAsia="Times New Roman" w:hAnsi="Times New Roman" w:cs="Times New Roman"/>
          <w:sz w:val="24"/>
          <w:szCs w:val="24"/>
        </w:rPr>
        <w:t>[Accessed on 5</w:t>
      </w:r>
      <w:r w:rsidR="00EF696C" w:rsidRPr="006965F8">
        <w:rPr>
          <w:rFonts w:ascii="Times New Roman" w:eastAsia="Times New Roman" w:hAnsi="Times New Roman" w:cs="Times New Roman"/>
          <w:sz w:val="24"/>
          <w:szCs w:val="24"/>
          <w:vertAlign w:val="superscript"/>
        </w:rPr>
        <w:t>th</w:t>
      </w:r>
      <w:r w:rsidR="00EF696C" w:rsidRPr="006965F8">
        <w:rPr>
          <w:rFonts w:ascii="Times New Roman" w:eastAsia="Times New Roman" w:hAnsi="Times New Roman" w:cs="Times New Roman"/>
          <w:sz w:val="24"/>
          <w:szCs w:val="24"/>
        </w:rPr>
        <w:t xml:space="preserve"> October 2024].</w:t>
      </w:r>
    </w:p>
    <w:p w14:paraId="46CDA6B2" w14:textId="2660BC10" w:rsidR="00852509" w:rsidRPr="006965F8" w:rsidRDefault="00000000" w:rsidP="00080905">
      <w:pPr>
        <w:spacing w:line="360" w:lineRule="auto"/>
        <w:jc w:val="both"/>
        <w:rPr>
          <w:rFonts w:ascii="Times New Roman" w:eastAsia="Times New Roman" w:hAnsi="Times New Roman" w:cs="Times New Roman"/>
          <w:sz w:val="24"/>
          <w:szCs w:val="24"/>
        </w:rPr>
      </w:pPr>
      <w:r w:rsidRPr="006965F8">
        <w:rPr>
          <w:rFonts w:ascii="Times New Roman" w:eastAsia="Times New Roman" w:hAnsi="Times New Roman" w:cs="Times New Roman"/>
          <w:sz w:val="24"/>
          <w:szCs w:val="24"/>
        </w:rPr>
        <w:lastRenderedPageBreak/>
        <w:t>Whitbread</w:t>
      </w:r>
      <w:r w:rsidR="00EF696C" w:rsidRPr="006965F8">
        <w:rPr>
          <w:rFonts w:ascii="Times New Roman" w:eastAsia="Times New Roman" w:hAnsi="Times New Roman" w:cs="Times New Roman"/>
          <w:sz w:val="24"/>
          <w:szCs w:val="24"/>
        </w:rPr>
        <w:t>,</w:t>
      </w:r>
      <w:r w:rsidRPr="006965F8">
        <w:rPr>
          <w:rFonts w:ascii="Times New Roman" w:eastAsia="Times New Roman" w:hAnsi="Times New Roman" w:cs="Times New Roman"/>
          <w:sz w:val="24"/>
          <w:szCs w:val="24"/>
        </w:rPr>
        <w:t xml:space="preserve"> 2023. </w:t>
      </w:r>
      <w:r w:rsidRPr="006965F8">
        <w:rPr>
          <w:rFonts w:ascii="Times New Roman" w:eastAsia="Times New Roman" w:hAnsi="Times New Roman" w:cs="Times New Roman"/>
          <w:i/>
          <w:sz w:val="24"/>
          <w:szCs w:val="24"/>
        </w:rPr>
        <w:t>The Economic Impact of Premier Inn Hotels.</w:t>
      </w:r>
      <w:r w:rsidRPr="006965F8">
        <w:rPr>
          <w:rFonts w:ascii="Times New Roman" w:eastAsia="Times New Roman" w:hAnsi="Times New Roman" w:cs="Times New Roman"/>
          <w:sz w:val="24"/>
          <w:szCs w:val="24"/>
        </w:rPr>
        <w:t xml:space="preserve"> Available at: </w:t>
      </w:r>
      <w:hyperlink r:id="rId17">
        <w:r w:rsidR="00852509" w:rsidRPr="006965F8">
          <w:rPr>
            <w:rFonts w:ascii="Times New Roman" w:eastAsia="Times New Roman" w:hAnsi="Times New Roman" w:cs="Times New Roman"/>
            <w:color w:val="1155CC"/>
            <w:sz w:val="24"/>
            <w:szCs w:val="24"/>
          </w:rPr>
          <w:t>https://cdn.whitbread.co.uk/media/2023/08/The-Economic-Impact-of-Premier-Inn-hotels_2022-study_final.pdf</w:t>
        </w:r>
      </w:hyperlink>
      <w:r w:rsidRPr="006965F8">
        <w:rPr>
          <w:rFonts w:ascii="Times New Roman" w:eastAsia="Times New Roman" w:hAnsi="Times New Roman" w:cs="Times New Roman"/>
          <w:sz w:val="24"/>
          <w:szCs w:val="24"/>
        </w:rPr>
        <w:t xml:space="preserve">. </w:t>
      </w:r>
      <w:r w:rsidR="00EF696C" w:rsidRPr="006965F8">
        <w:rPr>
          <w:rFonts w:ascii="Times New Roman" w:eastAsia="Times New Roman" w:hAnsi="Times New Roman" w:cs="Times New Roman"/>
          <w:sz w:val="24"/>
          <w:szCs w:val="24"/>
        </w:rPr>
        <w:t>[Accessed on 5</w:t>
      </w:r>
      <w:r w:rsidR="00EF696C" w:rsidRPr="006965F8">
        <w:rPr>
          <w:rFonts w:ascii="Times New Roman" w:eastAsia="Times New Roman" w:hAnsi="Times New Roman" w:cs="Times New Roman"/>
          <w:sz w:val="24"/>
          <w:szCs w:val="24"/>
          <w:vertAlign w:val="superscript"/>
        </w:rPr>
        <w:t>th</w:t>
      </w:r>
      <w:r w:rsidR="00EF696C" w:rsidRPr="006965F8">
        <w:rPr>
          <w:rFonts w:ascii="Times New Roman" w:eastAsia="Times New Roman" w:hAnsi="Times New Roman" w:cs="Times New Roman"/>
          <w:sz w:val="24"/>
          <w:szCs w:val="24"/>
        </w:rPr>
        <w:t xml:space="preserve"> October 2024].</w:t>
      </w:r>
    </w:p>
    <w:p w14:paraId="40D362A1" w14:textId="2E8A5200" w:rsidR="00EF696C" w:rsidRPr="006965F8" w:rsidRDefault="00000000" w:rsidP="00080905">
      <w:pPr>
        <w:spacing w:line="360" w:lineRule="auto"/>
        <w:jc w:val="both"/>
        <w:rPr>
          <w:rFonts w:ascii="Times New Roman" w:eastAsia="Times New Roman" w:hAnsi="Times New Roman" w:cs="Times New Roman"/>
          <w:sz w:val="24"/>
          <w:szCs w:val="24"/>
        </w:rPr>
      </w:pPr>
      <w:r w:rsidRPr="006965F8">
        <w:rPr>
          <w:rFonts w:ascii="Times New Roman" w:eastAsia="Times New Roman" w:hAnsi="Times New Roman" w:cs="Times New Roman"/>
          <w:sz w:val="24"/>
          <w:szCs w:val="24"/>
        </w:rPr>
        <w:t>Whitbread</w:t>
      </w:r>
      <w:r w:rsidR="00EF696C" w:rsidRPr="006965F8">
        <w:rPr>
          <w:rFonts w:ascii="Times New Roman" w:eastAsia="Times New Roman" w:hAnsi="Times New Roman" w:cs="Times New Roman"/>
          <w:sz w:val="24"/>
          <w:szCs w:val="24"/>
        </w:rPr>
        <w:t>,</w:t>
      </w:r>
      <w:r w:rsidRPr="006965F8">
        <w:rPr>
          <w:rFonts w:ascii="Times New Roman" w:eastAsia="Times New Roman" w:hAnsi="Times New Roman" w:cs="Times New Roman"/>
          <w:sz w:val="24"/>
          <w:szCs w:val="24"/>
        </w:rPr>
        <w:t xml:space="preserve"> 2024. Available at: </w:t>
      </w:r>
      <w:hyperlink r:id="rId18" w:anchor=":~:text=In%20February%202021%2C%20Whitbread%20PLC%20issued%20two,with%20full%20allocation%20complete%20at%20H1%202023/24">
        <w:r w:rsidR="00852509" w:rsidRPr="006965F8">
          <w:rPr>
            <w:rFonts w:ascii="Times New Roman" w:eastAsia="Times New Roman" w:hAnsi="Times New Roman" w:cs="Times New Roman"/>
            <w:color w:val="1155CC"/>
            <w:sz w:val="24"/>
            <w:szCs w:val="24"/>
          </w:rPr>
          <w:t>https://cdn.whitbread.co.uk/media/2024/05/Whitbread-PLC-Green-Bond-Report-2023.pdf#:~:text=In%20February%202021%2C%20Whitbread%20PLC%20issued%20two,with%20full%20allocation%20complete%20at%20H1%202023/24</w:t>
        </w:r>
      </w:hyperlink>
      <w:r w:rsidRPr="006965F8">
        <w:rPr>
          <w:rFonts w:ascii="Times New Roman" w:eastAsia="Times New Roman" w:hAnsi="Times New Roman" w:cs="Times New Roman"/>
          <w:sz w:val="24"/>
          <w:szCs w:val="24"/>
        </w:rPr>
        <w:t xml:space="preserve">. </w:t>
      </w:r>
      <w:r w:rsidR="00EF696C" w:rsidRPr="006965F8">
        <w:rPr>
          <w:rFonts w:ascii="Times New Roman" w:eastAsia="Times New Roman" w:hAnsi="Times New Roman" w:cs="Times New Roman"/>
          <w:sz w:val="24"/>
          <w:szCs w:val="24"/>
        </w:rPr>
        <w:t>[Accessed on 5</w:t>
      </w:r>
      <w:r w:rsidR="00EF696C" w:rsidRPr="006965F8">
        <w:rPr>
          <w:rFonts w:ascii="Times New Roman" w:eastAsia="Times New Roman" w:hAnsi="Times New Roman" w:cs="Times New Roman"/>
          <w:sz w:val="24"/>
          <w:szCs w:val="24"/>
          <w:vertAlign w:val="superscript"/>
        </w:rPr>
        <w:t>th</w:t>
      </w:r>
      <w:r w:rsidR="00EF696C" w:rsidRPr="006965F8">
        <w:rPr>
          <w:rFonts w:ascii="Times New Roman" w:eastAsia="Times New Roman" w:hAnsi="Times New Roman" w:cs="Times New Roman"/>
          <w:sz w:val="24"/>
          <w:szCs w:val="24"/>
        </w:rPr>
        <w:t xml:space="preserve"> October 2024].</w:t>
      </w:r>
    </w:p>
    <w:p w14:paraId="245AD816" w14:textId="5183644A" w:rsidR="00EF696C" w:rsidRPr="006965F8" w:rsidRDefault="00000000" w:rsidP="00080905">
      <w:pPr>
        <w:spacing w:line="360" w:lineRule="auto"/>
        <w:jc w:val="both"/>
        <w:rPr>
          <w:rFonts w:ascii="Times New Roman" w:eastAsia="Times New Roman" w:hAnsi="Times New Roman" w:cs="Times New Roman"/>
          <w:sz w:val="24"/>
          <w:szCs w:val="24"/>
        </w:rPr>
      </w:pPr>
      <w:r w:rsidRPr="006965F8">
        <w:rPr>
          <w:rFonts w:ascii="Times New Roman" w:eastAsia="Times New Roman" w:hAnsi="Times New Roman" w:cs="Times New Roman"/>
          <w:sz w:val="24"/>
          <w:szCs w:val="24"/>
        </w:rPr>
        <w:t>Whitbread</w:t>
      </w:r>
      <w:r w:rsidR="00EF696C" w:rsidRPr="006965F8">
        <w:rPr>
          <w:rFonts w:ascii="Times New Roman" w:eastAsia="Times New Roman" w:hAnsi="Times New Roman" w:cs="Times New Roman"/>
          <w:sz w:val="24"/>
          <w:szCs w:val="24"/>
        </w:rPr>
        <w:t>,</w:t>
      </w:r>
      <w:r w:rsidRPr="006965F8">
        <w:rPr>
          <w:rFonts w:ascii="Times New Roman" w:eastAsia="Times New Roman" w:hAnsi="Times New Roman" w:cs="Times New Roman"/>
          <w:sz w:val="24"/>
          <w:szCs w:val="24"/>
        </w:rPr>
        <w:t xml:space="preserve"> 2024. </w:t>
      </w:r>
      <w:r w:rsidRPr="006965F8">
        <w:rPr>
          <w:rFonts w:ascii="Times New Roman" w:eastAsia="Times New Roman" w:hAnsi="Times New Roman" w:cs="Times New Roman"/>
          <w:i/>
          <w:sz w:val="24"/>
          <w:szCs w:val="24"/>
        </w:rPr>
        <w:t>Environmental impact.</w:t>
      </w:r>
      <w:r w:rsidRPr="006965F8">
        <w:rPr>
          <w:rFonts w:ascii="Times New Roman" w:eastAsia="Times New Roman" w:hAnsi="Times New Roman" w:cs="Times New Roman"/>
          <w:sz w:val="24"/>
          <w:szCs w:val="24"/>
        </w:rPr>
        <w:t xml:space="preserve"> Available at: </w:t>
      </w:r>
      <w:hyperlink r:id="rId19">
        <w:r w:rsidR="00852509" w:rsidRPr="006965F8">
          <w:rPr>
            <w:rFonts w:ascii="Times New Roman" w:eastAsia="Times New Roman" w:hAnsi="Times New Roman" w:cs="Times New Roman"/>
            <w:color w:val="1155CC"/>
            <w:sz w:val="24"/>
            <w:szCs w:val="24"/>
          </w:rPr>
          <w:t>https://www.whitbread.co.uk/sustainability/responsibility/environmental-impact/#</w:t>
        </w:r>
      </w:hyperlink>
      <w:r w:rsidRPr="006965F8">
        <w:rPr>
          <w:rFonts w:ascii="Times New Roman" w:eastAsia="Times New Roman" w:hAnsi="Times New Roman" w:cs="Times New Roman"/>
          <w:sz w:val="24"/>
          <w:szCs w:val="24"/>
        </w:rPr>
        <w:t xml:space="preserve">. </w:t>
      </w:r>
      <w:r w:rsidR="00EF696C" w:rsidRPr="006965F8">
        <w:rPr>
          <w:rFonts w:ascii="Times New Roman" w:eastAsia="Times New Roman" w:hAnsi="Times New Roman" w:cs="Times New Roman"/>
          <w:sz w:val="24"/>
          <w:szCs w:val="24"/>
        </w:rPr>
        <w:t>[Accessed on 5</w:t>
      </w:r>
      <w:r w:rsidR="00EF696C" w:rsidRPr="006965F8">
        <w:rPr>
          <w:rFonts w:ascii="Times New Roman" w:eastAsia="Times New Roman" w:hAnsi="Times New Roman" w:cs="Times New Roman"/>
          <w:sz w:val="24"/>
          <w:szCs w:val="24"/>
          <w:vertAlign w:val="superscript"/>
        </w:rPr>
        <w:t>th</w:t>
      </w:r>
      <w:r w:rsidR="00EF696C" w:rsidRPr="006965F8">
        <w:rPr>
          <w:rFonts w:ascii="Times New Roman" w:eastAsia="Times New Roman" w:hAnsi="Times New Roman" w:cs="Times New Roman"/>
          <w:sz w:val="24"/>
          <w:szCs w:val="24"/>
        </w:rPr>
        <w:t xml:space="preserve"> October 2024].</w:t>
      </w:r>
    </w:p>
    <w:p w14:paraId="1CBF605B" w14:textId="1B8820D1" w:rsidR="00EF696C" w:rsidRPr="006965F8" w:rsidRDefault="00000000" w:rsidP="00080905">
      <w:pPr>
        <w:spacing w:line="360" w:lineRule="auto"/>
        <w:jc w:val="both"/>
        <w:rPr>
          <w:rFonts w:ascii="Times New Roman" w:eastAsia="Times New Roman" w:hAnsi="Times New Roman" w:cs="Times New Roman"/>
          <w:sz w:val="24"/>
          <w:szCs w:val="24"/>
        </w:rPr>
      </w:pPr>
      <w:r w:rsidRPr="006965F8">
        <w:rPr>
          <w:rFonts w:ascii="Times New Roman" w:hAnsi="Times New Roman" w:cs="Times New Roman"/>
          <w:color w:val="222222"/>
          <w:sz w:val="24"/>
          <w:szCs w:val="24"/>
          <w:highlight w:val="white"/>
        </w:rPr>
        <w:t>Whitbread Plc</w:t>
      </w:r>
      <w:r w:rsidR="00EF696C" w:rsidRPr="006965F8">
        <w:rPr>
          <w:rFonts w:ascii="Times New Roman" w:hAnsi="Times New Roman" w:cs="Times New Roman"/>
          <w:color w:val="222222"/>
          <w:sz w:val="24"/>
          <w:szCs w:val="24"/>
          <w:highlight w:val="white"/>
        </w:rPr>
        <w:t>,</w:t>
      </w:r>
      <w:r w:rsidRPr="006965F8">
        <w:rPr>
          <w:rFonts w:ascii="Times New Roman" w:hAnsi="Times New Roman" w:cs="Times New Roman"/>
          <w:color w:val="222222"/>
          <w:sz w:val="24"/>
          <w:szCs w:val="24"/>
          <w:highlight w:val="white"/>
        </w:rPr>
        <w:t xml:space="preserve"> 2024. </w:t>
      </w:r>
      <w:r w:rsidRPr="006965F8">
        <w:rPr>
          <w:rFonts w:ascii="Times New Roman" w:hAnsi="Times New Roman" w:cs="Times New Roman"/>
          <w:i/>
          <w:color w:val="222222"/>
          <w:sz w:val="24"/>
          <w:szCs w:val="24"/>
          <w:highlight w:val="white"/>
        </w:rPr>
        <w:t>Annual Report and Accounts 2023/24.</w:t>
      </w:r>
      <w:r w:rsidRPr="006965F8">
        <w:rPr>
          <w:rFonts w:ascii="Times New Roman" w:hAnsi="Times New Roman" w:cs="Times New Roman"/>
          <w:color w:val="222222"/>
          <w:sz w:val="24"/>
          <w:szCs w:val="24"/>
          <w:highlight w:val="white"/>
        </w:rPr>
        <w:t xml:space="preserve"> Available at: </w:t>
      </w:r>
      <w:hyperlink r:id="rId20">
        <w:r w:rsidR="00852509" w:rsidRPr="006965F8">
          <w:rPr>
            <w:rFonts w:ascii="Times New Roman" w:hAnsi="Times New Roman" w:cs="Times New Roman"/>
            <w:color w:val="1155CC"/>
            <w:sz w:val="24"/>
            <w:szCs w:val="24"/>
            <w:highlight w:val="white"/>
          </w:rPr>
          <w:t>https://cdn.whitbr</w:t>
        </w:r>
        <w:r w:rsidR="00852509" w:rsidRPr="006965F8">
          <w:rPr>
            <w:rFonts w:ascii="Times New Roman" w:hAnsi="Times New Roman" w:cs="Times New Roman"/>
            <w:color w:val="1155CC"/>
            <w:sz w:val="24"/>
            <w:szCs w:val="24"/>
            <w:highlight w:val="white"/>
          </w:rPr>
          <w:t>e</w:t>
        </w:r>
        <w:r w:rsidR="00852509" w:rsidRPr="006965F8">
          <w:rPr>
            <w:rFonts w:ascii="Times New Roman" w:hAnsi="Times New Roman" w:cs="Times New Roman"/>
            <w:color w:val="1155CC"/>
            <w:sz w:val="24"/>
            <w:szCs w:val="24"/>
            <w:highlight w:val="white"/>
          </w:rPr>
          <w:t>ad.co.uk/media/2024/05/Whitbread-PLC-Annual-Report-and-Accounts-2023_Single_pages-1.pdf</w:t>
        </w:r>
      </w:hyperlink>
      <w:r w:rsidRPr="006965F8">
        <w:rPr>
          <w:rFonts w:ascii="Times New Roman" w:hAnsi="Times New Roman" w:cs="Times New Roman"/>
          <w:color w:val="222222"/>
          <w:sz w:val="24"/>
          <w:szCs w:val="24"/>
          <w:highlight w:val="white"/>
        </w:rPr>
        <w:t xml:space="preserve">. </w:t>
      </w:r>
      <w:r w:rsidR="00EF696C" w:rsidRPr="006965F8">
        <w:rPr>
          <w:rFonts w:ascii="Times New Roman" w:eastAsia="Times New Roman" w:hAnsi="Times New Roman" w:cs="Times New Roman"/>
          <w:sz w:val="24"/>
          <w:szCs w:val="24"/>
        </w:rPr>
        <w:t>[Accessed on 5</w:t>
      </w:r>
      <w:r w:rsidR="00EF696C" w:rsidRPr="006965F8">
        <w:rPr>
          <w:rFonts w:ascii="Times New Roman" w:eastAsia="Times New Roman" w:hAnsi="Times New Roman" w:cs="Times New Roman"/>
          <w:sz w:val="24"/>
          <w:szCs w:val="24"/>
          <w:vertAlign w:val="superscript"/>
        </w:rPr>
        <w:t>th</w:t>
      </w:r>
      <w:r w:rsidR="00EF696C" w:rsidRPr="006965F8">
        <w:rPr>
          <w:rFonts w:ascii="Times New Roman" w:eastAsia="Times New Roman" w:hAnsi="Times New Roman" w:cs="Times New Roman"/>
          <w:sz w:val="24"/>
          <w:szCs w:val="24"/>
        </w:rPr>
        <w:t xml:space="preserve"> October 2024].</w:t>
      </w:r>
    </w:p>
    <w:p w14:paraId="3ABBEED4" w14:textId="23DEB858" w:rsidR="00852509" w:rsidRPr="004560E3" w:rsidRDefault="004560E3" w:rsidP="004560E3">
      <w:pPr>
        <w:spacing w:line="360" w:lineRule="auto"/>
        <w:jc w:val="both"/>
        <w:rPr>
          <w:rFonts w:ascii="Times New Roman" w:hAnsi="Times New Roman" w:cs="Times New Roman"/>
          <w:color w:val="222222"/>
          <w:sz w:val="24"/>
          <w:szCs w:val="24"/>
        </w:rPr>
      </w:pPr>
      <w:proofErr w:type="spellStart"/>
      <w:proofErr w:type="gramStart"/>
      <w:r w:rsidRPr="004560E3">
        <w:rPr>
          <w:rFonts w:ascii="Times New Roman" w:hAnsi="Times New Roman" w:cs="Times New Roman"/>
          <w:color w:val="222222"/>
          <w:sz w:val="24"/>
          <w:szCs w:val="24"/>
        </w:rPr>
        <w:t>A</w:t>
      </w:r>
      <w:proofErr w:type="spellEnd"/>
      <w:proofErr w:type="gramEnd"/>
      <w:r w:rsidRPr="004560E3">
        <w:rPr>
          <w:rFonts w:ascii="Times New Roman" w:hAnsi="Times New Roman" w:cs="Times New Roman"/>
          <w:color w:val="222222"/>
          <w:sz w:val="24"/>
          <w:szCs w:val="24"/>
        </w:rPr>
        <w:t xml:space="preserve"> Intensive Study of Bowman's Strategy Clock</w:t>
      </w:r>
      <w:r>
        <w:rPr>
          <w:rFonts w:ascii="Times New Roman" w:hAnsi="Times New Roman" w:cs="Times New Roman"/>
          <w:color w:val="222222"/>
          <w:sz w:val="24"/>
          <w:szCs w:val="24"/>
        </w:rPr>
        <w:t xml:space="preserve">: </w:t>
      </w:r>
      <w:r w:rsidRPr="004560E3">
        <w:rPr>
          <w:rFonts w:ascii="Times New Roman" w:hAnsi="Times New Roman" w:cs="Times New Roman"/>
          <w:color w:val="222222"/>
          <w:sz w:val="24"/>
          <w:szCs w:val="24"/>
        </w:rPr>
        <w:t>https://speakingnerd.com/strategy/strategy-models/bowman-strategy-clock</w:t>
      </w:r>
    </w:p>
    <w:sectPr w:rsidR="00852509" w:rsidRPr="004560E3">
      <w:footerReference w:type="default" r:id="rId21"/>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BCEFFB" w14:textId="77777777" w:rsidR="0055549A" w:rsidRDefault="0055549A">
      <w:pPr>
        <w:spacing w:line="240" w:lineRule="auto"/>
      </w:pPr>
      <w:r>
        <w:separator/>
      </w:r>
    </w:p>
  </w:endnote>
  <w:endnote w:type="continuationSeparator" w:id="0">
    <w:p w14:paraId="2CF995C5" w14:textId="77777777" w:rsidR="0055549A" w:rsidRDefault="0055549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19400884"/>
      <w:docPartObj>
        <w:docPartGallery w:val="Page Numbers (Bottom of Page)"/>
        <w:docPartUnique/>
      </w:docPartObj>
    </w:sdtPr>
    <w:sdtEndPr>
      <w:rPr>
        <w:noProof/>
      </w:rPr>
    </w:sdtEndPr>
    <w:sdtContent>
      <w:p w14:paraId="41F81095" w14:textId="6AA8B0F8" w:rsidR="00852509" w:rsidRDefault="000000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3B632DD" w14:textId="77777777" w:rsidR="00852509" w:rsidRDefault="008525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D1A85C" w14:textId="77777777" w:rsidR="0055549A" w:rsidRDefault="0055549A">
      <w:pPr>
        <w:spacing w:line="240" w:lineRule="auto"/>
      </w:pPr>
      <w:r>
        <w:separator/>
      </w:r>
    </w:p>
  </w:footnote>
  <w:footnote w:type="continuationSeparator" w:id="0">
    <w:p w14:paraId="57B78E35" w14:textId="77777777" w:rsidR="0055549A" w:rsidRDefault="0055549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B62647"/>
    <w:multiLevelType w:val="multilevel"/>
    <w:tmpl w:val="53463BE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339233E"/>
    <w:multiLevelType w:val="multilevel"/>
    <w:tmpl w:val="8F3201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611521EF"/>
    <w:multiLevelType w:val="multilevel"/>
    <w:tmpl w:val="2DEE52A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15:restartNumberingAfterBreak="0">
    <w:nsid w:val="65082900"/>
    <w:multiLevelType w:val="multilevel"/>
    <w:tmpl w:val="24A07B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E6D2633"/>
    <w:multiLevelType w:val="hybridMultilevel"/>
    <w:tmpl w:val="7206C2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08948641">
    <w:abstractNumId w:val="2"/>
  </w:num>
  <w:num w:numId="2" w16cid:durableId="1687706108">
    <w:abstractNumId w:val="1"/>
  </w:num>
  <w:num w:numId="3" w16cid:durableId="1038748014">
    <w:abstractNumId w:val="0"/>
  </w:num>
  <w:num w:numId="4" w16cid:durableId="767695410">
    <w:abstractNumId w:val="4"/>
  </w:num>
  <w:num w:numId="5" w16cid:durableId="167584407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74DC8"/>
    <w:rsid w:val="00080905"/>
    <w:rsid w:val="00082A78"/>
    <w:rsid w:val="000C79B8"/>
    <w:rsid w:val="0013099B"/>
    <w:rsid w:val="00140060"/>
    <w:rsid w:val="001904D3"/>
    <w:rsid w:val="001B15AF"/>
    <w:rsid w:val="002F0196"/>
    <w:rsid w:val="003D1CA9"/>
    <w:rsid w:val="004560E3"/>
    <w:rsid w:val="00472651"/>
    <w:rsid w:val="00474DC8"/>
    <w:rsid w:val="004829DE"/>
    <w:rsid w:val="0052284A"/>
    <w:rsid w:val="0055549A"/>
    <w:rsid w:val="005B03F3"/>
    <w:rsid w:val="005E3814"/>
    <w:rsid w:val="006965F8"/>
    <w:rsid w:val="006B1B5D"/>
    <w:rsid w:val="007835FB"/>
    <w:rsid w:val="00820DE0"/>
    <w:rsid w:val="00832FA3"/>
    <w:rsid w:val="00852509"/>
    <w:rsid w:val="00935D31"/>
    <w:rsid w:val="00B67AB2"/>
    <w:rsid w:val="00BA0A03"/>
    <w:rsid w:val="00C25CD5"/>
    <w:rsid w:val="00CD1DA5"/>
    <w:rsid w:val="00EF5500"/>
    <w:rsid w:val="00EF696C"/>
    <w:rsid w:val="00F07ADB"/>
    <w:rsid w:val="00F10D65"/>
    <w:rsid w:val="00F64BF2"/>
    <w:rsid w:val="00FE138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387134"/>
  <w15:docId w15:val="{F65DDEC1-218C-4DB4-A30D-26E30C2DF1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852509"/>
    <w:pPr>
      <w:spacing w:line="360" w:lineRule="auto"/>
      <w:jc w:val="both"/>
      <w:outlineLvl w:val="0"/>
    </w:pPr>
    <w:rPr>
      <w:rFonts w:ascii="Times New Roman" w:eastAsia="Times New Roman" w:hAnsi="Times New Roman" w:cs="Times New Roman"/>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852509"/>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852509"/>
    <w:pPr>
      <w:spacing w:after="100"/>
    </w:pPr>
  </w:style>
  <w:style w:type="character" w:styleId="Hyperlink">
    <w:name w:val="Hyperlink"/>
    <w:basedOn w:val="DefaultParagraphFont"/>
    <w:uiPriority w:val="99"/>
    <w:unhideWhenUsed/>
    <w:rsid w:val="00852509"/>
    <w:rPr>
      <w:color w:val="0000FF" w:themeColor="hyperlink"/>
      <w:u w:val="single"/>
    </w:rPr>
  </w:style>
  <w:style w:type="paragraph" w:styleId="Header">
    <w:name w:val="header"/>
    <w:basedOn w:val="Normal"/>
    <w:link w:val="HeaderChar"/>
    <w:uiPriority w:val="99"/>
    <w:unhideWhenUsed/>
    <w:rsid w:val="00852509"/>
    <w:pPr>
      <w:tabs>
        <w:tab w:val="center" w:pos="4513"/>
        <w:tab w:val="right" w:pos="9026"/>
      </w:tabs>
      <w:spacing w:line="240" w:lineRule="auto"/>
    </w:pPr>
  </w:style>
  <w:style w:type="character" w:customStyle="1" w:styleId="HeaderChar">
    <w:name w:val="Header Char"/>
    <w:basedOn w:val="DefaultParagraphFont"/>
    <w:link w:val="Header"/>
    <w:uiPriority w:val="99"/>
    <w:rsid w:val="00852509"/>
  </w:style>
  <w:style w:type="paragraph" w:styleId="Footer">
    <w:name w:val="footer"/>
    <w:basedOn w:val="Normal"/>
    <w:link w:val="FooterChar"/>
    <w:uiPriority w:val="99"/>
    <w:unhideWhenUsed/>
    <w:rsid w:val="00852509"/>
    <w:pPr>
      <w:tabs>
        <w:tab w:val="center" w:pos="4513"/>
        <w:tab w:val="right" w:pos="9026"/>
      </w:tabs>
      <w:spacing w:line="240" w:lineRule="auto"/>
    </w:pPr>
  </w:style>
  <w:style w:type="character" w:customStyle="1" w:styleId="FooterChar">
    <w:name w:val="Footer Char"/>
    <w:basedOn w:val="DefaultParagraphFont"/>
    <w:link w:val="Footer"/>
    <w:uiPriority w:val="99"/>
    <w:rsid w:val="00852509"/>
  </w:style>
  <w:style w:type="character" w:styleId="UnresolvedMention">
    <w:name w:val="Unresolved Mention"/>
    <w:basedOn w:val="DefaultParagraphFont"/>
    <w:uiPriority w:val="99"/>
    <w:semiHidden/>
    <w:unhideWhenUsed/>
    <w:rsid w:val="00BA0A03"/>
    <w:rPr>
      <w:color w:val="605E5C"/>
      <w:shd w:val="clear" w:color="auto" w:fill="E1DFDD"/>
    </w:rPr>
  </w:style>
  <w:style w:type="paragraph" w:styleId="ListParagraph">
    <w:name w:val="List Paragraph"/>
    <w:basedOn w:val="Normal"/>
    <w:uiPriority w:val="34"/>
    <w:qFormat/>
    <w:rsid w:val="00F07ADB"/>
    <w:pPr>
      <w:spacing w:after="160" w:line="360" w:lineRule="auto"/>
      <w:ind w:left="720"/>
      <w:contextualSpacing/>
      <w:jc w:val="both"/>
    </w:pPr>
    <w:rPr>
      <w:rFonts w:ascii="Times New Roman" w:eastAsiaTheme="minorHAnsi" w:hAnsi="Times New Roman" w:cstheme="minorBidi"/>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558900">
      <w:bodyDiv w:val="1"/>
      <w:marLeft w:val="0"/>
      <w:marRight w:val="0"/>
      <w:marTop w:val="0"/>
      <w:marBottom w:val="0"/>
      <w:divBdr>
        <w:top w:val="none" w:sz="0" w:space="0" w:color="auto"/>
        <w:left w:val="none" w:sz="0" w:space="0" w:color="auto"/>
        <w:bottom w:val="none" w:sz="0" w:space="0" w:color="auto"/>
        <w:right w:val="none" w:sz="0" w:space="0" w:color="auto"/>
      </w:divBdr>
    </w:div>
    <w:div w:id="137115171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grammarly.com/" TargetMode="External"/><Relationship Id="rId13" Type="http://schemas.openxmlformats.org/officeDocument/2006/relationships/hyperlink" Target="https://sitecore-cd.shangri-la.com/-/media/Project/Shangri-La-Group/Investor/Files/Public-Disclosures/Latest-Top-Publications/2021_Annual-Report_E.pdf" TargetMode="External"/><Relationship Id="rId18" Type="http://schemas.openxmlformats.org/officeDocument/2006/relationships/hyperlink" Target="https://cdn.whitbread.co.uk/media/2024/05/Whitbread-PLC-Green-Bond-Report-2023.pdf"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shangri-la.com/en/corporate/shangrilacircle/" TargetMode="External"/><Relationship Id="rId17" Type="http://schemas.openxmlformats.org/officeDocument/2006/relationships/hyperlink" Target="https://cdn.whitbread.co.uk/media/2023/08/The-Economic-Impact-of-Premier-Inn-hotels_2022-study_final.pdf" TargetMode="External"/><Relationship Id="rId2" Type="http://schemas.openxmlformats.org/officeDocument/2006/relationships/numbering" Target="numbering.xml"/><Relationship Id="rId16" Type="http://schemas.openxmlformats.org/officeDocument/2006/relationships/hyperlink" Target="https://www.statista.com/statistics/739855/whitbread-premier-inn-hotels/" TargetMode="External"/><Relationship Id="rId20" Type="http://schemas.openxmlformats.org/officeDocument/2006/relationships/hyperlink" Target="https://cdn.whitbread.co.uk/media/2024/05/Whitbread-PLC-Annual-Report-and-Accounts-2023_Single_pages-1.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premierinn.com/gb/en/why/gosh-childrens-charity.html" TargetMode="External"/><Relationship Id="rId5" Type="http://schemas.openxmlformats.org/officeDocument/2006/relationships/webSettings" Target="webSettings.xml"/><Relationship Id="rId15" Type="http://schemas.openxmlformats.org/officeDocument/2006/relationships/hyperlink" Target="https://www.shangri-la.com/group/media/media_post?post=Shangri-La%20Group%20Releases%202023%20Full%20Year%20Results" TargetMode="External"/><Relationship Id="rId23" Type="http://schemas.openxmlformats.org/officeDocument/2006/relationships/theme" Target="theme/theme1.xml"/><Relationship Id="rId10" Type="http://schemas.openxmlformats.org/officeDocument/2006/relationships/hyperlink" Target="https://companiesmarketcap.com/inr/shangri-la/marketcap/" TargetMode="External"/><Relationship Id="rId19" Type="http://schemas.openxmlformats.org/officeDocument/2006/relationships/hyperlink" Target="https://www.whitbread.co.uk/sustainability/responsibility/environmental-impact/" TargetMode="External"/><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hyperlink" Target="https://sitecore-cd.shangri-la.com/-/media/Project/Shangri-La-Group/Investor/Files/Corporate-Governance-and-CSR/Sustainability-Reports/2022_SLA_Sustainability-Report_EN.pdf"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B997ABA-5117-4201-92EF-D3DB9AE69C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46</TotalTime>
  <Pages>13</Pages>
  <Words>3331</Words>
  <Characters>18991</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Dimitar Karamanov</cp:lastModifiedBy>
  <cp:revision>5</cp:revision>
  <dcterms:created xsi:type="dcterms:W3CDTF">2024-10-05T19:34:00Z</dcterms:created>
  <dcterms:modified xsi:type="dcterms:W3CDTF">2024-10-18T11:00:00Z</dcterms:modified>
</cp:coreProperties>
</file>