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2C078E63" w14:textId="25D757AE" w:rsidR="004D0FEC" w:rsidRDefault="1D7BD241" w:rsidP="1A91B7E7">
      <w:pPr>
        <w:jc w:val="center"/>
        <w:rPr>
          <w:rFonts w:hint="eastAsia"/>
        </w:rPr>
      </w:pPr>
      <w:r>
        <w:t>Programme:</w:t>
      </w:r>
      <w:r w:rsidR="56905B15">
        <w:t xml:space="preserve"> BSc Health and Social Care</w:t>
      </w:r>
    </w:p>
    <w:p w14:paraId="39DD8D88" w14:textId="0A5374D2" w:rsidR="1D7BD241" w:rsidRDefault="1D7BD241" w:rsidP="1A91B7E7">
      <w:pPr>
        <w:jc w:val="center"/>
        <w:rPr>
          <w:rFonts w:hint="eastAsia"/>
        </w:rPr>
      </w:pPr>
      <w:r>
        <w:t>Module:</w:t>
      </w:r>
      <w:r w:rsidR="76058A77">
        <w:t xml:space="preserve"> Changemakers: Creativity and Value Creation</w:t>
      </w:r>
    </w:p>
    <w:p w14:paraId="1B0F7FBC" w14:textId="439DC2C6" w:rsidR="1D7BD241" w:rsidRDefault="1D7BD241" w:rsidP="1A91B7E7">
      <w:pPr>
        <w:jc w:val="center"/>
        <w:rPr>
          <w:rFonts w:hint="eastAsia"/>
        </w:rPr>
      </w:pPr>
      <w:r>
        <w:t>Module Code:</w:t>
      </w:r>
      <w:r w:rsidR="637EDA17">
        <w:t xml:space="preserve"> BMHP5014</w:t>
      </w:r>
    </w:p>
    <w:p w14:paraId="373C2813" w14:textId="711E3B1F" w:rsidR="1D7BD241" w:rsidRDefault="1D7BD241" w:rsidP="1A91B7E7">
      <w:pPr>
        <w:jc w:val="center"/>
        <w:rPr>
          <w:rFonts w:hint="eastAsia"/>
        </w:rPr>
      </w:pPr>
      <w:r>
        <w:t>Lecturer:</w:t>
      </w:r>
      <w:r w:rsidR="1A6FE9A3">
        <w:t xml:space="preserve"> </w:t>
      </w:r>
      <w:r w:rsidR="0588D358">
        <w:t xml:space="preserve"> Zahra Ahmed</w:t>
      </w:r>
    </w:p>
    <w:p w14:paraId="6397F603" w14:textId="477D32BA" w:rsidR="1D7BD241" w:rsidRDefault="1D7BD241" w:rsidP="1A91B7E7">
      <w:pPr>
        <w:jc w:val="center"/>
        <w:rPr>
          <w:rFonts w:hint="eastAsia"/>
        </w:rPr>
      </w:pPr>
      <w:r>
        <w:t>Assignment Title:</w:t>
      </w:r>
      <w:r w:rsidR="0AF81BAE">
        <w:t xml:space="preserve"> Component 1: Online portfolio of Set Exercises </w:t>
      </w:r>
    </w:p>
    <w:p w14:paraId="165E727C" w14:textId="6565B695" w:rsidR="1D7BD241" w:rsidRDefault="1D7BD241" w:rsidP="1A91B7E7">
      <w:pPr>
        <w:jc w:val="center"/>
        <w:rPr>
          <w:rFonts w:hint="eastAsia"/>
        </w:rPr>
      </w:pPr>
      <w:r>
        <w:t>Submission Deadline:</w:t>
      </w:r>
      <w:r w:rsidR="00831C12">
        <w:t xml:space="preserve"> Monday 6</w:t>
      </w:r>
      <w:r w:rsidR="00831C12" w:rsidRPr="1A91B7E7">
        <w:rPr>
          <w:vertAlign w:val="superscript"/>
        </w:rPr>
        <w:t>th</w:t>
      </w:r>
      <w:r w:rsidR="00831C12">
        <w:t xml:space="preserve"> of July 2026</w:t>
      </w:r>
    </w:p>
    <w:p w14:paraId="23E1E741" w14:textId="5B8DF875" w:rsidR="1D7BD241" w:rsidRDefault="1D7BD241" w:rsidP="1A91B7E7">
      <w:pPr>
        <w:jc w:val="center"/>
        <w:rPr>
          <w:rFonts w:hint="eastAsia"/>
        </w:rPr>
      </w:pPr>
      <w:r>
        <w:t>Student number:</w:t>
      </w:r>
      <w:r w:rsidR="2A430220">
        <w:t xml:space="preserve">  </w:t>
      </w:r>
      <w:r w:rsidR="2D03E08E">
        <w:t>2422982</w:t>
      </w:r>
    </w:p>
    <w:p w14:paraId="0BB21176" w14:textId="1894DC79" w:rsidR="1D7BD241" w:rsidRDefault="1D7BD241" w:rsidP="1A91B7E7">
      <w:pPr>
        <w:jc w:val="center"/>
        <w:rPr>
          <w:rFonts w:hint="eastAsia"/>
        </w:rPr>
      </w:pPr>
      <w:r>
        <w:t>Student Name:</w:t>
      </w:r>
      <w:r w:rsidR="3668651D">
        <w:t xml:space="preserve"> Bright Eki Ogiefo</w:t>
      </w:r>
    </w:p>
    <w:p w14:paraId="32EF6A86" w14:textId="4247303F" w:rsidR="1A91B7E7" w:rsidRDefault="1A91B7E7" w:rsidP="1A91B7E7">
      <w:pPr>
        <w:jc w:val="center"/>
        <w:rPr>
          <w:rFonts w:hint="eastAsia"/>
        </w:rPr>
      </w:pPr>
    </w:p>
    <w:p w14:paraId="5B57E9C9" w14:textId="001BBA7B" w:rsidR="1A91B7E7" w:rsidRDefault="1A91B7E7" w:rsidP="1A91B7E7">
      <w:pPr>
        <w:jc w:val="center"/>
        <w:rPr>
          <w:rFonts w:hint="eastAsia"/>
        </w:rPr>
      </w:pPr>
    </w:p>
    <w:p w14:paraId="503F751E" w14:textId="636119A4" w:rsidR="1A91B7E7" w:rsidRDefault="1A91B7E7" w:rsidP="1A91B7E7">
      <w:pPr>
        <w:jc w:val="center"/>
        <w:rPr>
          <w:rFonts w:hint="eastAsia"/>
        </w:rPr>
      </w:pPr>
    </w:p>
    <w:p w14:paraId="02E48A5E" w14:textId="777CA036" w:rsidR="1A91B7E7" w:rsidRDefault="1A91B7E7">
      <w:pPr>
        <w:rPr>
          <w:rFonts w:hint="eastAsia"/>
        </w:rPr>
      </w:pPr>
      <w:r>
        <w:br w:type="page"/>
      </w:r>
    </w:p>
    <w:p w14:paraId="1C418C3E" w14:textId="4253E4D4" w:rsidR="19160562" w:rsidRDefault="19160562" w:rsidP="1A91B7E7">
      <w:pPr>
        <w:pStyle w:val="Heading1"/>
        <w:rPr>
          <w:rFonts w:hint="eastAsia"/>
        </w:rPr>
      </w:pPr>
      <w:r w:rsidRPr="1A91B7E7">
        <w:lastRenderedPageBreak/>
        <w:t>Task 1 – Concept Map</w:t>
      </w:r>
    </w:p>
    <w:p w14:paraId="64F3697A" w14:textId="20CFB91C" w:rsidR="14AD86CF" w:rsidRDefault="14AD86CF" w:rsidP="1A91B7E7">
      <w:pPr>
        <w:spacing w:line="360" w:lineRule="auto"/>
        <w:rPr>
          <w:rFonts w:hint="eastAsia"/>
        </w:rPr>
      </w:pPr>
      <w:r w:rsidRPr="1A91B7E7">
        <w:rPr>
          <w:rFonts w:ascii="Arial" w:eastAsia="Arial" w:hAnsi="Arial" w:cs="Arial"/>
          <w:sz w:val="22"/>
          <w:szCs w:val="22"/>
        </w:rPr>
        <w:t>Health and social care improvement relates to three key concepts:</w:t>
      </w:r>
    </w:p>
    <w:p w14:paraId="5D2B703F" w14:textId="3B7FCE40" w:rsidR="2E4F3B7F" w:rsidRDefault="2E4F3B7F" w:rsidP="1A91B7E7">
      <w:pPr>
        <w:spacing w:line="360" w:lineRule="auto"/>
        <w:rPr>
          <w:rFonts w:hint="eastAsia"/>
        </w:rPr>
      </w:pPr>
      <w:r w:rsidRPr="1A91B7E7">
        <w:rPr>
          <w:rFonts w:ascii="Arial" w:eastAsia="Arial" w:hAnsi="Arial" w:cs="Arial"/>
          <w:sz w:val="22"/>
          <w:szCs w:val="22"/>
        </w:rPr>
        <w:t>Creativity</w:t>
      </w:r>
    </w:p>
    <w:p w14:paraId="7E39E153" w14:textId="4A343075" w:rsidR="2E4F3B7F" w:rsidRDefault="2E4F3B7F" w:rsidP="1A91B7E7">
      <w:pPr>
        <w:pStyle w:val="ListParagraph"/>
        <w:numPr>
          <w:ilvl w:val="0"/>
          <w:numId w:val="4"/>
        </w:numPr>
        <w:spacing w:line="360" w:lineRule="auto"/>
        <w:rPr>
          <w:rFonts w:ascii="Arial" w:eastAsia="Arial" w:hAnsi="Arial" w:cs="Arial"/>
          <w:sz w:val="22"/>
          <w:szCs w:val="22"/>
        </w:rPr>
      </w:pPr>
      <w:r w:rsidRPr="1A91B7E7">
        <w:rPr>
          <w:rFonts w:ascii="Arial" w:eastAsia="Arial" w:hAnsi="Arial" w:cs="Arial"/>
          <w:sz w:val="22"/>
          <w:szCs w:val="22"/>
        </w:rPr>
        <w:t>Promotes innovative thinking</w:t>
      </w:r>
    </w:p>
    <w:p w14:paraId="3005CE66" w14:textId="1AB9C31D" w:rsidR="2E4F3B7F" w:rsidRDefault="2E4F3B7F" w:rsidP="1A91B7E7">
      <w:pPr>
        <w:pStyle w:val="ListParagraph"/>
        <w:numPr>
          <w:ilvl w:val="0"/>
          <w:numId w:val="4"/>
        </w:numPr>
        <w:spacing w:line="360" w:lineRule="auto"/>
        <w:rPr>
          <w:rFonts w:ascii="Arial" w:eastAsia="Arial" w:hAnsi="Arial" w:cs="Arial"/>
          <w:sz w:val="22"/>
          <w:szCs w:val="22"/>
        </w:rPr>
      </w:pPr>
      <w:r w:rsidRPr="1A91B7E7">
        <w:rPr>
          <w:rFonts w:ascii="Arial" w:eastAsia="Arial" w:hAnsi="Arial" w:cs="Arial"/>
          <w:sz w:val="22"/>
          <w:szCs w:val="22"/>
        </w:rPr>
        <w:t>Creates new solutions for healthcare concerns.</w:t>
      </w:r>
    </w:p>
    <w:p w14:paraId="27D66C9D" w14:textId="44EECA24" w:rsidR="2E4F3B7F" w:rsidRDefault="2E4F3B7F" w:rsidP="1A91B7E7">
      <w:pPr>
        <w:pStyle w:val="ListParagraph"/>
        <w:numPr>
          <w:ilvl w:val="0"/>
          <w:numId w:val="4"/>
        </w:numPr>
        <w:spacing w:line="360" w:lineRule="auto"/>
        <w:rPr>
          <w:rFonts w:ascii="Arial" w:eastAsia="Arial" w:hAnsi="Arial" w:cs="Arial"/>
          <w:sz w:val="22"/>
          <w:szCs w:val="22"/>
        </w:rPr>
      </w:pPr>
      <w:r w:rsidRPr="1A91B7E7">
        <w:rPr>
          <w:rFonts w:ascii="Arial" w:eastAsia="Arial" w:hAnsi="Arial" w:cs="Arial"/>
          <w:sz w:val="22"/>
          <w:szCs w:val="22"/>
        </w:rPr>
        <w:t>Enhances patient experiences.</w:t>
      </w:r>
    </w:p>
    <w:p w14:paraId="0397C061" w14:textId="5610FFD4" w:rsidR="2E4F3B7F" w:rsidRDefault="2E4F3B7F" w:rsidP="1A91B7E7">
      <w:pPr>
        <w:pStyle w:val="ListParagraph"/>
        <w:numPr>
          <w:ilvl w:val="0"/>
          <w:numId w:val="4"/>
        </w:numPr>
        <w:spacing w:line="360" w:lineRule="auto"/>
        <w:rPr>
          <w:rFonts w:ascii="Arial" w:eastAsia="Arial" w:hAnsi="Arial" w:cs="Arial"/>
          <w:sz w:val="22"/>
          <w:szCs w:val="22"/>
        </w:rPr>
      </w:pPr>
      <w:r w:rsidRPr="1A91B7E7">
        <w:rPr>
          <w:rFonts w:ascii="Arial" w:eastAsia="Arial" w:hAnsi="Arial" w:cs="Arial"/>
          <w:sz w:val="22"/>
          <w:szCs w:val="22"/>
        </w:rPr>
        <w:t>Supports continued improvement.</w:t>
      </w:r>
    </w:p>
    <w:p w14:paraId="177C2591" w14:textId="62F44994" w:rsidR="1A91B7E7" w:rsidRDefault="1A91B7E7" w:rsidP="1A91B7E7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03ECED64" w14:textId="2C8102D4" w:rsidR="30062E4D" w:rsidRDefault="30062E4D" w:rsidP="1A91B7E7">
      <w:pPr>
        <w:spacing w:line="360" w:lineRule="auto"/>
        <w:rPr>
          <w:rFonts w:ascii="Arial" w:eastAsia="Arial" w:hAnsi="Arial" w:cs="Arial"/>
          <w:sz w:val="22"/>
          <w:szCs w:val="22"/>
          <w:highlight w:val="yellow"/>
        </w:rPr>
      </w:pPr>
      <w:r w:rsidRPr="1A91B7E7">
        <w:rPr>
          <w:rFonts w:ascii="Arial" w:eastAsia="Arial" w:hAnsi="Arial" w:cs="Arial"/>
          <w:sz w:val="22"/>
          <w:szCs w:val="22"/>
        </w:rPr>
        <w:t xml:space="preserve">        </w:t>
      </w:r>
      <w:r w:rsidRPr="1A91B7E7">
        <w:rPr>
          <w:rFonts w:ascii="Arial" w:eastAsia="Arial" w:hAnsi="Arial" w:cs="Arial"/>
          <w:sz w:val="22"/>
          <w:szCs w:val="22"/>
          <w:highlight w:val="yellow"/>
        </w:rPr>
        <w:t>Leads to</w:t>
      </w:r>
    </w:p>
    <w:p w14:paraId="7487C299" w14:textId="35E313BD" w:rsidR="3BBA30E9" w:rsidRDefault="3BBA30E9" w:rsidP="1A91B7E7">
      <w:pPr>
        <w:spacing w:line="360" w:lineRule="auto"/>
        <w:ind w:left="720"/>
        <w:rPr>
          <w:rFonts w:ascii="Arial" w:eastAsia="Arial" w:hAnsi="Arial" w:cs="Arial"/>
          <w:sz w:val="22"/>
          <w:szCs w:val="22"/>
        </w:rPr>
      </w:pPr>
      <w:r>
        <w:rPr>
          <w:noProof/>
        </w:rPr>
        <mc:AlternateContent>
          <mc:Choice Requires="wps">
            <w:drawing>
              <wp:inline distT="0" distB="0" distL="0" distR="0" wp14:anchorId="56245FE6" wp14:editId="14D73303">
                <wp:extent cx="198313" cy="505532"/>
                <wp:effectExtent l="19050" t="0" r="11430" b="46990"/>
                <wp:docPr id="671955032" name="drawing">
                  <a:extLst xmlns:a="http://schemas.openxmlformats.org/drawingml/2006/main">
                    <a:ext uri="{FF2B5EF4-FFF2-40B4-BE49-F238E27FC236}">
                      <a16:creationId xmlns:a16="http://schemas.microsoft.com/office/drawing/2014/main" id="{6FAB0246-7CFC-4B9D-9F48-9C545C6EE67E}"/>
                    </a:ext>
                  </a:extLst>
                </wp:docPr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/>
                      </wps:cNvSpPr>
                      <wps:spPr>
                        <a:xfrm>
                          <a:off x="0" y="0"/>
                          <a:ext cx="198313" cy="505532"/>
                        </a:xfrm>
                        <a:prstGeom prst="downArrow">
                          <a:avLst/>
                        </a:prstGeom>
                        <a:ln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bodyPr anchor="ctr"/>
                    </wps:wsp>
                  </a:graphicData>
                </a:graphic>
              </wp:inline>
            </w:drawing>
          </mc:Choice>
          <mc:Fallback>
            <w:pict>
              <v:shapetype w14:anchorId="66B93014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drawing" o:spid="_x0000_s1026" type="#_x0000_t67" style="width:15.6pt;height:39.8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" adj="17363" fillcolor="#156082 [3204]" strokecolor="#0a2f40 [1604]" strokeweight="1pt">
                <v:path arrowok="t"/>
                <o:lock v:ext="edit" aspectratio="t"/>
                <w10:anchorlock/>
              </v:shape>
            </w:pict>
          </mc:Fallback>
        </mc:AlternateContent>
      </w:r>
    </w:p>
    <w:p w14:paraId="139C0D7C" w14:textId="5B18E17A" w:rsidR="07D4FB52" w:rsidRDefault="07D4FB52" w:rsidP="1A91B7E7">
      <w:pPr>
        <w:spacing w:line="360" w:lineRule="auto"/>
        <w:rPr>
          <w:rFonts w:hint="eastAsia"/>
        </w:rPr>
      </w:pPr>
      <w:r w:rsidRPr="1A91B7E7">
        <w:rPr>
          <w:rFonts w:ascii="Arial" w:eastAsia="Arial" w:hAnsi="Arial" w:cs="Arial"/>
          <w:sz w:val="22"/>
          <w:szCs w:val="22"/>
        </w:rPr>
        <w:t>Value creation</w:t>
      </w:r>
    </w:p>
    <w:p w14:paraId="52647066" w14:textId="270EF16C" w:rsidR="07D4FB52" w:rsidRDefault="07D4FB52" w:rsidP="1A91B7E7">
      <w:pPr>
        <w:pStyle w:val="ListParagraph"/>
        <w:numPr>
          <w:ilvl w:val="0"/>
          <w:numId w:val="3"/>
        </w:numPr>
        <w:spacing w:line="360" w:lineRule="auto"/>
        <w:rPr>
          <w:rFonts w:ascii="Arial" w:eastAsia="Arial" w:hAnsi="Arial" w:cs="Arial"/>
          <w:sz w:val="22"/>
          <w:szCs w:val="22"/>
        </w:rPr>
      </w:pPr>
      <w:r w:rsidRPr="1A91B7E7">
        <w:rPr>
          <w:rFonts w:ascii="Arial" w:eastAsia="Arial" w:hAnsi="Arial" w:cs="Arial"/>
          <w:sz w:val="22"/>
          <w:szCs w:val="22"/>
        </w:rPr>
        <w:t>Improved quality of care</w:t>
      </w:r>
    </w:p>
    <w:p w14:paraId="5D835E24" w14:textId="52C613CC" w:rsidR="07D4FB52" w:rsidRDefault="07D4FB52" w:rsidP="1A91B7E7">
      <w:pPr>
        <w:pStyle w:val="ListParagraph"/>
        <w:numPr>
          <w:ilvl w:val="0"/>
          <w:numId w:val="3"/>
        </w:numPr>
        <w:spacing w:line="360" w:lineRule="auto"/>
        <w:rPr>
          <w:rFonts w:ascii="Arial" w:eastAsia="Arial" w:hAnsi="Arial" w:cs="Arial"/>
          <w:sz w:val="22"/>
          <w:szCs w:val="22"/>
        </w:rPr>
      </w:pPr>
      <w:r w:rsidRPr="1A91B7E7">
        <w:rPr>
          <w:rFonts w:ascii="Arial" w:eastAsia="Arial" w:hAnsi="Arial" w:cs="Arial"/>
          <w:sz w:val="22"/>
          <w:szCs w:val="22"/>
        </w:rPr>
        <w:t>Increased patient satisfaction</w:t>
      </w:r>
    </w:p>
    <w:p w14:paraId="0FDAD650" w14:textId="533226DF" w:rsidR="07D4FB52" w:rsidRDefault="07D4FB52" w:rsidP="1A91B7E7">
      <w:pPr>
        <w:pStyle w:val="ListParagraph"/>
        <w:numPr>
          <w:ilvl w:val="0"/>
          <w:numId w:val="3"/>
        </w:numPr>
        <w:spacing w:line="360" w:lineRule="auto"/>
        <w:rPr>
          <w:rFonts w:ascii="Arial" w:eastAsia="Arial" w:hAnsi="Arial" w:cs="Arial"/>
          <w:sz w:val="22"/>
          <w:szCs w:val="22"/>
        </w:rPr>
      </w:pPr>
      <w:r w:rsidRPr="1A91B7E7">
        <w:rPr>
          <w:rFonts w:ascii="Arial" w:eastAsia="Arial" w:hAnsi="Arial" w:cs="Arial"/>
          <w:sz w:val="22"/>
          <w:szCs w:val="22"/>
        </w:rPr>
        <w:t>Effective utilisation of resources</w:t>
      </w:r>
    </w:p>
    <w:p w14:paraId="6B437D26" w14:textId="18254601" w:rsidR="07D4FB52" w:rsidRDefault="07D4FB52" w:rsidP="1A91B7E7">
      <w:pPr>
        <w:pStyle w:val="ListParagraph"/>
        <w:numPr>
          <w:ilvl w:val="0"/>
          <w:numId w:val="3"/>
        </w:numPr>
        <w:spacing w:line="360" w:lineRule="auto"/>
        <w:rPr>
          <w:rFonts w:ascii="Arial" w:eastAsia="Arial" w:hAnsi="Arial" w:cs="Arial"/>
          <w:sz w:val="22"/>
          <w:szCs w:val="22"/>
        </w:rPr>
      </w:pPr>
      <w:r w:rsidRPr="1A91B7E7">
        <w:rPr>
          <w:rFonts w:ascii="Arial" w:eastAsia="Arial" w:hAnsi="Arial" w:cs="Arial"/>
          <w:sz w:val="22"/>
          <w:szCs w:val="22"/>
        </w:rPr>
        <w:t>Better health results</w:t>
      </w:r>
    </w:p>
    <w:p w14:paraId="00CA991E" w14:textId="189716A8" w:rsidR="07D4FB52" w:rsidRDefault="07D4FB52" w:rsidP="1A91B7E7">
      <w:pPr>
        <w:pStyle w:val="ListParagraph"/>
        <w:numPr>
          <w:ilvl w:val="0"/>
          <w:numId w:val="3"/>
        </w:numPr>
        <w:spacing w:line="360" w:lineRule="auto"/>
        <w:rPr>
          <w:rFonts w:ascii="Arial" w:eastAsia="Arial" w:hAnsi="Arial" w:cs="Arial"/>
          <w:sz w:val="22"/>
          <w:szCs w:val="22"/>
        </w:rPr>
      </w:pPr>
      <w:r w:rsidRPr="1A91B7E7">
        <w:rPr>
          <w:rFonts w:ascii="Arial" w:eastAsia="Arial" w:hAnsi="Arial" w:cs="Arial"/>
          <w:sz w:val="22"/>
          <w:szCs w:val="22"/>
        </w:rPr>
        <w:t>Affordable services</w:t>
      </w:r>
    </w:p>
    <w:p w14:paraId="2F6FC69D" w14:textId="1BD01553" w:rsidR="1A91B7E7" w:rsidRDefault="1A91B7E7" w:rsidP="1A91B7E7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45BFC042" w14:textId="16527D2D" w:rsidR="07D4FB52" w:rsidRDefault="07D4FB52" w:rsidP="1A91B7E7">
      <w:pPr>
        <w:spacing w:line="360" w:lineRule="auto"/>
        <w:rPr>
          <w:rFonts w:ascii="Arial" w:eastAsia="Arial" w:hAnsi="Arial" w:cs="Arial"/>
          <w:sz w:val="22"/>
          <w:szCs w:val="22"/>
          <w:highlight w:val="yellow"/>
        </w:rPr>
      </w:pPr>
      <w:r w:rsidRPr="1A91B7E7">
        <w:rPr>
          <w:rFonts w:ascii="Arial" w:eastAsia="Arial" w:hAnsi="Arial" w:cs="Arial"/>
          <w:sz w:val="22"/>
          <w:szCs w:val="22"/>
        </w:rPr>
        <w:t xml:space="preserve">       </w:t>
      </w:r>
      <w:r w:rsidRPr="1A91B7E7">
        <w:rPr>
          <w:rFonts w:ascii="Arial" w:eastAsia="Arial" w:hAnsi="Arial" w:cs="Arial"/>
          <w:sz w:val="22"/>
          <w:szCs w:val="22"/>
          <w:highlight w:val="yellow"/>
        </w:rPr>
        <w:t>Supported by</w:t>
      </w:r>
    </w:p>
    <w:p w14:paraId="257C85C4" w14:textId="4D1954C6" w:rsidR="1A91B7E7" w:rsidRDefault="1A91B7E7" w:rsidP="1A91B7E7">
      <w:pPr>
        <w:spacing w:line="360" w:lineRule="auto"/>
        <w:ind w:left="720"/>
        <w:rPr>
          <w:rFonts w:hint="eastAsia"/>
        </w:rPr>
      </w:pPr>
      <w:r>
        <w:rPr>
          <w:noProof/>
        </w:rPr>
        <mc:AlternateContent>
          <mc:Choice Requires="wps">
            <w:drawing>
              <wp:inline distT="0" distB="0" distL="0" distR="0" wp14:anchorId="1CA4CE81" wp14:editId="7C91876F">
                <wp:extent cx="212673" cy="577595"/>
                <wp:effectExtent l="0" t="0" r="0" b="0"/>
                <wp:docPr id="768449258" name="drawing">
                  <a:extLst xmlns:a="http://schemas.openxmlformats.org/drawingml/2006/main">
                    <a:ext uri="{FF2B5EF4-FFF2-40B4-BE49-F238E27FC236}">
                      <a16:creationId xmlns:a16="http://schemas.microsoft.com/office/drawing/2014/main" id="{F57C9D7B-011D-4B19-8033-9557794CA48B}"/>
                    </a:ext>
                  </a:extLst>
                </wp:docPr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/>
                      </wps:cNvSpPr>
                      <wps:spPr>
                        <a:xfrm>
                          <a:off x="0" y="0"/>
                          <a:ext cx="212673" cy="577595"/>
                        </a:xfrm>
                        <a:prstGeom prst="downArrow">
                          <a:avLst/>
                        </a:prstGeom>
                        <a:ln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bodyPr anchor="ctr"/>
                    </wps:wsp>
                  </a:graphicData>
                </a:graphic>
              </wp:inline>
            </w:drawing>
          </mc:Choice>
          <mc:Fallback>
            <w:pict>
              <v:shape w14:anchorId="272E308A" id="drawing" o:spid="_x0000_s1026" type="#_x0000_t67" style="width:16.75pt;height:45.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" adj="17623" fillcolor="#156082 [3204]" strokecolor="#0a2f40 [1604]" strokeweight="1pt">
                <v:path arrowok="t"/>
                <o:lock v:ext="edit" aspectratio="t"/>
                <w10:anchorlock/>
              </v:shape>
            </w:pict>
          </mc:Fallback>
        </mc:AlternateContent>
      </w:r>
      <w:r w:rsidR="77F30BA8" w:rsidRPr="1A91B7E7">
        <w:rPr>
          <w:rFonts w:ascii="Arial" w:eastAsia="Arial" w:hAnsi="Arial" w:cs="Arial"/>
          <w:sz w:val="22"/>
          <w:szCs w:val="22"/>
        </w:rPr>
        <w:t xml:space="preserve">  </w:t>
      </w:r>
    </w:p>
    <w:p w14:paraId="5B6428DE" w14:textId="130215ED" w:rsidR="77F30BA8" w:rsidRDefault="77F30BA8" w:rsidP="1A91B7E7">
      <w:pPr>
        <w:spacing w:line="360" w:lineRule="auto"/>
        <w:rPr>
          <w:rFonts w:hint="eastAsia"/>
        </w:rPr>
      </w:pPr>
      <w:r w:rsidRPr="1A91B7E7">
        <w:rPr>
          <w:rFonts w:ascii="Arial" w:eastAsia="Arial" w:hAnsi="Arial" w:cs="Arial"/>
          <w:sz w:val="22"/>
          <w:szCs w:val="22"/>
        </w:rPr>
        <w:t>Leadership and collaboration</w:t>
      </w:r>
    </w:p>
    <w:p w14:paraId="6AB72317" w14:textId="60F5F97B" w:rsidR="77F30BA8" w:rsidRDefault="77F30BA8" w:rsidP="1A91B7E7">
      <w:pPr>
        <w:pStyle w:val="ListParagraph"/>
        <w:numPr>
          <w:ilvl w:val="0"/>
          <w:numId w:val="2"/>
        </w:numPr>
        <w:spacing w:line="360" w:lineRule="auto"/>
        <w:rPr>
          <w:rFonts w:ascii="Arial" w:eastAsia="Arial" w:hAnsi="Arial" w:cs="Arial"/>
          <w:sz w:val="22"/>
          <w:szCs w:val="22"/>
        </w:rPr>
      </w:pPr>
      <w:r w:rsidRPr="1A91B7E7">
        <w:rPr>
          <w:rFonts w:ascii="Arial" w:eastAsia="Arial" w:hAnsi="Arial" w:cs="Arial"/>
          <w:sz w:val="22"/>
          <w:szCs w:val="22"/>
        </w:rPr>
        <w:t>Encourages innovation</w:t>
      </w:r>
    </w:p>
    <w:p w14:paraId="08E6D334" w14:textId="66FD7720" w:rsidR="77F30BA8" w:rsidRDefault="77F30BA8" w:rsidP="1A91B7E7">
      <w:pPr>
        <w:pStyle w:val="ListParagraph"/>
        <w:numPr>
          <w:ilvl w:val="0"/>
          <w:numId w:val="2"/>
        </w:numPr>
        <w:spacing w:line="360" w:lineRule="auto"/>
        <w:rPr>
          <w:rFonts w:ascii="Arial" w:eastAsia="Arial" w:hAnsi="Arial" w:cs="Arial"/>
          <w:sz w:val="22"/>
          <w:szCs w:val="22"/>
        </w:rPr>
      </w:pPr>
      <w:r w:rsidRPr="1A91B7E7">
        <w:rPr>
          <w:rFonts w:ascii="Arial" w:eastAsia="Arial" w:hAnsi="Arial" w:cs="Arial"/>
          <w:sz w:val="22"/>
          <w:szCs w:val="22"/>
        </w:rPr>
        <w:t>Encourages teamwork</w:t>
      </w:r>
    </w:p>
    <w:p w14:paraId="5A850E98" w14:textId="69C73250" w:rsidR="77F30BA8" w:rsidRDefault="77F30BA8" w:rsidP="1A91B7E7">
      <w:pPr>
        <w:pStyle w:val="ListParagraph"/>
        <w:numPr>
          <w:ilvl w:val="0"/>
          <w:numId w:val="2"/>
        </w:numPr>
        <w:spacing w:line="360" w:lineRule="auto"/>
        <w:rPr>
          <w:rFonts w:ascii="Arial" w:eastAsia="Arial" w:hAnsi="Arial" w:cs="Arial"/>
          <w:sz w:val="22"/>
          <w:szCs w:val="22"/>
        </w:rPr>
      </w:pPr>
      <w:r w:rsidRPr="1A91B7E7">
        <w:rPr>
          <w:rFonts w:ascii="Arial" w:eastAsia="Arial" w:hAnsi="Arial" w:cs="Arial"/>
          <w:sz w:val="22"/>
          <w:szCs w:val="22"/>
        </w:rPr>
        <w:t>Promotes change management</w:t>
      </w:r>
    </w:p>
    <w:p w14:paraId="03BD7EE8" w14:textId="6F37A02F" w:rsidR="77F30BA8" w:rsidRDefault="77F30BA8" w:rsidP="1A91B7E7">
      <w:pPr>
        <w:pStyle w:val="ListParagraph"/>
        <w:numPr>
          <w:ilvl w:val="0"/>
          <w:numId w:val="2"/>
        </w:numPr>
        <w:spacing w:line="360" w:lineRule="auto"/>
        <w:rPr>
          <w:rFonts w:ascii="Arial" w:eastAsia="Arial" w:hAnsi="Arial" w:cs="Arial"/>
          <w:sz w:val="22"/>
          <w:szCs w:val="22"/>
        </w:rPr>
      </w:pPr>
      <w:r w:rsidRPr="1A91B7E7">
        <w:rPr>
          <w:rFonts w:ascii="Arial" w:eastAsia="Arial" w:hAnsi="Arial" w:cs="Arial"/>
          <w:sz w:val="22"/>
          <w:szCs w:val="22"/>
        </w:rPr>
        <w:t>Encourages a culture of constant learning</w:t>
      </w:r>
    </w:p>
    <w:p w14:paraId="43E17CE1" w14:textId="0ED28180" w:rsidR="1A91B7E7" w:rsidRDefault="1A91B7E7" w:rsidP="1A91B7E7">
      <w:pPr>
        <w:spacing w:line="360" w:lineRule="auto"/>
        <w:ind w:left="720"/>
        <w:rPr>
          <w:rFonts w:ascii="Arial" w:eastAsia="Arial" w:hAnsi="Arial" w:cs="Arial"/>
          <w:sz w:val="22"/>
          <w:szCs w:val="22"/>
        </w:rPr>
      </w:pPr>
    </w:p>
    <w:p w14:paraId="57A13218" w14:textId="566BCF76" w:rsidR="5D600B24" w:rsidRDefault="5D600B24" w:rsidP="1A91B7E7">
      <w:pPr>
        <w:spacing w:line="360" w:lineRule="auto"/>
        <w:rPr>
          <w:rFonts w:ascii="Arial" w:eastAsia="Arial" w:hAnsi="Arial" w:cs="Arial"/>
          <w:sz w:val="22"/>
          <w:szCs w:val="22"/>
          <w:highlight w:val="yellow"/>
        </w:rPr>
      </w:pPr>
      <w:r w:rsidRPr="1A91B7E7">
        <w:rPr>
          <w:rFonts w:ascii="Arial" w:eastAsia="Arial" w:hAnsi="Arial" w:cs="Arial"/>
          <w:sz w:val="22"/>
          <w:szCs w:val="22"/>
          <w:highlight w:val="yellow"/>
        </w:rPr>
        <w:t xml:space="preserve">       Results in</w:t>
      </w:r>
    </w:p>
    <w:p w14:paraId="0443CC38" w14:textId="6B460DCF" w:rsidR="1A91B7E7" w:rsidRDefault="1A91B7E7" w:rsidP="1A91B7E7">
      <w:pPr>
        <w:spacing w:line="360" w:lineRule="auto"/>
        <w:ind w:left="720"/>
        <w:rPr>
          <w:rFonts w:ascii="Arial" w:eastAsia="Arial" w:hAnsi="Arial" w:cs="Arial"/>
          <w:sz w:val="22"/>
          <w:szCs w:val="22"/>
        </w:rPr>
      </w:pPr>
      <w:r>
        <w:rPr>
          <w:noProof/>
        </w:rPr>
        <mc:AlternateContent>
          <mc:Choice Requires="wps">
            <w:drawing>
              <wp:inline distT="0" distB="0" distL="0" distR="0" wp14:anchorId="4F5BE0B7" wp14:editId="21DA441F">
                <wp:extent cx="219605" cy="625301"/>
                <wp:effectExtent l="0" t="0" r="0" b="0"/>
                <wp:docPr id="367414204" name="drawing">
                  <a:extLst xmlns:a="http://schemas.openxmlformats.org/drawingml/2006/main">
                    <a:ext uri="{FF2B5EF4-FFF2-40B4-BE49-F238E27FC236}">
                      <a16:creationId xmlns:a16="http://schemas.microsoft.com/office/drawing/2014/main" id="{8867A841-FEAC-4AD7-A5BC-C58A24F59D3F}"/>
                    </a:ext>
                  </a:extLst>
                </wp:docPr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/>
                      </wps:cNvSpPr>
                      <wps:spPr>
                        <a:xfrm>
                          <a:off x="0" y="0"/>
                          <a:ext cx="219605" cy="625301"/>
                        </a:xfrm>
                        <a:prstGeom prst="downArrow">
                          <a:avLst/>
                        </a:prstGeom>
                        <a:ln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bodyPr anchor="ctr"/>
                    </wps:wsp>
                  </a:graphicData>
                </a:graphic>
              </wp:inline>
            </w:drawing>
          </mc:Choice>
          <mc:Fallback>
            <w:pict>
              <v:shape w14:anchorId="71E222FA" id="drawing" o:spid="_x0000_s1026" type="#_x0000_t67" style="width:17.3pt;height:49.2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" adj="17807" fillcolor="#156082 [3204]" strokecolor="#0a2f40 [1604]" strokeweight="1pt">
                <v:path arrowok="t"/>
                <o:lock v:ext="edit" aspectratio="t"/>
                <w10:anchorlock/>
              </v:shape>
            </w:pict>
          </mc:Fallback>
        </mc:AlternateContent>
      </w:r>
    </w:p>
    <w:p w14:paraId="47259516" w14:textId="22DEBF1B" w:rsidR="4F66DA63" w:rsidRDefault="4F66DA63" w:rsidP="1A91B7E7">
      <w:pPr>
        <w:spacing w:line="360" w:lineRule="auto"/>
        <w:rPr>
          <w:rFonts w:hint="eastAsia"/>
        </w:rPr>
      </w:pPr>
      <w:r w:rsidRPr="1A91B7E7">
        <w:rPr>
          <w:rFonts w:ascii="Arial" w:eastAsia="Arial" w:hAnsi="Arial" w:cs="Arial"/>
          <w:sz w:val="22"/>
          <w:szCs w:val="22"/>
        </w:rPr>
        <w:t xml:space="preserve">Improved Health and Social Care </w:t>
      </w:r>
    </w:p>
    <w:p w14:paraId="009849E3" w14:textId="02E37AFC" w:rsidR="4F66DA63" w:rsidRDefault="4F66DA63" w:rsidP="1A91B7E7">
      <w:pPr>
        <w:pStyle w:val="ListParagraph"/>
        <w:numPr>
          <w:ilvl w:val="0"/>
          <w:numId w:val="1"/>
        </w:numPr>
        <w:spacing w:line="360" w:lineRule="auto"/>
        <w:rPr>
          <w:rFonts w:ascii="Arial" w:eastAsia="Arial" w:hAnsi="Arial" w:cs="Arial"/>
          <w:sz w:val="22"/>
          <w:szCs w:val="22"/>
        </w:rPr>
      </w:pPr>
      <w:r w:rsidRPr="1A91B7E7">
        <w:rPr>
          <w:rFonts w:ascii="Arial" w:eastAsia="Arial" w:hAnsi="Arial" w:cs="Arial"/>
          <w:sz w:val="22"/>
          <w:szCs w:val="22"/>
        </w:rPr>
        <w:t xml:space="preserve">Person </w:t>
      </w:r>
      <w:r w:rsidR="4ECE8250" w:rsidRPr="1A91B7E7">
        <w:rPr>
          <w:rFonts w:ascii="Arial" w:eastAsia="Arial" w:hAnsi="Arial" w:cs="Arial"/>
          <w:sz w:val="22"/>
          <w:szCs w:val="22"/>
        </w:rPr>
        <w:t>cantered</w:t>
      </w:r>
      <w:r w:rsidRPr="1A91B7E7">
        <w:rPr>
          <w:rFonts w:ascii="Arial" w:eastAsia="Arial" w:hAnsi="Arial" w:cs="Arial"/>
          <w:sz w:val="22"/>
          <w:szCs w:val="22"/>
        </w:rPr>
        <w:t xml:space="preserve"> care</w:t>
      </w:r>
    </w:p>
    <w:p w14:paraId="3D515333" w14:textId="082361B3" w:rsidR="73F9D151" w:rsidRDefault="73F9D151" w:rsidP="1A91B7E7">
      <w:pPr>
        <w:pStyle w:val="ListParagraph"/>
        <w:numPr>
          <w:ilvl w:val="0"/>
          <w:numId w:val="1"/>
        </w:numPr>
        <w:spacing w:line="360" w:lineRule="auto"/>
        <w:rPr>
          <w:rFonts w:ascii="Arial" w:eastAsia="Arial" w:hAnsi="Arial" w:cs="Arial"/>
          <w:sz w:val="22"/>
          <w:szCs w:val="22"/>
        </w:rPr>
      </w:pPr>
      <w:r w:rsidRPr="1A91B7E7">
        <w:rPr>
          <w:rFonts w:ascii="Arial" w:eastAsia="Arial" w:hAnsi="Arial" w:cs="Arial"/>
          <w:sz w:val="22"/>
          <w:szCs w:val="22"/>
        </w:rPr>
        <w:t>Safer practices</w:t>
      </w:r>
    </w:p>
    <w:p w14:paraId="160EEAFE" w14:textId="5ACDA2F4" w:rsidR="73F9D151" w:rsidRDefault="73F9D151" w:rsidP="1A91B7E7">
      <w:pPr>
        <w:pStyle w:val="ListParagraph"/>
        <w:numPr>
          <w:ilvl w:val="0"/>
          <w:numId w:val="1"/>
        </w:numPr>
        <w:spacing w:line="360" w:lineRule="auto"/>
        <w:rPr>
          <w:rFonts w:ascii="Arial" w:eastAsia="Arial" w:hAnsi="Arial" w:cs="Arial"/>
          <w:sz w:val="22"/>
          <w:szCs w:val="22"/>
        </w:rPr>
      </w:pPr>
      <w:r w:rsidRPr="1A91B7E7">
        <w:rPr>
          <w:rFonts w:ascii="Arial" w:eastAsia="Arial" w:hAnsi="Arial" w:cs="Arial"/>
          <w:sz w:val="22"/>
          <w:szCs w:val="22"/>
        </w:rPr>
        <w:t>Reduced wait times</w:t>
      </w:r>
    </w:p>
    <w:p w14:paraId="7167D701" w14:textId="2B2FECD5" w:rsidR="5D680188" w:rsidRDefault="5D680188" w:rsidP="1A91B7E7">
      <w:pPr>
        <w:pStyle w:val="ListParagraph"/>
        <w:numPr>
          <w:ilvl w:val="0"/>
          <w:numId w:val="1"/>
        </w:numPr>
        <w:spacing w:line="360" w:lineRule="auto"/>
        <w:rPr>
          <w:rFonts w:ascii="Arial" w:eastAsia="Arial" w:hAnsi="Arial" w:cs="Arial"/>
          <w:sz w:val="22"/>
          <w:szCs w:val="22"/>
        </w:rPr>
      </w:pPr>
      <w:r w:rsidRPr="1A91B7E7">
        <w:rPr>
          <w:rFonts w:ascii="Arial" w:eastAsia="Arial" w:hAnsi="Arial" w:cs="Arial"/>
          <w:sz w:val="22"/>
          <w:szCs w:val="22"/>
        </w:rPr>
        <w:t xml:space="preserve">Improved communication </w:t>
      </w:r>
    </w:p>
    <w:p w14:paraId="1920C93B" w14:textId="7C7EC919" w:rsidR="5D680188" w:rsidRDefault="5D680188" w:rsidP="1A91B7E7">
      <w:pPr>
        <w:pStyle w:val="ListParagraph"/>
        <w:numPr>
          <w:ilvl w:val="0"/>
          <w:numId w:val="1"/>
        </w:numPr>
        <w:spacing w:line="360" w:lineRule="auto"/>
        <w:rPr>
          <w:rFonts w:ascii="Arial" w:eastAsia="Arial" w:hAnsi="Arial" w:cs="Arial"/>
          <w:sz w:val="22"/>
          <w:szCs w:val="22"/>
        </w:rPr>
      </w:pPr>
      <w:r w:rsidRPr="1A91B7E7">
        <w:rPr>
          <w:rFonts w:ascii="Arial" w:eastAsia="Arial" w:hAnsi="Arial" w:cs="Arial"/>
          <w:sz w:val="22"/>
          <w:szCs w:val="22"/>
        </w:rPr>
        <w:t>High-quality Health care</w:t>
      </w:r>
    </w:p>
    <w:p w14:paraId="4AFE1166" w14:textId="6D99634B" w:rsidR="5D680188" w:rsidRDefault="5D680188" w:rsidP="1A91B7E7">
      <w:pPr>
        <w:pStyle w:val="ListParagraph"/>
        <w:numPr>
          <w:ilvl w:val="0"/>
          <w:numId w:val="1"/>
        </w:numPr>
        <w:spacing w:line="360" w:lineRule="auto"/>
        <w:rPr>
          <w:rFonts w:ascii="Arial" w:eastAsia="Arial" w:hAnsi="Arial" w:cs="Arial"/>
          <w:sz w:val="22"/>
          <w:szCs w:val="22"/>
        </w:rPr>
      </w:pPr>
      <w:r w:rsidRPr="1A91B7E7">
        <w:rPr>
          <w:rFonts w:ascii="Arial" w:eastAsia="Arial" w:hAnsi="Arial" w:cs="Arial"/>
          <w:sz w:val="22"/>
          <w:szCs w:val="22"/>
        </w:rPr>
        <w:t>Improved patient satisfaction</w:t>
      </w:r>
    </w:p>
    <w:p w14:paraId="70050ABE" w14:textId="609FC9FD" w:rsidR="1A91B7E7" w:rsidRDefault="1A91B7E7" w:rsidP="1A91B7E7">
      <w:pPr>
        <w:pStyle w:val="ListParagraph"/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6215CFE6" w14:textId="344692FD" w:rsidR="161DCB5C" w:rsidRDefault="161DCB5C" w:rsidP="1A91B7E7">
      <w:pPr>
        <w:spacing w:line="360" w:lineRule="auto"/>
        <w:rPr>
          <w:rFonts w:hint="eastAsia"/>
        </w:rPr>
      </w:pPr>
      <w:r w:rsidRPr="1A91B7E7">
        <w:rPr>
          <w:rFonts w:ascii="Arial" w:eastAsia="Arial" w:hAnsi="Arial" w:cs="Arial"/>
          <w:sz w:val="22"/>
          <w:szCs w:val="22"/>
        </w:rPr>
        <w:t>Creativity is essential for enhancing Health and social care because it encourages experts to create novel solutions to challeng</w:t>
      </w:r>
      <w:r w:rsidR="5FAF8A6F" w:rsidRPr="1A91B7E7">
        <w:rPr>
          <w:rFonts w:ascii="Arial" w:eastAsia="Arial" w:hAnsi="Arial" w:cs="Arial"/>
          <w:sz w:val="22"/>
          <w:szCs w:val="22"/>
        </w:rPr>
        <w:t>ing problems. Rather than depending primarily on established ways, creative thinking allows businesses to reinvent services, impro</w:t>
      </w:r>
      <w:r w:rsidR="0225565A" w:rsidRPr="1A91B7E7">
        <w:rPr>
          <w:rFonts w:ascii="Arial" w:eastAsia="Arial" w:hAnsi="Arial" w:cs="Arial"/>
          <w:sz w:val="22"/>
          <w:szCs w:val="22"/>
        </w:rPr>
        <w:t>ve patient experiences, and better respond to evolving healthcare demands (West, 2021). For example, implementing virtual consulta</w:t>
      </w:r>
      <w:r w:rsidR="19CD2A02" w:rsidRPr="1A91B7E7">
        <w:rPr>
          <w:rFonts w:ascii="Arial" w:eastAsia="Arial" w:hAnsi="Arial" w:cs="Arial"/>
          <w:sz w:val="22"/>
          <w:szCs w:val="22"/>
        </w:rPr>
        <w:t xml:space="preserve">tions or digital monitoring systems has increased access to care while avoiding unnecessary hospitalisations. </w:t>
      </w:r>
      <w:r w:rsidR="2B93EEA1" w:rsidRPr="1A91B7E7">
        <w:rPr>
          <w:rFonts w:ascii="Arial" w:eastAsia="Arial" w:hAnsi="Arial" w:cs="Arial"/>
          <w:sz w:val="22"/>
          <w:szCs w:val="22"/>
        </w:rPr>
        <w:t>Creativity naturally contributes to value creation, which means increasing patient outcomes while making the most use of available resources. Value is created when</w:t>
      </w:r>
      <w:r w:rsidR="18C244EB" w:rsidRPr="1A91B7E7">
        <w:rPr>
          <w:rFonts w:ascii="Arial" w:eastAsia="Arial" w:hAnsi="Arial" w:cs="Arial"/>
          <w:sz w:val="22"/>
          <w:szCs w:val="22"/>
        </w:rPr>
        <w:t xml:space="preserve"> healthcare institutions provide safe, effective, person-centred treatment that improves patients’ quality of life while also avoiding </w:t>
      </w:r>
      <w:r w:rsidR="3C841FC3" w:rsidRPr="1A91B7E7">
        <w:rPr>
          <w:rFonts w:ascii="Arial" w:eastAsia="Arial" w:hAnsi="Arial" w:cs="Arial"/>
          <w:sz w:val="22"/>
          <w:szCs w:val="22"/>
        </w:rPr>
        <w:t xml:space="preserve">unnecessary costs (Porter and Teisberg, 2006). Healthcare workers add value by identifying areas for </w:t>
      </w:r>
      <w:r w:rsidR="7D486B63" w:rsidRPr="1A91B7E7">
        <w:rPr>
          <w:rFonts w:ascii="Arial" w:eastAsia="Arial" w:hAnsi="Arial" w:cs="Arial"/>
          <w:sz w:val="22"/>
          <w:szCs w:val="22"/>
        </w:rPr>
        <w:t>improvement</w:t>
      </w:r>
      <w:r w:rsidR="3C841FC3" w:rsidRPr="1A91B7E7">
        <w:rPr>
          <w:rFonts w:ascii="Arial" w:eastAsia="Arial" w:hAnsi="Arial" w:cs="Arial"/>
          <w:sz w:val="22"/>
          <w:szCs w:val="22"/>
        </w:rPr>
        <w:t xml:space="preserve">, decreasing </w:t>
      </w:r>
      <w:r w:rsidR="411A16E5" w:rsidRPr="1A91B7E7">
        <w:rPr>
          <w:rFonts w:ascii="Arial" w:eastAsia="Arial" w:hAnsi="Arial" w:cs="Arial"/>
          <w:sz w:val="22"/>
          <w:szCs w:val="22"/>
        </w:rPr>
        <w:t>waste, and providing services that are responsive to patient's needs. Effective le</w:t>
      </w:r>
      <w:r w:rsidR="2B3A5D9E" w:rsidRPr="1A91B7E7">
        <w:rPr>
          <w:rFonts w:ascii="Arial" w:eastAsia="Arial" w:hAnsi="Arial" w:cs="Arial"/>
          <w:sz w:val="22"/>
          <w:szCs w:val="22"/>
        </w:rPr>
        <w:t xml:space="preserve">adership encourages cooperation, empowers employees to share ideas, and fosters an innovative culture. Leaders who encourage open communication and continual </w:t>
      </w:r>
      <w:r w:rsidR="5C707860" w:rsidRPr="1A91B7E7">
        <w:rPr>
          <w:rFonts w:ascii="Arial" w:eastAsia="Arial" w:hAnsi="Arial" w:cs="Arial"/>
          <w:sz w:val="22"/>
          <w:szCs w:val="22"/>
        </w:rPr>
        <w:t>learning empower healthcare teams to make advances that benefit both patients and organisations (NHS Leadership Academy, 2022)</w:t>
      </w:r>
      <w:r w:rsidR="695CC20F" w:rsidRPr="1A91B7E7">
        <w:rPr>
          <w:rFonts w:ascii="Arial" w:eastAsia="Arial" w:hAnsi="Arial" w:cs="Arial"/>
          <w:sz w:val="22"/>
          <w:szCs w:val="22"/>
        </w:rPr>
        <w:t xml:space="preserve">. </w:t>
      </w:r>
      <w:r w:rsidR="437FA8CB" w:rsidRPr="1A91B7E7">
        <w:rPr>
          <w:rFonts w:ascii="Arial" w:eastAsia="Arial" w:hAnsi="Arial" w:cs="Arial"/>
          <w:sz w:val="22"/>
          <w:szCs w:val="22"/>
        </w:rPr>
        <w:t>Creativity, leadership</w:t>
      </w:r>
      <w:r w:rsidR="695CC20F" w:rsidRPr="1A91B7E7">
        <w:rPr>
          <w:rFonts w:ascii="Arial" w:eastAsia="Arial" w:hAnsi="Arial" w:cs="Arial"/>
          <w:sz w:val="22"/>
          <w:szCs w:val="22"/>
        </w:rPr>
        <w:t xml:space="preserve">, and value creation </w:t>
      </w:r>
      <w:r w:rsidR="32E4B91E" w:rsidRPr="1A91B7E7">
        <w:rPr>
          <w:rFonts w:ascii="Arial" w:eastAsia="Arial" w:hAnsi="Arial" w:cs="Arial"/>
          <w:sz w:val="22"/>
          <w:szCs w:val="22"/>
        </w:rPr>
        <w:t xml:space="preserve">all help to drive continual </w:t>
      </w:r>
      <w:r w:rsidR="6B7384BF" w:rsidRPr="1A91B7E7">
        <w:rPr>
          <w:rFonts w:ascii="Arial" w:eastAsia="Arial" w:hAnsi="Arial" w:cs="Arial"/>
          <w:sz w:val="22"/>
          <w:szCs w:val="22"/>
        </w:rPr>
        <w:t>improvement</w:t>
      </w:r>
      <w:r w:rsidR="32E4B91E" w:rsidRPr="1A91B7E7">
        <w:rPr>
          <w:rFonts w:ascii="Arial" w:eastAsia="Arial" w:hAnsi="Arial" w:cs="Arial"/>
          <w:sz w:val="22"/>
          <w:szCs w:val="22"/>
        </w:rPr>
        <w:t xml:space="preserve"> in health and social care. They result in better patient outcomes, increased satisfaction, </w:t>
      </w:r>
      <w:r w:rsidR="5A2D5907" w:rsidRPr="1A91B7E7">
        <w:rPr>
          <w:rFonts w:ascii="Arial" w:eastAsia="Arial" w:hAnsi="Arial" w:cs="Arial"/>
          <w:sz w:val="22"/>
          <w:szCs w:val="22"/>
        </w:rPr>
        <w:t xml:space="preserve">more efficient services, and </w:t>
      </w:r>
      <w:r w:rsidR="1797263E" w:rsidRPr="1A91B7E7">
        <w:rPr>
          <w:rFonts w:ascii="Arial" w:eastAsia="Arial" w:hAnsi="Arial" w:cs="Arial"/>
          <w:sz w:val="22"/>
          <w:szCs w:val="22"/>
        </w:rPr>
        <w:t>higher</w:t>
      </w:r>
      <w:r w:rsidR="5A2D5907" w:rsidRPr="1A91B7E7">
        <w:rPr>
          <w:rFonts w:ascii="Arial" w:eastAsia="Arial" w:hAnsi="Arial" w:cs="Arial"/>
          <w:sz w:val="22"/>
          <w:szCs w:val="22"/>
        </w:rPr>
        <w:t xml:space="preserve"> quality of care. Health and social care institutions may respon</w:t>
      </w:r>
      <w:r w:rsidR="061E88FF" w:rsidRPr="1A91B7E7">
        <w:rPr>
          <w:rFonts w:ascii="Arial" w:eastAsia="Arial" w:hAnsi="Arial" w:cs="Arial"/>
          <w:sz w:val="22"/>
          <w:szCs w:val="22"/>
        </w:rPr>
        <w:t>d to evolving difficulties while providing high-quality, person-centred care by combining creative thinking, effectiv</w:t>
      </w:r>
      <w:r w:rsidR="48D9B525" w:rsidRPr="1A91B7E7">
        <w:rPr>
          <w:rFonts w:ascii="Arial" w:eastAsia="Arial" w:hAnsi="Arial" w:cs="Arial"/>
          <w:sz w:val="22"/>
          <w:szCs w:val="22"/>
        </w:rPr>
        <w:t>e leadership, and evidence-based practice.</w:t>
      </w:r>
    </w:p>
    <w:p w14:paraId="3689D845" w14:textId="67C1BE48" w:rsidR="1A91B7E7" w:rsidRDefault="1A91B7E7" w:rsidP="1A91B7E7">
      <w:pPr>
        <w:spacing w:line="360" w:lineRule="auto"/>
        <w:rPr>
          <w:rFonts w:ascii="Arial" w:eastAsia="Arial" w:hAnsi="Arial" w:cs="Arial"/>
          <w:color w:val="000000" w:themeColor="text1"/>
          <w:sz w:val="33"/>
          <w:szCs w:val="33"/>
        </w:rPr>
      </w:pPr>
    </w:p>
    <w:p w14:paraId="0A7C458F" w14:textId="6EBCD663" w:rsidR="19160562" w:rsidRDefault="19160562" w:rsidP="1A91B7E7">
      <w:pPr>
        <w:pStyle w:val="Heading1"/>
        <w:rPr>
          <w:rFonts w:hint="eastAsia"/>
        </w:rPr>
      </w:pPr>
      <w:r w:rsidRPr="1A91B7E7">
        <w:t>Task 2 - Self-Reflection of Group Activity</w:t>
      </w:r>
    </w:p>
    <w:p w14:paraId="4F50A163" w14:textId="0D14E4B7" w:rsidR="3836BA20" w:rsidRDefault="3836BA20" w:rsidP="1A91B7E7">
      <w:pPr>
        <w:spacing w:before="240" w:after="240" w:line="360" w:lineRule="auto"/>
        <w:rPr>
          <w:rFonts w:ascii="Arial" w:eastAsia="Arial" w:hAnsi="Arial" w:cs="Arial"/>
          <w:sz w:val="22"/>
          <w:szCs w:val="22"/>
        </w:rPr>
      </w:pPr>
      <w:r w:rsidRPr="1A91B7E7">
        <w:rPr>
          <w:rFonts w:ascii="Arial" w:eastAsia="Arial" w:hAnsi="Arial" w:cs="Arial"/>
          <w:sz w:val="22"/>
          <w:szCs w:val="22"/>
        </w:rPr>
        <w:t xml:space="preserve">I utilised Gibbs’ Reflective cycle (1988) to reflect on the paperclip task for </w:t>
      </w:r>
      <w:r w:rsidR="7879DD60" w:rsidRPr="1A91B7E7">
        <w:rPr>
          <w:rFonts w:ascii="Arial" w:eastAsia="Arial" w:hAnsi="Arial" w:cs="Arial"/>
          <w:sz w:val="22"/>
          <w:szCs w:val="22"/>
        </w:rPr>
        <w:t>week</w:t>
      </w:r>
      <w:r w:rsidRPr="1A91B7E7">
        <w:rPr>
          <w:rFonts w:ascii="Arial" w:eastAsia="Arial" w:hAnsi="Arial" w:cs="Arial"/>
          <w:sz w:val="22"/>
          <w:szCs w:val="22"/>
        </w:rPr>
        <w:t xml:space="preserve"> 2. the goal of the activity was to work together in a small gro</w:t>
      </w:r>
      <w:r w:rsidR="5A0312AA" w:rsidRPr="1A91B7E7">
        <w:rPr>
          <w:rFonts w:ascii="Arial" w:eastAsia="Arial" w:hAnsi="Arial" w:cs="Arial"/>
          <w:sz w:val="22"/>
          <w:szCs w:val="22"/>
        </w:rPr>
        <w:t xml:space="preserve">up to come up with as many imaginative uses for a paperclip as possible in a limited amount of time. Initially, I assumed </w:t>
      </w:r>
      <w:r w:rsidR="65D1E8B1" w:rsidRPr="1A91B7E7">
        <w:rPr>
          <w:rFonts w:ascii="Arial" w:eastAsia="Arial" w:hAnsi="Arial" w:cs="Arial"/>
          <w:sz w:val="22"/>
          <w:szCs w:val="22"/>
        </w:rPr>
        <w:t xml:space="preserve">the work would be simple because of paperclip serve a basic and familiar role. However, as the activity went, I discovered it demanded </w:t>
      </w:r>
      <w:r w:rsidR="12968FE5" w:rsidRPr="1A91B7E7">
        <w:rPr>
          <w:rFonts w:ascii="Arial" w:eastAsia="Arial" w:hAnsi="Arial" w:cs="Arial"/>
          <w:sz w:val="22"/>
          <w:szCs w:val="22"/>
        </w:rPr>
        <w:t>critical thinking and stimulated us to explore beyond its typical applications.</w:t>
      </w:r>
      <w:r w:rsidR="69EB6A8D" w:rsidRPr="1A91B7E7">
        <w:rPr>
          <w:rFonts w:ascii="Arial" w:eastAsia="Arial" w:hAnsi="Arial" w:cs="Arial"/>
          <w:sz w:val="22"/>
          <w:szCs w:val="22"/>
        </w:rPr>
        <w:t xml:space="preserve"> Working with my group was a fun experience because everyone</w:t>
      </w:r>
      <w:r w:rsidR="2347E24C" w:rsidRPr="1A91B7E7">
        <w:rPr>
          <w:rFonts w:ascii="Arial" w:eastAsia="Arial" w:hAnsi="Arial" w:cs="Arial"/>
          <w:sz w:val="22"/>
          <w:szCs w:val="22"/>
        </w:rPr>
        <w:t xml:space="preserve"> brought new ideas and built on each other’s proposals. We discovered unique applications such as a hair clips, </w:t>
      </w:r>
      <w:r w:rsidR="321DFFCC" w:rsidRPr="1A91B7E7">
        <w:rPr>
          <w:rFonts w:ascii="Arial" w:eastAsia="Arial" w:hAnsi="Arial" w:cs="Arial"/>
          <w:sz w:val="22"/>
          <w:szCs w:val="22"/>
        </w:rPr>
        <w:t xml:space="preserve">zip pull, keyring, sim card extractor, chain, bracelet, </w:t>
      </w:r>
      <w:r w:rsidR="1B270B33" w:rsidRPr="1A91B7E7">
        <w:rPr>
          <w:rFonts w:ascii="Arial" w:eastAsia="Arial" w:hAnsi="Arial" w:cs="Arial"/>
          <w:sz w:val="22"/>
          <w:szCs w:val="22"/>
        </w:rPr>
        <w:t>bookmark, and cable organiser. Listening to different viewpoints revealed how collaboration can boost creativity and problem-</w:t>
      </w:r>
      <w:r w:rsidR="13453B87" w:rsidRPr="1A91B7E7">
        <w:rPr>
          <w:rFonts w:ascii="Arial" w:eastAsia="Arial" w:hAnsi="Arial" w:cs="Arial"/>
          <w:sz w:val="22"/>
          <w:szCs w:val="22"/>
        </w:rPr>
        <w:t>solving by encouraging people to think more openly.</w:t>
      </w:r>
      <w:r w:rsidR="7493C021" w:rsidRPr="1A91B7E7">
        <w:rPr>
          <w:rFonts w:ascii="Arial" w:eastAsia="Arial" w:hAnsi="Arial" w:cs="Arial"/>
          <w:sz w:val="22"/>
          <w:szCs w:val="22"/>
        </w:rPr>
        <w:t xml:space="preserve"> Reflecting on the experience, i believe our group collaborated effectively by communicating respectfully and supporting each other’s opinions. </w:t>
      </w:r>
      <w:r w:rsidR="02D8EC76" w:rsidRPr="1A91B7E7">
        <w:rPr>
          <w:rFonts w:ascii="Arial" w:eastAsia="Arial" w:hAnsi="Arial" w:cs="Arial"/>
          <w:sz w:val="22"/>
          <w:szCs w:val="22"/>
        </w:rPr>
        <w:t xml:space="preserve">One strength was our willingness to share ideas without the fear of criticism, which fostered creative thinking. </w:t>
      </w:r>
      <w:r w:rsidR="5F5714BC" w:rsidRPr="1A91B7E7">
        <w:rPr>
          <w:rFonts w:ascii="Arial" w:eastAsia="Arial" w:hAnsi="Arial" w:cs="Arial"/>
          <w:sz w:val="22"/>
          <w:szCs w:val="22"/>
        </w:rPr>
        <w:t>However, I discovered that occasionally hesitated to express my own opinions. In future group events, I plan to contribute</w:t>
      </w:r>
      <w:r w:rsidR="33A86183" w:rsidRPr="1A91B7E7">
        <w:rPr>
          <w:rFonts w:ascii="Arial" w:eastAsia="Arial" w:hAnsi="Arial" w:cs="Arial"/>
          <w:sz w:val="22"/>
          <w:szCs w:val="22"/>
        </w:rPr>
        <w:t xml:space="preserve"> more boldly to the discussion. Overall, this </w:t>
      </w:r>
      <w:r w:rsidR="50DA1092" w:rsidRPr="1A91B7E7">
        <w:rPr>
          <w:rFonts w:ascii="Arial" w:eastAsia="Arial" w:hAnsi="Arial" w:cs="Arial"/>
          <w:sz w:val="22"/>
          <w:szCs w:val="22"/>
        </w:rPr>
        <w:t xml:space="preserve">project taught me the value of innovation, collaboration, and resourcefulness in health and social care. These abilities are </w:t>
      </w:r>
      <w:r w:rsidR="70CBDC2E" w:rsidRPr="1A91B7E7">
        <w:rPr>
          <w:rFonts w:ascii="Arial" w:eastAsia="Arial" w:hAnsi="Arial" w:cs="Arial"/>
          <w:sz w:val="22"/>
          <w:szCs w:val="22"/>
        </w:rPr>
        <w:t xml:space="preserve">critical for generating novel solutions to problems and enhancing the quality of care for service customers. </w:t>
      </w:r>
      <w:r w:rsidR="332270F9" w:rsidRPr="1A91B7E7">
        <w:rPr>
          <w:rFonts w:ascii="Arial" w:eastAsia="Arial" w:hAnsi="Arial" w:cs="Arial"/>
          <w:sz w:val="22"/>
          <w:szCs w:val="22"/>
        </w:rPr>
        <w:t>I plan to implement what I’ve learned by remaining open-minded and effectively collaborating in both my education and future professional activity.</w:t>
      </w:r>
    </w:p>
    <w:p w14:paraId="2BE10F9A" w14:textId="58E6DFEE" w:rsidR="1A91B7E7" w:rsidRDefault="1A91B7E7" w:rsidP="1A91B7E7">
      <w:pPr>
        <w:spacing w:before="240" w:after="240" w:line="360" w:lineRule="auto"/>
        <w:rPr>
          <w:rFonts w:hint="eastAsia"/>
        </w:rPr>
      </w:pPr>
    </w:p>
    <w:p w14:paraId="0755E836" w14:textId="60297A8C" w:rsidR="1A91B7E7" w:rsidRDefault="1A91B7E7" w:rsidP="1A91B7E7">
      <w:pPr>
        <w:spacing w:before="240" w:after="240" w:line="360" w:lineRule="auto"/>
        <w:rPr>
          <w:rFonts w:hint="eastAsia"/>
        </w:rPr>
      </w:pPr>
    </w:p>
    <w:p w14:paraId="1C103327" w14:textId="08724C53" w:rsidR="1A91B7E7" w:rsidRDefault="1A91B7E7" w:rsidP="1A91B7E7">
      <w:pPr>
        <w:spacing w:before="240" w:after="240"/>
        <w:rPr>
          <w:rFonts w:hint="eastAsia"/>
        </w:rPr>
      </w:pPr>
    </w:p>
    <w:p w14:paraId="765EABB3" w14:textId="5F463773" w:rsidR="1A91B7E7" w:rsidRDefault="1A91B7E7" w:rsidP="1A91B7E7">
      <w:pPr>
        <w:spacing w:before="240" w:after="240"/>
        <w:rPr>
          <w:rFonts w:hint="eastAsia"/>
        </w:rPr>
      </w:pPr>
    </w:p>
    <w:p w14:paraId="43FBEFFB" w14:textId="7AB5AF4E" w:rsidR="1A91B7E7" w:rsidRDefault="1A91B7E7" w:rsidP="1A91B7E7">
      <w:pPr>
        <w:spacing w:before="240" w:after="240"/>
        <w:rPr>
          <w:rFonts w:hint="eastAsia"/>
        </w:rPr>
      </w:pPr>
    </w:p>
    <w:p w14:paraId="613BFC8D" w14:textId="3793FF21" w:rsidR="19160562" w:rsidRDefault="19160562" w:rsidP="1A91B7E7">
      <w:pPr>
        <w:pStyle w:val="Heading1"/>
        <w:rPr>
          <w:rFonts w:hint="eastAsia"/>
        </w:rPr>
      </w:pPr>
      <w:r w:rsidRPr="1A91B7E7">
        <w:lastRenderedPageBreak/>
        <w:t>Task 3 - Case Study of a UK innovation</w:t>
      </w:r>
    </w:p>
    <w:p w14:paraId="1F42E731" w14:textId="21AA90B2" w:rsidR="587DED33" w:rsidRDefault="587DED33" w:rsidP="1A91B7E7">
      <w:pPr>
        <w:pStyle w:val="Subtitle"/>
        <w:rPr>
          <w:rFonts w:hint="eastAsia"/>
        </w:rPr>
      </w:pPr>
      <w:r>
        <w:t xml:space="preserve">Case Study: The NHS App-Improving </w:t>
      </w:r>
      <w:r w:rsidR="341F1A2B">
        <w:t>Access</w:t>
      </w:r>
      <w:r>
        <w:t xml:space="preserve"> Through Digital Innovation</w:t>
      </w:r>
    </w:p>
    <w:p w14:paraId="253B1D1B" w14:textId="34EEC6B8" w:rsidR="52B7CD54" w:rsidRDefault="52B7CD54" w:rsidP="1A91B7E7">
      <w:pPr>
        <w:rPr>
          <w:rFonts w:hint="eastAsia"/>
        </w:rPr>
      </w:pPr>
      <w:r>
        <w:t>The NHS App is a technological advancement created by NHS England to enhance patient access to healthcare services.</w:t>
      </w:r>
      <w:r w:rsidR="54885B47">
        <w:t xml:space="preserve"> Before its launch, many patients relied on phone calls or in person visits to schedule appointments, obtain repeat medications</w:t>
      </w:r>
      <w:r w:rsidR="1C4368B0">
        <w:t>, or view their medical records. This frequently resulted in long wait times and increased demand on GP</w:t>
      </w:r>
      <w:r w:rsidR="12B8808B">
        <w:t xml:space="preserve"> services. The NHS App was designed to make it easier and more efficient for patients to control their healthcare, as well as to help healthcar</w:t>
      </w:r>
      <w:r w:rsidR="2051CAAE">
        <w:t xml:space="preserve">e staff deliver services more effectively (NHS England, 2024). </w:t>
      </w:r>
      <w:r w:rsidR="26F8F831">
        <w:t xml:space="preserve">The NHS App’s originality comes from its use of digital technologies to rethink traditional healthcare practices. </w:t>
      </w:r>
      <w:r w:rsidR="6C16CA8E">
        <w:t>Instead,</w:t>
      </w:r>
      <w:r w:rsidR="26F8F831">
        <w:t xml:space="preserve"> </w:t>
      </w:r>
      <w:r w:rsidR="716916EE">
        <w:t>then</w:t>
      </w:r>
      <w:r w:rsidR="697AD628">
        <w:t xml:space="preserve"> needing patients to contact surgeries for common chores, the app lets them arrange appointments, obtain repeat medications, view their GP</w:t>
      </w:r>
      <w:r w:rsidR="7008069B">
        <w:t xml:space="preserve"> </w:t>
      </w:r>
      <w:r w:rsidR="1A3A2F3D">
        <w:t>healthcare</w:t>
      </w:r>
      <w:r w:rsidR="7008069B">
        <w:t xml:space="preserve"> record, access test results, and receive health advice directly from their </w:t>
      </w:r>
      <w:r w:rsidR="53D6857E">
        <w:t>smartphones</w:t>
      </w:r>
      <w:r w:rsidR="585FBAC0">
        <w:t>. The innovation also connects with other NHS digital services, resulting in a unified platform that is simple</w:t>
      </w:r>
      <w:r w:rsidR="75D7E6F4">
        <w:t xml:space="preserve"> to use and available to millions of people. This displays creative problem-solving by leveraging technology to improve communication,</w:t>
      </w:r>
      <w:r w:rsidR="12020BC7">
        <w:t xml:space="preserve"> accessibility, and the patient experience. </w:t>
      </w:r>
      <w:r w:rsidR="1C567CB6">
        <w:t xml:space="preserve">The software as provided immense benefit to both patients and healthcare system. Patients gain from increased flexibility </w:t>
      </w:r>
      <w:r w:rsidR="5F4A5EE8">
        <w:t xml:space="preserve">because they can get services at any time without having to visit or call their GP practice. This boosts convenience, fosters </w:t>
      </w:r>
      <w:r w:rsidR="17205652">
        <w:t xml:space="preserve">independence, and encourages people to take more responsibility for their own health. For healthcare professionals, the software minimises administrative workload by allowing many common </w:t>
      </w:r>
      <w:r w:rsidR="3A5E96E0">
        <w:t>requests</w:t>
      </w:r>
      <w:r w:rsidR="0D36A210">
        <w:t xml:space="preserve"> to be fulfilled digitally, freeing up staff time to help patients with complex healthcare requirements. Furthermore, digital </w:t>
      </w:r>
      <w:r w:rsidR="5B40E46F">
        <w:t>access increases</w:t>
      </w:r>
      <w:r w:rsidR="0D36A210">
        <w:t xml:space="preserve"> </w:t>
      </w:r>
      <w:r w:rsidR="06A843BE">
        <w:t>productivity and reduces unnecessary appointments, resulting in better use of the NHS resources (NHS England, 2024).</w:t>
      </w:r>
      <w:r w:rsidR="449A2ED9">
        <w:t xml:space="preserve"> The NHs App exemplifies the potential of creativity and innovation to revolutionise health and social care.</w:t>
      </w:r>
      <w:r w:rsidR="0CC0058B">
        <w:t xml:space="preserve"> The National Health Service has increased accessibility, patient satisfaction, and </w:t>
      </w:r>
      <w:r w:rsidR="06F554D5">
        <w:t>service</w:t>
      </w:r>
      <w:r w:rsidR="0CC0058B">
        <w:t xml:space="preserve"> efficiency</w:t>
      </w:r>
      <w:r w:rsidR="23C59227">
        <w:t xml:space="preserve"> by bringing a </w:t>
      </w:r>
      <w:r w:rsidR="3C43DB2E">
        <w:t>digital solution</w:t>
      </w:r>
      <w:r w:rsidR="23C59227">
        <w:t xml:space="preserve"> to common healthcare concerns, while also creating value for both patients and healthcare s</w:t>
      </w:r>
      <w:r w:rsidR="4BF4A5CF">
        <w:t>taff. This case study emphasises the necessity of innovation in providing modern, person-centred healthcare ser</w:t>
      </w:r>
      <w:r w:rsidR="05C3B451">
        <w:t>vice that address the population’s evolving requirements.</w:t>
      </w:r>
    </w:p>
    <w:p w14:paraId="08F0D486" w14:textId="0AE9604E" w:rsidR="1A91B7E7" w:rsidRDefault="1A91B7E7" w:rsidP="1A91B7E7">
      <w:pPr>
        <w:spacing w:before="240" w:after="240"/>
        <w:rPr>
          <w:rFonts w:hint="eastAsia"/>
        </w:rPr>
      </w:pPr>
    </w:p>
    <w:p w14:paraId="5A9BC24B" w14:textId="16D243B8" w:rsidR="1A91B7E7" w:rsidRDefault="1A91B7E7" w:rsidP="1A91B7E7">
      <w:pPr>
        <w:spacing w:before="240" w:after="240"/>
        <w:rPr>
          <w:rFonts w:hint="eastAsia"/>
        </w:rPr>
      </w:pPr>
    </w:p>
    <w:p w14:paraId="29F09F84" w14:textId="48A12AB0" w:rsidR="1A91B7E7" w:rsidRDefault="1A91B7E7" w:rsidP="1A91B7E7">
      <w:pPr>
        <w:spacing w:before="240" w:after="240"/>
        <w:rPr>
          <w:rFonts w:hint="eastAsia"/>
        </w:rPr>
      </w:pPr>
    </w:p>
    <w:p w14:paraId="400D7688" w14:textId="64457960" w:rsidR="1A91B7E7" w:rsidRDefault="1A91B7E7" w:rsidP="1A91B7E7">
      <w:pPr>
        <w:spacing w:before="240" w:after="240"/>
        <w:rPr>
          <w:rFonts w:hint="eastAsia"/>
        </w:rPr>
      </w:pPr>
    </w:p>
    <w:p w14:paraId="647DB6D7" w14:textId="4963A4AF" w:rsidR="1A91B7E7" w:rsidRDefault="1A91B7E7" w:rsidP="1A91B7E7">
      <w:pPr>
        <w:spacing w:before="240" w:after="240"/>
        <w:rPr>
          <w:rFonts w:hint="eastAsia"/>
        </w:rPr>
      </w:pPr>
    </w:p>
    <w:p w14:paraId="76CBE088" w14:textId="292EE16F" w:rsidR="1A91B7E7" w:rsidRDefault="1A91B7E7" w:rsidP="1A91B7E7">
      <w:pPr>
        <w:spacing w:before="240" w:after="240"/>
        <w:rPr>
          <w:rFonts w:hint="eastAsia"/>
        </w:rPr>
      </w:pPr>
    </w:p>
    <w:p w14:paraId="78A41AF7" w14:textId="203C1AC0" w:rsidR="1A91B7E7" w:rsidRDefault="1A91B7E7" w:rsidP="1A91B7E7">
      <w:pPr>
        <w:spacing w:before="240" w:after="240"/>
        <w:rPr>
          <w:rFonts w:hint="eastAsia"/>
        </w:rPr>
      </w:pPr>
    </w:p>
    <w:p w14:paraId="69D37121" w14:textId="573C8791" w:rsidR="1A91B7E7" w:rsidRDefault="1A91B7E7" w:rsidP="1A91B7E7">
      <w:pPr>
        <w:spacing w:before="240" w:after="240"/>
        <w:rPr>
          <w:rFonts w:hint="eastAsia"/>
        </w:rPr>
      </w:pPr>
    </w:p>
    <w:p w14:paraId="6EB3D28C" w14:textId="4FAE0143" w:rsidR="1A91B7E7" w:rsidRDefault="1A91B7E7" w:rsidP="1A91B7E7">
      <w:pPr>
        <w:spacing w:before="240" w:after="240"/>
        <w:rPr>
          <w:rFonts w:hint="eastAsia"/>
        </w:rPr>
      </w:pPr>
    </w:p>
    <w:p w14:paraId="5278F081" w14:textId="36935C87" w:rsidR="1A91B7E7" w:rsidRDefault="1A91B7E7" w:rsidP="1A91B7E7">
      <w:pPr>
        <w:spacing w:before="240" w:after="240"/>
        <w:rPr>
          <w:rFonts w:hint="eastAsia"/>
        </w:rPr>
      </w:pPr>
    </w:p>
    <w:p w14:paraId="34666D5A" w14:textId="53BE9695" w:rsidR="1A91B7E7" w:rsidRDefault="1A91B7E7" w:rsidP="1A91B7E7">
      <w:pPr>
        <w:spacing w:before="240" w:after="240"/>
        <w:rPr>
          <w:rFonts w:hint="eastAsia"/>
        </w:rPr>
      </w:pPr>
    </w:p>
    <w:p w14:paraId="34E25F9F" w14:textId="48DDF0A5" w:rsidR="1A91B7E7" w:rsidRDefault="1A91B7E7" w:rsidP="1A91B7E7">
      <w:pPr>
        <w:spacing w:before="240" w:after="240"/>
        <w:rPr>
          <w:rFonts w:hint="eastAsia"/>
        </w:rPr>
      </w:pPr>
    </w:p>
    <w:p w14:paraId="32370EF6" w14:textId="7FCA2476" w:rsidR="1A91B7E7" w:rsidRDefault="1A91B7E7" w:rsidP="1A91B7E7">
      <w:pPr>
        <w:spacing w:before="240" w:after="240"/>
        <w:rPr>
          <w:rFonts w:hint="eastAsia"/>
        </w:rPr>
      </w:pPr>
    </w:p>
    <w:p w14:paraId="13B29561" w14:textId="06CEC2BE" w:rsidR="1A91B7E7" w:rsidRDefault="1A91B7E7" w:rsidP="1A91B7E7">
      <w:pPr>
        <w:spacing w:before="240" w:after="240"/>
        <w:rPr>
          <w:rFonts w:hint="eastAsia"/>
        </w:rPr>
      </w:pPr>
    </w:p>
    <w:p w14:paraId="5D95160E" w14:textId="2741A075" w:rsidR="1A91B7E7" w:rsidRDefault="1A91B7E7" w:rsidP="1A91B7E7">
      <w:pPr>
        <w:spacing w:before="240" w:after="240"/>
        <w:rPr>
          <w:rFonts w:hint="eastAsia"/>
        </w:rPr>
      </w:pPr>
    </w:p>
    <w:p w14:paraId="5290F3C8" w14:textId="05320AC9" w:rsidR="1A91B7E7" w:rsidRDefault="1A91B7E7" w:rsidP="1A91B7E7">
      <w:pPr>
        <w:spacing w:before="240" w:after="240"/>
        <w:rPr>
          <w:rFonts w:hint="eastAsia"/>
        </w:rPr>
      </w:pPr>
    </w:p>
    <w:p w14:paraId="59607858" w14:textId="6D1A3767" w:rsidR="1A91B7E7" w:rsidRDefault="1A91B7E7" w:rsidP="1A91B7E7">
      <w:pPr>
        <w:spacing w:before="240" w:after="240"/>
        <w:rPr>
          <w:rFonts w:hint="eastAsia"/>
        </w:rPr>
      </w:pPr>
    </w:p>
    <w:p w14:paraId="611248EC" w14:textId="5E19EC7F" w:rsidR="1A91B7E7" w:rsidRDefault="1A91B7E7" w:rsidP="1A91B7E7">
      <w:pPr>
        <w:spacing w:before="240" w:after="240"/>
        <w:rPr>
          <w:rFonts w:hint="eastAsia"/>
        </w:rPr>
      </w:pPr>
    </w:p>
    <w:p w14:paraId="771197C8" w14:textId="28FB8E46" w:rsidR="1A91B7E7" w:rsidRDefault="1A91B7E7" w:rsidP="1A91B7E7">
      <w:pPr>
        <w:spacing w:before="240" w:after="240"/>
        <w:rPr>
          <w:rFonts w:hint="eastAsia"/>
        </w:rPr>
      </w:pPr>
    </w:p>
    <w:p w14:paraId="14AED762" w14:textId="569BF4B3" w:rsidR="1A91B7E7" w:rsidRDefault="1A91B7E7" w:rsidP="1A91B7E7">
      <w:pPr>
        <w:spacing w:before="240" w:after="240"/>
        <w:rPr>
          <w:rFonts w:hint="eastAsia"/>
        </w:rPr>
      </w:pPr>
    </w:p>
    <w:p w14:paraId="5244A2C4" w14:textId="4A85CA40" w:rsidR="19160562" w:rsidRDefault="19160562" w:rsidP="1A91B7E7">
      <w:pPr>
        <w:pStyle w:val="Heading1"/>
        <w:rPr>
          <w:rFonts w:hint="eastAsia"/>
        </w:rPr>
      </w:pPr>
      <w:r w:rsidRPr="1A91B7E7">
        <w:t>Task 4 - Research Task</w:t>
      </w:r>
    </w:p>
    <w:p w14:paraId="021495B6" w14:textId="5C27D7C0" w:rsidR="3B7EC2B4" w:rsidRDefault="3B7EC2B4" w:rsidP="1A91B7E7">
      <w:pPr>
        <w:pStyle w:val="Subtitle"/>
        <w:rPr>
          <w:rFonts w:hint="eastAsia"/>
        </w:rPr>
      </w:pPr>
      <w:r>
        <w:t>Mental Health Stigma in Health and Social Care</w:t>
      </w:r>
    </w:p>
    <w:p w14:paraId="0CB19D85" w14:textId="33E4714B" w:rsidR="3B7EC2B4" w:rsidRDefault="3B7EC2B4" w:rsidP="1A91B7E7">
      <w:pPr>
        <w:spacing w:before="240" w:after="240" w:line="360" w:lineRule="auto"/>
        <w:rPr>
          <w:rFonts w:ascii="Arial" w:eastAsia="Arial" w:hAnsi="Arial" w:cs="Arial"/>
          <w:sz w:val="22"/>
          <w:szCs w:val="22"/>
        </w:rPr>
      </w:pPr>
      <w:r w:rsidRPr="1A91B7E7">
        <w:rPr>
          <w:rFonts w:ascii="Arial" w:eastAsia="Arial" w:hAnsi="Arial" w:cs="Arial"/>
          <w:sz w:val="22"/>
          <w:szCs w:val="22"/>
        </w:rPr>
        <w:t>Mentall Health stigma remains a major issue in health and social care because it prevents people from seeking help and receiving</w:t>
      </w:r>
      <w:r w:rsidR="3D29AAAD" w:rsidRPr="1A91B7E7">
        <w:rPr>
          <w:rFonts w:ascii="Arial" w:eastAsia="Arial" w:hAnsi="Arial" w:cs="Arial"/>
          <w:sz w:val="22"/>
          <w:szCs w:val="22"/>
        </w:rPr>
        <w:t xml:space="preserve"> proper treatment. Individuals with mental illness may fear being evaluated. Discriminated against, </w:t>
      </w:r>
      <w:r w:rsidR="2BFE16F8" w:rsidRPr="1A91B7E7">
        <w:rPr>
          <w:rFonts w:ascii="Arial" w:eastAsia="Arial" w:hAnsi="Arial" w:cs="Arial"/>
          <w:sz w:val="22"/>
          <w:szCs w:val="22"/>
        </w:rPr>
        <w:t>or misunderstood by healthcare professionals, employers, family members, or society. As a result, many people delay seeking help, which can</w:t>
      </w:r>
      <w:r w:rsidR="2B352F2E" w:rsidRPr="1A91B7E7">
        <w:rPr>
          <w:rFonts w:ascii="Arial" w:eastAsia="Arial" w:hAnsi="Arial" w:cs="Arial"/>
          <w:sz w:val="22"/>
          <w:szCs w:val="22"/>
        </w:rPr>
        <w:t xml:space="preserve"> </w:t>
      </w:r>
      <w:r w:rsidR="2B352F2E" w:rsidRPr="1A91B7E7">
        <w:rPr>
          <w:rFonts w:ascii="Arial" w:eastAsia="Arial" w:hAnsi="Arial" w:cs="Arial"/>
          <w:sz w:val="22"/>
          <w:szCs w:val="22"/>
        </w:rPr>
        <w:lastRenderedPageBreak/>
        <w:t xml:space="preserve">harm their mental health and lower their quality of life. </w:t>
      </w:r>
      <w:r w:rsidR="781EC8D0" w:rsidRPr="1A91B7E7">
        <w:rPr>
          <w:rFonts w:ascii="Arial" w:eastAsia="Arial" w:hAnsi="Arial" w:cs="Arial"/>
          <w:sz w:val="22"/>
          <w:szCs w:val="22"/>
        </w:rPr>
        <w:t>According to Corrigan et al. (2014), stigma is one of the most significant barriers to getting mental health services.</w:t>
      </w:r>
      <w:r w:rsidR="5CC76259" w:rsidRPr="1A91B7E7">
        <w:rPr>
          <w:rFonts w:ascii="Arial" w:eastAsia="Arial" w:hAnsi="Arial" w:cs="Arial"/>
          <w:sz w:val="22"/>
          <w:szCs w:val="22"/>
        </w:rPr>
        <w:t xml:space="preserve"> Their findings revealed that patients suffering from mental health conditions frequently face feelings of guilt and </w:t>
      </w:r>
      <w:r w:rsidR="7D04E60B" w:rsidRPr="1A91B7E7">
        <w:rPr>
          <w:rFonts w:ascii="Arial" w:eastAsia="Arial" w:hAnsi="Arial" w:cs="Arial"/>
          <w:sz w:val="22"/>
          <w:szCs w:val="22"/>
        </w:rPr>
        <w:t>fear of prejudice, prompting them to avoid treatment or conceal their symptoms. The authors describe how public ster</w:t>
      </w:r>
      <w:r w:rsidR="486285E9" w:rsidRPr="1A91B7E7">
        <w:rPr>
          <w:rFonts w:ascii="Arial" w:eastAsia="Arial" w:hAnsi="Arial" w:cs="Arial"/>
          <w:sz w:val="22"/>
          <w:szCs w:val="22"/>
        </w:rPr>
        <w:t xml:space="preserve">eotypes and </w:t>
      </w:r>
      <w:r w:rsidR="6F7C16CE" w:rsidRPr="1A91B7E7">
        <w:rPr>
          <w:rFonts w:ascii="Arial" w:eastAsia="Arial" w:hAnsi="Arial" w:cs="Arial"/>
          <w:sz w:val="22"/>
          <w:szCs w:val="22"/>
        </w:rPr>
        <w:t>unfavourable</w:t>
      </w:r>
      <w:r w:rsidR="486285E9" w:rsidRPr="1A91B7E7">
        <w:rPr>
          <w:rFonts w:ascii="Arial" w:eastAsia="Arial" w:hAnsi="Arial" w:cs="Arial"/>
          <w:sz w:val="22"/>
          <w:szCs w:val="22"/>
        </w:rPr>
        <w:t xml:space="preserve"> attitudes contribute to self-stigma, which occurs when people learn to believe negative judgement about themselves.</w:t>
      </w:r>
      <w:r w:rsidR="0B6C0791" w:rsidRPr="1A91B7E7">
        <w:rPr>
          <w:rFonts w:ascii="Arial" w:eastAsia="Arial" w:hAnsi="Arial" w:cs="Arial"/>
          <w:sz w:val="22"/>
          <w:szCs w:val="22"/>
        </w:rPr>
        <w:t xml:space="preserve"> This can erode confidence, delay healing, and increase social isolation.</w:t>
      </w:r>
      <w:r w:rsidR="27499A76" w:rsidRPr="1A91B7E7">
        <w:rPr>
          <w:rFonts w:ascii="Arial" w:eastAsia="Arial" w:hAnsi="Arial" w:cs="Arial"/>
          <w:sz w:val="22"/>
          <w:szCs w:val="22"/>
        </w:rPr>
        <w:t xml:space="preserve"> </w:t>
      </w:r>
      <w:r w:rsidR="444EA57B" w:rsidRPr="1A91B7E7">
        <w:rPr>
          <w:rFonts w:ascii="Arial" w:eastAsia="Arial" w:hAnsi="Arial" w:cs="Arial"/>
          <w:sz w:val="22"/>
          <w:szCs w:val="22"/>
        </w:rPr>
        <w:t xml:space="preserve">Similarly, Clement et al. (2015) examine evidence from </w:t>
      </w:r>
      <w:r w:rsidR="7090368D" w:rsidRPr="1A91B7E7">
        <w:rPr>
          <w:rFonts w:ascii="Arial" w:eastAsia="Arial" w:hAnsi="Arial" w:cs="Arial"/>
          <w:sz w:val="22"/>
          <w:szCs w:val="22"/>
        </w:rPr>
        <w:t>multiple research projects</w:t>
      </w:r>
      <w:r w:rsidR="444EA57B" w:rsidRPr="1A91B7E7">
        <w:rPr>
          <w:rFonts w:ascii="Arial" w:eastAsia="Arial" w:hAnsi="Arial" w:cs="Arial"/>
          <w:sz w:val="22"/>
          <w:szCs w:val="22"/>
        </w:rPr>
        <w:t xml:space="preserve"> and concluded that perceived stigma is a </w:t>
      </w:r>
      <w:r w:rsidR="71E0C374" w:rsidRPr="1A91B7E7">
        <w:rPr>
          <w:rFonts w:ascii="Arial" w:eastAsia="Arial" w:hAnsi="Arial" w:cs="Arial"/>
          <w:sz w:val="22"/>
          <w:szCs w:val="22"/>
        </w:rPr>
        <w:t>primary</w:t>
      </w:r>
      <w:r w:rsidR="444EA57B" w:rsidRPr="1A91B7E7">
        <w:rPr>
          <w:rFonts w:ascii="Arial" w:eastAsia="Arial" w:hAnsi="Arial" w:cs="Arial"/>
          <w:sz w:val="22"/>
          <w:szCs w:val="22"/>
        </w:rPr>
        <w:t xml:space="preserve"> factor why people do not</w:t>
      </w:r>
      <w:r w:rsidR="33D5F550" w:rsidRPr="1A91B7E7">
        <w:rPr>
          <w:rFonts w:ascii="Arial" w:eastAsia="Arial" w:hAnsi="Arial" w:cs="Arial"/>
          <w:sz w:val="22"/>
          <w:szCs w:val="22"/>
        </w:rPr>
        <w:t xml:space="preserve"> seek professional care for mental issues.</w:t>
      </w:r>
      <w:r w:rsidR="64E15EEE" w:rsidRPr="1A91B7E7">
        <w:rPr>
          <w:rFonts w:ascii="Arial" w:eastAsia="Arial" w:hAnsi="Arial" w:cs="Arial"/>
          <w:sz w:val="22"/>
          <w:szCs w:val="22"/>
        </w:rPr>
        <w:t xml:space="preserve"> Their findings revealed that</w:t>
      </w:r>
      <w:r w:rsidR="09F4BE38" w:rsidRPr="1A91B7E7">
        <w:rPr>
          <w:rFonts w:ascii="Arial" w:eastAsia="Arial" w:hAnsi="Arial" w:cs="Arial"/>
          <w:sz w:val="22"/>
          <w:szCs w:val="22"/>
        </w:rPr>
        <w:t xml:space="preserve"> many people avoid seeking </w:t>
      </w:r>
      <w:r w:rsidR="7CA76465" w:rsidRPr="44F29624">
        <w:rPr>
          <w:rFonts w:ascii="Arial" w:eastAsia="Arial" w:hAnsi="Arial" w:cs="Arial"/>
          <w:sz w:val="22"/>
          <w:szCs w:val="22"/>
        </w:rPr>
        <w:t>healthcare</w:t>
      </w:r>
      <w:r w:rsidR="09F4BE38" w:rsidRPr="1A91B7E7">
        <w:rPr>
          <w:rFonts w:ascii="Arial" w:eastAsia="Arial" w:hAnsi="Arial" w:cs="Arial"/>
          <w:sz w:val="22"/>
          <w:szCs w:val="22"/>
        </w:rPr>
        <w:t xml:space="preserve"> services due to fears of being </w:t>
      </w:r>
      <w:r w:rsidR="51F55690" w:rsidRPr="1A91B7E7">
        <w:rPr>
          <w:rFonts w:ascii="Arial" w:eastAsia="Arial" w:hAnsi="Arial" w:cs="Arial"/>
          <w:sz w:val="22"/>
          <w:szCs w:val="22"/>
        </w:rPr>
        <w:t>classified or treated differently, even when help is accessible. The review also found that decreasing stigma through public</w:t>
      </w:r>
      <w:r w:rsidR="0B8E2B0D" w:rsidRPr="1A91B7E7">
        <w:rPr>
          <w:rFonts w:ascii="Arial" w:eastAsia="Arial" w:hAnsi="Arial" w:cs="Arial"/>
          <w:sz w:val="22"/>
          <w:szCs w:val="22"/>
        </w:rPr>
        <w:t xml:space="preserve"> education, awareness campaigns, and friendly hospital environments can enhance help-seeking </w:t>
      </w:r>
      <w:r w:rsidR="2E153AD6" w:rsidRPr="44F29624">
        <w:rPr>
          <w:rFonts w:ascii="Arial" w:eastAsia="Arial" w:hAnsi="Arial" w:cs="Arial"/>
          <w:sz w:val="22"/>
          <w:szCs w:val="22"/>
        </w:rPr>
        <w:t>behaviour</w:t>
      </w:r>
      <w:r w:rsidR="0B8E2B0D" w:rsidRPr="1A91B7E7">
        <w:rPr>
          <w:rFonts w:ascii="Arial" w:eastAsia="Arial" w:hAnsi="Arial" w:cs="Arial"/>
          <w:sz w:val="22"/>
          <w:szCs w:val="22"/>
        </w:rPr>
        <w:t xml:space="preserve"> and result in better h</w:t>
      </w:r>
      <w:r w:rsidR="55011CE2" w:rsidRPr="1A91B7E7">
        <w:rPr>
          <w:rFonts w:ascii="Arial" w:eastAsia="Arial" w:hAnsi="Arial" w:cs="Arial"/>
          <w:sz w:val="22"/>
          <w:szCs w:val="22"/>
        </w:rPr>
        <w:t>ealth outcomes.</w:t>
      </w:r>
      <w:r w:rsidR="0B04AD3F" w:rsidRPr="1A91B7E7">
        <w:rPr>
          <w:rFonts w:ascii="Arial" w:eastAsia="Arial" w:hAnsi="Arial" w:cs="Arial"/>
          <w:sz w:val="22"/>
          <w:szCs w:val="22"/>
        </w:rPr>
        <w:t xml:space="preserve"> These investigations reveal that stigma surrounding mental health persists in hindering access to treatment and rehabilitation.</w:t>
      </w:r>
      <w:r w:rsidR="22A04B79" w:rsidRPr="1A91B7E7">
        <w:rPr>
          <w:rFonts w:ascii="Arial" w:eastAsia="Arial" w:hAnsi="Arial" w:cs="Arial"/>
          <w:sz w:val="22"/>
          <w:szCs w:val="22"/>
        </w:rPr>
        <w:t xml:space="preserve"> Reducing stigma via education, individualised treatment, and inclusive healthcare methodologies is crucia</w:t>
      </w:r>
      <w:r w:rsidR="6C13A635" w:rsidRPr="1A91B7E7">
        <w:rPr>
          <w:rFonts w:ascii="Arial" w:eastAsia="Arial" w:hAnsi="Arial" w:cs="Arial"/>
          <w:sz w:val="22"/>
          <w:szCs w:val="22"/>
        </w:rPr>
        <w:t xml:space="preserve">l for enhancing service accessibility and ensuring individuals feel secure and supported while </w:t>
      </w:r>
      <w:r w:rsidR="3DD704E4" w:rsidRPr="1A91B7E7">
        <w:rPr>
          <w:rFonts w:ascii="Arial" w:eastAsia="Arial" w:hAnsi="Arial" w:cs="Arial"/>
          <w:sz w:val="22"/>
          <w:szCs w:val="22"/>
        </w:rPr>
        <w:t>seeking assistance.</w:t>
      </w:r>
    </w:p>
    <w:p w14:paraId="662ED025" w14:textId="03440047" w:rsidR="1A91B7E7" w:rsidRDefault="1A91B7E7" w:rsidP="1A91B7E7">
      <w:pPr>
        <w:spacing w:before="240" w:after="240"/>
        <w:rPr>
          <w:rFonts w:hint="eastAsia"/>
        </w:rPr>
      </w:pPr>
    </w:p>
    <w:p w14:paraId="303615C1" w14:textId="755BC32A" w:rsidR="1A91B7E7" w:rsidRDefault="1A91B7E7" w:rsidP="1A91B7E7">
      <w:pPr>
        <w:spacing w:before="240" w:after="240"/>
        <w:rPr>
          <w:rFonts w:hint="eastAsia"/>
        </w:rPr>
      </w:pPr>
    </w:p>
    <w:p w14:paraId="4AD155DC" w14:textId="4B90F438" w:rsidR="3DD704E4" w:rsidRDefault="00807852" w:rsidP="2A70D988">
      <w:pPr>
        <w:pStyle w:val="Heading1"/>
        <w:rPr>
          <w:rFonts w:hint="eastAsia"/>
        </w:rPr>
      </w:pPr>
      <w:r>
        <w:rPr>
          <w:rFonts w:ascii="Arial" w:eastAsia="Arial" w:hAnsi="Arial" w:cs="Arial"/>
          <w:noProof/>
          <w:sz w:val="22"/>
          <w:szCs w:val="22"/>
        </w:rPr>
        <w:drawing>
          <wp:anchor distT="0" distB="0" distL="114300" distR="114300" simplePos="0" relativeHeight="251659264" behindDoc="0" locked="0" layoutInCell="1" allowOverlap="1" wp14:anchorId="2A52E602" wp14:editId="4CB570D3">
            <wp:simplePos x="0" y="0"/>
            <wp:positionH relativeFrom="column">
              <wp:posOffset>-572135</wp:posOffset>
            </wp:positionH>
            <wp:positionV relativeFrom="paragraph">
              <wp:posOffset>500380</wp:posOffset>
            </wp:positionV>
            <wp:extent cx="3490595" cy="1600200"/>
            <wp:effectExtent l="0" t="0" r="0" b="0"/>
            <wp:wrapSquare wrapText="bothSides"/>
            <wp:docPr id="92487315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4873151" name="Picture 924873151" descr="movie::/Users/ritaogiefo/Desktop/Podcast.mp3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90595" cy="16002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3DD704E4" w:rsidRPr="768B4966">
        <w:t>T</w:t>
      </w:r>
      <w:r w:rsidR="19160562" w:rsidRPr="1A91B7E7">
        <w:rPr>
          <w:rFonts w:ascii="Arial" w:eastAsia="Arial" w:hAnsi="Arial" w:cs="Arial"/>
          <w:color w:val="000000" w:themeColor="text1"/>
          <w:sz w:val="33"/>
          <w:szCs w:val="33"/>
        </w:rPr>
        <w:t>ask 5 - Podcast</w:t>
      </w:r>
    </w:p>
    <w:p w14:paraId="0F3AD613" w14:textId="38A5CC07" w:rsidR="1A91B7E7" w:rsidRDefault="1A91B7E7" w:rsidP="1A91B7E7">
      <w:pPr>
        <w:spacing w:before="240" w:after="240"/>
        <w:rPr>
          <w:rFonts w:hint="eastAsia"/>
        </w:rPr>
      </w:pPr>
    </w:p>
    <w:p w14:paraId="315AA713" w14:textId="45DFCDE1" w:rsidR="1A91B7E7" w:rsidRDefault="1A91B7E7" w:rsidP="1A91B7E7">
      <w:pPr>
        <w:spacing w:before="240" w:after="240"/>
        <w:rPr>
          <w:rFonts w:hint="eastAsia"/>
        </w:rPr>
      </w:pPr>
    </w:p>
    <w:p w14:paraId="7541907A" w14:textId="74813EB1" w:rsidR="1A91B7E7" w:rsidRDefault="1A91B7E7" w:rsidP="1A91B7E7">
      <w:pPr>
        <w:spacing w:before="240" w:after="240"/>
        <w:rPr>
          <w:rFonts w:hint="eastAsia"/>
        </w:rPr>
      </w:pPr>
    </w:p>
    <w:p w14:paraId="737744CA" w14:textId="6EF599D0" w:rsidR="1A91B7E7" w:rsidRDefault="1A91B7E7" w:rsidP="1A91B7E7">
      <w:pPr>
        <w:spacing w:before="240" w:after="240"/>
        <w:rPr>
          <w:rFonts w:hint="eastAsia"/>
        </w:rPr>
      </w:pPr>
    </w:p>
    <w:p w14:paraId="2E05F2BB" w14:textId="442FD18A" w:rsidR="1A91B7E7" w:rsidRDefault="1A91B7E7" w:rsidP="1A91B7E7">
      <w:pPr>
        <w:spacing w:before="240" w:after="240"/>
        <w:rPr>
          <w:rFonts w:hint="eastAsia"/>
        </w:rPr>
      </w:pPr>
    </w:p>
    <w:p w14:paraId="3224B175" w14:textId="4CDD4A2F" w:rsidR="1A91B7E7" w:rsidRDefault="1A91B7E7" w:rsidP="1A91B7E7">
      <w:pPr>
        <w:spacing w:before="240" w:after="240"/>
        <w:rPr>
          <w:rFonts w:hint="eastAsia"/>
        </w:rPr>
      </w:pPr>
    </w:p>
    <w:p w14:paraId="39E2EDF6" w14:textId="19649652" w:rsidR="19160562" w:rsidRDefault="19160562" w:rsidP="1A91B7E7">
      <w:pPr>
        <w:pStyle w:val="Heading1"/>
        <w:rPr>
          <w:rFonts w:hint="eastAsia"/>
        </w:rPr>
      </w:pPr>
      <w:r w:rsidRPr="1A91B7E7">
        <w:lastRenderedPageBreak/>
        <w:t>Task 6 - NHS Leadership Framework Analysis</w:t>
      </w:r>
    </w:p>
    <w:p w14:paraId="5765C5D5" w14:textId="5DC995FE" w:rsidR="08FE7669" w:rsidRDefault="08FE7669" w:rsidP="1A91B7E7">
      <w:pPr>
        <w:spacing w:before="240" w:after="240" w:line="360" w:lineRule="auto"/>
        <w:rPr>
          <w:rFonts w:hint="eastAsia"/>
        </w:rPr>
      </w:pPr>
      <w:r w:rsidRPr="1A91B7E7">
        <w:rPr>
          <w:rFonts w:ascii="Arial" w:eastAsia="Arial" w:hAnsi="Arial" w:cs="Arial"/>
          <w:sz w:val="22"/>
          <w:szCs w:val="22"/>
        </w:rPr>
        <w:t>The NHS Healthcare Leadership model is a framework for helping individuals develop the leadership skills required to offer h</w:t>
      </w:r>
      <w:r w:rsidR="1759C419" w:rsidRPr="1A91B7E7">
        <w:rPr>
          <w:rFonts w:ascii="Arial" w:eastAsia="Arial" w:hAnsi="Arial" w:cs="Arial"/>
          <w:sz w:val="22"/>
          <w:szCs w:val="22"/>
        </w:rPr>
        <w:t xml:space="preserve">igh-quality care and improve healthcare services. It </w:t>
      </w:r>
      <w:r w:rsidR="220AB003" w:rsidRPr="1A91B7E7">
        <w:rPr>
          <w:rFonts w:ascii="Arial" w:eastAsia="Arial" w:hAnsi="Arial" w:cs="Arial"/>
          <w:sz w:val="22"/>
          <w:szCs w:val="22"/>
        </w:rPr>
        <w:t>recognises</w:t>
      </w:r>
      <w:r w:rsidR="1759C419" w:rsidRPr="1A91B7E7">
        <w:rPr>
          <w:rFonts w:ascii="Arial" w:eastAsia="Arial" w:hAnsi="Arial" w:cs="Arial"/>
          <w:sz w:val="22"/>
          <w:szCs w:val="22"/>
        </w:rPr>
        <w:t xml:space="preserve"> that leadership is the duty of all NHS </w:t>
      </w:r>
      <w:r w:rsidR="4581BE58" w:rsidRPr="1A91B7E7">
        <w:rPr>
          <w:rFonts w:ascii="Arial" w:eastAsia="Arial" w:hAnsi="Arial" w:cs="Arial"/>
          <w:sz w:val="22"/>
          <w:szCs w:val="22"/>
        </w:rPr>
        <w:t>employees</w:t>
      </w:r>
      <w:r w:rsidR="1759C419" w:rsidRPr="1A91B7E7">
        <w:rPr>
          <w:rFonts w:ascii="Arial" w:eastAsia="Arial" w:hAnsi="Arial" w:cs="Arial"/>
          <w:sz w:val="22"/>
          <w:szCs w:val="22"/>
        </w:rPr>
        <w:t xml:space="preserve">, </w:t>
      </w:r>
      <w:r w:rsidR="78A6E4A4" w:rsidRPr="1A91B7E7">
        <w:rPr>
          <w:rFonts w:ascii="Arial" w:eastAsia="Arial" w:hAnsi="Arial" w:cs="Arial"/>
          <w:sz w:val="22"/>
          <w:szCs w:val="22"/>
        </w:rPr>
        <w:t>not only senior management.</w:t>
      </w:r>
      <w:r w:rsidR="1EE5EAB4" w:rsidRPr="1A91B7E7">
        <w:rPr>
          <w:rFonts w:ascii="Arial" w:eastAsia="Arial" w:hAnsi="Arial" w:cs="Arial"/>
          <w:sz w:val="22"/>
          <w:szCs w:val="22"/>
        </w:rPr>
        <w:t xml:space="preserve"> The concept has nine dimensions: </w:t>
      </w:r>
      <w:r w:rsidR="192EE10E" w:rsidRPr="1A91B7E7">
        <w:rPr>
          <w:rFonts w:ascii="Arial" w:eastAsia="Arial" w:hAnsi="Arial" w:cs="Arial"/>
          <w:sz w:val="22"/>
          <w:szCs w:val="22"/>
        </w:rPr>
        <w:t>inspiring, shared</w:t>
      </w:r>
      <w:r w:rsidR="1EE5EAB4" w:rsidRPr="1A91B7E7">
        <w:rPr>
          <w:rFonts w:ascii="Arial" w:eastAsia="Arial" w:hAnsi="Arial" w:cs="Arial"/>
          <w:sz w:val="22"/>
          <w:szCs w:val="22"/>
        </w:rPr>
        <w:t xml:space="preserve"> purpose, leading with care, evaluating information</w:t>
      </w:r>
      <w:r w:rsidR="2E5212E8" w:rsidRPr="1A91B7E7">
        <w:rPr>
          <w:rFonts w:ascii="Arial" w:eastAsia="Arial" w:hAnsi="Arial" w:cs="Arial"/>
          <w:sz w:val="22"/>
          <w:szCs w:val="22"/>
        </w:rPr>
        <w:t>, connecting our services, sharing the vision, engaging the team, holding to account, developing capability, and influencing</w:t>
      </w:r>
      <w:r w:rsidR="170DB3F0" w:rsidRPr="1A91B7E7">
        <w:rPr>
          <w:rFonts w:ascii="Arial" w:eastAsia="Arial" w:hAnsi="Arial" w:cs="Arial"/>
          <w:sz w:val="22"/>
          <w:szCs w:val="22"/>
        </w:rPr>
        <w:t xml:space="preserve"> for results (NHS Leadership Academy, 2023)</w:t>
      </w:r>
      <w:r w:rsidR="581C487C" w:rsidRPr="1A91B7E7">
        <w:rPr>
          <w:rFonts w:ascii="Arial" w:eastAsia="Arial" w:hAnsi="Arial" w:cs="Arial"/>
          <w:sz w:val="22"/>
          <w:szCs w:val="22"/>
        </w:rPr>
        <w:t xml:space="preserve">. These components encourage leaders to </w:t>
      </w:r>
      <w:r w:rsidR="0378E3D8" w:rsidRPr="1A91B7E7">
        <w:rPr>
          <w:rFonts w:ascii="Arial" w:eastAsia="Arial" w:hAnsi="Arial" w:cs="Arial"/>
          <w:sz w:val="22"/>
          <w:szCs w:val="22"/>
        </w:rPr>
        <w:t xml:space="preserve">prioritise patients in decision-making while also supporting staff to collaborate and </w:t>
      </w:r>
      <w:r w:rsidR="2257A4D1" w:rsidRPr="1A91B7E7">
        <w:rPr>
          <w:rFonts w:ascii="Arial" w:eastAsia="Arial" w:hAnsi="Arial" w:cs="Arial"/>
          <w:sz w:val="22"/>
          <w:szCs w:val="22"/>
        </w:rPr>
        <w:t>continuously</w:t>
      </w:r>
      <w:r w:rsidR="0378E3D8" w:rsidRPr="1A91B7E7">
        <w:rPr>
          <w:rFonts w:ascii="Arial" w:eastAsia="Arial" w:hAnsi="Arial" w:cs="Arial"/>
          <w:sz w:val="22"/>
          <w:szCs w:val="22"/>
        </w:rPr>
        <w:t xml:space="preserve"> improve services. </w:t>
      </w:r>
      <w:r w:rsidR="38635837" w:rsidRPr="1A91B7E7">
        <w:rPr>
          <w:rFonts w:ascii="Arial" w:eastAsia="Arial" w:hAnsi="Arial" w:cs="Arial"/>
          <w:sz w:val="22"/>
          <w:szCs w:val="22"/>
        </w:rPr>
        <w:t>Leading with care, for example</w:t>
      </w:r>
      <w:r w:rsidR="75AF890C" w:rsidRPr="1A91B7E7">
        <w:rPr>
          <w:rFonts w:ascii="Arial" w:eastAsia="Arial" w:hAnsi="Arial" w:cs="Arial"/>
          <w:sz w:val="22"/>
          <w:szCs w:val="22"/>
        </w:rPr>
        <w:t xml:space="preserve">, promotes compassion and employee well-being, whereas engaging the Team fosters open </w:t>
      </w:r>
      <w:r w:rsidR="0620ACF7" w:rsidRPr="1A91B7E7">
        <w:rPr>
          <w:rFonts w:ascii="Arial" w:eastAsia="Arial" w:hAnsi="Arial" w:cs="Arial"/>
          <w:sz w:val="22"/>
          <w:szCs w:val="22"/>
        </w:rPr>
        <w:t>communication and</w:t>
      </w:r>
      <w:r w:rsidR="75AF890C" w:rsidRPr="1A91B7E7">
        <w:rPr>
          <w:rFonts w:ascii="Arial" w:eastAsia="Arial" w:hAnsi="Arial" w:cs="Arial"/>
          <w:sz w:val="22"/>
          <w:szCs w:val="22"/>
        </w:rPr>
        <w:t xml:space="preserve"> collaboration</w:t>
      </w:r>
      <w:r w:rsidR="7783A64E" w:rsidRPr="1A91B7E7">
        <w:rPr>
          <w:rFonts w:ascii="Arial" w:eastAsia="Arial" w:hAnsi="Arial" w:cs="Arial"/>
          <w:sz w:val="22"/>
          <w:szCs w:val="22"/>
        </w:rPr>
        <w:t xml:space="preserve">. Sharing the vision enables leaders to communicate clear goals </w:t>
      </w:r>
      <w:r w:rsidR="653F8238" w:rsidRPr="1A91B7E7">
        <w:rPr>
          <w:rFonts w:ascii="Arial" w:eastAsia="Arial" w:hAnsi="Arial" w:cs="Arial"/>
          <w:sz w:val="22"/>
          <w:szCs w:val="22"/>
        </w:rPr>
        <w:t>that</w:t>
      </w:r>
      <w:r w:rsidR="7783A64E" w:rsidRPr="1A91B7E7">
        <w:rPr>
          <w:rFonts w:ascii="Arial" w:eastAsia="Arial" w:hAnsi="Arial" w:cs="Arial"/>
          <w:sz w:val="22"/>
          <w:szCs w:val="22"/>
        </w:rPr>
        <w:t xml:space="preserve"> encourage employees to embrace change and</w:t>
      </w:r>
      <w:r w:rsidR="42400B14" w:rsidRPr="1A91B7E7">
        <w:rPr>
          <w:rFonts w:ascii="Arial" w:eastAsia="Arial" w:hAnsi="Arial" w:cs="Arial"/>
          <w:sz w:val="22"/>
          <w:szCs w:val="22"/>
        </w:rPr>
        <w:t xml:space="preserve"> innovation. Evaluating information promotes evidence-based decision-making by leveraging data to improve patient outcomes</w:t>
      </w:r>
      <w:r w:rsidR="11833E47" w:rsidRPr="1A91B7E7">
        <w:rPr>
          <w:rFonts w:ascii="Arial" w:eastAsia="Arial" w:hAnsi="Arial" w:cs="Arial"/>
          <w:sz w:val="22"/>
          <w:szCs w:val="22"/>
        </w:rPr>
        <w:t xml:space="preserve">. Together, these leadership behaviours foster a favourable corporate culture conducive to innovation, </w:t>
      </w:r>
      <w:r w:rsidR="4DA5F1DB" w:rsidRPr="1A91B7E7">
        <w:rPr>
          <w:rFonts w:ascii="Arial" w:eastAsia="Arial" w:hAnsi="Arial" w:cs="Arial"/>
          <w:sz w:val="22"/>
          <w:szCs w:val="22"/>
        </w:rPr>
        <w:t>learning</w:t>
      </w:r>
      <w:r w:rsidR="525C3969" w:rsidRPr="1A91B7E7">
        <w:rPr>
          <w:rFonts w:ascii="Arial" w:eastAsia="Arial" w:hAnsi="Arial" w:cs="Arial"/>
          <w:sz w:val="22"/>
          <w:szCs w:val="22"/>
        </w:rPr>
        <w:t>, and high-quality care.</w:t>
      </w:r>
    </w:p>
    <w:p w14:paraId="5C394AA5" w14:textId="7622F30D" w:rsidR="4F990358" w:rsidRDefault="4F990358" w:rsidP="1A91B7E7">
      <w:pPr>
        <w:pStyle w:val="Subtitle"/>
        <w:rPr>
          <w:rFonts w:hint="eastAsia"/>
        </w:rPr>
      </w:pPr>
      <w:r>
        <w:t>Component Analysis: Engaging the team</w:t>
      </w:r>
    </w:p>
    <w:p w14:paraId="1EA650A0" w14:textId="1342E1EB" w:rsidR="4F990358" w:rsidRDefault="4F990358" w:rsidP="1A91B7E7">
      <w:pPr>
        <w:spacing w:before="240" w:after="240" w:line="360" w:lineRule="auto"/>
        <w:rPr>
          <w:rFonts w:hint="eastAsia"/>
        </w:rPr>
      </w:pPr>
      <w:r w:rsidRPr="1A91B7E7">
        <w:rPr>
          <w:rFonts w:ascii="Arial" w:eastAsia="Arial" w:hAnsi="Arial" w:cs="Arial"/>
          <w:sz w:val="22"/>
          <w:szCs w:val="22"/>
        </w:rPr>
        <w:t>The NHS Leadership Model includes an important component called Engaging the Team. Effective leaders encourage employees to share their ideas</w:t>
      </w:r>
      <w:r w:rsidR="2D26E6E2" w:rsidRPr="1A91B7E7">
        <w:rPr>
          <w:rFonts w:ascii="Arial" w:eastAsia="Arial" w:hAnsi="Arial" w:cs="Arial"/>
          <w:sz w:val="22"/>
          <w:szCs w:val="22"/>
        </w:rPr>
        <w:t xml:space="preserve">, listen to diverse points of view, and collaborate to solve challenges. </w:t>
      </w:r>
      <w:r w:rsidR="66936F51" w:rsidRPr="44F29624">
        <w:rPr>
          <w:rFonts w:ascii="Arial" w:eastAsia="Arial" w:hAnsi="Arial" w:cs="Arial"/>
          <w:sz w:val="22"/>
          <w:szCs w:val="22"/>
        </w:rPr>
        <w:t>Leaders may</w:t>
      </w:r>
      <w:r w:rsidR="2D26E6E2" w:rsidRPr="1A91B7E7">
        <w:rPr>
          <w:rFonts w:ascii="Arial" w:eastAsia="Arial" w:hAnsi="Arial" w:cs="Arial"/>
          <w:sz w:val="22"/>
          <w:szCs w:val="22"/>
        </w:rPr>
        <w:t xml:space="preserve"> promote creativity and innovation by making </w:t>
      </w:r>
      <w:r w:rsidR="249BD2D8" w:rsidRPr="1A91B7E7">
        <w:rPr>
          <w:rFonts w:ascii="Arial" w:eastAsia="Arial" w:hAnsi="Arial" w:cs="Arial"/>
          <w:sz w:val="22"/>
          <w:szCs w:val="22"/>
        </w:rPr>
        <w:t>their staff feel respected and</w:t>
      </w:r>
      <w:r w:rsidR="5714F77C" w:rsidRPr="1A91B7E7">
        <w:rPr>
          <w:rFonts w:ascii="Arial" w:eastAsia="Arial" w:hAnsi="Arial" w:cs="Arial"/>
          <w:sz w:val="22"/>
          <w:szCs w:val="22"/>
        </w:rPr>
        <w:t xml:space="preserve"> </w:t>
      </w:r>
      <w:r w:rsidR="249BD2D8" w:rsidRPr="1A91B7E7">
        <w:rPr>
          <w:rFonts w:ascii="Arial" w:eastAsia="Arial" w:hAnsi="Arial" w:cs="Arial"/>
          <w:sz w:val="22"/>
          <w:szCs w:val="22"/>
        </w:rPr>
        <w:t>valued</w:t>
      </w:r>
      <w:r w:rsidR="6F6D5A46" w:rsidRPr="1A91B7E7">
        <w:rPr>
          <w:rFonts w:ascii="Arial" w:eastAsia="Arial" w:hAnsi="Arial" w:cs="Arial"/>
          <w:sz w:val="22"/>
          <w:szCs w:val="22"/>
        </w:rPr>
        <w:t>. A ward manager, for example, may arrange frequent team meetings at which nurses, healthcare</w:t>
      </w:r>
      <w:r w:rsidR="4DCA64C7" w:rsidRPr="1A91B7E7">
        <w:rPr>
          <w:rFonts w:ascii="Arial" w:eastAsia="Arial" w:hAnsi="Arial" w:cs="Arial"/>
          <w:sz w:val="22"/>
          <w:szCs w:val="22"/>
        </w:rPr>
        <w:t xml:space="preserve"> assistants, and other professionals can share ideas for enhancing patient care. Staff who feel comfortable </w:t>
      </w:r>
      <w:r w:rsidR="72B3C425" w:rsidRPr="44F29624">
        <w:rPr>
          <w:rFonts w:ascii="Arial" w:eastAsia="Arial" w:hAnsi="Arial" w:cs="Arial"/>
          <w:sz w:val="22"/>
          <w:szCs w:val="22"/>
        </w:rPr>
        <w:t>speaking</w:t>
      </w:r>
      <w:r w:rsidR="4DCA64C7" w:rsidRPr="1A91B7E7">
        <w:rPr>
          <w:rFonts w:ascii="Arial" w:eastAsia="Arial" w:hAnsi="Arial" w:cs="Arial"/>
          <w:sz w:val="22"/>
          <w:szCs w:val="22"/>
        </w:rPr>
        <w:t xml:space="preserve"> </w:t>
      </w:r>
      <w:r w:rsidR="547C5E77" w:rsidRPr="1A91B7E7">
        <w:rPr>
          <w:rFonts w:ascii="Arial" w:eastAsia="Arial" w:hAnsi="Arial" w:cs="Arial"/>
          <w:sz w:val="22"/>
          <w:szCs w:val="22"/>
        </w:rPr>
        <w:t>up are more likely to find innovative ways to improve services, reduce delays, and improve patient safety.</w:t>
      </w:r>
      <w:r w:rsidR="72D0F7F0" w:rsidRPr="1A91B7E7">
        <w:rPr>
          <w:rFonts w:ascii="Arial" w:eastAsia="Arial" w:hAnsi="Arial" w:cs="Arial"/>
          <w:sz w:val="22"/>
          <w:szCs w:val="22"/>
        </w:rPr>
        <w:t xml:space="preserve"> Encouraging teamwork also develops relationships among healthcare providers, </w:t>
      </w:r>
      <w:r w:rsidR="3EF9DCD6" w:rsidRPr="1A91B7E7">
        <w:rPr>
          <w:rFonts w:ascii="Arial" w:eastAsia="Arial" w:hAnsi="Arial" w:cs="Arial"/>
          <w:sz w:val="22"/>
          <w:szCs w:val="22"/>
        </w:rPr>
        <w:t>resulting</w:t>
      </w:r>
      <w:r w:rsidR="72D0F7F0" w:rsidRPr="1A91B7E7">
        <w:rPr>
          <w:rFonts w:ascii="Arial" w:eastAsia="Arial" w:hAnsi="Arial" w:cs="Arial"/>
          <w:sz w:val="22"/>
          <w:szCs w:val="22"/>
        </w:rPr>
        <w:t xml:space="preserve"> in improved communication</w:t>
      </w:r>
      <w:r w:rsidR="6EE85F16" w:rsidRPr="1A91B7E7">
        <w:rPr>
          <w:rFonts w:ascii="Arial" w:eastAsia="Arial" w:hAnsi="Arial" w:cs="Arial"/>
          <w:sz w:val="22"/>
          <w:szCs w:val="22"/>
        </w:rPr>
        <w:t xml:space="preserve"> and more coordinated care. When leaders </w:t>
      </w:r>
      <w:r w:rsidR="224976FB" w:rsidRPr="1A91B7E7">
        <w:rPr>
          <w:rFonts w:ascii="Arial" w:eastAsia="Arial" w:hAnsi="Arial" w:cs="Arial"/>
          <w:sz w:val="22"/>
          <w:szCs w:val="22"/>
        </w:rPr>
        <w:t>acknowledge</w:t>
      </w:r>
      <w:r w:rsidR="6EE85F16" w:rsidRPr="1A91B7E7">
        <w:rPr>
          <w:rFonts w:ascii="Arial" w:eastAsia="Arial" w:hAnsi="Arial" w:cs="Arial"/>
          <w:sz w:val="22"/>
          <w:szCs w:val="22"/>
        </w:rPr>
        <w:t xml:space="preserve"> and involve employees in decision making, they </w:t>
      </w:r>
      <w:r w:rsidR="740CFE09" w:rsidRPr="1A91B7E7">
        <w:rPr>
          <w:rFonts w:ascii="Arial" w:eastAsia="Arial" w:hAnsi="Arial" w:cs="Arial"/>
          <w:sz w:val="22"/>
          <w:szCs w:val="22"/>
        </w:rPr>
        <w:t>become more motivated and dedicated to providing person-centred care. As a result, engaging the team is critical for stimulating creativity</w:t>
      </w:r>
      <w:r w:rsidR="70CEBA27" w:rsidRPr="1A91B7E7">
        <w:rPr>
          <w:rFonts w:ascii="Arial" w:eastAsia="Arial" w:hAnsi="Arial" w:cs="Arial"/>
          <w:sz w:val="22"/>
          <w:szCs w:val="22"/>
        </w:rPr>
        <w:t xml:space="preserve">, facilitating </w:t>
      </w:r>
      <w:r w:rsidR="386320BE" w:rsidRPr="1A91B7E7">
        <w:rPr>
          <w:rFonts w:ascii="Arial" w:eastAsia="Arial" w:hAnsi="Arial" w:cs="Arial"/>
          <w:sz w:val="22"/>
          <w:szCs w:val="22"/>
        </w:rPr>
        <w:t>continuous</w:t>
      </w:r>
      <w:r w:rsidR="70CEBA27" w:rsidRPr="1A91B7E7">
        <w:rPr>
          <w:rFonts w:ascii="Arial" w:eastAsia="Arial" w:hAnsi="Arial" w:cs="Arial"/>
          <w:sz w:val="22"/>
          <w:szCs w:val="22"/>
        </w:rPr>
        <w:t xml:space="preserve"> </w:t>
      </w:r>
      <w:r w:rsidR="2FE5655D" w:rsidRPr="1A91B7E7">
        <w:rPr>
          <w:rFonts w:ascii="Arial" w:eastAsia="Arial" w:hAnsi="Arial" w:cs="Arial"/>
          <w:sz w:val="22"/>
          <w:szCs w:val="22"/>
        </w:rPr>
        <w:t>improvement</w:t>
      </w:r>
      <w:r w:rsidR="70CEBA27" w:rsidRPr="1A91B7E7">
        <w:rPr>
          <w:rFonts w:ascii="Arial" w:eastAsia="Arial" w:hAnsi="Arial" w:cs="Arial"/>
          <w:sz w:val="22"/>
          <w:szCs w:val="22"/>
        </w:rPr>
        <w:t>, and improving patient outcomes across the NHS.</w:t>
      </w:r>
    </w:p>
    <w:p w14:paraId="0C48FDE7" w14:textId="068FD967" w:rsidR="19160562" w:rsidRDefault="19160562" w:rsidP="1A91B7E7">
      <w:pPr>
        <w:pStyle w:val="Heading1"/>
        <w:rPr>
          <w:rFonts w:hint="eastAsia"/>
        </w:rPr>
      </w:pPr>
      <w:r w:rsidRPr="1A91B7E7">
        <w:lastRenderedPageBreak/>
        <w:t>Task 7 - Self-Reflection Journal Entry</w:t>
      </w:r>
    </w:p>
    <w:p w14:paraId="7B7C2970" w14:textId="4DD789BA" w:rsidR="4836770E" w:rsidRDefault="7EC654C0" w:rsidP="6394771D">
      <w:pPr>
        <w:spacing w:line="360" w:lineRule="auto"/>
        <w:rPr>
          <w:rFonts w:hint="eastAsia"/>
        </w:rPr>
      </w:pPr>
      <w:r w:rsidRPr="1A91B7E7">
        <w:rPr>
          <w:rFonts w:ascii="Arial" w:eastAsia="Arial" w:hAnsi="Arial" w:cs="Arial"/>
          <w:sz w:val="22"/>
          <w:szCs w:val="22"/>
        </w:rPr>
        <w:t>Throughout this semester, I’ve gained a better grasp of the significance of creativity and value creation in health and social c</w:t>
      </w:r>
      <w:r w:rsidR="1BD0B22C" w:rsidRPr="1A91B7E7">
        <w:rPr>
          <w:rFonts w:ascii="Arial" w:eastAsia="Arial" w:hAnsi="Arial" w:cs="Arial"/>
          <w:sz w:val="22"/>
          <w:szCs w:val="22"/>
        </w:rPr>
        <w:t>are. At the start of the module, I thought creativity entails devising realistic and new ideas to improve p</w:t>
      </w:r>
      <w:r w:rsidR="704DF20E" w:rsidRPr="1A91B7E7">
        <w:rPr>
          <w:rFonts w:ascii="Arial" w:eastAsia="Arial" w:hAnsi="Arial" w:cs="Arial"/>
          <w:sz w:val="22"/>
          <w:szCs w:val="22"/>
        </w:rPr>
        <w:t>atient care, overcome obstacles, and raise service quality.</w:t>
      </w:r>
      <w:r w:rsidR="39CBBE5D" w:rsidRPr="1A91B7E7">
        <w:rPr>
          <w:rFonts w:ascii="Arial" w:eastAsia="Arial" w:hAnsi="Arial" w:cs="Arial"/>
          <w:sz w:val="22"/>
          <w:szCs w:val="22"/>
        </w:rPr>
        <w:t xml:space="preserve"> Activities like the paperclip exercise </w:t>
      </w:r>
      <w:r w:rsidR="4BE8B59B" w:rsidRPr="44F29624">
        <w:rPr>
          <w:rFonts w:ascii="Arial" w:eastAsia="Arial" w:hAnsi="Arial" w:cs="Arial"/>
          <w:sz w:val="22"/>
          <w:szCs w:val="22"/>
        </w:rPr>
        <w:t>demonstrated</w:t>
      </w:r>
      <w:r w:rsidR="39CBBE5D" w:rsidRPr="1A91B7E7">
        <w:rPr>
          <w:rFonts w:ascii="Arial" w:eastAsia="Arial" w:hAnsi="Arial" w:cs="Arial"/>
          <w:sz w:val="22"/>
          <w:szCs w:val="22"/>
        </w:rPr>
        <w:t xml:space="preserve"> how thinking differently and working cooperatively can lead to innovative issue solving. </w:t>
      </w:r>
      <w:r w:rsidR="4A334CA9" w:rsidRPr="1A91B7E7">
        <w:rPr>
          <w:rFonts w:ascii="Arial" w:eastAsia="Arial" w:hAnsi="Arial" w:cs="Arial"/>
          <w:sz w:val="22"/>
          <w:szCs w:val="22"/>
        </w:rPr>
        <w:t>I’ve also learned that value creation entails providing person-</w:t>
      </w:r>
      <w:r w:rsidR="1770572C" w:rsidRPr="1A91B7E7">
        <w:rPr>
          <w:rFonts w:ascii="Arial" w:eastAsia="Arial" w:hAnsi="Arial" w:cs="Arial"/>
          <w:sz w:val="22"/>
          <w:szCs w:val="22"/>
        </w:rPr>
        <w:t>centred</w:t>
      </w:r>
      <w:r w:rsidR="4A334CA9" w:rsidRPr="1A91B7E7">
        <w:rPr>
          <w:rFonts w:ascii="Arial" w:eastAsia="Arial" w:hAnsi="Arial" w:cs="Arial"/>
          <w:sz w:val="22"/>
          <w:szCs w:val="22"/>
        </w:rPr>
        <w:t xml:space="preserve"> care that improves patient outco</w:t>
      </w:r>
      <w:r w:rsidR="1D0A725F" w:rsidRPr="1A91B7E7">
        <w:rPr>
          <w:rFonts w:ascii="Arial" w:eastAsia="Arial" w:hAnsi="Arial" w:cs="Arial"/>
          <w:sz w:val="22"/>
          <w:szCs w:val="22"/>
        </w:rPr>
        <w:t>mes</w:t>
      </w:r>
      <w:r w:rsidR="64F09FEB" w:rsidRPr="1A91B7E7">
        <w:rPr>
          <w:rFonts w:ascii="Arial" w:eastAsia="Arial" w:hAnsi="Arial" w:cs="Arial"/>
          <w:sz w:val="22"/>
          <w:szCs w:val="22"/>
        </w:rPr>
        <w:t xml:space="preserve"> while making the best use of available resources. Studying examples like the NHS App shown how innovation may improve acce</w:t>
      </w:r>
      <w:r w:rsidR="15B6C1A7" w:rsidRPr="1A91B7E7">
        <w:rPr>
          <w:rFonts w:ascii="Arial" w:eastAsia="Arial" w:hAnsi="Arial" w:cs="Arial"/>
          <w:sz w:val="22"/>
          <w:szCs w:val="22"/>
        </w:rPr>
        <w:t>ssibility, efficiency, and the overall patient experience. Furthermore, learning about the NHS Healthcare Lea</w:t>
      </w:r>
      <w:r w:rsidR="1FDE34E8" w:rsidRPr="1A91B7E7">
        <w:rPr>
          <w:rFonts w:ascii="Arial" w:eastAsia="Arial" w:hAnsi="Arial" w:cs="Arial"/>
          <w:sz w:val="22"/>
          <w:szCs w:val="22"/>
        </w:rPr>
        <w:t xml:space="preserve">dership Model </w:t>
      </w:r>
      <w:r w:rsidR="010C0F4E" w:rsidRPr="44F29624">
        <w:rPr>
          <w:rFonts w:ascii="Arial" w:eastAsia="Arial" w:hAnsi="Arial" w:cs="Arial"/>
          <w:sz w:val="22"/>
          <w:szCs w:val="22"/>
        </w:rPr>
        <w:t>demonstrated</w:t>
      </w:r>
      <w:r w:rsidR="1FDE34E8" w:rsidRPr="1A91B7E7">
        <w:rPr>
          <w:rFonts w:ascii="Arial" w:eastAsia="Arial" w:hAnsi="Arial" w:cs="Arial"/>
          <w:sz w:val="22"/>
          <w:szCs w:val="22"/>
        </w:rPr>
        <w:t xml:space="preserve"> the value of compassionate leadership, cooperation, and effective communication </w:t>
      </w:r>
      <w:r w:rsidR="53952BB5" w:rsidRPr="1A91B7E7">
        <w:rPr>
          <w:rFonts w:ascii="Arial" w:eastAsia="Arial" w:hAnsi="Arial" w:cs="Arial"/>
          <w:sz w:val="22"/>
          <w:szCs w:val="22"/>
        </w:rPr>
        <w:t>in fostering innovation and continual improvement.</w:t>
      </w:r>
      <w:r w:rsidR="306D1A23" w:rsidRPr="1A91B7E7">
        <w:rPr>
          <w:rFonts w:ascii="Arial" w:eastAsia="Arial" w:hAnsi="Arial" w:cs="Arial"/>
          <w:sz w:val="22"/>
          <w:szCs w:val="22"/>
        </w:rPr>
        <w:t xml:space="preserve"> This module improved my professional approach by teaching me to be more open-minded, adaptive, and thoughtful. As a future </w:t>
      </w:r>
      <w:r w:rsidR="48A62D74" w:rsidRPr="1A91B7E7">
        <w:rPr>
          <w:rFonts w:ascii="Arial" w:eastAsia="Arial" w:hAnsi="Arial" w:cs="Arial"/>
          <w:sz w:val="22"/>
          <w:szCs w:val="22"/>
        </w:rPr>
        <w:t>social worker, I plan to welcome new ideas, work successfully with colleagues, and prioritise</w:t>
      </w:r>
      <w:r w:rsidR="3DF72F14" w:rsidRPr="1A91B7E7">
        <w:rPr>
          <w:rFonts w:ascii="Arial" w:eastAsia="Arial" w:hAnsi="Arial" w:cs="Arial"/>
          <w:sz w:val="22"/>
          <w:szCs w:val="22"/>
        </w:rPr>
        <w:t xml:space="preserve"> providing high-quality, person-centred care. Overall, </w:t>
      </w:r>
      <w:r w:rsidR="7DC396D8" w:rsidRPr="44F29624">
        <w:rPr>
          <w:rFonts w:ascii="Arial" w:eastAsia="Arial" w:hAnsi="Arial" w:cs="Arial"/>
          <w:sz w:val="22"/>
          <w:szCs w:val="22"/>
        </w:rPr>
        <w:t>the knowledge</w:t>
      </w:r>
      <w:r w:rsidR="3DF72F14" w:rsidRPr="1A91B7E7">
        <w:rPr>
          <w:rFonts w:ascii="Arial" w:eastAsia="Arial" w:hAnsi="Arial" w:cs="Arial"/>
          <w:sz w:val="22"/>
          <w:szCs w:val="22"/>
        </w:rPr>
        <w:t xml:space="preserve"> obtained from this program has gi</w:t>
      </w:r>
      <w:r w:rsidR="39E05AEC" w:rsidRPr="1A91B7E7">
        <w:rPr>
          <w:rFonts w:ascii="Arial" w:eastAsia="Arial" w:hAnsi="Arial" w:cs="Arial"/>
          <w:sz w:val="22"/>
          <w:szCs w:val="22"/>
        </w:rPr>
        <w:t>ven me more confidence in leveraging creativity and innovation to positively impact the future of health and social care.</w:t>
      </w:r>
    </w:p>
    <w:p w14:paraId="5F20BA1D" w14:textId="3962C7B0" w:rsidR="5B1192FC" w:rsidRDefault="5B1192FC" w:rsidP="5B1192FC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722A641F" w14:textId="56CDEA75" w:rsidR="5B1192FC" w:rsidRDefault="5B1192FC">
      <w:pPr>
        <w:rPr>
          <w:rFonts w:hint="eastAsia"/>
        </w:rPr>
      </w:pPr>
      <w:r>
        <w:br w:type="page"/>
      </w:r>
    </w:p>
    <w:p w14:paraId="562390DB" w14:textId="0DD5A4CF" w:rsidR="7EC654C0" w:rsidRDefault="395EEF3C" w:rsidP="44F29624">
      <w:pPr>
        <w:pStyle w:val="Heading1"/>
        <w:jc w:val="center"/>
        <w:rPr>
          <w:rFonts w:hint="eastAsia"/>
        </w:rPr>
      </w:pPr>
      <w:r>
        <w:lastRenderedPageBreak/>
        <w:t>Reference List</w:t>
      </w:r>
    </w:p>
    <w:p w14:paraId="60DAA848" w14:textId="013869A5" w:rsidR="7EC654C0" w:rsidRDefault="7EC654C0" w:rsidP="44F29624">
      <w:pPr>
        <w:rPr>
          <w:rFonts w:hint="eastAsia"/>
        </w:rPr>
      </w:pPr>
    </w:p>
    <w:p w14:paraId="697EF6EF" w14:textId="7184F23F" w:rsidR="7EC654C0" w:rsidRDefault="14DD5E6D" w:rsidP="44F29624">
      <w:pPr>
        <w:spacing w:before="240" w:after="240" w:line="360" w:lineRule="auto"/>
        <w:rPr>
          <w:rFonts w:hint="eastAsia"/>
        </w:rPr>
      </w:pPr>
      <w:r w:rsidRPr="44F29624">
        <w:rPr>
          <w:rFonts w:ascii="Arial" w:eastAsia="Arial" w:hAnsi="Arial" w:cs="Arial"/>
          <w:color w:val="000000" w:themeColor="text1"/>
        </w:rPr>
        <w:t xml:space="preserve">Jenkins, C., Lambert, K. and Mackintosh, W. (2024). An introduction to creative health. </w:t>
      </w:r>
      <w:r w:rsidRPr="44F29624">
        <w:rPr>
          <w:rFonts w:ascii="Arial" w:eastAsia="Arial" w:hAnsi="Arial" w:cs="Arial"/>
          <w:i/>
          <w:iCs/>
          <w:color w:val="000000" w:themeColor="text1"/>
        </w:rPr>
        <w:t>InnovAiT Education and inspiration for general practice</w:t>
      </w:r>
      <w:r w:rsidRPr="44F29624">
        <w:rPr>
          <w:rFonts w:ascii="Arial" w:eastAsia="Arial" w:hAnsi="Arial" w:cs="Arial"/>
          <w:color w:val="000000" w:themeColor="text1"/>
        </w:rPr>
        <w:t>, 18(3). doi:10.1177/17557380241300966.</w:t>
      </w:r>
    </w:p>
    <w:p w14:paraId="7DB6FE7B" w14:textId="402D0EE7" w:rsidR="7EC654C0" w:rsidRDefault="14DD5E6D" w:rsidP="44F29624">
      <w:pPr>
        <w:spacing w:before="240" w:after="240" w:line="360" w:lineRule="auto"/>
        <w:rPr>
          <w:rFonts w:hint="eastAsia"/>
        </w:rPr>
      </w:pPr>
      <w:r w:rsidRPr="44F29624">
        <w:rPr>
          <w:rFonts w:ascii="Arial" w:eastAsia="Arial" w:hAnsi="Arial" w:cs="Arial"/>
          <w:color w:val="000000" w:themeColor="text1"/>
        </w:rPr>
        <w:t xml:space="preserve">Lee, Grob, R., Nembhard, I.M., Shaller, D. and Schlesinger, M. (2023). Leveraging Patients’ Creative Ideas for Innovation in Health Care. </w:t>
      </w:r>
      <w:r w:rsidRPr="44F29624">
        <w:rPr>
          <w:rFonts w:ascii="Arial" w:eastAsia="Arial" w:hAnsi="Arial" w:cs="Arial"/>
          <w:i/>
          <w:iCs/>
          <w:color w:val="000000" w:themeColor="text1"/>
        </w:rPr>
        <w:t>The Milbank Quarterly</w:t>
      </w:r>
      <w:r w:rsidRPr="44F29624">
        <w:rPr>
          <w:rFonts w:ascii="Arial" w:eastAsia="Arial" w:hAnsi="Arial" w:cs="Arial"/>
          <w:color w:val="000000" w:themeColor="text1"/>
        </w:rPr>
        <w:t>. doi:10.1111/1468-0009.12682.</w:t>
      </w:r>
    </w:p>
    <w:p w14:paraId="25376102" w14:textId="6AB3ED11" w:rsidR="7EC654C0" w:rsidRDefault="14DD5E6D" w:rsidP="44F29624">
      <w:pPr>
        <w:spacing w:before="240" w:after="240" w:line="360" w:lineRule="auto"/>
        <w:rPr>
          <w:rFonts w:hint="eastAsia"/>
        </w:rPr>
      </w:pPr>
      <w:r w:rsidRPr="44F29624">
        <w:rPr>
          <w:rFonts w:ascii="Arial" w:eastAsia="Arial" w:hAnsi="Arial" w:cs="Arial"/>
          <w:color w:val="000000" w:themeColor="text1"/>
        </w:rPr>
        <w:t xml:space="preserve">Maher, L., Plsek, P. and Price, J. (2010). </w:t>
      </w:r>
      <w:r w:rsidRPr="44F29624">
        <w:rPr>
          <w:rFonts w:ascii="Arial" w:eastAsia="Arial" w:hAnsi="Arial" w:cs="Arial"/>
          <w:i/>
          <w:iCs/>
          <w:color w:val="000000" w:themeColor="text1"/>
        </w:rPr>
        <w:t xml:space="preserve">Culture for Innovation </w:t>
      </w:r>
      <w:proofErr w:type="gramStart"/>
      <w:r w:rsidRPr="44F29624">
        <w:rPr>
          <w:rFonts w:ascii="Arial" w:eastAsia="Arial" w:hAnsi="Arial" w:cs="Arial"/>
          <w:i/>
          <w:iCs/>
          <w:color w:val="000000" w:themeColor="text1"/>
        </w:rPr>
        <w:t>A</w:t>
      </w:r>
      <w:proofErr w:type="gramEnd"/>
      <w:r w:rsidRPr="44F29624">
        <w:rPr>
          <w:rFonts w:ascii="Arial" w:eastAsia="Arial" w:hAnsi="Arial" w:cs="Arial"/>
          <w:i/>
          <w:iCs/>
          <w:color w:val="000000" w:themeColor="text1"/>
        </w:rPr>
        <w:t xml:space="preserve"> Practical Guide for Leaders Mark Mugglestone</w:t>
      </w:r>
      <w:r w:rsidRPr="44F29624">
        <w:rPr>
          <w:rFonts w:ascii="Arial" w:eastAsia="Arial" w:hAnsi="Arial" w:cs="Arial"/>
          <w:color w:val="000000" w:themeColor="text1"/>
        </w:rPr>
        <w:t xml:space="preserve">. [online] Available at: </w:t>
      </w:r>
      <w:hyperlink r:id="rId8">
        <w:r w:rsidRPr="44F29624">
          <w:rPr>
            <w:rStyle w:val="Hyperlink"/>
          </w:rPr>
          <w:t>https://www.england.nhs.uk/improvement-hub/wp-content/uploads/sites/44/2017/11/Creating-the-Culture-for-Innovation-Practical-Guide-for-Leaders.pdf</w:t>
        </w:r>
      </w:hyperlink>
      <w:r w:rsidRPr="44F29624">
        <w:rPr>
          <w:rFonts w:ascii="Arial" w:eastAsia="Arial" w:hAnsi="Arial" w:cs="Arial"/>
          <w:color w:val="000000" w:themeColor="text1"/>
        </w:rPr>
        <w:t xml:space="preserve"> [Accessed 17 July 2026].</w:t>
      </w:r>
    </w:p>
    <w:p w14:paraId="0C706BD1" w14:textId="47E767EB" w:rsidR="7EC654C0" w:rsidRDefault="14DD5E6D" w:rsidP="44F29624">
      <w:pPr>
        <w:spacing w:before="240" w:after="240" w:line="360" w:lineRule="auto"/>
        <w:rPr>
          <w:rFonts w:hint="eastAsia"/>
        </w:rPr>
      </w:pPr>
      <w:r w:rsidRPr="44F29624">
        <w:rPr>
          <w:rFonts w:ascii="Arial" w:eastAsia="Arial" w:hAnsi="Arial" w:cs="Arial"/>
          <w:color w:val="000000" w:themeColor="text1"/>
        </w:rPr>
        <w:t xml:space="preserve">Muir, A. (2006). Redefining Health Care: Creating Value-Based Competition on Results. </w:t>
      </w:r>
      <w:proofErr w:type="gramStart"/>
      <w:r w:rsidRPr="44F29624">
        <w:rPr>
          <w:rFonts w:ascii="Arial" w:eastAsia="Arial" w:hAnsi="Arial" w:cs="Arial"/>
          <w:i/>
          <w:iCs/>
          <w:color w:val="000000" w:themeColor="text1"/>
        </w:rPr>
        <w:t>BMJ :</w:t>
      </w:r>
      <w:proofErr w:type="gramEnd"/>
      <w:r w:rsidRPr="44F29624">
        <w:rPr>
          <w:rFonts w:ascii="Arial" w:eastAsia="Arial" w:hAnsi="Arial" w:cs="Arial"/>
          <w:i/>
          <w:iCs/>
          <w:color w:val="000000" w:themeColor="text1"/>
        </w:rPr>
        <w:t xml:space="preserve"> British Medical Journal</w:t>
      </w:r>
      <w:r w:rsidRPr="44F29624">
        <w:rPr>
          <w:rFonts w:ascii="Arial" w:eastAsia="Arial" w:hAnsi="Arial" w:cs="Arial"/>
          <w:color w:val="000000" w:themeColor="text1"/>
        </w:rPr>
        <w:t xml:space="preserve">, [online] 333(7571), p.760. Available at: </w:t>
      </w:r>
      <w:hyperlink r:id="rId9">
        <w:r w:rsidRPr="44F29624">
          <w:rPr>
            <w:rStyle w:val="Hyperlink"/>
          </w:rPr>
          <w:t>https://pmc.ncbi.nlm.nih.gov/articles/PMC1592405/</w:t>
        </w:r>
      </w:hyperlink>
      <w:r w:rsidRPr="44F29624">
        <w:rPr>
          <w:rFonts w:ascii="Arial" w:eastAsia="Arial" w:hAnsi="Arial" w:cs="Arial"/>
          <w:color w:val="000000" w:themeColor="text1"/>
        </w:rPr>
        <w:t xml:space="preserve"> [Accessed 17 July 2026].</w:t>
      </w:r>
    </w:p>
    <w:p w14:paraId="1E02D57D" w14:textId="134F96D5" w:rsidR="7EC654C0" w:rsidRDefault="14DD5E6D" w:rsidP="44F29624">
      <w:pPr>
        <w:spacing w:before="240" w:after="240" w:line="360" w:lineRule="auto"/>
        <w:rPr>
          <w:rFonts w:hint="eastAsia"/>
        </w:rPr>
      </w:pPr>
      <w:r w:rsidRPr="44F29624">
        <w:rPr>
          <w:rFonts w:ascii="Arial" w:eastAsia="Arial" w:hAnsi="Arial" w:cs="Arial"/>
          <w:color w:val="000000" w:themeColor="text1"/>
        </w:rPr>
        <w:t xml:space="preserve">NCCH (2022). </w:t>
      </w:r>
      <w:r w:rsidRPr="44F29624">
        <w:rPr>
          <w:rFonts w:ascii="Arial" w:eastAsia="Arial" w:hAnsi="Arial" w:cs="Arial"/>
          <w:i/>
          <w:iCs/>
          <w:color w:val="000000" w:themeColor="text1"/>
        </w:rPr>
        <w:t>National Centre for Creative Health</w:t>
      </w:r>
      <w:r w:rsidRPr="44F29624">
        <w:rPr>
          <w:rFonts w:ascii="Arial" w:eastAsia="Arial" w:hAnsi="Arial" w:cs="Arial"/>
          <w:color w:val="000000" w:themeColor="text1"/>
        </w:rPr>
        <w:t xml:space="preserve">. [online] Ncch.org.uk. Available at: </w:t>
      </w:r>
      <w:hyperlink r:id="rId10">
        <w:r w:rsidRPr="44F29624">
          <w:rPr>
            <w:rStyle w:val="Hyperlink"/>
          </w:rPr>
          <w:t>https://ncch.org.uk/social-care</w:t>
        </w:r>
      </w:hyperlink>
      <w:r w:rsidRPr="44F29624">
        <w:rPr>
          <w:rFonts w:ascii="Arial" w:eastAsia="Arial" w:hAnsi="Arial" w:cs="Arial"/>
          <w:color w:val="000000" w:themeColor="text1"/>
        </w:rPr>
        <w:t xml:space="preserve"> [Accessed 17 July 2026].</w:t>
      </w:r>
    </w:p>
    <w:p w14:paraId="3A725E74" w14:textId="54D48412" w:rsidR="7EC654C0" w:rsidRDefault="14DD5E6D" w:rsidP="44F29624">
      <w:pPr>
        <w:spacing w:before="240" w:after="240" w:line="360" w:lineRule="auto"/>
        <w:rPr>
          <w:rFonts w:hint="eastAsia"/>
        </w:rPr>
      </w:pPr>
      <w:r w:rsidRPr="44F29624">
        <w:rPr>
          <w:rFonts w:ascii="Arial" w:eastAsia="Arial" w:hAnsi="Arial" w:cs="Arial"/>
          <w:color w:val="000000" w:themeColor="text1"/>
        </w:rPr>
        <w:t xml:space="preserve">NHS leadership academy (2024). </w:t>
      </w:r>
      <w:r w:rsidRPr="44F29624">
        <w:rPr>
          <w:rFonts w:ascii="Arial" w:eastAsia="Arial" w:hAnsi="Arial" w:cs="Arial"/>
          <w:i/>
          <w:iCs/>
          <w:color w:val="000000" w:themeColor="text1"/>
        </w:rPr>
        <w:t>Developing Better leaders, Delivering Better Care</w:t>
      </w:r>
      <w:r w:rsidRPr="44F29624">
        <w:rPr>
          <w:rFonts w:ascii="Arial" w:eastAsia="Arial" w:hAnsi="Arial" w:cs="Arial"/>
          <w:color w:val="000000" w:themeColor="text1"/>
        </w:rPr>
        <w:t xml:space="preserve">. [online] NHS Leadership Academy. Available at: </w:t>
      </w:r>
      <w:hyperlink r:id="rId11">
        <w:r w:rsidRPr="44F29624">
          <w:rPr>
            <w:rStyle w:val="Hyperlink"/>
          </w:rPr>
          <w:t>https://www.leadershipacademy.nhs.uk/</w:t>
        </w:r>
      </w:hyperlink>
      <w:r w:rsidRPr="44F29624">
        <w:rPr>
          <w:rFonts w:ascii="Arial" w:eastAsia="Arial" w:hAnsi="Arial" w:cs="Arial"/>
          <w:color w:val="000000" w:themeColor="text1"/>
        </w:rPr>
        <w:t xml:space="preserve"> [Accessed 17 July 2026].</w:t>
      </w:r>
    </w:p>
    <w:p w14:paraId="12793F0B" w14:textId="381A92E9" w:rsidR="7EC654C0" w:rsidRDefault="14DD5E6D" w:rsidP="44F29624">
      <w:pPr>
        <w:spacing w:before="240" w:after="240" w:line="360" w:lineRule="auto"/>
        <w:rPr>
          <w:rFonts w:hint="eastAsia"/>
        </w:rPr>
      </w:pPr>
      <w:r w:rsidRPr="44F29624">
        <w:rPr>
          <w:rFonts w:ascii="Arial" w:eastAsia="Arial" w:hAnsi="Arial" w:cs="Arial"/>
          <w:color w:val="000000" w:themeColor="text1"/>
        </w:rPr>
        <w:t xml:space="preserve">(2026). </w:t>
      </w:r>
      <w:r w:rsidRPr="44F29624">
        <w:rPr>
          <w:rFonts w:ascii="Arial" w:eastAsia="Arial" w:hAnsi="Arial" w:cs="Arial"/>
          <w:i/>
          <w:iCs/>
          <w:color w:val="000000" w:themeColor="text1"/>
        </w:rPr>
        <w:t xml:space="preserve">How we support </w:t>
      </w:r>
      <w:proofErr w:type="spellStart"/>
      <w:r w:rsidRPr="44F29624">
        <w:rPr>
          <w:rFonts w:ascii="Arial" w:eastAsia="Arial" w:hAnsi="Arial" w:cs="Arial"/>
          <w:i/>
          <w:iCs/>
          <w:color w:val="000000" w:themeColor="text1"/>
        </w:rPr>
        <w:t>healthtech</w:t>
      </w:r>
      <w:proofErr w:type="spellEnd"/>
      <w:r w:rsidRPr="44F29624">
        <w:rPr>
          <w:rFonts w:ascii="Arial" w:eastAsia="Arial" w:hAnsi="Arial" w:cs="Arial"/>
          <w:i/>
          <w:iCs/>
          <w:color w:val="000000" w:themeColor="text1"/>
        </w:rPr>
        <w:t xml:space="preserve"> commissioning</w:t>
      </w:r>
      <w:r w:rsidRPr="44F29624">
        <w:rPr>
          <w:rFonts w:ascii="Arial" w:eastAsia="Arial" w:hAnsi="Arial" w:cs="Arial"/>
          <w:color w:val="000000" w:themeColor="text1"/>
        </w:rPr>
        <w:t xml:space="preserve">. [online] NICE website: The National Institute for Health and Care Excellence. Available at: </w:t>
      </w:r>
      <w:hyperlink r:id="rId12">
        <w:r w:rsidRPr="44F29624">
          <w:rPr>
            <w:rStyle w:val="Hyperlink"/>
          </w:rPr>
          <w:t>https://www.nice.org.uk/what-nice-does/our-guidance/about-healthtech-guidance/how-we-support-healthtech-commissioning?utm_source=google&amp;utm_medium=cpc&amp;utm_campaign=nice_healthtech_26_p2_gs-nhs-decision-</w:t>
        </w:r>
        <w:r w:rsidRPr="44F29624">
          <w:rPr>
            <w:rStyle w:val="Hyperlink"/>
          </w:rPr>
          <w:lastRenderedPageBreak/>
          <w:t>makers&amp;gad_source=1&amp;gad_campaignid=23549094870&amp;gbraid=0aaaaa9wpl0c7uhcy6ajo9g_rkg9tqiovi</w:t>
        </w:r>
      </w:hyperlink>
      <w:r w:rsidRPr="44F29624">
        <w:rPr>
          <w:rFonts w:ascii="Arial" w:eastAsia="Arial" w:hAnsi="Arial" w:cs="Arial"/>
          <w:color w:val="000000" w:themeColor="text1"/>
        </w:rPr>
        <w:t xml:space="preserve"> [Accessed 17 July 2026].</w:t>
      </w:r>
    </w:p>
    <w:p w14:paraId="1E4AAAB9" w14:textId="70220030" w:rsidR="7EC654C0" w:rsidRDefault="7EC654C0" w:rsidP="090D8DBD">
      <w:pPr>
        <w:rPr>
          <w:rFonts w:hint="eastAsia"/>
        </w:rPr>
      </w:pPr>
    </w:p>
    <w:sectPr w:rsidR="7EC654C0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09C3E59E" w14:textId="77777777" w:rsidR="008930BC" w:rsidRDefault="008930BC" w:rsidP="001A6DFE">
      <w:pPr>
        <w:spacing w:after="0" w:line="240" w:lineRule="auto"/>
        <w:rPr>
          <w:rFonts w:hint="eastAsia"/>
        </w:rPr>
      </w:pPr>
      <w:r>
        <w:separator/>
      </w:r>
    </w:p>
  </w:endnote>
  <w:endnote w:type="continuationSeparator" w:id="0">
    <w:p w14:paraId="02293FB3" w14:textId="77777777" w:rsidR="008930BC" w:rsidRDefault="008930BC" w:rsidP="001A6DFE">
      <w:pPr>
        <w:spacing w:after="0" w:line="240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4BFA56F0" w14:textId="77777777" w:rsidR="008930BC" w:rsidRDefault="008930BC" w:rsidP="001A6DFE">
      <w:pPr>
        <w:spacing w:after="0" w:line="240" w:lineRule="auto"/>
        <w:rPr>
          <w:rFonts w:hint="eastAsia"/>
        </w:rPr>
      </w:pPr>
      <w:r>
        <w:separator/>
      </w:r>
    </w:p>
  </w:footnote>
  <w:footnote w:type="continuationSeparator" w:id="0">
    <w:p w14:paraId="5D59F708" w14:textId="77777777" w:rsidR="008930BC" w:rsidRDefault="008930BC" w:rsidP="001A6DFE">
      <w:pPr>
        <w:spacing w:after="0" w:line="240" w:lineRule="auto"/>
        <w:rPr>
          <w:rFonts w:hint="eastAsia"/>
        </w:rPr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22718F0E"/>
    <w:multiLevelType w:val="hybridMultilevel"/>
    <w:tmpl w:val="FFFFFFFF"/>
    <w:lvl w:ilvl="0" w:tplc="44B8CA86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3586AAB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D24F2E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0C08F5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F8C513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5F8808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A4227A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98E711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8BCE35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2AF863C"/>
    <w:multiLevelType w:val="hybridMultilevel"/>
    <w:tmpl w:val="FFFFFFFF"/>
    <w:lvl w:ilvl="0" w:tplc="06D2136A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312819A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63897B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F44333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CCE8DD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D54E6A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E2CEC6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CDA7EC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0B409C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5D7A375"/>
    <w:multiLevelType w:val="hybridMultilevel"/>
    <w:tmpl w:val="FFFFFFFF"/>
    <w:lvl w:ilvl="0" w:tplc="EBAA6E20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4B14D08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F9AE73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872A0C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B9AF66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C90622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6805C9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E3C0ED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60CC10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A4F756A"/>
    <w:multiLevelType w:val="hybridMultilevel"/>
    <w:tmpl w:val="FFFFFFFF"/>
    <w:lvl w:ilvl="0" w:tplc="5764FEB6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1F3E157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3AEC5F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E1811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680895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C702A9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DF49D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6A237F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BC2813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88939441">
    <w:abstractNumId w:val="0"/>
  </w:num>
  <w:num w:numId="2" w16cid:durableId="834419879">
    <w:abstractNumId w:val="2"/>
  </w:num>
  <w:num w:numId="3" w16cid:durableId="1128086141">
    <w:abstractNumId w:val="1"/>
  </w:num>
  <w:num w:numId="4" w16cid:durableId="2021883669">
    <w:abstractNumId w:val="3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436F708"/>
    <w:rsid w:val="000031B9"/>
    <w:rsid w:val="00055A66"/>
    <w:rsid w:val="00094DBC"/>
    <w:rsid w:val="000B03F2"/>
    <w:rsid w:val="000D1283"/>
    <w:rsid w:val="000E0933"/>
    <w:rsid w:val="000F4631"/>
    <w:rsid w:val="00113889"/>
    <w:rsid w:val="00181A96"/>
    <w:rsid w:val="001842B8"/>
    <w:rsid w:val="001861CF"/>
    <w:rsid w:val="001A6DFE"/>
    <w:rsid w:val="001C20E7"/>
    <w:rsid w:val="001C6FC3"/>
    <w:rsid w:val="001D6CCC"/>
    <w:rsid w:val="001E11AA"/>
    <w:rsid w:val="00214F9D"/>
    <w:rsid w:val="00247FCF"/>
    <w:rsid w:val="00249FCA"/>
    <w:rsid w:val="00257BAD"/>
    <w:rsid w:val="0025E401"/>
    <w:rsid w:val="0026611D"/>
    <w:rsid w:val="002741AA"/>
    <w:rsid w:val="0028072E"/>
    <w:rsid w:val="002B78AD"/>
    <w:rsid w:val="002F41DE"/>
    <w:rsid w:val="003239EC"/>
    <w:rsid w:val="00326D41"/>
    <w:rsid w:val="0034348B"/>
    <w:rsid w:val="00347B98"/>
    <w:rsid w:val="00354C41"/>
    <w:rsid w:val="00357DF4"/>
    <w:rsid w:val="00382DA1"/>
    <w:rsid w:val="003F6C27"/>
    <w:rsid w:val="004078F7"/>
    <w:rsid w:val="00447B17"/>
    <w:rsid w:val="00455F04"/>
    <w:rsid w:val="00470D40"/>
    <w:rsid w:val="00493921"/>
    <w:rsid w:val="004B54A5"/>
    <w:rsid w:val="004D0FEC"/>
    <w:rsid w:val="004D6F38"/>
    <w:rsid w:val="00521C77"/>
    <w:rsid w:val="00527C1C"/>
    <w:rsid w:val="00551C79"/>
    <w:rsid w:val="005614B7"/>
    <w:rsid w:val="005B1C74"/>
    <w:rsid w:val="005CC615"/>
    <w:rsid w:val="005D56A7"/>
    <w:rsid w:val="005E4727"/>
    <w:rsid w:val="006031C1"/>
    <w:rsid w:val="0064244F"/>
    <w:rsid w:val="0067415F"/>
    <w:rsid w:val="00685B4B"/>
    <w:rsid w:val="006A5623"/>
    <w:rsid w:val="006C7202"/>
    <w:rsid w:val="006D7FC0"/>
    <w:rsid w:val="00704FE9"/>
    <w:rsid w:val="00712DB9"/>
    <w:rsid w:val="007345F7"/>
    <w:rsid w:val="0074763E"/>
    <w:rsid w:val="007B206A"/>
    <w:rsid w:val="007C095B"/>
    <w:rsid w:val="00807852"/>
    <w:rsid w:val="00822B04"/>
    <w:rsid w:val="00831C12"/>
    <w:rsid w:val="0085EE31"/>
    <w:rsid w:val="00865713"/>
    <w:rsid w:val="00874151"/>
    <w:rsid w:val="0089267D"/>
    <w:rsid w:val="008930BC"/>
    <w:rsid w:val="008A273B"/>
    <w:rsid w:val="008B0ACE"/>
    <w:rsid w:val="008E575D"/>
    <w:rsid w:val="008E618D"/>
    <w:rsid w:val="00914CBF"/>
    <w:rsid w:val="00956C9B"/>
    <w:rsid w:val="00960B19"/>
    <w:rsid w:val="00971B64"/>
    <w:rsid w:val="00984F72"/>
    <w:rsid w:val="0098D0DD"/>
    <w:rsid w:val="009A143F"/>
    <w:rsid w:val="00A15731"/>
    <w:rsid w:val="00A17DA1"/>
    <w:rsid w:val="00A31E34"/>
    <w:rsid w:val="00A552AD"/>
    <w:rsid w:val="00A66772"/>
    <w:rsid w:val="00A82A3E"/>
    <w:rsid w:val="00A8364F"/>
    <w:rsid w:val="00A96E0A"/>
    <w:rsid w:val="00AC5DC9"/>
    <w:rsid w:val="00AF06C7"/>
    <w:rsid w:val="00AF0E47"/>
    <w:rsid w:val="00B06445"/>
    <w:rsid w:val="00B30E7B"/>
    <w:rsid w:val="00B33175"/>
    <w:rsid w:val="00B65BC2"/>
    <w:rsid w:val="00B747BA"/>
    <w:rsid w:val="00BC65FB"/>
    <w:rsid w:val="00C2DAE7"/>
    <w:rsid w:val="00C478F8"/>
    <w:rsid w:val="00C5177F"/>
    <w:rsid w:val="00C5359F"/>
    <w:rsid w:val="00CB14A7"/>
    <w:rsid w:val="00CD7BDE"/>
    <w:rsid w:val="00D1614E"/>
    <w:rsid w:val="00DF32A9"/>
    <w:rsid w:val="00E04128"/>
    <w:rsid w:val="00E13356"/>
    <w:rsid w:val="00E5325F"/>
    <w:rsid w:val="00E95875"/>
    <w:rsid w:val="00EE1BBC"/>
    <w:rsid w:val="00EF3F9C"/>
    <w:rsid w:val="00EF5BF2"/>
    <w:rsid w:val="00F0541A"/>
    <w:rsid w:val="00F11807"/>
    <w:rsid w:val="00F64410"/>
    <w:rsid w:val="00F64884"/>
    <w:rsid w:val="00F711B8"/>
    <w:rsid w:val="00F960ED"/>
    <w:rsid w:val="00FB38DA"/>
    <w:rsid w:val="00FF46AA"/>
    <w:rsid w:val="010C0F4E"/>
    <w:rsid w:val="01116D08"/>
    <w:rsid w:val="014CAAA4"/>
    <w:rsid w:val="01A5B4A4"/>
    <w:rsid w:val="01B5DEBE"/>
    <w:rsid w:val="01E37979"/>
    <w:rsid w:val="01EE95C9"/>
    <w:rsid w:val="02096F40"/>
    <w:rsid w:val="020BA2F6"/>
    <w:rsid w:val="0225565A"/>
    <w:rsid w:val="02266961"/>
    <w:rsid w:val="022FF6B1"/>
    <w:rsid w:val="02B7B6F5"/>
    <w:rsid w:val="02BEC546"/>
    <w:rsid w:val="02D8EC76"/>
    <w:rsid w:val="02E71C0E"/>
    <w:rsid w:val="03154F89"/>
    <w:rsid w:val="036B9EA3"/>
    <w:rsid w:val="0378E3D8"/>
    <w:rsid w:val="043733C4"/>
    <w:rsid w:val="043B57D8"/>
    <w:rsid w:val="0446E9AE"/>
    <w:rsid w:val="044D488E"/>
    <w:rsid w:val="0460951F"/>
    <w:rsid w:val="048E02DF"/>
    <w:rsid w:val="04A93410"/>
    <w:rsid w:val="0509109E"/>
    <w:rsid w:val="054AE631"/>
    <w:rsid w:val="0554AF7D"/>
    <w:rsid w:val="0588D358"/>
    <w:rsid w:val="05C3B451"/>
    <w:rsid w:val="061E88FF"/>
    <w:rsid w:val="0620ACF7"/>
    <w:rsid w:val="063B56F7"/>
    <w:rsid w:val="06707B15"/>
    <w:rsid w:val="06765487"/>
    <w:rsid w:val="06A843BE"/>
    <w:rsid w:val="06BA16EF"/>
    <w:rsid w:val="06E600DC"/>
    <w:rsid w:val="06F554D5"/>
    <w:rsid w:val="071AC12A"/>
    <w:rsid w:val="07338C25"/>
    <w:rsid w:val="0785E36E"/>
    <w:rsid w:val="079EBF07"/>
    <w:rsid w:val="07C95CD4"/>
    <w:rsid w:val="07D4FB52"/>
    <w:rsid w:val="07DA8165"/>
    <w:rsid w:val="07FB3F14"/>
    <w:rsid w:val="0821AF4E"/>
    <w:rsid w:val="083846B4"/>
    <w:rsid w:val="08504B11"/>
    <w:rsid w:val="085B638C"/>
    <w:rsid w:val="086F8966"/>
    <w:rsid w:val="0899AB5D"/>
    <w:rsid w:val="08A6FE5D"/>
    <w:rsid w:val="08A7B4E4"/>
    <w:rsid w:val="08AB77E4"/>
    <w:rsid w:val="08FDB8F2"/>
    <w:rsid w:val="08FE7669"/>
    <w:rsid w:val="090D8DBD"/>
    <w:rsid w:val="091FE455"/>
    <w:rsid w:val="09217836"/>
    <w:rsid w:val="092402CB"/>
    <w:rsid w:val="092AD3E9"/>
    <w:rsid w:val="09999980"/>
    <w:rsid w:val="0999F53A"/>
    <w:rsid w:val="09A655A9"/>
    <w:rsid w:val="09A8CC0D"/>
    <w:rsid w:val="09B425F3"/>
    <w:rsid w:val="09C2451D"/>
    <w:rsid w:val="09D4530B"/>
    <w:rsid w:val="09E13BA7"/>
    <w:rsid w:val="09E1FC34"/>
    <w:rsid w:val="09F4BE38"/>
    <w:rsid w:val="0A3928DB"/>
    <w:rsid w:val="0A460A41"/>
    <w:rsid w:val="0AA46C5D"/>
    <w:rsid w:val="0AF81BAE"/>
    <w:rsid w:val="0B0259FA"/>
    <w:rsid w:val="0B04AD3F"/>
    <w:rsid w:val="0B0541C0"/>
    <w:rsid w:val="0B14072D"/>
    <w:rsid w:val="0B64D548"/>
    <w:rsid w:val="0B6C0791"/>
    <w:rsid w:val="0B8E2B0D"/>
    <w:rsid w:val="0B963E71"/>
    <w:rsid w:val="0BB9066E"/>
    <w:rsid w:val="0BCCF187"/>
    <w:rsid w:val="0BDFED1D"/>
    <w:rsid w:val="0C164FC3"/>
    <w:rsid w:val="0C2827C9"/>
    <w:rsid w:val="0C84376A"/>
    <w:rsid w:val="0CC0058B"/>
    <w:rsid w:val="0CDA8C29"/>
    <w:rsid w:val="0CDC555F"/>
    <w:rsid w:val="0D00BCD1"/>
    <w:rsid w:val="0D1F9AC5"/>
    <w:rsid w:val="0D36A210"/>
    <w:rsid w:val="0D4A4C91"/>
    <w:rsid w:val="0D4AAADF"/>
    <w:rsid w:val="0DE349F6"/>
    <w:rsid w:val="0E7C15EE"/>
    <w:rsid w:val="0F06B293"/>
    <w:rsid w:val="0F40D1B6"/>
    <w:rsid w:val="0FD5813E"/>
    <w:rsid w:val="0FFD3AE6"/>
    <w:rsid w:val="1010EC3B"/>
    <w:rsid w:val="10160C95"/>
    <w:rsid w:val="105994F8"/>
    <w:rsid w:val="10ACF633"/>
    <w:rsid w:val="10F8007B"/>
    <w:rsid w:val="10FD461A"/>
    <w:rsid w:val="111198C7"/>
    <w:rsid w:val="1115EF8F"/>
    <w:rsid w:val="11833E47"/>
    <w:rsid w:val="11999321"/>
    <w:rsid w:val="11C8CC0F"/>
    <w:rsid w:val="11D2ADE6"/>
    <w:rsid w:val="12020BC7"/>
    <w:rsid w:val="1244DCB2"/>
    <w:rsid w:val="1250F896"/>
    <w:rsid w:val="125C012D"/>
    <w:rsid w:val="1282134F"/>
    <w:rsid w:val="12968FE5"/>
    <w:rsid w:val="129B13F8"/>
    <w:rsid w:val="12B8808B"/>
    <w:rsid w:val="12D81262"/>
    <w:rsid w:val="12F61DC8"/>
    <w:rsid w:val="131BA951"/>
    <w:rsid w:val="13453B87"/>
    <w:rsid w:val="13916C5E"/>
    <w:rsid w:val="13D8B3CE"/>
    <w:rsid w:val="1419F9B9"/>
    <w:rsid w:val="148B96FD"/>
    <w:rsid w:val="149552F4"/>
    <w:rsid w:val="14AD86CF"/>
    <w:rsid w:val="14CF527E"/>
    <w:rsid w:val="14DD5E6D"/>
    <w:rsid w:val="15042F52"/>
    <w:rsid w:val="151C759C"/>
    <w:rsid w:val="15AD002C"/>
    <w:rsid w:val="15B6C1A7"/>
    <w:rsid w:val="15B8C179"/>
    <w:rsid w:val="15F10697"/>
    <w:rsid w:val="15F76FB6"/>
    <w:rsid w:val="161DCB5C"/>
    <w:rsid w:val="162E67CB"/>
    <w:rsid w:val="166990E8"/>
    <w:rsid w:val="16CDD8F3"/>
    <w:rsid w:val="16CEA794"/>
    <w:rsid w:val="170DB3F0"/>
    <w:rsid w:val="170E82B7"/>
    <w:rsid w:val="170FEA9C"/>
    <w:rsid w:val="17205652"/>
    <w:rsid w:val="172DEF33"/>
    <w:rsid w:val="173CBBD6"/>
    <w:rsid w:val="1759C419"/>
    <w:rsid w:val="1765FC7E"/>
    <w:rsid w:val="17665E81"/>
    <w:rsid w:val="1770572C"/>
    <w:rsid w:val="177BB899"/>
    <w:rsid w:val="1797263E"/>
    <w:rsid w:val="17B8BAE7"/>
    <w:rsid w:val="17CF581D"/>
    <w:rsid w:val="183836BE"/>
    <w:rsid w:val="18A01F33"/>
    <w:rsid w:val="18A2D4B2"/>
    <w:rsid w:val="18C244EB"/>
    <w:rsid w:val="18DFE9FA"/>
    <w:rsid w:val="18FE6BB8"/>
    <w:rsid w:val="19160562"/>
    <w:rsid w:val="192EE10E"/>
    <w:rsid w:val="1990E248"/>
    <w:rsid w:val="19AD23DE"/>
    <w:rsid w:val="19C369A2"/>
    <w:rsid w:val="19CD2A02"/>
    <w:rsid w:val="1A0B55C2"/>
    <w:rsid w:val="1A210CF5"/>
    <w:rsid w:val="1A2153BD"/>
    <w:rsid w:val="1A318A7C"/>
    <w:rsid w:val="1A3A2F3D"/>
    <w:rsid w:val="1A401E42"/>
    <w:rsid w:val="1A4D94EA"/>
    <w:rsid w:val="1A5E457D"/>
    <w:rsid w:val="1A6FE9A3"/>
    <w:rsid w:val="1A91B7E7"/>
    <w:rsid w:val="1AA60A4A"/>
    <w:rsid w:val="1B1EFBCF"/>
    <w:rsid w:val="1B1F8A83"/>
    <w:rsid w:val="1B270B33"/>
    <w:rsid w:val="1B439381"/>
    <w:rsid w:val="1B4580DB"/>
    <w:rsid w:val="1BD0B22C"/>
    <w:rsid w:val="1C270168"/>
    <w:rsid w:val="1C2EDBA4"/>
    <w:rsid w:val="1C4368B0"/>
    <w:rsid w:val="1C567CB6"/>
    <w:rsid w:val="1C912337"/>
    <w:rsid w:val="1C9C3FB5"/>
    <w:rsid w:val="1CF14592"/>
    <w:rsid w:val="1CF8C0A0"/>
    <w:rsid w:val="1D01F023"/>
    <w:rsid w:val="1D05536C"/>
    <w:rsid w:val="1D0A725F"/>
    <w:rsid w:val="1D24A1AD"/>
    <w:rsid w:val="1D7BD241"/>
    <w:rsid w:val="1DF1A9B0"/>
    <w:rsid w:val="1DF97A67"/>
    <w:rsid w:val="1E0A16FD"/>
    <w:rsid w:val="1E48C663"/>
    <w:rsid w:val="1E71228E"/>
    <w:rsid w:val="1EDFC11E"/>
    <w:rsid w:val="1EE5EAB4"/>
    <w:rsid w:val="1EE7FA91"/>
    <w:rsid w:val="1F3E307A"/>
    <w:rsid w:val="1F46B7E2"/>
    <w:rsid w:val="1F6998A4"/>
    <w:rsid w:val="1FA9946F"/>
    <w:rsid w:val="1FDE34E8"/>
    <w:rsid w:val="1FEE0CE1"/>
    <w:rsid w:val="20314F05"/>
    <w:rsid w:val="203D962C"/>
    <w:rsid w:val="204CC44D"/>
    <w:rsid w:val="2051CAAE"/>
    <w:rsid w:val="209CBE9E"/>
    <w:rsid w:val="2145C373"/>
    <w:rsid w:val="215E5F1C"/>
    <w:rsid w:val="21C65F4E"/>
    <w:rsid w:val="21F676A0"/>
    <w:rsid w:val="220AB003"/>
    <w:rsid w:val="2214AB32"/>
    <w:rsid w:val="224976FB"/>
    <w:rsid w:val="2257A4D1"/>
    <w:rsid w:val="2276AC2F"/>
    <w:rsid w:val="229EA1F2"/>
    <w:rsid w:val="22A04B79"/>
    <w:rsid w:val="2347E24C"/>
    <w:rsid w:val="23A745E9"/>
    <w:rsid w:val="23C59227"/>
    <w:rsid w:val="23CA5C5F"/>
    <w:rsid w:val="23DF22D9"/>
    <w:rsid w:val="24154D8A"/>
    <w:rsid w:val="24500C6C"/>
    <w:rsid w:val="245AA9E1"/>
    <w:rsid w:val="2478CD5C"/>
    <w:rsid w:val="249BD2D8"/>
    <w:rsid w:val="24B2CC78"/>
    <w:rsid w:val="24B427ED"/>
    <w:rsid w:val="24C97FA4"/>
    <w:rsid w:val="24CC5F03"/>
    <w:rsid w:val="24D9F1EA"/>
    <w:rsid w:val="24EAE2F3"/>
    <w:rsid w:val="24F2CE65"/>
    <w:rsid w:val="252EB45C"/>
    <w:rsid w:val="253B0141"/>
    <w:rsid w:val="26303D7F"/>
    <w:rsid w:val="26769C1E"/>
    <w:rsid w:val="267E0E71"/>
    <w:rsid w:val="268AEA43"/>
    <w:rsid w:val="26AB9FD9"/>
    <w:rsid w:val="26F8F831"/>
    <w:rsid w:val="2706FDCB"/>
    <w:rsid w:val="27499A76"/>
    <w:rsid w:val="276B7E79"/>
    <w:rsid w:val="277135DA"/>
    <w:rsid w:val="277A7AB9"/>
    <w:rsid w:val="2801EEB0"/>
    <w:rsid w:val="2842BE5A"/>
    <w:rsid w:val="28493735"/>
    <w:rsid w:val="286AFC22"/>
    <w:rsid w:val="293A5C5C"/>
    <w:rsid w:val="29B491D2"/>
    <w:rsid w:val="2A2E4E5B"/>
    <w:rsid w:val="2A314BD9"/>
    <w:rsid w:val="2A430220"/>
    <w:rsid w:val="2A5D08D1"/>
    <w:rsid w:val="2A70D988"/>
    <w:rsid w:val="2A7DEF18"/>
    <w:rsid w:val="2A85863E"/>
    <w:rsid w:val="2A87F6F3"/>
    <w:rsid w:val="2A9DCAC3"/>
    <w:rsid w:val="2B2F2233"/>
    <w:rsid w:val="2B352F2E"/>
    <w:rsid w:val="2B3A5D9E"/>
    <w:rsid w:val="2B93EEA1"/>
    <w:rsid w:val="2B968366"/>
    <w:rsid w:val="2BB0DB7B"/>
    <w:rsid w:val="2BB39D7C"/>
    <w:rsid w:val="2BC91EAA"/>
    <w:rsid w:val="2BCB8A45"/>
    <w:rsid w:val="2BD41EBD"/>
    <w:rsid w:val="2BFBDC1C"/>
    <w:rsid w:val="2BFE16F8"/>
    <w:rsid w:val="2C10C400"/>
    <w:rsid w:val="2C494524"/>
    <w:rsid w:val="2CB49A4C"/>
    <w:rsid w:val="2CB8C7B3"/>
    <w:rsid w:val="2CD3F42D"/>
    <w:rsid w:val="2CD738A3"/>
    <w:rsid w:val="2CF1F394"/>
    <w:rsid w:val="2CF247EB"/>
    <w:rsid w:val="2D03E08E"/>
    <w:rsid w:val="2D0EE78F"/>
    <w:rsid w:val="2D26E6E2"/>
    <w:rsid w:val="2DBA3596"/>
    <w:rsid w:val="2E153AD6"/>
    <w:rsid w:val="2E484C39"/>
    <w:rsid w:val="2E4F3B7F"/>
    <w:rsid w:val="2E5212E8"/>
    <w:rsid w:val="2E622631"/>
    <w:rsid w:val="2E8D5E02"/>
    <w:rsid w:val="2E9638C1"/>
    <w:rsid w:val="2F090A1E"/>
    <w:rsid w:val="2F318485"/>
    <w:rsid w:val="2F4AD333"/>
    <w:rsid w:val="2F6A651B"/>
    <w:rsid w:val="2F6D90A9"/>
    <w:rsid w:val="2F7B4790"/>
    <w:rsid w:val="2FC19F88"/>
    <w:rsid w:val="2FE5655D"/>
    <w:rsid w:val="2FF0F7AC"/>
    <w:rsid w:val="2FF48F97"/>
    <w:rsid w:val="30062E4D"/>
    <w:rsid w:val="30083085"/>
    <w:rsid w:val="3039C136"/>
    <w:rsid w:val="306D1A23"/>
    <w:rsid w:val="30B4273D"/>
    <w:rsid w:val="30F8C4D6"/>
    <w:rsid w:val="310D63CF"/>
    <w:rsid w:val="316B9453"/>
    <w:rsid w:val="31A53603"/>
    <w:rsid w:val="31A5544D"/>
    <w:rsid w:val="31A86D79"/>
    <w:rsid w:val="31B6932F"/>
    <w:rsid w:val="31D42BEA"/>
    <w:rsid w:val="31E7A297"/>
    <w:rsid w:val="321DFFCC"/>
    <w:rsid w:val="32337629"/>
    <w:rsid w:val="32370BD7"/>
    <w:rsid w:val="3254D20E"/>
    <w:rsid w:val="32608124"/>
    <w:rsid w:val="32B66D61"/>
    <w:rsid w:val="32C40F56"/>
    <w:rsid w:val="32E4B91E"/>
    <w:rsid w:val="32E81B55"/>
    <w:rsid w:val="32FABBD0"/>
    <w:rsid w:val="32FEDDD5"/>
    <w:rsid w:val="332270F9"/>
    <w:rsid w:val="335370D7"/>
    <w:rsid w:val="336D3912"/>
    <w:rsid w:val="338599A3"/>
    <w:rsid w:val="3395BAD4"/>
    <w:rsid w:val="339F11B4"/>
    <w:rsid w:val="33A86183"/>
    <w:rsid w:val="33AC5960"/>
    <w:rsid w:val="33D5F550"/>
    <w:rsid w:val="33F1010F"/>
    <w:rsid w:val="341F1A2B"/>
    <w:rsid w:val="347D0A65"/>
    <w:rsid w:val="348FBBA8"/>
    <w:rsid w:val="3494981A"/>
    <w:rsid w:val="34A7DCDA"/>
    <w:rsid w:val="34B6589E"/>
    <w:rsid w:val="34C1EE4F"/>
    <w:rsid w:val="3553E76D"/>
    <w:rsid w:val="35C831A0"/>
    <w:rsid w:val="35D24692"/>
    <w:rsid w:val="3627B92E"/>
    <w:rsid w:val="36462735"/>
    <w:rsid w:val="3658EC49"/>
    <w:rsid w:val="3664D126"/>
    <w:rsid w:val="3668651D"/>
    <w:rsid w:val="367334EC"/>
    <w:rsid w:val="36AD5773"/>
    <w:rsid w:val="36AF7B09"/>
    <w:rsid w:val="36E42218"/>
    <w:rsid w:val="3720E77A"/>
    <w:rsid w:val="3740CAAB"/>
    <w:rsid w:val="37422107"/>
    <w:rsid w:val="37676625"/>
    <w:rsid w:val="37746A20"/>
    <w:rsid w:val="377F8124"/>
    <w:rsid w:val="379B20ED"/>
    <w:rsid w:val="38061002"/>
    <w:rsid w:val="3836BA20"/>
    <w:rsid w:val="38407EA5"/>
    <w:rsid w:val="386320BE"/>
    <w:rsid w:val="38635837"/>
    <w:rsid w:val="38D63BBD"/>
    <w:rsid w:val="39043885"/>
    <w:rsid w:val="391323B5"/>
    <w:rsid w:val="395EEF3C"/>
    <w:rsid w:val="399193C5"/>
    <w:rsid w:val="39925E17"/>
    <w:rsid w:val="39CBBE5D"/>
    <w:rsid w:val="39E05AEC"/>
    <w:rsid w:val="3A2D4F09"/>
    <w:rsid w:val="3A5E96E0"/>
    <w:rsid w:val="3A81D388"/>
    <w:rsid w:val="3A84B764"/>
    <w:rsid w:val="3AE32270"/>
    <w:rsid w:val="3B743E40"/>
    <w:rsid w:val="3B7EC2B4"/>
    <w:rsid w:val="3B8D584E"/>
    <w:rsid w:val="3BBA30E9"/>
    <w:rsid w:val="3BBD27DE"/>
    <w:rsid w:val="3BC6A46F"/>
    <w:rsid w:val="3BE5E158"/>
    <w:rsid w:val="3BE80B15"/>
    <w:rsid w:val="3BED1FE4"/>
    <w:rsid w:val="3BF9C90D"/>
    <w:rsid w:val="3C00AA90"/>
    <w:rsid w:val="3C43DB2E"/>
    <w:rsid w:val="3C44EB24"/>
    <w:rsid w:val="3C4F397B"/>
    <w:rsid w:val="3C50D3E8"/>
    <w:rsid w:val="3C52020C"/>
    <w:rsid w:val="3C841FC3"/>
    <w:rsid w:val="3C859760"/>
    <w:rsid w:val="3C8B748E"/>
    <w:rsid w:val="3D29AAAD"/>
    <w:rsid w:val="3D79EDF9"/>
    <w:rsid w:val="3DA70763"/>
    <w:rsid w:val="3DA82C6E"/>
    <w:rsid w:val="3DC23FEC"/>
    <w:rsid w:val="3DD704E4"/>
    <w:rsid w:val="3DD840FF"/>
    <w:rsid w:val="3DF16B01"/>
    <w:rsid w:val="3DF72F14"/>
    <w:rsid w:val="3E8EA75E"/>
    <w:rsid w:val="3EB98527"/>
    <w:rsid w:val="3EC4D6DE"/>
    <w:rsid w:val="3EC6737E"/>
    <w:rsid w:val="3EF9DCD6"/>
    <w:rsid w:val="3F317C1B"/>
    <w:rsid w:val="3F347592"/>
    <w:rsid w:val="3F59D352"/>
    <w:rsid w:val="3F89D509"/>
    <w:rsid w:val="3FB72BF7"/>
    <w:rsid w:val="40043C93"/>
    <w:rsid w:val="401FEB14"/>
    <w:rsid w:val="40298570"/>
    <w:rsid w:val="405004D9"/>
    <w:rsid w:val="4075663E"/>
    <w:rsid w:val="409199E4"/>
    <w:rsid w:val="40B3B3E6"/>
    <w:rsid w:val="40F52580"/>
    <w:rsid w:val="411A16E5"/>
    <w:rsid w:val="4132701E"/>
    <w:rsid w:val="4169F4BF"/>
    <w:rsid w:val="417BAC28"/>
    <w:rsid w:val="41AF7AAD"/>
    <w:rsid w:val="41F20309"/>
    <w:rsid w:val="41F586D0"/>
    <w:rsid w:val="4208AE0A"/>
    <w:rsid w:val="422D3B39"/>
    <w:rsid w:val="42400B14"/>
    <w:rsid w:val="425F9520"/>
    <w:rsid w:val="42A6F44D"/>
    <w:rsid w:val="42B9CD40"/>
    <w:rsid w:val="42CCBF95"/>
    <w:rsid w:val="42EBA435"/>
    <w:rsid w:val="42FBC849"/>
    <w:rsid w:val="4363812B"/>
    <w:rsid w:val="437FA8CB"/>
    <w:rsid w:val="43B89F62"/>
    <w:rsid w:val="444EA57B"/>
    <w:rsid w:val="449A2ED9"/>
    <w:rsid w:val="44B1933E"/>
    <w:rsid w:val="44E3D4E0"/>
    <w:rsid w:val="44F29624"/>
    <w:rsid w:val="45119C7E"/>
    <w:rsid w:val="45425BDA"/>
    <w:rsid w:val="455EFE92"/>
    <w:rsid w:val="4581BE58"/>
    <w:rsid w:val="45AC61F7"/>
    <w:rsid w:val="45C784BC"/>
    <w:rsid w:val="45CF3F78"/>
    <w:rsid w:val="45EFD2D5"/>
    <w:rsid w:val="467826FF"/>
    <w:rsid w:val="46E62DF1"/>
    <w:rsid w:val="470D41A1"/>
    <w:rsid w:val="4745EF61"/>
    <w:rsid w:val="476A68F8"/>
    <w:rsid w:val="47745086"/>
    <w:rsid w:val="47E452BE"/>
    <w:rsid w:val="4836770E"/>
    <w:rsid w:val="48429B28"/>
    <w:rsid w:val="486285E9"/>
    <w:rsid w:val="48A62D74"/>
    <w:rsid w:val="48D9B525"/>
    <w:rsid w:val="4913BFA5"/>
    <w:rsid w:val="49BBBD65"/>
    <w:rsid w:val="49ECE459"/>
    <w:rsid w:val="4A06E953"/>
    <w:rsid w:val="4A334CA9"/>
    <w:rsid w:val="4A69331D"/>
    <w:rsid w:val="4AA2EB3B"/>
    <w:rsid w:val="4AC2569B"/>
    <w:rsid w:val="4B43C738"/>
    <w:rsid w:val="4B4A430B"/>
    <w:rsid w:val="4B776064"/>
    <w:rsid w:val="4BB26879"/>
    <w:rsid w:val="4BE8B59B"/>
    <w:rsid w:val="4BF4A5CF"/>
    <w:rsid w:val="4C31D384"/>
    <w:rsid w:val="4C714179"/>
    <w:rsid w:val="4C8991EB"/>
    <w:rsid w:val="4C8E5B95"/>
    <w:rsid w:val="4CA1AD11"/>
    <w:rsid w:val="4CECD1FF"/>
    <w:rsid w:val="4D55AD34"/>
    <w:rsid w:val="4DA5F1DB"/>
    <w:rsid w:val="4DCA64C7"/>
    <w:rsid w:val="4DD20589"/>
    <w:rsid w:val="4DEDC807"/>
    <w:rsid w:val="4E47E4AE"/>
    <w:rsid w:val="4E7A8528"/>
    <w:rsid w:val="4E7FC9F7"/>
    <w:rsid w:val="4ECE8250"/>
    <w:rsid w:val="4F66DA63"/>
    <w:rsid w:val="4F6BAA1D"/>
    <w:rsid w:val="4F795F4B"/>
    <w:rsid w:val="4F990358"/>
    <w:rsid w:val="4FDD66A0"/>
    <w:rsid w:val="4FDDC3FD"/>
    <w:rsid w:val="502D2182"/>
    <w:rsid w:val="504AA619"/>
    <w:rsid w:val="505E79FD"/>
    <w:rsid w:val="5089D688"/>
    <w:rsid w:val="50CEC1B6"/>
    <w:rsid w:val="50DA1092"/>
    <w:rsid w:val="50F5816A"/>
    <w:rsid w:val="50FEE213"/>
    <w:rsid w:val="510559A2"/>
    <w:rsid w:val="510BB3C7"/>
    <w:rsid w:val="515BC170"/>
    <w:rsid w:val="51D8F013"/>
    <w:rsid w:val="51F55690"/>
    <w:rsid w:val="520AB0FA"/>
    <w:rsid w:val="52458855"/>
    <w:rsid w:val="525C3969"/>
    <w:rsid w:val="526A89B5"/>
    <w:rsid w:val="52A705C1"/>
    <w:rsid w:val="52B7CD54"/>
    <w:rsid w:val="52C8228A"/>
    <w:rsid w:val="530AFD9F"/>
    <w:rsid w:val="5311FB83"/>
    <w:rsid w:val="532C8AAF"/>
    <w:rsid w:val="5390D908"/>
    <w:rsid w:val="53952BB5"/>
    <w:rsid w:val="53B3F6DD"/>
    <w:rsid w:val="53D6857E"/>
    <w:rsid w:val="53EF9EDE"/>
    <w:rsid w:val="53FE85BC"/>
    <w:rsid w:val="5436F708"/>
    <w:rsid w:val="543C6403"/>
    <w:rsid w:val="547C5E77"/>
    <w:rsid w:val="54885B47"/>
    <w:rsid w:val="548C273D"/>
    <w:rsid w:val="54DE4C36"/>
    <w:rsid w:val="55011CE2"/>
    <w:rsid w:val="5510557A"/>
    <w:rsid w:val="5523E2A2"/>
    <w:rsid w:val="55315586"/>
    <w:rsid w:val="5557913A"/>
    <w:rsid w:val="556B8749"/>
    <w:rsid w:val="55BACF98"/>
    <w:rsid w:val="563DBBF7"/>
    <w:rsid w:val="566A1EEA"/>
    <w:rsid w:val="566B72FA"/>
    <w:rsid w:val="5687184B"/>
    <w:rsid w:val="56905B15"/>
    <w:rsid w:val="56A86AC1"/>
    <w:rsid w:val="56B79E2C"/>
    <w:rsid w:val="56FAC757"/>
    <w:rsid w:val="570B0011"/>
    <w:rsid w:val="5714F77C"/>
    <w:rsid w:val="577AB855"/>
    <w:rsid w:val="579362F8"/>
    <w:rsid w:val="57F77AA4"/>
    <w:rsid w:val="581C487C"/>
    <w:rsid w:val="58242E23"/>
    <w:rsid w:val="583686FC"/>
    <w:rsid w:val="5857972C"/>
    <w:rsid w:val="585FBAC0"/>
    <w:rsid w:val="587DED33"/>
    <w:rsid w:val="5884294E"/>
    <w:rsid w:val="58D1E173"/>
    <w:rsid w:val="58E09221"/>
    <w:rsid w:val="591694B1"/>
    <w:rsid w:val="59352066"/>
    <w:rsid w:val="59746AB4"/>
    <w:rsid w:val="59D221C5"/>
    <w:rsid w:val="59DE1821"/>
    <w:rsid w:val="59EBD8E1"/>
    <w:rsid w:val="5A0312AA"/>
    <w:rsid w:val="5A1CCC8C"/>
    <w:rsid w:val="5A2D5907"/>
    <w:rsid w:val="5A414F94"/>
    <w:rsid w:val="5ACBE680"/>
    <w:rsid w:val="5B0BB85D"/>
    <w:rsid w:val="5B1192FC"/>
    <w:rsid w:val="5B40E46F"/>
    <w:rsid w:val="5BAAEE40"/>
    <w:rsid w:val="5BB64CC1"/>
    <w:rsid w:val="5BC19415"/>
    <w:rsid w:val="5C4B6FC4"/>
    <w:rsid w:val="5C707860"/>
    <w:rsid w:val="5C9EDCEF"/>
    <w:rsid w:val="5CA9FA63"/>
    <w:rsid w:val="5CC76259"/>
    <w:rsid w:val="5CC85415"/>
    <w:rsid w:val="5CDCD50B"/>
    <w:rsid w:val="5D0438F9"/>
    <w:rsid w:val="5D600B24"/>
    <w:rsid w:val="5D676F64"/>
    <w:rsid w:val="5D680188"/>
    <w:rsid w:val="5D73CE06"/>
    <w:rsid w:val="5DA31A3F"/>
    <w:rsid w:val="5DACAF95"/>
    <w:rsid w:val="5E165B47"/>
    <w:rsid w:val="5E1FF409"/>
    <w:rsid w:val="5E2E0939"/>
    <w:rsid w:val="5E5D98FE"/>
    <w:rsid w:val="5E61C425"/>
    <w:rsid w:val="5E6DF728"/>
    <w:rsid w:val="5F2632DD"/>
    <w:rsid w:val="5F466ACF"/>
    <w:rsid w:val="5F4A5EE8"/>
    <w:rsid w:val="5F5714BC"/>
    <w:rsid w:val="5F712A79"/>
    <w:rsid w:val="5F8ED58E"/>
    <w:rsid w:val="5FAF8A6F"/>
    <w:rsid w:val="5FB1E3D6"/>
    <w:rsid w:val="5FBCACEB"/>
    <w:rsid w:val="60198552"/>
    <w:rsid w:val="6034D31B"/>
    <w:rsid w:val="6064AE5F"/>
    <w:rsid w:val="6070A68A"/>
    <w:rsid w:val="607C1382"/>
    <w:rsid w:val="609CDC41"/>
    <w:rsid w:val="60A1772D"/>
    <w:rsid w:val="60F233A8"/>
    <w:rsid w:val="6125B99C"/>
    <w:rsid w:val="612964A5"/>
    <w:rsid w:val="61632822"/>
    <w:rsid w:val="617419F6"/>
    <w:rsid w:val="61A0BABF"/>
    <w:rsid w:val="6216FABC"/>
    <w:rsid w:val="6236A4D4"/>
    <w:rsid w:val="6242FF3B"/>
    <w:rsid w:val="62D714F6"/>
    <w:rsid w:val="62DD18F0"/>
    <w:rsid w:val="62EE12A8"/>
    <w:rsid w:val="631E432D"/>
    <w:rsid w:val="637EDA17"/>
    <w:rsid w:val="6394771D"/>
    <w:rsid w:val="63E444E5"/>
    <w:rsid w:val="6416B349"/>
    <w:rsid w:val="644BE241"/>
    <w:rsid w:val="647562B8"/>
    <w:rsid w:val="64A4AA24"/>
    <w:rsid w:val="64E15EEE"/>
    <w:rsid w:val="64F09FEB"/>
    <w:rsid w:val="652D2FC2"/>
    <w:rsid w:val="65314BF0"/>
    <w:rsid w:val="653F8238"/>
    <w:rsid w:val="659563AD"/>
    <w:rsid w:val="65B107FF"/>
    <w:rsid w:val="65BE6B9C"/>
    <w:rsid w:val="65D1E8B1"/>
    <w:rsid w:val="65F5C794"/>
    <w:rsid w:val="660D75F9"/>
    <w:rsid w:val="66282119"/>
    <w:rsid w:val="664E60D8"/>
    <w:rsid w:val="6666747D"/>
    <w:rsid w:val="66759794"/>
    <w:rsid w:val="667A89B3"/>
    <w:rsid w:val="66936F51"/>
    <w:rsid w:val="66F6D21D"/>
    <w:rsid w:val="6728A849"/>
    <w:rsid w:val="672EF699"/>
    <w:rsid w:val="67584863"/>
    <w:rsid w:val="67B29587"/>
    <w:rsid w:val="67B64A30"/>
    <w:rsid w:val="67B78BAA"/>
    <w:rsid w:val="67C5CFB7"/>
    <w:rsid w:val="67C974B1"/>
    <w:rsid w:val="682F0156"/>
    <w:rsid w:val="686FF6A6"/>
    <w:rsid w:val="6890D56E"/>
    <w:rsid w:val="689D2334"/>
    <w:rsid w:val="68B987A5"/>
    <w:rsid w:val="691C499A"/>
    <w:rsid w:val="692025D9"/>
    <w:rsid w:val="692ED095"/>
    <w:rsid w:val="69333C3A"/>
    <w:rsid w:val="6946E3FC"/>
    <w:rsid w:val="695CC20F"/>
    <w:rsid w:val="697AD628"/>
    <w:rsid w:val="697EBE0D"/>
    <w:rsid w:val="69AE4B1C"/>
    <w:rsid w:val="69D8F134"/>
    <w:rsid w:val="69EB6A8D"/>
    <w:rsid w:val="6A5F1EB6"/>
    <w:rsid w:val="6A8985CE"/>
    <w:rsid w:val="6A946761"/>
    <w:rsid w:val="6B7384BF"/>
    <w:rsid w:val="6B751E52"/>
    <w:rsid w:val="6BD1B4E0"/>
    <w:rsid w:val="6BD9A4CE"/>
    <w:rsid w:val="6C0FCF69"/>
    <w:rsid w:val="6C13A635"/>
    <w:rsid w:val="6C16CA8E"/>
    <w:rsid w:val="6C1787F1"/>
    <w:rsid w:val="6C399C84"/>
    <w:rsid w:val="6C540508"/>
    <w:rsid w:val="6CD1B204"/>
    <w:rsid w:val="6CF0A7F0"/>
    <w:rsid w:val="6D3647EA"/>
    <w:rsid w:val="6D36B142"/>
    <w:rsid w:val="6D4FEFEA"/>
    <w:rsid w:val="6D965D0D"/>
    <w:rsid w:val="6DD58AB5"/>
    <w:rsid w:val="6DD5DEEC"/>
    <w:rsid w:val="6E3E4D05"/>
    <w:rsid w:val="6E896042"/>
    <w:rsid w:val="6EA2A3FD"/>
    <w:rsid w:val="6EC10A91"/>
    <w:rsid w:val="6ED787B8"/>
    <w:rsid w:val="6EE85F16"/>
    <w:rsid w:val="6F3B2434"/>
    <w:rsid w:val="6F4C7CD6"/>
    <w:rsid w:val="6F6D5A46"/>
    <w:rsid w:val="6F7C16CE"/>
    <w:rsid w:val="6F8E2ECC"/>
    <w:rsid w:val="6F9C24A8"/>
    <w:rsid w:val="6FB5BD18"/>
    <w:rsid w:val="6FC004EF"/>
    <w:rsid w:val="6FC4BA51"/>
    <w:rsid w:val="7008069B"/>
    <w:rsid w:val="700C0464"/>
    <w:rsid w:val="701FF0EE"/>
    <w:rsid w:val="70246693"/>
    <w:rsid w:val="7024AE2B"/>
    <w:rsid w:val="703B1F55"/>
    <w:rsid w:val="70405CAA"/>
    <w:rsid w:val="704DF20E"/>
    <w:rsid w:val="70501318"/>
    <w:rsid w:val="7090368D"/>
    <w:rsid w:val="70A9174E"/>
    <w:rsid w:val="70B36D44"/>
    <w:rsid w:val="70C0F352"/>
    <w:rsid w:val="70CBDC2E"/>
    <w:rsid w:val="70CEBA27"/>
    <w:rsid w:val="710D3E01"/>
    <w:rsid w:val="710D5E53"/>
    <w:rsid w:val="7146FAD1"/>
    <w:rsid w:val="716916EE"/>
    <w:rsid w:val="71DCAA91"/>
    <w:rsid w:val="71E0C374"/>
    <w:rsid w:val="71EFF51B"/>
    <w:rsid w:val="72043928"/>
    <w:rsid w:val="722944FA"/>
    <w:rsid w:val="72396DB4"/>
    <w:rsid w:val="7275F521"/>
    <w:rsid w:val="729A1587"/>
    <w:rsid w:val="72B3C425"/>
    <w:rsid w:val="72CC37A1"/>
    <w:rsid w:val="72D0F7F0"/>
    <w:rsid w:val="72DCF946"/>
    <w:rsid w:val="72FEB36B"/>
    <w:rsid w:val="7313BA84"/>
    <w:rsid w:val="73759A4F"/>
    <w:rsid w:val="738B48C2"/>
    <w:rsid w:val="73F9D151"/>
    <w:rsid w:val="740CFE09"/>
    <w:rsid w:val="745F121F"/>
    <w:rsid w:val="746D8E72"/>
    <w:rsid w:val="7493C021"/>
    <w:rsid w:val="74AE94B1"/>
    <w:rsid w:val="74E0FE12"/>
    <w:rsid w:val="74F08B61"/>
    <w:rsid w:val="74F97E97"/>
    <w:rsid w:val="755E7201"/>
    <w:rsid w:val="75890CC8"/>
    <w:rsid w:val="7596C57B"/>
    <w:rsid w:val="75AF890C"/>
    <w:rsid w:val="75C9AD9F"/>
    <w:rsid w:val="75D7E6F4"/>
    <w:rsid w:val="76058A77"/>
    <w:rsid w:val="761A9510"/>
    <w:rsid w:val="768625DC"/>
    <w:rsid w:val="768B4966"/>
    <w:rsid w:val="76C9E3BE"/>
    <w:rsid w:val="76F07AC2"/>
    <w:rsid w:val="77065C66"/>
    <w:rsid w:val="77240F22"/>
    <w:rsid w:val="77618B48"/>
    <w:rsid w:val="7783A64E"/>
    <w:rsid w:val="77874CBB"/>
    <w:rsid w:val="778BA720"/>
    <w:rsid w:val="778C6DAD"/>
    <w:rsid w:val="77E45967"/>
    <w:rsid w:val="77F14FEC"/>
    <w:rsid w:val="77F30BA8"/>
    <w:rsid w:val="7801D92E"/>
    <w:rsid w:val="781EC8D0"/>
    <w:rsid w:val="783DF2F5"/>
    <w:rsid w:val="7879DD60"/>
    <w:rsid w:val="78A6E4A4"/>
    <w:rsid w:val="78F0A4FE"/>
    <w:rsid w:val="792721E4"/>
    <w:rsid w:val="7932F12C"/>
    <w:rsid w:val="794BC907"/>
    <w:rsid w:val="7959F736"/>
    <w:rsid w:val="79B8C5EA"/>
    <w:rsid w:val="79C78BE4"/>
    <w:rsid w:val="7A064C64"/>
    <w:rsid w:val="7A0DF141"/>
    <w:rsid w:val="7A13C7F2"/>
    <w:rsid w:val="7A7B0709"/>
    <w:rsid w:val="7ABE31CB"/>
    <w:rsid w:val="7AD39732"/>
    <w:rsid w:val="7AE75C79"/>
    <w:rsid w:val="7B527174"/>
    <w:rsid w:val="7B6BD8E8"/>
    <w:rsid w:val="7B8558F9"/>
    <w:rsid w:val="7BA63F8A"/>
    <w:rsid w:val="7C338D23"/>
    <w:rsid w:val="7C43CA52"/>
    <w:rsid w:val="7C554CED"/>
    <w:rsid w:val="7CA76465"/>
    <w:rsid w:val="7D04E60B"/>
    <w:rsid w:val="7D131CF3"/>
    <w:rsid w:val="7D2724A8"/>
    <w:rsid w:val="7D40F0CC"/>
    <w:rsid w:val="7D486B63"/>
    <w:rsid w:val="7DBF4429"/>
    <w:rsid w:val="7DC396D8"/>
    <w:rsid w:val="7E047347"/>
    <w:rsid w:val="7E12B995"/>
    <w:rsid w:val="7E2BA617"/>
    <w:rsid w:val="7E7CEA12"/>
    <w:rsid w:val="7EBD7265"/>
    <w:rsid w:val="7EC654C0"/>
    <w:rsid w:val="7EE3B588"/>
    <w:rsid w:val="7F042F64"/>
    <w:rsid w:val="7F125D1E"/>
    <w:rsid w:val="7F15A994"/>
    <w:rsid w:val="7F1A534C"/>
    <w:rsid w:val="7F499BA3"/>
    <w:rsid w:val="7F64C8B0"/>
    <w:rsid w:val="7F75B90D"/>
    <w:rsid w:val="7F798AD1"/>
    <w:rsid w:val="7FF41E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9221BA"/>
  <w15:chartTrackingRefBased/>
  <w15:docId w15:val="{0C3AE6FA-96AD-461F-92B2-FAC93AF5CA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1A91B7E7"/>
    <w:rPr>
      <w:lang w:val="en-GB"/>
    </w:rPr>
  </w:style>
  <w:style w:type="paragraph" w:styleId="Heading1">
    <w:name w:val="heading 1"/>
    <w:basedOn w:val="Normal"/>
    <w:next w:val="Normal"/>
    <w:uiPriority w:val="9"/>
    <w:qFormat/>
    <w:rsid w:val="1A91B7E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1A91B7E7"/>
    <w:rPr>
      <w:color w:val="467886"/>
      <w:u w:val="single"/>
    </w:rPr>
  </w:style>
  <w:style w:type="paragraph" w:styleId="ListParagraph">
    <w:name w:val="List Paragraph"/>
    <w:basedOn w:val="Normal"/>
    <w:uiPriority w:val="34"/>
    <w:qFormat/>
    <w:rsid w:val="1A91B7E7"/>
    <w:pPr>
      <w:ind w:left="720"/>
      <w:contextualSpacing/>
    </w:pPr>
  </w:style>
  <w:style w:type="paragraph" w:styleId="Subtitle">
    <w:name w:val="Subtitle"/>
    <w:basedOn w:val="Normal"/>
    <w:next w:val="Normal"/>
    <w:uiPriority w:val="11"/>
    <w:qFormat/>
    <w:rsid w:val="1A91B7E7"/>
    <w:rPr>
      <w:rFonts w:eastAsiaTheme="majorEastAsia" w:cstheme="majorBidi"/>
      <w:color w:val="595959" w:themeColor="text1" w:themeTint="A6"/>
      <w:sz w:val="28"/>
      <w:szCs w:val="28"/>
    </w:rPr>
  </w:style>
  <w:style w:type="paragraph" w:styleId="TOC1">
    <w:name w:val="toc 1"/>
    <w:basedOn w:val="Normal"/>
    <w:next w:val="Normal"/>
    <w:uiPriority w:val="39"/>
    <w:unhideWhenUsed/>
    <w:rsid w:val="1A91B7E7"/>
    <w:pPr>
      <w:spacing w:after="100"/>
    </w:pPr>
  </w:style>
  <w:style w:type="character" w:styleId="PlaceholderText">
    <w:name w:val="Placeholder Text"/>
    <w:basedOn w:val="DefaultParagraphFont"/>
    <w:uiPriority w:val="99"/>
    <w:semiHidden/>
    <w:rsid w:val="006A5623"/>
    <w:rPr>
      <w:color w:val="66666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1A6DFE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1A6DFE"/>
    <w:rPr>
      <w:sz w:val="20"/>
      <w:szCs w:val="20"/>
      <w:lang w:val="en-GB"/>
    </w:rPr>
  </w:style>
  <w:style w:type="character" w:styleId="EndnoteReference">
    <w:name w:val="endnote reference"/>
    <w:basedOn w:val="DefaultParagraphFont"/>
    <w:uiPriority w:val="99"/>
    <w:semiHidden/>
    <w:unhideWhenUsed/>
    <w:rsid w:val="001A6DFE"/>
    <w:rPr>
      <w:vertAlign w:val="superscript"/>
    </w:rPr>
  </w:style>
  <w:style w:type="paragraph" w:styleId="Header">
    <w:name w:val="header"/>
    <w:basedOn w:val="Normal"/>
    <w:link w:val="HeaderChar"/>
    <w:uiPriority w:val="99"/>
    <w:semiHidden/>
    <w:unhideWhenUsed/>
    <w:rsid w:val="00527C1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527C1C"/>
    <w:rPr>
      <w:lang w:val="en-GB"/>
    </w:rPr>
  </w:style>
  <w:style w:type="paragraph" w:styleId="Footer">
    <w:name w:val="footer"/>
    <w:basedOn w:val="Normal"/>
    <w:link w:val="FooterChar"/>
    <w:uiPriority w:val="99"/>
    <w:semiHidden/>
    <w:unhideWhenUsed/>
    <w:rsid w:val="00527C1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527C1C"/>
    <w:rPr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ngland.nhs.uk/improvement-hub/wp-content/uploads/sites/44/2017/11/Creating-the-Culture-for-Innovation-Practical-Guide-for-Leaders.pdf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www.nice.org.uk/what-nice-does/our-guidance/about-healthtech-guidance/how-we-support-healthtech-commissioning?utm_source=google&amp;utm_medium=cpc&amp;utm_campaign=nice_healthtech_26_p2_gs-nhs-decision-makers&amp;gad_source=1&amp;gad_campaignid=23549094870&amp;gbraid=0aaaaa9wpl0c7uhcy6ajo9g_rkg9tqiovi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leadershipacademy.nhs.uk/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s://ncch.org.uk/social-care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pmc.ncbi.nlm.nih.gov/articles/PMC1592405/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11</Pages>
  <Words>2267</Words>
  <Characters>12927</Characters>
  <Application>Microsoft Office Word</Application>
  <DocSecurity>0</DocSecurity>
  <Lines>107</Lines>
  <Paragraphs>30</Paragraphs>
  <ScaleCrop>false</ScaleCrop>
  <Company/>
  <LinksUpToDate>false</LinksUpToDate>
  <CharactersWithSpaces>15164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Bright Ogiefo (2422982)</dc:creator>
  <cp:keywords/>
  <dc:description/>
  <cp:lastModifiedBy>Bright Ogiefo (2422982)</cp:lastModifiedBy>
  <cp:revision>18</cp:revision>
  <dcterms:created xsi:type="dcterms:W3CDTF">2026-07-16T13:38:00Z</dcterms:created>
  <dcterms:modified xsi:type="dcterms:W3CDTF">2026-08-02T09:33:00Z</dcterms:modified>
</cp:coreProperties>
</file>