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3C43" w:rsidRPr="009F7BC2" w:rsidRDefault="004252A2" w:rsidP="000D67E7">
      <w:pPr>
        <w:jc w:val="both"/>
        <w:rPr>
          <w:rFonts w:ascii="Arial" w:hAnsi="Arial" w:cs="Arial"/>
          <w:color w:val="000000" w:themeColor="text1"/>
          <w:sz w:val="24"/>
          <w:szCs w:val="24"/>
        </w:rPr>
      </w:pPr>
      <w:r w:rsidRPr="009F7BC2">
        <w:rPr>
          <w:rFonts w:ascii="Arial" w:hAnsi="Arial" w:cs="Arial"/>
          <w:color w:val="000000" w:themeColor="text1"/>
          <w:sz w:val="24"/>
          <w:szCs w:val="24"/>
        </w:rPr>
        <w:t xml:space="preserve">This personal project will explore a </w:t>
      </w:r>
      <w:r w:rsidR="00B9606A" w:rsidRPr="009F7BC2">
        <w:rPr>
          <w:rFonts w:ascii="Arial" w:hAnsi="Arial" w:cs="Arial"/>
          <w:color w:val="000000" w:themeColor="text1"/>
          <w:sz w:val="24"/>
          <w:szCs w:val="24"/>
        </w:rPr>
        <w:t>select number</w:t>
      </w:r>
      <w:r w:rsidRPr="009F7BC2">
        <w:rPr>
          <w:rFonts w:ascii="Arial" w:hAnsi="Arial" w:cs="Arial"/>
          <w:color w:val="000000" w:themeColor="text1"/>
          <w:sz w:val="24"/>
          <w:szCs w:val="24"/>
        </w:rPr>
        <w:t xml:space="preserve"> of personal characteristics, both internal and external, that influence children’s behaviour. The author will furthermore demonstrate a range of practical interventions devised to promote positive behaviour</w:t>
      </w:r>
      <w:r w:rsidR="00A67CB9" w:rsidRPr="009F7BC2">
        <w:rPr>
          <w:rFonts w:ascii="Arial" w:hAnsi="Arial" w:cs="Arial"/>
          <w:color w:val="000000" w:themeColor="text1"/>
          <w:sz w:val="24"/>
          <w:szCs w:val="24"/>
        </w:rPr>
        <w:t xml:space="preserve"> in the classroom, reviewing positive and negative outcomes from selected interventions and reflect on what teachers and researchers can do to continue to promote positive behaviours in the future.</w:t>
      </w:r>
    </w:p>
    <w:p w:rsidR="00CD1828" w:rsidRPr="009F7BC2" w:rsidRDefault="00CD1828" w:rsidP="000D67E7">
      <w:pPr>
        <w:jc w:val="both"/>
        <w:rPr>
          <w:rFonts w:ascii="Arial" w:hAnsi="Arial" w:cs="Arial"/>
          <w:color w:val="000000" w:themeColor="text1"/>
          <w:sz w:val="24"/>
          <w:szCs w:val="24"/>
        </w:rPr>
      </w:pPr>
      <w:r w:rsidRPr="009F7BC2">
        <w:rPr>
          <w:rFonts w:ascii="Arial" w:hAnsi="Arial" w:cs="Arial"/>
          <w:color w:val="000000" w:themeColor="text1"/>
          <w:sz w:val="24"/>
          <w:szCs w:val="24"/>
        </w:rPr>
        <w:t xml:space="preserve">The author will briefly review internal and external factors and behaviour types. Predominantly focusing on </w:t>
      </w:r>
      <w:r w:rsidR="00FD3A9B" w:rsidRPr="009F7BC2">
        <w:rPr>
          <w:rFonts w:ascii="Arial" w:hAnsi="Arial" w:cs="Arial"/>
          <w:color w:val="000000" w:themeColor="text1"/>
          <w:sz w:val="24"/>
          <w:szCs w:val="24"/>
        </w:rPr>
        <w:t>aggressive behaviour</w:t>
      </w:r>
      <w:r w:rsidR="004A1657" w:rsidRPr="009F7BC2">
        <w:rPr>
          <w:rFonts w:ascii="Arial" w:hAnsi="Arial" w:cs="Arial"/>
          <w:color w:val="000000" w:themeColor="text1"/>
          <w:sz w:val="24"/>
          <w:szCs w:val="24"/>
        </w:rPr>
        <w:t>,</w:t>
      </w:r>
      <w:r w:rsidRPr="009F7BC2">
        <w:rPr>
          <w:rFonts w:ascii="Arial" w:hAnsi="Arial" w:cs="Arial"/>
          <w:color w:val="000000" w:themeColor="text1"/>
          <w:sz w:val="24"/>
          <w:szCs w:val="24"/>
        </w:rPr>
        <w:t xml:space="preserve"> </w:t>
      </w:r>
      <w:r w:rsidR="00FD3A9B" w:rsidRPr="009F7BC2">
        <w:rPr>
          <w:rFonts w:ascii="Arial" w:hAnsi="Arial" w:cs="Arial"/>
          <w:color w:val="000000" w:themeColor="text1"/>
          <w:sz w:val="24"/>
          <w:szCs w:val="24"/>
        </w:rPr>
        <w:t>as this carri</w:t>
      </w:r>
      <w:r w:rsidR="008B4815" w:rsidRPr="009F7BC2">
        <w:rPr>
          <w:rFonts w:ascii="Arial" w:hAnsi="Arial" w:cs="Arial"/>
          <w:color w:val="000000" w:themeColor="text1"/>
          <w:sz w:val="24"/>
          <w:szCs w:val="24"/>
        </w:rPr>
        <w:t>es a range of characteristics. Having worked with children whom have displayed these behaviours it is relevant to our working environment.</w:t>
      </w:r>
    </w:p>
    <w:p w:rsidR="0087199D" w:rsidRPr="009F7BC2" w:rsidRDefault="00A67CB9" w:rsidP="000D67E7">
      <w:pPr>
        <w:jc w:val="both"/>
        <w:rPr>
          <w:rFonts w:ascii="Arial" w:hAnsi="Arial" w:cs="Arial"/>
          <w:color w:val="000000" w:themeColor="text1"/>
          <w:sz w:val="24"/>
          <w:szCs w:val="24"/>
        </w:rPr>
      </w:pPr>
      <w:r w:rsidRPr="009F7BC2">
        <w:rPr>
          <w:rFonts w:ascii="Arial" w:hAnsi="Arial" w:cs="Arial"/>
          <w:color w:val="000000" w:themeColor="text1"/>
          <w:sz w:val="24"/>
          <w:szCs w:val="24"/>
        </w:rPr>
        <w:t>A good starting block is by defining the word ‘behaviour’</w:t>
      </w:r>
      <w:r w:rsidR="0087199D" w:rsidRPr="009F7BC2">
        <w:rPr>
          <w:rFonts w:ascii="Arial" w:hAnsi="Arial" w:cs="Arial"/>
          <w:color w:val="000000" w:themeColor="text1"/>
          <w:sz w:val="24"/>
          <w:szCs w:val="24"/>
        </w:rPr>
        <w:t>. According to the Oxford Online dictionaries, the word behaviour is defined as;</w:t>
      </w:r>
    </w:p>
    <w:p w:rsidR="0087199D" w:rsidRPr="009F7BC2" w:rsidRDefault="0087199D" w:rsidP="000D67E7">
      <w:pPr>
        <w:ind w:firstLine="720"/>
        <w:jc w:val="both"/>
        <w:rPr>
          <w:rFonts w:ascii="Arial" w:hAnsi="Arial" w:cs="Arial"/>
          <w:i/>
          <w:color w:val="000000" w:themeColor="text1"/>
          <w:sz w:val="24"/>
          <w:szCs w:val="24"/>
          <w:shd w:val="clear" w:color="auto" w:fill="FFFFFF"/>
        </w:rPr>
      </w:pPr>
      <w:r w:rsidRPr="009F7BC2">
        <w:rPr>
          <w:rFonts w:ascii="Arial" w:hAnsi="Arial" w:cs="Arial"/>
          <w:i/>
          <w:color w:val="000000" w:themeColor="text1"/>
          <w:sz w:val="24"/>
          <w:szCs w:val="24"/>
        </w:rPr>
        <w:t>“</w:t>
      </w:r>
      <w:r w:rsidR="008B4815" w:rsidRPr="009F7BC2">
        <w:rPr>
          <w:rFonts w:ascii="Arial" w:hAnsi="Arial" w:cs="Arial"/>
          <w:i/>
          <w:color w:val="000000" w:themeColor="text1"/>
          <w:sz w:val="24"/>
          <w:szCs w:val="24"/>
        </w:rPr>
        <w:t>T</w:t>
      </w:r>
      <w:r w:rsidRPr="009F7BC2">
        <w:rPr>
          <w:rFonts w:ascii="Arial" w:hAnsi="Arial" w:cs="Arial"/>
          <w:i/>
          <w:color w:val="000000" w:themeColor="text1"/>
          <w:sz w:val="24"/>
          <w:szCs w:val="24"/>
          <w:shd w:val="clear" w:color="auto" w:fill="FFFFFF"/>
        </w:rPr>
        <w:t>he way in which one acts or conducts oneself, especially towards others.</w:t>
      </w:r>
      <w:r w:rsidRPr="009F7BC2">
        <w:rPr>
          <w:rFonts w:ascii="Arial" w:hAnsi="Arial" w:cs="Arial"/>
          <w:i/>
          <w:color w:val="000000" w:themeColor="text1"/>
          <w:sz w:val="24"/>
          <w:szCs w:val="24"/>
          <w:shd w:val="clear" w:color="auto" w:fill="FFFFFF"/>
        </w:rPr>
        <w:t>”</w:t>
      </w:r>
      <w:sdt>
        <w:sdtPr>
          <w:rPr>
            <w:rFonts w:ascii="Arial" w:hAnsi="Arial" w:cs="Arial"/>
            <w:i/>
            <w:color w:val="000000" w:themeColor="text1"/>
            <w:sz w:val="24"/>
            <w:szCs w:val="24"/>
            <w:shd w:val="clear" w:color="auto" w:fill="FFFFFF"/>
          </w:rPr>
          <w:id w:val="978183019"/>
          <w:citation/>
        </w:sdtPr>
        <w:sdtContent>
          <w:r w:rsidRPr="009F7BC2">
            <w:rPr>
              <w:rFonts w:ascii="Arial" w:hAnsi="Arial" w:cs="Arial"/>
              <w:i/>
              <w:color w:val="000000" w:themeColor="text1"/>
              <w:sz w:val="24"/>
              <w:szCs w:val="24"/>
              <w:shd w:val="clear" w:color="auto" w:fill="FFFFFF"/>
            </w:rPr>
            <w:fldChar w:fldCharType="begin"/>
          </w:r>
          <w:r w:rsidRPr="009F7BC2">
            <w:rPr>
              <w:rFonts w:ascii="Arial" w:hAnsi="Arial" w:cs="Arial"/>
              <w:i/>
              <w:color w:val="000000" w:themeColor="text1"/>
              <w:sz w:val="24"/>
              <w:szCs w:val="24"/>
              <w:shd w:val="clear" w:color="auto" w:fill="FFFFFF"/>
            </w:rPr>
            <w:instrText xml:space="preserve"> CITATION Oxf17 \l 2057 </w:instrText>
          </w:r>
          <w:r w:rsidRPr="009F7BC2">
            <w:rPr>
              <w:rFonts w:ascii="Arial" w:hAnsi="Arial" w:cs="Arial"/>
              <w:i/>
              <w:color w:val="000000" w:themeColor="text1"/>
              <w:sz w:val="24"/>
              <w:szCs w:val="24"/>
              <w:shd w:val="clear" w:color="auto" w:fill="FFFFFF"/>
            </w:rPr>
            <w:fldChar w:fldCharType="separate"/>
          </w:r>
          <w:r w:rsidRPr="009F7BC2">
            <w:rPr>
              <w:rFonts w:ascii="Arial" w:hAnsi="Arial" w:cs="Arial"/>
              <w:i/>
              <w:noProof/>
              <w:color w:val="000000" w:themeColor="text1"/>
              <w:sz w:val="24"/>
              <w:szCs w:val="24"/>
              <w:shd w:val="clear" w:color="auto" w:fill="FFFFFF"/>
            </w:rPr>
            <w:t xml:space="preserve"> </w:t>
          </w:r>
          <w:r w:rsidRPr="009F7BC2">
            <w:rPr>
              <w:rFonts w:ascii="Arial" w:hAnsi="Arial" w:cs="Arial"/>
              <w:noProof/>
              <w:color w:val="000000" w:themeColor="text1"/>
              <w:sz w:val="24"/>
              <w:szCs w:val="24"/>
              <w:shd w:val="clear" w:color="auto" w:fill="FFFFFF"/>
            </w:rPr>
            <w:t>(Oxford University Press, 2017)</w:t>
          </w:r>
          <w:r w:rsidRPr="009F7BC2">
            <w:rPr>
              <w:rFonts w:ascii="Arial" w:hAnsi="Arial" w:cs="Arial"/>
              <w:i/>
              <w:color w:val="000000" w:themeColor="text1"/>
              <w:sz w:val="24"/>
              <w:szCs w:val="24"/>
              <w:shd w:val="clear" w:color="auto" w:fill="FFFFFF"/>
            </w:rPr>
            <w:fldChar w:fldCharType="end"/>
          </w:r>
        </w:sdtContent>
      </w:sdt>
    </w:p>
    <w:p w:rsidR="00400E43" w:rsidRPr="009F7BC2" w:rsidRDefault="0087199D" w:rsidP="000D67E7">
      <w:pPr>
        <w:jc w:val="both"/>
        <w:rPr>
          <w:rStyle w:val="Strong"/>
          <w:rFonts w:ascii="Arial" w:hAnsi="Arial" w:cs="Arial"/>
          <w:color w:val="000000" w:themeColor="text1"/>
          <w:sz w:val="24"/>
          <w:szCs w:val="24"/>
          <w:shd w:val="clear" w:color="auto" w:fill="FFFFFF"/>
        </w:rPr>
      </w:pPr>
      <w:r w:rsidRPr="009F7BC2">
        <w:rPr>
          <w:rFonts w:ascii="Arial" w:hAnsi="Arial" w:cs="Arial"/>
          <w:color w:val="000000" w:themeColor="text1"/>
          <w:sz w:val="24"/>
          <w:szCs w:val="24"/>
          <w:shd w:val="clear" w:color="auto" w:fill="FFFFFF"/>
        </w:rPr>
        <w:t xml:space="preserve">The website further elaborates </w:t>
      </w:r>
      <w:r w:rsidR="00400E43" w:rsidRPr="009F7BC2">
        <w:rPr>
          <w:rFonts w:ascii="Arial" w:hAnsi="Arial" w:cs="Arial"/>
          <w:color w:val="000000" w:themeColor="text1"/>
          <w:sz w:val="24"/>
          <w:szCs w:val="24"/>
          <w:shd w:val="clear" w:color="auto" w:fill="FFFFFF"/>
        </w:rPr>
        <w:t>on relevant phrases that the word ‘behaviour’ is used within, such as;</w:t>
      </w:r>
      <w:r w:rsidR="00400E43" w:rsidRPr="009F7BC2">
        <w:rPr>
          <w:rStyle w:val="Header"/>
          <w:rFonts w:ascii="Arial" w:hAnsi="Arial" w:cs="Arial"/>
          <w:color w:val="000000" w:themeColor="text1"/>
          <w:sz w:val="24"/>
          <w:szCs w:val="24"/>
          <w:shd w:val="clear" w:color="auto" w:fill="FFFFFF"/>
        </w:rPr>
        <w:t xml:space="preserve"> </w:t>
      </w:r>
      <w:r w:rsidR="00400E43" w:rsidRPr="009F7BC2">
        <w:rPr>
          <w:rStyle w:val="Header"/>
          <w:rFonts w:ascii="Arial" w:hAnsi="Arial" w:cs="Arial"/>
          <w:b/>
          <w:color w:val="000000" w:themeColor="text1"/>
          <w:sz w:val="24"/>
          <w:szCs w:val="24"/>
          <w:shd w:val="clear" w:color="auto" w:fill="FFFFFF"/>
        </w:rPr>
        <w:t>“</w:t>
      </w:r>
      <w:r w:rsidR="00400E43" w:rsidRPr="009F7BC2">
        <w:rPr>
          <w:rStyle w:val="Strong"/>
          <w:rFonts w:ascii="Arial" w:hAnsi="Arial" w:cs="Arial"/>
          <w:b w:val="0"/>
          <w:color w:val="000000" w:themeColor="text1"/>
          <w:sz w:val="24"/>
          <w:szCs w:val="24"/>
          <w:shd w:val="clear" w:color="auto" w:fill="FFFFFF"/>
        </w:rPr>
        <w:t>be on one's best behaviour</w:t>
      </w:r>
      <w:r w:rsidR="00400E43" w:rsidRPr="009F7BC2">
        <w:rPr>
          <w:rStyle w:val="Strong"/>
          <w:rFonts w:ascii="Arial" w:hAnsi="Arial" w:cs="Arial"/>
          <w:b w:val="0"/>
          <w:color w:val="000000" w:themeColor="text1"/>
          <w:sz w:val="24"/>
          <w:szCs w:val="24"/>
          <w:shd w:val="clear" w:color="auto" w:fill="FFFFFF"/>
        </w:rPr>
        <w:t xml:space="preserve">” </w:t>
      </w:r>
      <w:sdt>
        <w:sdtPr>
          <w:rPr>
            <w:rStyle w:val="Strong"/>
            <w:rFonts w:ascii="Arial" w:hAnsi="Arial" w:cs="Arial"/>
            <w:color w:val="000000" w:themeColor="text1"/>
            <w:sz w:val="24"/>
            <w:szCs w:val="24"/>
            <w:shd w:val="clear" w:color="auto" w:fill="FFFFFF"/>
          </w:rPr>
          <w:id w:val="673459742"/>
          <w:citation/>
        </w:sdtPr>
        <w:sdtContent>
          <w:r w:rsidR="00400E43" w:rsidRPr="009F7BC2">
            <w:rPr>
              <w:rStyle w:val="Strong"/>
              <w:rFonts w:ascii="Arial" w:hAnsi="Arial" w:cs="Arial"/>
              <w:color w:val="000000" w:themeColor="text1"/>
              <w:sz w:val="24"/>
              <w:szCs w:val="24"/>
              <w:shd w:val="clear" w:color="auto" w:fill="FFFFFF"/>
            </w:rPr>
            <w:fldChar w:fldCharType="begin"/>
          </w:r>
          <w:r w:rsidR="00400E43" w:rsidRPr="009F7BC2">
            <w:rPr>
              <w:rStyle w:val="Strong"/>
              <w:rFonts w:ascii="Arial" w:hAnsi="Arial" w:cs="Arial"/>
              <w:color w:val="000000" w:themeColor="text1"/>
              <w:sz w:val="24"/>
              <w:szCs w:val="24"/>
              <w:shd w:val="clear" w:color="auto" w:fill="FFFFFF"/>
            </w:rPr>
            <w:instrText xml:space="preserve"> CITATION Oxf17 \l 2057 </w:instrText>
          </w:r>
          <w:r w:rsidR="00400E43" w:rsidRPr="009F7BC2">
            <w:rPr>
              <w:rStyle w:val="Strong"/>
              <w:rFonts w:ascii="Arial" w:hAnsi="Arial" w:cs="Arial"/>
              <w:color w:val="000000" w:themeColor="text1"/>
              <w:sz w:val="24"/>
              <w:szCs w:val="24"/>
              <w:shd w:val="clear" w:color="auto" w:fill="FFFFFF"/>
            </w:rPr>
            <w:fldChar w:fldCharType="separate"/>
          </w:r>
          <w:r w:rsidR="00400E43" w:rsidRPr="009F7BC2">
            <w:rPr>
              <w:rFonts w:ascii="Arial" w:hAnsi="Arial" w:cs="Arial"/>
              <w:noProof/>
              <w:color w:val="000000" w:themeColor="text1"/>
              <w:sz w:val="24"/>
              <w:szCs w:val="24"/>
              <w:shd w:val="clear" w:color="auto" w:fill="FFFFFF"/>
            </w:rPr>
            <w:t>(Oxford University Press, 2017)</w:t>
          </w:r>
          <w:r w:rsidR="00400E43" w:rsidRPr="009F7BC2">
            <w:rPr>
              <w:rStyle w:val="Strong"/>
              <w:rFonts w:ascii="Arial" w:hAnsi="Arial" w:cs="Arial"/>
              <w:color w:val="000000" w:themeColor="text1"/>
              <w:sz w:val="24"/>
              <w:szCs w:val="24"/>
              <w:shd w:val="clear" w:color="auto" w:fill="FFFFFF"/>
            </w:rPr>
            <w:fldChar w:fldCharType="end"/>
          </w:r>
        </w:sdtContent>
      </w:sdt>
      <w:r w:rsidR="00400E43" w:rsidRPr="009F7BC2">
        <w:rPr>
          <w:rStyle w:val="Strong"/>
          <w:rFonts w:ascii="Arial" w:hAnsi="Arial" w:cs="Arial"/>
          <w:color w:val="000000" w:themeColor="text1"/>
          <w:sz w:val="24"/>
          <w:szCs w:val="24"/>
          <w:shd w:val="clear" w:color="auto" w:fill="FFFFFF"/>
        </w:rPr>
        <w:t xml:space="preserve">. </w:t>
      </w:r>
    </w:p>
    <w:p w:rsidR="00400E43" w:rsidRPr="009F7BC2" w:rsidRDefault="00400E43" w:rsidP="000D67E7">
      <w:pPr>
        <w:jc w:val="both"/>
        <w:rPr>
          <w:rStyle w:val="Strong"/>
          <w:rFonts w:ascii="Arial" w:hAnsi="Arial" w:cs="Arial"/>
          <w:b w:val="0"/>
          <w:color w:val="000000" w:themeColor="text1"/>
          <w:sz w:val="24"/>
          <w:szCs w:val="24"/>
          <w:shd w:val="clear" w:color="auto" w:fill="FFFFFF"/>
        </w:rPr>
      </w:pPr>
      <w:r w:rsidRPr="009F7BC2">
        <w:rPr>
          <w:rStyle w:val="Strong"/>
          <w:rFonts w:ascii="Arial" w:hAnsi="Arial" w:cs="Arial"/>
          <w:b w:val="0"/>
          <w:color w:val="000000" w:themeColor="text1"/>
          <w:sz w:val="24"/>
          <w:szCs w:val="24"/>
          <w:shd w:val="clear" w:color="auto" w:fill="FFFFFF"/>
        </w:rPr>
        <w:t xml:space="preserve">However, to some, this can be a confusing notion. If one lacks in clear influences of ‘best’ behaviour then how can one demonstrate such behaviour? To know what good behaviour is, is to have a moral understanding of what is </w:t>
      </w:r>
      <w:r w:rsidR="00DD3086" w:rsidRPr="009F7BC2">
        <w:rPr>
          <w:rStyle w:val="Strong"/>
          <w:rFonts w:ascii="Arial" w:hAnsi="Arial" w:cs="Arial"/>
          <w:b w:val="0"/>
          <w:color w:val="000000" w:themeColor="text1"/>
          <w:sz w:val="24"/>
          <w:szCs w:val="24"/>
          <w:shd w:val="clear" w:color="auto" w:fill="FFFFFF"/>
        </w:rPr>
        <w:t>right or wrong</w:t>
      </w:r>
      <w:r w:rsidRPr="009F7BC2">
        <w:rPr>
          <w:rStyle w:val="Strong"/>
          <w:rFonts w:ascii="Arial" w:hAnsi="Arial" w:cs="Arial"/>
          <w:b w:val="0"/>
          <w:color w:val="000000" w:themeColor="text1"/>
          <w:sz w:val="24"/>
          <w:szCs w:val="24"/>
          <w:shd w:val="clear" w:color="auto" w:fill="FFFFFF"/>
        </w:rPr>
        <w:t>. So not only it is imperative</w:t>
      </w:r>
      <w:r w:rsidR="00C51655" w:rsidRPr="009F7BC2">
        <w:rPr>
          <w:rStyle w:val="Strong"/>
          <w:rFonts w:ascii="Arial" w:hAnsi="Arial" w:cs="Arial"/>
          <w:b w:val="0"/>
          <w:color w:val="000000" w:themeColor="text1"/>
          <w:sz w:val="24"/>
          <w:szCs w:val="24"/>
          <w:shd w:val="clear" w:color="auto" w:fill="FFFFFF"/>
        </w:rPr>
        <w:t xml:space="preserve"> to have decent</w:t>
      </w:r>
      <w:r w:rsidRPr="009F7BC2">
        <w:rPr>
          <w:rStyle w:val="Strong"/>
          <w:rFonts w:ascii="Arial" w:hAnsi="Arial" w:cs="Arial"/>
          <w:b w:val="0"/>
          <w:color w:val="000000" w:themeColor="text1"/>
          <w:sz w:val="24"/>
          <w:szCs w:val="24"/>
          <w:shd w:val="clear" w:color="auto" w:fill="FFFFFF"/>
        </w:rPr>
        <w:t xml:space="preserve"> role models of good behaviour</w:t>
      </w:r>
      <w:r w:rsidR="00C51655" w:rsidRPr="009F7BC2">
        <w:rPr>
          <w:rStyle w:val="Strong"/>
          <w:rFonts w:ascii="Arial" w:hAnsi="Arial" w:cs="Arial"/>
          <w:b w:val="0"/>
          <w:color w:val="000000" w:themeColor="text1"/>
          <w:sz w:val="24"/>
          <w:szCs w:val="24"/>
          <w:shd w:val="clear" w:color="auto" w:fill="FFFFFF"/>
        </w:rPr>
        <w:t>,</w:t>
      </w:r>
      <w:r w:rsidRPr="009F7BC2">
        <w:rPr>
          <w:rStyle w:val="Strong"/>
          <w:rFonts w:ascii="Arial" w:hAnsi="Arial" w:cs="Arial"/>
          <w:b w:val="0"/>
          <w:color w:val="000000" w:themeColor="text1"/>
          <w:sz w:val="24"/>
          <w:szCs w:val="24"/>
          <w:shd w:val="clear" w:color="auto" w:fill="FFFFFF"/>
        </w:rPr>
        <w:t xml:space="preserve"> it is also as important to be able to process and communicate this. This</w:t>
      </w:r>
      <w:r w:rsidR="00C51655" w:rsidRPr="009F7BC2">
        <w:rPr>
          <w:rStyle w:val="Strong"/>
          <w:rFonts w:ascii="Arial" w:hAnsi="Arial" w:cs="Arial"/>
          <w:b w:val="0"/>
          <w:color w:val="000000" w:themeColor="text1"/>
          <w:sz w:val="24"/>
          <w:szCs w:val="24"/>
          <w:shd w:val="clear" w:color="auto" w:fill="FFFFFF"/>
        </w:rPr>
        <w:t xml:space="preserve"> point</w:t>
      </w:r>
      <w:r w:rsidRPr="009F7BC2">
        <w:rPr>
          <w:rStyle w:val="Strong"/>
          <w:rFonts w:ascii="Arial" w:hAnsi="Arial" w:cs="Arial"/>
          <w:b w:val="0"/>
          <w:color w:val="000000" w:themeColor="text1"/>
          <w:sz w:val="24"/>
          <w:szCs w:val="24"/>
          <w:shd w:val="clear" w:color="auto" w:fill="FFFFFF"/>
        </w:rPr>
        <w:t xml:space="preserve"> demonstrates the effects that external and internal factors has on a person’s abilities to conform to such requirements.</w:t>
      </w:r>
    </w:p>
    <w:p w:rsidR="00C51655" w:rsidRPr="009F7BC2" w:rsidRDefault="00C51655" w:rsidP="000D67E7">
      <w:pPr>
        <w:jc w:val="both"/>
        <w:rPr>
          <w:rStyle w:val="Strong"/>
          <w:rFonts w:ascii="Arial" w:hAnsi="Arial" w:cs="Arial"/>
          <w:b w:val="0"/>
          <w:color w:val="000000" w:themeColor="text1"/>
          <w:sz w:val="24"/>
          <w:szCs w:val="24"/>
          <w:shd w:val="clear" w:color="auto" w:fill="FFFFFF"/>
        </w:rPr>
      </w:pPr>
      <w:r w:rsidRPr="009F7BC2">
        <w:rPr>
          <w:rStyle w:val="Strong"/>
          <w:rFonts w:ascii="Arial" w:hAnsi="Arial" w:cs="Arial"/>
          <w:b w:val="0"/>
          <w:color w:val="000000" w:themeColor="text1"/>
          <w:sz w:val="24"/>
          <w:szCs w:val="24"/>
          <w:shd w:val="clear" w:color="auto" w:fill="FFFFFF"/>
        </w:rPr>
        <w:t>There are many internal and external factors which influence our being</w:t>
      </w:r>
      <w:r w:rsidR="00125060" w:rsidRPr="009F7BC2">
        <w:rPr>
          <w:rStyle w:val="Strong"/>
          <w:rFonts w:ascii="Arial" w:hAnsi="Arial" w:cs="Arial"/>
          <w:b w:val="0"/>
          <w:color w:val="000000" w:themeColor="text1"/>
          <w:sz w:val="24"/>
          <w:szCs w:val="24"/>
          <w:shd w:val="clear" w:color="auto" w:fill="FFFFFF"/>
        </w:rPr>
        <w:t xml:space="preserve"> and behaviour</w:t>
      </w:r>
      <w:r w:rsidRPr="009F7BC2">
        <w:rPr>
          <w:rStyle w:val="Strong"/>
          <w:rFonts w:ascii="Arial" w:hAnsi="Arial" w:cs="Arial"/>
          <w:b w:val="0"/>
          <w:color w:val="000000" w:themeColor="text1"/>
          <w:sz w:val="24"/>
          <w:szCs w:val="24"/>
          <w:shd w:val="clear" w:color="auto" w:fill="FFFFFF"/>
        </w:rPr>
        <w:t xml:space="preserve">. Internal factors can be summarised as those which are going on </w:t>
      </w:r>
      <w:r w:rsidRPr="009F7BC2">
        <w:rPr>
          <w:rStyle w:val="Strong"/>
          <w:rFonts w:ascii="Arial" w:hAnsi="Arial" w:cs="Arial"/>
          <w:b w:val="0"/>
          <w:i/>
          <w:color w:val="000000" w:themeColor="text1"/>
          <w:sz w:val="24"/>
          <w:szCs w:val="24"/>
          <w:shd w:val="clear" w:color="auto" w:fill="FFFFFF"/>
        </w:rPr>
        <w:t>inside</w:t>
      </w:r>
      <w:r w:rsidR="00BF6DDC" w:rsidRPr="009F7BC2">
        <w:rPr>
          <w:rStyle w:val="Strong"/>
          <w:rFonts w:ascii="Arial" w:hAnsi="Arial" w:cs="Arial"/>
          <w:b w:val="0"/>
          <w:i/>
          <w:color w:val="000000" w:themeColor="text1"/>
          <w:sz w:val="24"/>
          <w:szCs w:val="24"/>
          <w:shd w:val="clear" w:color="auto" w:fill="FFFFFF"/>
        </w:rPr>
        <w:t xml:space="preserve"> </w:t>
      </w:r>
      <w:r w:rsidR="00BF6DDC" w:rsidRPr="009F7BC2">
        <w:rPr>
          <w:rStyle w:val="Strong"/>
          <w:rFonts w:ascii="Arial" w:hAnsi="Arial" w:cs="Arial"/>
          <w:b w:val="0"/>
          <w:color w:val="000000" w:themeColor="text1"/>
          <w:sz w:val="24"/>
          <w:szCs w:val="24"/>
          <w:shd w:val="clear" w:color="auto" w:fill="FFFFFF"/>
        </w:rPr>
        <w:t>ones brain, s</w:t>
      </w:r>
      <w:r w:rsidR="0085314A" w:rsidRPr="009F7BC2">
        <w:rPr>
          <w:rStyle w:val="Strong"/>
          <w:rFonts w:ascii="Arial" w:hAnsi="Arial" w:cs="Arial"/>
          <w:b w:val="0"/>
          <w:color w:val="000000" w:themeColor="text1"/>
          <w:sz w:val="24"/>
          <w:szCs w:val="24"/>
          <w:shd w:val="clear" w:color="auto" w:fill="FFFFFF"/>
        </w:rPr>
        <w:t xml:space="preserve">uch as Autism, Aspergers, </w:t>
      </w:r>
      <w:r w:rsidR="00BF6DDC" w:rsidRPr="009F7BC2">
        <w:rPr>
          <w:rStyle w:val="Strong"/>
          <w:rFonts w:ascii="Arial" w:hAnsi="Arial" w:cs="Arial"/>
          <w:b w:val="0"/>
          <w:color w:val="000000" w:themeColor="text1"/>
          <w:sz w:val="24"/>
          <w:szCs w:val="24"/>
          <w:shd w:val="clear" w:color="auto" w:fill="FFFFFF"/>
        </w:rPr>
        <w:t>To</w:t>
      </w:r>
      <w:r w:rsidR="0085314A" w:rsidRPr="009F7BC2">
        <w:rPr>
          <w:rStyle w:val="Strong"/>
          <w:rFonts w:ascii="Arial" w:hAnsi="Arial" w:cs="Arial"/>
          <w:b w:val="0"/>
          <w:color w:val="000000" w:themeColor="text1"/>
          <w:sz w:val="24"/>
          <w:szCs w:val="24"/>
          <w:shd w:val="clear" w:color="auto" w:fill="FFFFFF"/>
        </w:rPr>
        <w:t xml:space="preserve">urettes and general learning </w:t>
      </w:r>
      <w:r w:rsidR="0076312E" w:rsidRPr="009F7BC2">
        <w:rPr>
          <w:rStyle w:val="Strong"/>
          <w:rFonts w:ascii="Arial" w:hAnsi="Arial" w:cs="Arial"/>
          <w:b w:val="0"/>
          <w:color w:val="000000" w:themeColor="text1"/>
          <w:sz w:val="24"/>
          <w:szCs w:val="24"/>
          <w:shd w:val="clear" w:color="auto" w:fill="FFFFFF"/>
        </w:rPr>
        <w:t>disabilities. These</w:t>
      </w:r>
      <w:r w:rsidR="00BF6DDC" w:rsidRPr="009F7BC2">
        <w:rPr>
          <w:rStyle w:val="Strong"/>
          <w:rFonts w:ascii="Arial" w:hAnsi="Arial" w:cs="Arial"/>
          <w:b w:val="0"/>
          <w:color w:val="000000" w:themeColor="text1"/>
          <w:sz w:val="24"/>
          <w:szCs w:val="24"/>
          <w:shd w:val="clear" w:color="auto" w:fill="FFFFFF"/>
        </w:rPr>
        <w:t xml:space="preserve"> are formed from brain cognition. External factors are those which happen in our environment, such as, divorce, bereavement, living in poverty as well as cultural</w:t>
      </w:r>
      <w:r w:rsidR="0085314A" w:rsidRPr="009F7BC2">
        <w:rPr>
          <w:rStyle w:val="Strong"/>
          <w:rFonts w:ascii="Arial" w:hAnsi="Arial" w:cs="Arial"/>
          <w:b w:val="0"/>
          <w:color w:val="000000" w:themeColor="text1"/>
          <w:sz w:val="24"/>
          <w:szCs w:val="24"/>
          <w:shd w:val="clear" w:color="auto" w:fill="FFFFFF"/>
        </w:rPr>
        <w:t>, religious and gender</w:t>
      </w:r>
      <w:r w:rsidR="00BF6DDC" w:rsidRPr="009F7BC2">
        <w:rPr>
          <w:rStyle w:val="Strong"/>
          <w:rFonts w:ascii="Arial" w:hAnsi="Arial" w:cs="Arial"/>
          <w:b w:val="0"/>
          <w:color w:val="000000" w:themeColor="text1"/>
          <w:sz w:val="24"/>
          <w:szCs w:val="24"/>
          <w:shd w:val="clear" w:color="auto" w:fill="FFFFFF"/>
        </w:rPr>
        <w:t xml:space="preserve"> influences. All of which can create adverse childhood experiences. </w:t>
      </w:r>
      <w:r w:rsidR="00125060" w:rsidRPr="009F7BC2">
        <w:rPr>
          <w:rStyle w:val="Strong"/>
          <w:rFonts w:ascii="Arial" w:hAnsi="Arial" w:cs="Arial"/>
          <w:b w:val="0"/>
          <w:color w:val="000000" w:themeColor="text1"/>
          <w:sz w:val="24"/>
          <w:szCs w:val="24"/>
          <w:shd w:val="clear" w:color="auto" w:fill="FFFFFF"/>
        </w:rPr>
        <w:t xml:space="preserve">This point is supported by </w:t>
      </w:r>
      <w:r w:rsidR="000D67E7" w:rsidRPr="009F7BC2">
        <w:rPr>
          <w:rStyle w:val="Strong"/>
          <w:rFonts w:ascii="Arial" w:hAnsi="Arial" w:cs="Arial"/>
          <w:b w:val="0"/>
          <w:color w:val="000000" w:themeColor="text1"/>
          <w:sz w:val="24"/>
          <w:szCs w:val="24"/>
          <w:shd w:val="clear" w:color="auto" w:fill="FFFFFF"/>
        </w:rPr>
        <w:t>NHS Health Scotland’s publication; ‘</w:t>
      </w:r>
      <w:r w:rsidR="000D67E7" w:rsidRPr="009F7BC2">
        <w:rPr>
          <w:rFonts w:ascii="Arial" w:hAnsi="Arial" w:cs="Arial"/>
          <w:color w:val="000000" w:themeColor="text1"/>
          <w:sz w:val="24"/>
          <w:szCs w:val="24"/>
        </w:rPr>
        <w:t>Tackling the attainment gap by preventing and responding to Adverse Childhood Experiences (ACEs)</w:t>
      </w:r>
      <w:r w:rsidR="000D67E7" w:rsidRPr="009F7BC2">
        <w:rPr>
          <w:rFonts w:ascii="Arial" w:hAnsi="Arial" w:cs="Arial"/>
          <w:color w:val="000000" w:themeColor="text1"/>
          <w:sz w:val="24"/>
          <w:szCs w:val="24"/>
        </w:rPr>
        <w:t>’. Which states;</w:t>
      </w:r>
    </w:p>
    <w:p w:rsidR="000D67E7" w:rsidRPr="009F7BC2" w:rsidRDefault="000D67E7" w:rsidP="000D67E7">
      <w:pPr>
        <w:ind w:left="720"/>
        <w:jc w:val="both"/>
        <w:rPr>
          <w:rFonts w:ascii="Arial" w:hAnsi="Arial" w:cs="Arial"/>
          <w:i/>
          <w:color w:val="000000" w:themeColor="text1"/>
          <w:sz w:val="24"/>
          <w:szCs w:val="24"/>
        </w:rPr>
      </w:pPr>
      <w:r w:rsidRPr="009F7BC2">
        <w:rPr>
          <w:rStyle w:val="Strong"/>
          <w:rFonts w:ascii="Arial" w:hAnsi="Arial" w:cs="Arial"/>
          <w:b w:val="0"/>
          <w:i/>
          <w:color w:val="000000" w:themeColor="text1"/>
          <w:sz w:val="24"/>
          <w:szCs w:val="24"/>
          <w:shd w:val="clear" w:color="auto" w:fill="FFFFFF"/>
        </w:rPr>
        <w:t>“</w:t>
      </w:r>
      <w:r w:rsidRPr="009F7BC2">
        <w:rPr>
          <w:rFonts w:ascii="Arial" w:hAnsi="Arial" w:cs="Arial"/>
          <w:i/>
          <w:color w:val="000000" w:themeColor="text1"/>
          <w:sz w:val="24"/>
          <w:szCs w:val="24"/>
        </w:rPr>
        <w:t>Adverse Childhood Experiences (ACEs) refer to stressful events occurring in childhood (between 0 to 18 years). These impact profoundly on the child’s readiness and ability to learn and participate in school life.</w:t>
      </w:r>
      <w:r w:rsidRPr="009F7BC2">
        <w:rPr>
          <w:rFonts w:ascii="Arial" w:hAnsi="Arial" w:cs="Arial"/>
          <w:i/>
          <w:color w:val="000000" w:themeColor="text1"/>
          <w:sz w:val="24"/>
          <w:szCs w:val="24"/>
        </w:rPr>
        <w:t>”</w:t>
      </w:r>
      <w:sdt>
        <w:sdtPr>
          <w:rPr>
            <w:rFonts w:ascii="Arial" w:hAnsi="Arial" w:cs="Arial"/>
            <w:i/>
            <w:color w:val="000000" w:themeColor="text1"/>
            <w:sz w:val="24"/>
            <w:szCs w:val="24"/>
          </w:rPr>
          <w:id w:val="1998448651"/>
          <w:citation/>
        </w:sdtPr>
        <w:sdtContent>
          <w:r w:rsidRPr="009F7BC2">
            <w:rPr>
              <w:rFonts w:ascii="Arial" w:hAnsi="Arial" w:cs="Arial"/>
              <w:i/>
              <w:color w:val="000000" w:themeColor="text1"/>
              <w:sz w:val="24"/>
              <w:szCs w:val="24"/>
            </w:rPr>
            <w:fldChar w:fldCharType="begin"/>
          </w:r>
          <w:r w:rsidRPr="009F7BC2">
            <w:rPr>
              <w:rFonts w:ascii="Arial" w:hAnsi="Arial" w:cs="Arial"/>
              <w:i/>
              <w:color w:val="000000" w:themeColor="text1"/>
              <w:sz w:val="24"/>
              <w:szCs w:val="24"/>
            </w:rPr>
            <w:instrText xml:space="preserve"> CITATION NHS17 \l 2057 </w:instrText>
          </w:r>
          <w:r w:rsidRPr="009F7BC2">
            <w:rPr>
              <w:rFonts w:ascii="Arial" w:hAnsi="Arial" w:cs="Arial"/>
              <w:i/>
              <w:color w:val="000000" w:themeColor="text1"/>
              <w:sz w:val="24"/>
              <w:szCs w:val="24"/>
            </w:rPr>
            <w:fldChar w:fldCharType="separate"/>
          </w:r>
          <w:r w:rsidRPr="009F7BC2">
            <w:rPr>
              <w:rFonts w:ascii="Arial" w:hAnsi="Arial" w:cs="Arial"/>
              <w:i/>
              <w:noProof/>
              <w:color w:val="000000" w:themeColor="text1"/>
              <w:sz w:val="24"/>
              <w:szCs w:val="24"/>
            </w:rPr>
            <w:t xml:space="preserve"> </w:t>
          </w:r>
          <w:r w:rsidRPr="009F7BC2">
            <w:rPr>
              <w:rFonts w:ascii="Arial" w:hAnsi="Arial" w:cs="Arial"/>
              <w:noProof/>
              <w:color w:val="000000" w:themeColor="text1"/>
              <w:sz w:val="24"/>
              <w:szCs w:val="24"/>
            </w:rPr>
            <w:t>(NHS Health Scotland, 2017)</w:t>
          </w:r>
          <w:r w:rsidRPr="009F7BC2">
            <w:rPr>
              <w:rFonts w:ascii="Arial" w:hAnsi="Arial" w:cs="Arial"/>
              <w:i/>
              <w:color w:val="000000" w:themeColor="text1"/>
              <w:sz w:val="24"/>
              <w:szCs w:val="24"/>
            </w:rPr>
            <w:fldChar w:fldCharType="end"/>
          </w:r>
        </w:sdtContent>
      </w:sdt>
    </w:p>
    <w:p w:rsidR="004252A2" w:rsidRPr="009F7BC2" w:rsidRDefault="004C21C4" w:rsidP="000D67E7">
      <w:pPr>
        <w:jc w:val="both"/>
        <w:rPr>
          <w:rFonts w:ascii="Arial" w:hAnsi="Arial" w:cs="Arial"/>
          <w:color w:val="000000" w:themeColor="text1"/>
          <w:sz w:val="24"/>
          <w:szCs w:val="24"/>
        </w:rPr>
      </w:pPr>
      <w:r w:rsidRPr="009F7BC2">
        <w:rPr>
          <w:rFonts w:ascii="Arial" w:hAnsi="Arial" w:cs="Arial"/>
          <w:color w:val="000000" w:themeColor="text1"/>
          <w:sz w:val="24"/>
          <w:szCs w:val="24"/>
        </w:rPr>
        <w:t>However, it is</w:t>
      </w:r>
      <w:r w:rsidR="007174ED" w:rsidRPr="009F7BC2">
        <w:rPr>
          <w:rFonts w:ascii="Arial" w:hAnsi="Arial" w:cs="Arial"/>
          <w:color w:val="000000" w:themeColor="text1"/>
          <w:sz w:val="24"/>
          <w:szCs w:val="24"/>
        </w:rPr>
        <w:t xml:space="preserve"> worth noting that although the factors</w:t>
      </w:r>
      <w:r w:rsidRPr="009F7BC2">
        <w:rPr>
          <w:rFonts w:ascii="Arial" w:hAnsi="Arial" w:cs="Arial"/>
          <w:color w:val="000000" w:themeColor="text1"/>
          <w:sz w:val="24"/>
          <w:szCs w:val="24"/>
        </w:rPr>
        <w:t xml:space="preserve"> impact, even profoundly, they do not completely inhibit learning and </w:t>
      </w:r>
      <w:r w:rsidR="007174ED" w:rsidRPr="009F7BC2">
        <w:rPr>
          <w:rFonts w:ascii="Arial" w:hAnsi="Arial" w:cs="Arial"/>
          <w:color w:val="000000" w:themeColor="text1"/>
          <w:sz w:val="24"/>
          <w:szCs w:val="24"/>
        </w:rPr>
        <w:t>integration</w:t>
      </w:r>
      <w:r w:rsidRPr="009F7BC2">
        <w:rPr>
          <w:rFonts w:ascii="Arial" w:hAnsi="Arial" w:cs="Arial"/>
          <w:color w:val="000000" w:themeColor="text1"/>
          <w:sz w:val="24"/>
          <w:szCs w:val="24"/>
        </w:rPr>
        <w:t xml:space="preserve">. That is achieved with </w:t>
      </w:r>
      <w:r w:rsidR="007174ED" w:rsidRPr="009F7BC2">
        <w:rPr>
          <w:rFonts w:ascii="Arial" w:hAnsi="Arial" w:cs="Arial"/>
          <w:color w:val="000000" w:themeColor="text1"/>
          <w:sz w:val="24"/>
          <w:szCs w:val="24"/>
        </w:rPr>
        <w:t>concentrated</w:t>
      </w:r>
      <w:r w:rsidRPr="009F7BC2">
        <w:rPr>
          <w:rFonts w:ascii="Arial" w:hAnsi="Arial" w:cs="Arial"/>
          <w:color w:val="000000" w:themeColor="text1"/>
          <w:sz w:val="24"/>
          <w:szCs w:val="24"/>
        </w:rPr>
        <w:t xml:space="preserve"> </w:t>
      </w:r>
      <w:r w:rsidR="007174ED" w:rsidRPr="009F7BC2">
        <w:rPr>
          <w:rFonts w:ascii="Arial" w:hAnsi="Arial" w:cs="Arial"/>
          <w:color w:val="000000" w:themeColor="text1"/>
          <w:sz w:val="24"/>
          <w:szCs w:val="24"/>
        </w:rPr>
        <w:t>knowledge</w:t>
      </w:r>
      <w:r w:rsidRPr="009F7BC2">
        <w:rPr>
          <w:rFonts w:ascii="Arial" w:hAnsi="Arial" w:cs="Arial"/>
          <w:color w:val="000000" w:themeColor="text1"/>
          <w:sz w:val="24"/>
          <w:szCs w:val="24"/>
        </w:rPr>
        <w:t xml:space="preserve"> of other strategies</w:t>
      </w:r>
      <w:r w:rsidR="007174ED" w:rsidRPr="009F7BC2">
        <w:rPr>
          <w:rFonts w:ascii="Arial" w:hAnsi="Arial" w:cs="Arial"/>
          <w:color w:val="000000" w:themeColor="text1"/>
          <w:sz w:val="24"/>
          <w:szCs w:val="24"/>
        </w:rPr>
        <w:t>, by</w:t>
      </w:r>
      <w:r w:rsidRPr="009F7BC2">
        <w:rPr>
          <w:rFonts w:ascii="Arial" w:hAnsi="Arial" w:cs="Arial"/>
          <w:color w:val="000000" w:themeColor="text1"/>
          <w:sz w:val="24"/>
          <w:szCs w:val="24"/>
        </w:rPr>
        <w:t xml:space="preserve"> teachers and supporting </w:t>
      </w:r>
      <w:r w:rsidR="007174ED" w:rsidRPr="009F7BC2">
        <w:rPr>
          <w:rFonts w:ascii="Arial" w:hAnsi="Arial" w:cs="Arial"/>
          <w:color w:val="000000" w:themeColor="text1"/>
          <w:sz w:val="24"/>
          <w:szCs w:val="24"/>
        </w:rPr>
        <w:t>staff</w:t>
      </w:r>
      <w:r w:rsidRPr="009F7BC2">
        <w:rPr>
          <w:rFonts w:ascii="Arial" w:hAnsi="Arial" w:cs="Arial"/>
          <w:color w:val="000000" w:themeColor="text1"/>
          <w:sz w:val="24"/>
          <w:szCs w:val="24"/>
        </w:rPr>
        <w:t>,</w:t>
      </w:r>
      <w:r w:rsidR="007174ED" w:rsidRPr="009F7BC2">
        <w:rPr>
          <w:rFonts w:ascii="Arial" w:hAnsi="Arial" w:cs="Arial"/>
          <w:color w:val="000000" w:themeColor="text1"/>
          <w:sz w:val="24"/>
          <w:szCs w:val="24"/>
        </w:rPr>
        <w:t xml:space="preserve"> as well as parents and guardians. Not always a simple task, but not impossible.</w:t>
      </w:r>
      <w:r w:rsidRPr="009F7BC2">
        <w:rPr>
          <w:rFonts w:ascii="Arial" w:hAnsi="Arial" w:cs="Arial"/>
          <w:color w:val="000000" w:themeColor="text1"/>
          <w:sz w:val="24"/>
          <w:szCs w:val="24"/>
        </w:rPr>
        <w:t xml:space="preserve"> </w:t>
      </w:r>
    </w:p>
    <w:p w:rsidR="00B405A6" w:rsidRPr="009F7BC2" w:rsidRDefault="00B405A6" w:rsidP="000D67E7">
      <w:pPr>
        <w:jc w:val="both"/>
        <w:rPr>
          <w:rFonts w:ascii="Arial" w:hAnsi="Arial" w:cs="Arial"/>
          <w:color w:val="000000" w:themeColor="text1"/>
          <w:sz w:val="24"/>
          <w:szCs w:val="24"/>
        </w:rPr>
      </w:pPr>
      <w:r w:rsidRPr="009F7BC2">
        <w:rPr>
          <w:rFonts w:ascii="Arial" w:hAnsi="Arial" w:cs="Arial"/>
          <w:color w:val="000000" w:themeColor="text1"/>
          <w:sz w:val="24"/>
          <w:szCs w:val="24"/>
        </w:rPr>
        <w:t xml:space="preserve">Behaviours linked to internal factors such as Autism and Aspergers, are often displayed by characteristics. These include repetitive behaviour </w:t>
      </w:r>
      <w:r w:rsidR="00B5046E" w:rsidRPr="009F7BC2">
        <w:rPr>
          <w:rFonts w:ascii="Arial" w:hAnsi="Arial" w:cs="Arial"/>
          <w:color w:val="000000" w:themeColor="text1"/>
          <w:sz w:val="24"/>
          <w:szCs w:val="24"/>
        </w:rPr>
        <w:t xml:space="preserve">and disengagement. </w:t>
      </w:r>
      <w:r w:rsidR="00B5046E" w:rsidRPr="009F7BC2">
        <w:rPr>
          <w:rFonts w:ascii="Arial" w:hAnsi="Arial" w:cs="Arial"/>
          <w:color w:val="000000" w:themeColor="text1"/>
          <w:sz w:val="24"/>
          <w:szCs w:val="24"/>
        </w:rPr>
        <w:lastRenderedPageBreak/>
        <w:t xml:space="preserve">Similarly these characteristics can also be displayed by those whom behave in certain ways due to external influence. </w:t>
      </w:r>
      <w:r w:rsidR="00CD1828" w:rsidRPr="009F7BC2">
        <w:rPr>
          <w:rFonts w:ascii="Arial" w:hAnsi="Arial" w:cs="Arial"/>
          <w:color w:val="000000" w:themeColor="text1"/>
          <w:sz w:val="24"/>
          <w:szCs w:val="24"/>
        </w:rPr>
        <w:t>When a child displays challenging behaviours within a school environment, to an extent staff will have undertaken additional training and have knowledge and experience of best managing this. Unfortunately, when displayed with in the home environment parents and or caregivers may struggle to exercise positive reinforcements, this can contribute to feelings of exhaustion and frustration which can lead to negative behaviours therefore creating a vicious</w:t>
      </w:r>
      <w:r w:rsidR="008B4815" w:rsidRPr="009F7BC2">
        <w:rPr>
          <w:rFonts w:ascii="Arial" w:hAnsi="Arial" w:cs="Arial"/>
          <w:color w:val="000000" w:themeColor="text1"/>
          <w:sz w:val="24"/>
          <w:szCs w:val="24"/>
        </w:rPr>
        <w:t xml:space="preserve"> cycle,</w:t>
      </w:r>
      <w:r w:rsidR="00CD1828" w:rsidRPr="009F7BC2">
        <w:rPr>
          <w:rFonts w:ascii="Arial" w:hAnsi="Arial" w:cs="Arial"/>
          <w:color w:val="000000" w:themeColor="text1"/>
          <w:sz w:val="24"/>
          <w:szCs w:val="24"/>
        </w:rPr>
        <w:t xml:space="preserve"> further infuriating negative behaviour such as</w:t>
      </w:r>
      <w:r w:rsidR="0040388F">
        <w:rPr>
          <w:rFonts w:ascii="Arial" w:hAnsi="Arial" w:cs="Arial"/>
          <w:color w:val="000000" w:themeColor="text1"/>
          <w:sz w:val="24"/>
          <w:szCs w:val="24"/>
        </w:rPr>
        <w:t xml:space="preserve"> aggression and</w:t>
      </w:r>
      <w:r w:rsidR="00FD3A9B" w:rsidRPr="009F7BC2">
        <w:rPr>
          <w:rFonts w:ascii="Arial" w:hAnsi="Arial" w:cs="Arial"/>
          <w:color w:val="000000" w:themeColor="text1"/>
          <w:sz w:val="24"/>
          <w:szCs w:val="24"/>
        </w:rPr>
        <w:t xml:space="preserve"> bullying, physical harm to themselves and others, shouting, spiting and biting.</w:t>
      </w:r>
    </w:p>
    <w:p w:rsidR="0085314A" w:rsidRPr="009F7BC2" w:rsidRDefault="0085314A" w:rsidP="000D67E7">
      <w:pPr>
        <w:jc w:val="both"/>
        <w:rPr>
          <w:rFonts w:ascii="Arial" w:hAnsi="Arial" w:cs="Arial"/>
          <w:sz w:val="24"/>
          <w:szCs w:val="24"/>
        </w:rPr>
      </w:pPr>
      <w:r w:rsidRPr="009F7BC2">
        <w:rPr>
          <w:rFonts w:ascii="Arial" w:hAnsi="Arial" w:cs="Arial"/>
          <w:color w:val="000000" w:themeColor="text1"/>
          <w:sz w:val="24"/>
          <w:szCs w:val="24"/>
        </w:rPr>
        <w:t xml:space="preserve">There are a wide range of policies and literature to offer guidance and support when dealing with challenging behaviours. These include the guidance issued by the Service Children’s Education. ‘Managing Challenging Behaviour’. </w:t>
      </w:r>
      <w:r w:rsidRPr="009F7BC2">
        <w:rPr>
          <w:rFonts w:ascii="Arial" w:hAnsi="Arial" w:cs="Arial"/>
          <w:sz w:val="24"/>
          <w:szCs w:val="24"/>
        </w:rPr>
        <w:t xml:space="preserve">The guidance was issued in 2013 due to </w:t>
      </w:r>
      <w:r w:rsidRPr="009F7BC2">
        <w:rPr>
          <w:rFonts w:ascii="Arial" w:hAnsi="Arial" w:cs="Arial"/>
          <w:sz w:val="24"/>
          <w:szCs w:val="24"/>
        </w:rPr>
        <w:t xml:space="preserve">a number of recent incidents </w:t>
      </w:r>
      <w:r w:rsidRPr="009F7BC2">
        <w:rPr>
          <w:rFonts w:ascii="Arial" w:hAnsi="Arial" w:cs="Arial"/>
          <w:sz w:val="24"/>
          <w:szCs w:val="24"/>
        </w:rPr>
        <w:t>highlighting</w:t>
      </w:r>
      <w:r w:rsidRPr="009F7BC2">
        <w:rPr>
          <w:rFonts w:ascii="Arial" w:hAnsi="Arial" w:cs="Arial"/>
          <w:sz w:val="24"/>
          <w:szCs w:val="24"/>
        </w:rPr>
        <w:t xml:space="preserve"> a lack of direction </w:t>
      </w:r>
      <w:r w:rsidRPr="009F7BC2">
        <w:rPr>
          <w:rFonts w:ascii="Arial" w:hAnsi="Arial" w:cs="Arial"/>
          <w:sz w:val="24"/>
          <w:szCs w:val="24"/>
        </w:rPr>
        <w:t>from them</w:t>
      </w:r>
      <w:r w:rsidRPr="009F7BC2">
        <w:rPr>
          <w:rFonts w:ascii="Arial" w:hAnsi="Arial" w:cs="Arial"/>
          <w:sz w:val="24"/>
          <w:szCs w:val="24"/>
        </w:rPr>
        <w:t xml:space="preserve"> </w:t>
      </w:r>
      <w:r w:rsidRPr="009F7BC2">
        <w:rPr>
          <w:rFonts w:ascii="Arial" w:hAnsi="Arial" w:cs="Arial"/>
          <w:sz w:val="24"/>
          <w:szCs w:val="24"/>
        </w:rPr>
        <w:t>regarding school’s management of challenging behaviour.</w:t>
      </w:r>
    </w:p>
    <w:p w:rsidR="002828D9" w:rsidRPr="009F7BC2" w:rsidRDefault="002828D9" w:rsidP="000D67E7">
      <w:pPr>
        <w:jc w:val="both"/>
        <w:rPr>
          <w:rFonts w:ascii="Arial" w:hAnsi="Arial" w:cs="Arial"/>
          <w:sz w:val="24"/>
          <w:szCs w:val="24"/>
        </w:rPr>
      </w:pPr>
      <w:r w:rsidRPr="009F7BC2">
        <w:rPr>
          <w:rFonts w:ascii="Arial" w:hAnsi="Arial" w:cs="Arial"/>
          <w:sz w:val="24"/>
          <w:szCs w:val="24"/>
        </w:rPr>
        <w:t xml:space="preserve">The guidance highlights the importance of planning for positive behaviour, citing </w:t>
      </w:r>
      <w:r w:rsidRPr="009F7BC2">
        <w:rPr>
          <w:rFonts w:ascii="Arial" w:hAnsi="Arial" w:cs="Arial"/>
          <w:sz w:val="24"/>
          <w:szCs w:val="24"/>
        </w:rPr>
        <w:t>Alan Steer’s reports, Learning Behaviour (2005) and Learning Behaviour:</w:t>
      </w:r>
      <w:r w:rsidRPr="009F7BC2">
        <w:rPr>
          <w:rFonts w:ascii="Arial" w:hAnsi="Arial" w:cs="Arial"/>
          <w:sz w:val="24"/>
          <w:szCs w:val="24"/>
        </w:rPr>
        <w:t xml:space="preserve"> Lessons learned (2009), outlining</w:t>
      </w:r>
      <w:r w:rsidRPr="009F7BC2">
        <w:rPr>
          <w:rFonts w:ascii="Arial" w:hAnsi="Arial" w:cs="Arial"/>
          <w:sz w:val="24"/>
          <w:szCs w:val="24"/>
        </w:rPr>
        <w:t xml:space="preserve"> the key aspects of school practice which contribute to improving the quality of pupil behaviour.</w:t>
      </w:r>
      <w:r w:rsidRPr="009F7BC2">
        <w:rPr>
          <w:rFonts w:ascii="Arial" w:hAnsi="Arial" w:cs="Arial"/>
          <w:sz w:val="24"/>
          <w:szCs w:val="24"/>
        </w:rPr>
        <w:t xml:space="preserve"> </w:t>
      </w:r>
      <w:sdt>
        <w:sdtPr>
          <w:rPr>
            <w:rFonts w:ascii="Arial" w:hAnsi="Arial" w:cs="Arial"/>
            <w:sz w:val="24"/>
            <w:szCs w:val="24"/>
          </w:rPr>
          <w:id w:val="-1706327143"/>
          <w:citation/>
        </w:sdtPr>
        <w:sdtContent>
          <w:r w:rsidR="003904D3" w:rsidRPr="009F7BC2">
            <w:rPr>
              <w:rFonts w:ascii="Arial" w:hAnsi="Arial" w:cs="Arial"/>
              <w:sz w:val="24"/>
              <w:szCs w:val="24"/>
            </w:rPr>
            <w:fldChar w:fldCharType="begin"/>
          </w:r>
          <w:r w:rsidR="003904D3" w:rsidRPr="009F7BC2">
            <w:rPr>
              <w:rFonts w:ascii="Arial" w:hAnsi="Arial" w:cs="Arial"/>
              <w:sz w:val="24"/>
              <w:szCs w:val="24"/>
            </w:rPr>
            <w:instrText xml:space="preserve"> CITATION Ser13 \l 2057 </w:instrText>
          </w:r>
          <w:r w:rsidR="003904D3" w:rsidRPr="009F7BC2">
            <w:rPr>
              <w:rFonts w:ascii="Arial" w:hAnsi="Arial" w:cs="Arial"/>
              <w:sz w:val="24"/>
              <w:szCs w:val="24"/>
            </w:rPr>
            <w:fldChar w:fldCharType="separate"/>
          </w:r>
          <w:r w:rsidR="003904D3" w:rsidRPr="009F7BC2">
            <w:rPr>
              <w:rFonts w:ascii="Arial" w:hAnsi="Arial" w:cs="Arial"/>
              <w:noProof/>
              <w:sz w:val="24"/>
              <w:szCs w:val="24"/>
            </w:rPr>
            <w:t>(Service Childrens Education, 2013)</w:t>
          </w:r>
          <w:r w:rsidR="003904D3" w:rsidRPr="009F7BC2">
            <w:rPr>
              <w:rFonts w:ascii="Arial" w:hAnsi="Arial" w:cs="Arial"/>
              <w:sz w:val="24"/>
              <w:szCs w:val="24"/>
            </w:rPr>
            <w:fldChar w:fldCharType="end"/>
          </w:r>
        </w:sdtContent>
      </w:sdt>
      <w:r w:rsidR="00976902" w:rsidRPr="009F7BC2">
        <w:rPr>
          <w:rFonts w:ascii="Arial" w:hAnsi="Arial" w:cs="Arial"/>
          <w:sz w:val="24"/>
          <w:szCs w:val="24"/>
        </w:rPr>
        <w:t>. This is an extremely valid point as preparation prevents poor performance. However, there are often times where unpredictable challenging behaviour can present itself. This can throw protocol off balance. This is when it is vital to be actively engaging with policies to ensure avoidance of stalemate. Keeping up to date with developing research is very important to enable the child to receive the correct support.</w:t>
      </w:r>
      <w:r w:rsidR="00032174" w:rsidRPr="009F7BC2">
        <w:rPr>
          <w:rFonts w:ascii="Arial" w:hAnsi="Arial" w:cs="Arial"/>
          <w:sz w:val="24"/>
          <w:szCs w:val="24"/>
        </w:rPr>
        <w:t xml:space="preserve"> But t</w:t>
      </w:r>
      <w:r w:rsidR="00976902" w:rsidRPr="009F7BC2">
        <w:rPr>
          <w:rFonts w:ascii="Arial" w:hAnsi="Arial" w:cs="Arial"/>
          <w:sz w:val="24"/>
          <w:szCs w:val="24"/>
        </w:rPr>
        <w:t>his can take the staff away from the pupils and learning environment to complete training which in itself can create feelings of unease in children whom rely upon routine</w:t>
      </w:r>
      <w:r w:rsidR="0040388F">
        <w:rPr>
          <w:rFonts w:ascii="Arial" w:hAnsi="Arial" w:cs="Arial"/>
          <w:sz w:val="24"/>
          <w:szCs w:val="24"/>
        </w:rPr>
        <w:t xml:space="preserve"> and structure, non the less an</w:t>
      </w:r>
      <w:r w:rsidR="00976902" w:rsidRPr="009F7BC2">
        <w:rPr>
          <w:rFonts w:ascii="Arial" w:hAnsi="Arial" w:cs="Arial"/>
          <w:sz w:val="24"/>
          <w:szCs w:val="24"/>
        </w:rPr>
        <w:t xml:space="preserve"> unavoidable consequence to keep in with best practice. </w:t>
      </w:r>
      <w:r w:rsidR="00032174" w:rsidRPr="009F7BC2">
        <w:rPr>
          <w:rFonts w:ascii="Arial" w:hAnsi="Arial" w:cs="Arial"/>
          <w:sz w:val="24"/>
          <w:szCs w:val="24"/>
        </w:rPr>
        <w:t>This does effect a child’s development as is supported by the SCE’s guidance, which states;</w:t>
      </w:r>
    </w:p>
    <w:p w:rsidR="002828D9" w:rsidRPr="009F7BC2" w:rsidRDefault="002828D9" w:rsidP="00032174">
      <w:pPr>
        <w:ind w:left="720"/>
        <w:jc w:val="both"/>
        <w:rPr>
          <w:rFonts w:ascii="Arial" w:hAnsi="Arial" w:cs="Arial"/>
          <w:i/>
          <w:sz w:val="24"/>
          <w:szCs w:val="24"/>
        </w:rPr>
      </w:pPr>
      <w:r w:rsidRPr="009F7BC2">
        <w:rPr>
          <w:rFonts w:ascii="Arial" w:hAnsi="Arial" w:cs="Arial"/>
          <w:i/>
          <w:sz w:val="24"/>
          <w:szCs w:val="24"/>
        </w:rPr>
        <w:t>Research into learning indicates that</w:t>
      </w:r>
      <w:r w:rsidR="00976902" w:rsidRPr="009F7BC2">
        <w:rPr>
          <w:rFonts w:ascii="Arial" w:hAnsi="Arial" w:cs="Arial"/>
          <w:i/>
          <w:sz w:val="24"/>
          <w:szCs w:val="24"/>
        </w:rPr>
        <w:t xml:space="preserve"> children learn best when they;</w:t>
      </w:r>
      <w:r w:rsidRPr="009F7BC2">
        <w:rPr>
          <w:rFonts w:ascii="Arial" w:hAnsi="Arial" w:cs="Arial"/>
          <w:i/>
          <w:sz w:val="24"/>
          <w:szCs w:val="24"/>
        </w:rPr>
        <w:t xml:space="preserve"> Are relaxed, Feel safe, </w:t>
      </w:r>
      <w:r w:rsidRPr="009F7BC2">
        <w:rPr>
          <w:rFonts w:ascii="Arial" w:hAnsi="Arial" w:cs="Arial"/>
          <w:i/>
          <w:sz w:val="24"/>
          <w:szCs w:val="24"/>
        </w:rPr>
        <w:t xml:space="preserve">Are engaged in activities which challenge but do not generate anxiety. Receive regular feedback </w:t>
      </w:r>
      <w:r w:rsidR="003904D3" w:rsidRPr="009F7BC2">
        <w:rPr>
          <w:rFonts w:ascii="Arial" w:hAnsi="Arial" w:cs="Arial"/>
          <w:i/>
          <w:sz w:val="24"/>
          <w:szCs w:val="24"/>
        </w:rPr>
        <w:t>which is positive and detailed.</w:t>
      </w:r>
      <w:r w:rsidRPr="009F7BC2">
        <w:rPr>
          <w:rFonts w:ascii="Arial" w:hAnsi="Arial" w:cs="Arial"/>
          <w:i/>
          <w:sz w:val="24"/>
          <w:szCs w:val="24"/>
        </w:rPr>
        <w:t xml:space="preserve"> Believe they can be successful. </w:t>
      </w:r>
      <w:r w:rsidR="00976902" w:rsidRPr="009F7BC2">
        <w:rPr>
          <w:rFonts w:ascii="Arial" w:hAnsi="Arial" w:cs="Arial"/>
          <w:i/>
          <w:sz w:val="24"/>
          <w:szCs w:val="24"/>
        </w:rPr>
        <w:t xml:space="preserve"> </w:t>
      </w:r>
      <w:sdt>
        <w:sdtPr>
          <w:rPr>
            <w:rFonts w:ascii="Arial" w:hAnsi="Arial" w:cs="Arial"/>
            <w:i/>
            <w:sz w:val="24"/>
            <w:szCs w:val="24"/>
          </w:rPr>
          <w:id w:val="-1003899287"/>
          <w:citation/>
        </w:sdtPr>
        <w:sdtContent>
          <w:r w:rsidR="009F7BC2">
            <w:rPr>
              <w:rFonts w:ascii="Arial" w:hAnsi="Arial" w:cs="Arial"/>
              <w:i/>
              <w:sz w:val="24"/>
              <w:szCs w:val="24"/>
            </w:rPr>
            <w:fldChar w:fldCharType="begin"/>
          </w:r>
          <w:r w:rsidR="009F7BC2">
            <w:rPr>
              <w:rFonts w:ascii="Arial" w:hAnsi="Arial" w:cs="Arial"/>
              <w:i/>
              <w:sz w:val="24"/>
              <w:szCs w:val="24"/>
            </w:rPr>
            <w:instrText xml:space="preserve"> CITATION Ser13 \l 2057 </w:instrText>
          </w:r>
          <w:r w:rsidR="009F7BC2">
            <w:rPr>
              <w:rFonts w:ascii="Arial" w:hAnsi="Arial" w:cs="Arial"/>
              <w:i/>
              <w:sz w:val="24"/>
              <w:szCs w:val="24"/>
            </w:rPr>
            <w:fldChar w:fldCharType="separate"/>
          </w:r>
          <w:r w:rsidR="009F7BC2" w:rsidRPr="009F7BC2">
            <w:rPr>
              <w:rFonts w:ascii="Arial" w:hAnsi="Arial" w:cs="Arial"/>
              <w:noProof/>
              <w:sz w:val="24"/>
              <w:szCs w:val="24"/>
            </w:rPr>
            <w:t>(Service Childrens Education, 2013)</w:t>
          </w:r>
          <w:r w:rsidR="009F7BC2">
            <w:rPr>
              <w:rFonts w:ascii="Arial" w:hAnsi="Arial" w:cs="Arial"/>
              <w:i/>
              <w:sz w:val="24"/>
              <w:szCs w:val="24"/>
            </w:rPr>
            <w:fldChar w:fldCharType="end"/>
          </w:r>
        </w:sdtContent>
      </w:sdt>
    </w:p>
    <w:p w:rsidR="00E72558" w:rsidRDefault="0040388F" w:rsidP="000D67E7">
      <w:pPr>
        <w:jc w:val="both"/>
        <w:rPr>
          <w:rFonts w:ascii="Arial" w:hAnsi="Arial" w:cs="Arial"/>
          <w:sz w:val="24"/>
          <w:szCs w:val="24"/>
        </w:rPr>
      </w:pPr>
      <w:r>
        <w:rPr>
          <w:rFonts w:ascii="Arial" w:hAnsi="Arial" w:cs="Arial"/>
          <w:sz w:val="24"/>
          <w:szCs w:val="24"/>
        </w:rPr>
        <w:t>The guidance also refers to a ‘whole school’ approach, covering 10 aspects of schools practice identified by Steer as</w:t>
      </w:r>
      <w:r w:rsidR="00E72558">
        <w:rPr>
          <w:rFonts w:ascii="Arial" w:hAnsi="Arial" w:cs="Arial"/>
          <w:sz w:val="24"/>
          <w:szCs w:val="24"/>
        </w:rPr>
        <w:t>;</w:t>
      </w:r>
      <w:r>
        <w:rPr>
          <w:rFonts w:ascii="Arial" w:hAnsi="Arial" w:cs="Arial"/>
          <w:sz w:val="24"/>
          <w:szCs w:val="24"/>
        </w:rPr>
        <w:t xml:space="preserve"> </w:t>
      </w:r>
    </w:p>
    <w:p w:rsidR="00E72558" w:rsidRDefault="0040388F" w:rsidP="00E72558">
      <w:pPr>
        <w:ind w:firstLine="720"/>
        <w:jc w:val="both"/>
        <w:rPr>
          <w:rFonts w:ascii="Arial" w:hAnsi="Arial" w:cs="Arial"/>
          <w:sz w:val="24"/>
          <w:szCs w:val="24"/>
        </w:rPr>
      </w:pPr>
      <w:r w:rsidRPr="00E72558">
        <w:rPr>
          <w:rFonts w:ascii="Arial" w:hAnsi="Arial" w:cs="Arial"/>
          <w:i/>
          <w:sz w:val="24"/>
          <w:szCs w:val="24"/>
        </w:rPr>
        <w:t>“</w:t>
      </w:r>
      <w:r w:rsidR="00E72558" w:rsidRPr="00E72558">
        <w:rPr>
          <w:rFonts w:ascii="Arial" w:hAnsi="Arial" w:cs="Arial"/>
          <w:i/>
          <w:sz w:val="24"/>
          <w:szCs w:val="24"/>
        </w:rPr>
        <w:t>C</w:t>
      </w:r>
      <w:r w:rsidRPr="00E72558">
        <w:rPr>
          <w:rFonts w:ascii="Arial" w:hAnsi="Arial" w:cs="Arial"/>
          <w:i/>
          <w:sz w:val="24"/>
          <w:szCs w:val="24"/>
        </w:rPr>
        <w:t>ontributors to improving the quality of pupil behaviour</w:t>
      </w:r>
      <w:r w:rsidR="00E72558" w:rsidRPr="00E72558">
        <w:rPr>
          <w:rFonts w:ascii="Arial" w:hAnsi="Arial" w:cs="Arial"/>
          <w:i/>
          <w:sz w:val="24"/>
          <w:szCs w:val="24"/>
        </w:rPr>
        <w:t>.</w:t>
      </w:r>
      <w:r w:rsidRPr="00E72558">
        <w:rPr>
          <w:rFonts w:ascii="Arial" w:hAnsi="Arial" w:cs="Arial"/>
          <w:i/>
          <w:sz w:val="24"/>
          <w:szCs w:val="24"/>
        </w:rPr>
        <w:t>”</w:t>
      </w:r>
      <w:sdt>
        <w:sdtPr>
          <w:rPr>
            <w:rFonts w:ascii="Arial" w:hAnsi="Arial" w:cs="Arial"/>
            <w:i/>
            <w:sz w:val="24"/>
            <w:szCs w:val="24"/>
          </w:rPr>
          <w:id w:val="-975366751"/>
          <w:citation/>
        </w:sdtPr>
        <w:sdtEndPr>
          <w:rPr>
            <w:i w:val="0"/>
          </w:rPr>
        </w:sdtEndPr>
        <w:sdtContent>
          <w:r w:rsidR="00E72558">
            <w:rPr>
              <w:rFonts w:ascii="Arial" w:hAnsi="Arial" w:cs="Arial"/>
              <w:sz w:val="24"/>
              <w:szCs w:val="24"/>
            </w:rPr>
            <w:fldChar w:fldCharType="begin"/>
          </w:r>
          <w:r w:rsidR="00E72558">
            <w:rPr>
              <w:rFonts w:ascii="Arial" w:hAnsi="Arial" w:cs="Arial"/>
              <w:sz w:val="24"/>
              <w:szCs w:val="24"/>
            </w:rPr>
            <w:instrText xml:space="preserve"> CITATION Ser13 \l 2057 </w:instrText>
          </w:r>
          <w:r w:rsidR="00E72558">
            <w:rPr>
              <w:rFonts w:ascii="Arial" w:hAnsi="Arial" w:cs="Arial"/>
              <w:sz w:val="24"/>
              <w:szCs w:val="24"/>
            </w:rPr>
            <w:fldChar w:fldCharType="separate"/>
          </w:r>
          <w:r w:rsidR="00E72558">
            <w:rPr>
              <w:rFonts w:ascii="Arial" w:hAnsi="Arial" w:cs="Arial"/>
              <w:noProof/>
              <w:sz w:val="24"/>
              <w:szCs w:val="24"/>
            </w:rPr>
            <w:t xml:space="preserve"> </w:t>
          </w:r>
          <w:r w:rsidR="00E72558" w:rsidRPr="00E72558">
            <w:rPr>
              <w:rFonts w:ascii="Arial" w:hAnsi="Arial" w:cs="Arial"/>
              <w:noProof/>
              <w:sz w:val="24"/>
              <w:szCs w:val="24"/>
            </w:rPr>
            <w:t>(Service Childrens Education, 2013)</w:t>
          </w:r>
          <w:r w:rsidR="00E72558">
            <w:rPr>
              <w:rFonts w:ascii="Arial" w:hAnsi="Arial" w:cs="Arial"/>
              <w:sz w:val="24"/>
              <w:szCs w:val="24"/>
            </w:rPr>
            <w:fldChar w:fldCharType="end"/>
          </w:r>
        </w:sdtContent>
      </w:sdt>
      <w:r>
        <w:rPr>
          <w:rFonts w:ascii="Arial" w:hAnsi="Arial" w:cs="Arial"/>
          <w:sz w:val="24"/>
          <w:szCs w:val="24"/>
        </w:rPr>
        <w:t xml:space="preserve"> </w:t>
      </w:r>
    </w:p>
    <w:p w:rsidR="00B340D9" w:rsidRDefault="00E72558" w:rsidP="000D67E7">
      <w:pPr>
        <w:jc w:val="both"/>
        <w:rPr>
          <w:rFonts w:ascii="Arial" w:hAnsi="Arial" w:cs="Arial"/>
          <w:sz w:val="24"/>
          <w:szCs w:val="24"/>
        </w:rPr>
      </w:pPr>
      <w:r>
        <w:rPr>
          <w:rFonts w:ascii="Arial" w:hAnsi="Arial" w:cs="Arial"/>
          <w:sz w:val="24"/>
          <w:szCs w:val="24"/>
        </w:rPr>
        <w:t>On</w:t>
      </w:r>
      <w:r w:rsidR="0040388F">
        <w:rPr>
          <w:rFonts w:ascii="Arial" w:hAnsi="Arial" w:cs="Arial"/>
          <w:sz w:val="24"/>
          <w:szCs w:val="24"/>
        </w:rPr>
        <w:t xml:space="preserve">e shall refer to throughout this project. </w:t>
      </w:r>
      <w:r w:rsidR="002828D9" w:rsidRPr="009F7BC2">
        <w:rPr>
          <w:rFonts w:ascii="Arial" w:hAnsi="Arial" w:cs="Arial"/>
          <w:sz w:val="24"/>
          <w:szCs w:val="24"/>
        </w:rPr>
        <w:t xml:space="preserve">These </w:t>
      </w:r>
      <w:r w:rsidR="00032174" w:rsidRPr="009F7BC2">
        <w:rPr>
          <w:rFonts w:ascii="Arial" w:hAnsi="Arial" w:cs="Arial"/>
          <w:sz w:val="24"/>
          <w:szCs w:val="24"/>
        </w:rPr>
        <w:t xml:space="preserve">include: A consistent approach to </w:t>
      </w:r>
      <w:r w:rsidR="002828D9" w:rsidRPr="009F7BC2">
        <w:rPr>
          <w:rFonts w:ascii="Arial" w:hAnsi="Arial" w:cs="Arial"/>
          <w:sz w:val="24"/>
          <w:szCs w:val="24"/>
        </w:rPr>
        <w:t>behaviour man</w:t>
      </w:r>
      <w:r w:rsidR="00032174" w:rsidRPr="009F7BC2">
        <w:rPr>
          <w:rFonts w:ascii="Arial" w:hAnsi="Arial" w:cs="Arial"/>
          <w:sz w:val="24"/>
          <w:szCs w:val="24"/>
        </w:rPr>
        <w:t xml:space="preserve">agement, learning and teaching, Strong school leadership – this itself creates elevated feelings of pressure within the school. Especially in regards to educational attainment. In attempting to achieve this schools can create a massive contradiction as they pressure the children to achieving the targets, focus can inevitably move towards the academic needs rather than offering the holistic balance required to support the children and staff. </w:t>
      </w:r>
      <w:r w:rsidR="002828D9" w:rsidRPr="009F7BC2">
        <w:rPr>
          <w:rFonts w:ascii="Arial" w:hAnsi="Arial" w:cs="Arial"/>
          <w:sz w:val="24"/>
          <w:szCs w:val="24"/>
        </w:rPr>
        <w:t xml:space="preserve"> Classroom management</w:t>
      </w:r>
      <w:r w:rsidR="00032174" w:rsidRPr="009F7BC2">
        <w:rPr>
          <w:rFonts w:ascii="Arial" w:hAnsi="Arial" w:cs="Arial"/>
          <w:sz w:val="24"/>
          <w:szCs w:val="24"/>
        </w:rPr>
        <w:t xml:space="preserve"> is another of the 10 aspects, although the author agrees with this point. All too often due to resource of </w:t>
      </w:r>
      <w:r w:rsidR="00032174" w:rsidRPr="009F7BC2">
        <w:rPr>
          <w:rFonts w:ascii="Arial" w:hAnsi="Arial" w:cs="Arial"/>
          <w:sz w:val="24"/>
          <w:szCs w:val="24"/>
        </w:rPr>
        <w:lastRenderedPageBreak/>
        <w:t xml:space="preserve">financial or resource capacity, class numbers </w:t>
      </w:r>
      <w:r w:rsidR="009F7BC2">
        <w:rPr>
          <w:rFonts w:ascii="Arial" w:hAnsi="Arial" w:cs="Arial"/>
          <w:sz w:val="24"/>
          <w:szCs w:val="24"/>
        </w:rPr>
        <w:t xml:space="preserve">are exceeding the statutory </w:t>
      </w:r>
      <w:r w:rsidR="00DF372C">
        <w:rPr>
          <w:rFonts w:ascii="Arial" w:hAnsi="Arial" w:cs="Arial"/>
          <w:sz w:val="24"/>
          <w:szCs w:val="24"/>
        </w:rPr>
        <w:t>gui</w:t>
      </w:r>
      <w:r w:rsidR="00DF372C" w:rsidRPr="009F7BC2">
        <w:rPr>
          <w:rFonts w:ascii="Arial" w:hAnsi="Arial" w:cs="Arial"/>
          <w:sz w:val="24"/>
          <w:szCs w:val="24"/>
        </w:rPr>
        <w:t>dance</w:t>
      </w:r>
      <w:r w:rsidR="00032174" w:rsidRPr="009F7BC2">
        <w:rPr>
          <w:rFonts w:ascii="Arial" w:hAnsi="Arial" w:cs="Arial"/>
          <w:sz w:val="24"/>
          <w:szCs w:val="24"/>
        </w:rPr>
        <w:t xml:space="preserve">. </w:t>
      </w:r>
      <w:r w:rsidR="00DF372C" w:rsidRPr="009F7BC2">
        <w:rPr>
          <w:rFonts w:ascii="Arial" w:hAnsi="Arial" w:cs="Arial"/>
          <w:sz w:val="24"/>
          <w:szCs w:val="24"/>
        </w:rPr>
        <w:t>Within</w:t>
      </w:r>
      <w:r w:rsidR="00032174" w:rsidRPr="009F7BC2">
        <w:rPr>
          <w:rFonts w:ascii="Arial" w:hAnsi="Arial" w:cs="Arial"/>
          <w:sz w:val="24"/>
          <w:szCs w:val="24"/>
        </w:rPr>
        <w:t xml:space="preserve"> one</w:t>
      </w:r>
      <w:r w:rsidR="009F7BC2">
        <w:rPr>
          <w:rFonts w:ascii="Arial" w:hAnsi="Arial" w:cs="Arial"/>
          <w:sz w:val="24"/>
          <w:szCs w:val="24"/>
        </w:rPr>
        <w:t>’s c</w:t>
      </w:r>
      <w:r w:rsidR="00032174" w:rsidRPr="009F7BC2">
        <w:rPr>
          <w:rFonts w:ascii="Arial" w:hAnsi="Arial" w:cs="Arial"/>
          <w:sz w:val="24"/>
          <w:szCs w:val="24"/>
        </w:rPr>
        <w:t xml:space="preserve">urrent setting </w:t>
      </w:r>
      <w:r w:rsidR="009F7BC2">
        <w:rPr>
          <w:rFonts w:ascii="Arial" w:hAnsi="Arial" w:cs="Arial"/>
          <w:sz w:val="24"/>
          <w:szCs w:val="24"/>
        </w:rPr>
        <w:t>the already over stre</w:t>
      </w:r>
      <w:r w:rsidR="009F7BC2" w:rsidRPr="009F7BC2">
        <w:rPr>
          <w:rFonts w:ascii="Arial" w:hAnsi="Arial" w:cs="Arial"/>
          <w:sz w:val="24"/>
          <w:szCs w:val="24"/>
        </w:rPr>
        <w:t>tched combined reception and Year 1 class will grow after the half term to allow for those transitioning from nursery to reception in the afternoons. Alarmingly, there is no such provision to increase the teaching assistant numbers which is already falling short of the 10 to 1 ratio. This has a detrimental effect on children’s learning, self-esteem and inevitably their behaviour. Every day we see adverse effects of this.</w:t>
      </w:r>
      <w:r w:rsidR="009F7BC2">
        <w:rPr>
          <w:rFonts w:ascii="Arial" w:hAnsi="Arial" w:cs="Arial"/>
          <w:sz w:val="24"/>
          <w:szCs w:val="24"/>
        </w:rPr>
        <w:t xml:space="preserve"> </w:t>
      </w:r>
      <w:r w:rsidR="008756E1">
        <w:rPr>
          <w:rFonts w:ascii="Arial" w:hAnsi="Arial" w:cs="Arial"/>
          <w:sz w:val="24"/>
          <w:szCs w:val="24"/>
        </w:rPr>
        <w:t>Teachers</w:t>
      </w:r>
      <w:r w:rsidR="009F7BC2">
        <w:rPr>
          <w:rFonts w:ascii="Arial" w:hAnsi="Arial" w:cs="Arial"/>
          <w:sz w:val="24"/>
          <w:szCs w:val="24"/>
        </w:rPr>
        <w:t xml:space="preserve"> are not able to witness all actions and behaviours, this can create confusion when dealing with aggressive behaviour as the aggressor can deny their </w:t>
      </w:r>
      <w:r w:rsidR="00DF372C">
        <w:rPr>
          <w:rFonts w:ascii="Arial" w:hAnsi="Arial" w:cs="Arial"/>
          <w:sz w:val="24"/>
          <w:szCs w:val="24"/>
        </w:rPr>
        <w:t>actions</w:t>
      </w:r>
      <w:r w:rsidR="009F7BC2">
        <w:rPr>
          <w:rFonts w:ascii="Arial" w:hAnsi="Arial" w:cs="Arial"/>
          <w:sz w:val="24"/>
          <w:szCs w:val="24"/>
        </w:rPr>
        <w:t xml:space="preserve">, the victim is left feeling let down and the aggressor may not be </w:t>
      </w:r>
      <w:r w:rsidR="00DF372C">
        <w:rPr>
          <w:rFonts w:ascii="Arial" w:hAnsi="Arial" w:cs="Arial"/>
          <w:sz w:val="24"/>
          <w:szCs w:val="24"/>
        </w:rPr>
        <w:t>appropriately</w:t>
      </w:r>
      <w:r w:rsidR="009F7BC2">
        <w:rPr>
          <w:rFonts w:ascii="Arial" w:hAnsi="Arial" w:cs="Arial"/>
          <w:sz w:val="24"/>
          <w:szCs w:val="24"/>
        </w:rPr>
        <w:t xml:space="preserve"> disciplined. As is true with the reverse, a child whom is engaging with their action plans to behave in a positive manner is not being actively praised or rewarded as it is unnoticed. The growing reliance on students support – those training and on placement from college – offers a confusing environment to vulnerable children as the student’s themselves are not trained</w:t>
      </w:r>
      <w:r w:rsidR="00DF372C">
        <w:rPr>
          <w:rFonts w:ascii="Arial" w:hAnsi="Arial" w:cs="Arial"/>
          <w:sz w:val="24"/>
          <w:szCs w:val="24"/>
        </w:rPr>
        <w:t xml:space="preserve"> to deal with and manage challenging behaviour. </w:t>
      </w:r>
    </w:p>
    <w:p w:rsidR="00DF372C" w:rsidRDefault="00DF372C" w:rsidP="000D67E7">
      <w:pPr>
        <w:jc w:val="both"/>
        <w:rPr>
          <w:rFonts w:ascii="Arial" w:hAnsi="Arial" w:cs="Arial"/>
          <w:sz w:val="24"/>
          <w:szCs w:val="24"/>
        </w:rPr>
      </w:pPr>
      <w:r>
        <w:rPr>
          <w:rFonts w:ascii="Arial" w:hAnsi="Arial" w:cs="Arial"/>
          <w:sz w:val="24"/>
          <w:szCs w:val="24"/>
        </w:rPr>
        <w:t xml:space="preserve">This over whelming environment contributes massively to the question of why? As with all challenging behaviour we must ask why. There is always a factor causing the behaviour whether </w:t>
      </w:r>
      <w:r w:rsidR="00BF1F83">
        <w:rPr>
          <w:rFonts w:ascii="Arial" w:hAnsi="Arial" w:cs="Arial"/>
          <w:sz w:val="24"/>
          <w:szCs w:val="24"/>
        </w:rPr>
        <w:t>that be internal or external. I</w:t>
      </w:r>
      <w:r>
        <w:rPr>
          <w:rFonts w:ascii="Arial" w:hAnsi="Arial" w:cs="Arial"/>
          <w:sz w:val="24"/>
          <w:szCs w:val="24"/>
        </w:rPr>
        <w:t xml:space="preserve">t is therefore of upmost importance to insure our classroom environments do not contribute to the negative factoring. This is where we must be aware of other policies to insure all concerns are reported to enable the correct support, to adhere to the guidance offered by such regulatory bodies such as Dfes </w:t>
      </w:r>
      <w:r w:rsidR="00BF1F83">
        <w:rPr>
          <w:rFonts w:ascii="Arial" w:hAnsi="Arial" w:cs="Arial"/>
          <w:sz w:val="24"/>
          <w:szCs w:val="24"/>
        </w:rPr>
        <w:t xml:space="preserve">and Estyn </w:t>
      </w:r>
      <w:r>
        <w:rPr>
          <w:rFonts w:ascii="Arial" w:hAnsi="Arial" w:cs="Arial"/>
          <w:sz w:val="24"/>
          <w:szCs w:val="24"/>
        </w:rPr>
        <w:t>and researchers such as Steer.</w:t>
      </w:r>
      <w:r w:rsidR="00BF1F83">
        <w:rPr>
          <w:rFonts w:ascii="Arial" w:hAnsi="Arial" w:cs="Arial"/>
          <w:sz w:val="24"/>
          <w:szCs w:val="24"/>
        </w:rPr>
        <w:t xml:space="preserve"> When focus is taken away </w:t>
      </w:r>
      <w:r w:rsidR="0076312E">
        <w:rPr>
          <w:rFonts w:ascii="Arial" w:hAnsi="Arial" w:cs="Arial"/>
          <w:sz w:val="24"/>
          <w:szCs w:val="24"/>
        </w:rPr>
        <w:t>from</w:t>
      </w:r>
      <w:r w:rsidR="00BF1F83">
        <w:rPr>
          <w:rFonts w:ascii="Arial" w:hAnsi="Arial" w:cs="Arial"/>
          <w:sz w:val="24"/>
          <w:szCs w:val="24"/>
        </w:rPr>
        <w:t xml:space="preserve"> the child and their development this creates feelings of </w:t>
      </w:r>
      <w:r w:rsidR="0076312E">
        <w:rPr>
          <w:rFonts w:ascii="Arial" w:hAnsi="Arial" w:cs="Arial"/>
          <w:sz w:val="24"/>
          <w:szCs w:val="24"/>
        </w:rPr>
        <w:t>inadequacy</w:t>
      </w:r>
      <w:r w:rsidR="00BF1F83">
        <w:rPr>
          <w:rFonts w:ascii="Arial" w:hAnsi="Arial" w:cs="Arial"/>
          <w:sz w:val="24"/>
          <w:szCs w:val="24"/>
        </w:rPr>
        <w:t xml:space="preserve">, </w:t>
      </w:r>
      <w:r w:rsidR="0076312E">
        <w:rPr>
          <w:rFonts w:ascii="Arial" w:hAnsi="Arial" w:cs="Arial"/>
          <w:sz w:val="24"/>
          <w:szCs w:val="24"/>
        </w:rPr>
        <w:t>unworthiness</w:t>
      </w:r>
      <w:r w:rsidR="00E72558">
        <w:rPr>
          <w:rFonts w:ascii="Arial" w:hAnsi="Arial" w:cs="Arial"/>
          <w:sz w:val="24"/>
          <w:szCs w:val="24"/>
        </w:rPr>
        <w:t xml:space="preserve"> and</w:t>
      </w:r>
      <w:r w:rsidR="00BF1F83">
        <w:rPr>
          <w:rFonts w:ascii="Arial" w:hAnsi="Arial" w:cs="Arial"/>
          <w:sz w:val="24"/>
          <w:szCs w:val="24"/>
        </w:rPr>
        <w:t xml:space="preserve"> </w:t>
      </w:r>
      <w:r w:rsidR="00E72558">
        <w:rPr>
          <w:rFonts w:ascii="Arial" w:hAnsi="Arial" w:cs="Arial"/>
          <w:sz w:val="24"/>
          <w:szCs w:val="24"/>
        </w:rPr>
        <w:t>disinterest</w:t>
      </w:r>
      <w:r w:rsidR="00BF1F83">
        <w:rPr>
          <w:rFonts w:ascii="Arial" w:hAnsi="Arial" w:cs="Arial"/>
          <w:sz w:val="24"/>
          <w:szCs w:val="24"/>
        </w:rPr>
        <w:t xml:space="preserve">. When </w:t>
      </w:r>
      <w:r w:rsidR="0076312E">
        <w:rPr>
          <w:rFonts w:ascii="Arial" w:hAnsi="Arial" w:cs="Arial"/>
          <w:sz w:val="24"/>
          <w:szCs w:val="24"/>
        </w:rPr>
        <w:t>there</w:t>
      </w:r>
      <w:r w:rsidR="00BF1F83">
        <w:rPr>
          <w:rFonts w:ascii="Arial" w:hAnsi="Arial" w:cs="Arial"/>
          <w:sz w:val="24"/>
          <w:szCs w:val="24"/>
        </w:rPr>
        <w:t xml:space="preserve"> </w:t>
      </w:r>
      <w:r w:rsidR="0076312E">
        <w:rPr>
          <w:rFonts w:ascii="Arial" w:hAnsi="Arial" w:cs="Arial"/>
          <w:sz w:val="24"/>
          <w:szCs w:val="24"/>
        </w:rPr>
        <w:t>is</w:t>
      </w:r>
      <w:r w:rsidR="00BF1F83">
        <w:rPr>
          <w:rFonts w:ascii="Arial" w:hAnsi="Arial" w:cs="Arial"/>
          <w:sz w:val="24"/>
          <w:szCs w:val="24"/>
        </w:rPr>
        <w:t xml:space="preserve"> lack of guidance and attention the children </w:t>
      </w:r>
      <w:r w:rsidR="0076312E">
        <w:rPr>
          <w:rFonts w:ascii="Arial" w:hAnsi="Arial" w:cs="Arial"/>
          <w:sz w:val="24"/>
          <w:szCs w:val="24"/>
        </w:rPr>
        <w:t>lose</w:t>
      </w:r>
      <w:r w:rsidR="00BF1F83">
        <w:rPr>
          <w:rFonts w:ascii="Arial" w:hAnsi="Arial" w:cs="Arial"/>
          <w:sz w:val="24"/>
          <w:szCs w:val="24"/>
        </w:rPr>
        <w:t xml:space="preserve"> focus and react often by </w:t>
      </w:r>
      <w:r w:rsidR="00E72558">
        <w:rPr>
          <w:rFonts w:ascii="Arial" w:hAnsi="Arial" w:cs="Arial"/>
          <w:sz w:val="24"/>
          <w:szCs w:val="24"/>
        </w:rPr>
        <w:t>‘</w:t>
      </w:r>
      <w:r w:rsidR="00BF1F83">
        <w:rPr>
          <w:rFonts w:ascii="Arial" w:hAnsi="Arial" w:cs="Arial"/>
          <w:sz w:val="24"/>
          <w:szCs w:val="24"/>
        </w:rPr>
        <w:t>acting out</w:t>
      </w:r>
      <w:r w:rsidR="00E72558">
        <w:rPr>
          <w:rFonts w:ascii="Arial" w:hAnsi="Arial" w:cs="Arial"/>
          <w:sz w:val="24"/>
          <w:szCs w:val="24"/>
        </w:rPr>
        <w:t>’</w:t>
      </w:r>
      <w:r w:rsidR="00BF1F83">
        <w:rPr>
          <w:rFonts w:ascii="Arial" w:hAnsi="Arial" w:cs="Arial"/>
          <w:sz w:val="24"/>
          <w:szCs w:val="24"/>
        </w:rPr>
        <w:t xml:space="preserve">. Then labelled ‘aggressive’ disruptive’. When school life threatens to imitate home life, chaotic, disruptive or indeed when school life threatens to disrupt the tranquil structured home life the child </w:t>
      </w:r>
      <w:r w:rsidR="0076312E">
        <w:rPr>
          <w:rFonts w:ascii="Arial" w:hAnsi="Arial" w:cs="Arial"/>
          <w:sz w:val="24"/>
          <w:szCs w:val="24"/>
        </w:rPr>
        <w:t>may</w:t>
      </w:r>
      <w:r w:rsidR="00BF1F83">
        <w:rPr>
          <w:rFonts w:ascii="Arial" w:hAnsi="Arial" w:cs="Arial"/>
          <w:sz w:val="24"/>
          <w:szCs w:val="24"/>
        </w:rPr>
        <w:t xml:space="preserve"> be </w:t>
      </w:r>
      <w:r w:rsidR="00E72558">
        <w:rPr>
          <w:rFonts w:ascii="Arial" w:hAnsi="Arial" w:cs="Arial"/>
          <w:sz w:val="24"/>
          <w:szCs w:val="24"/>
        </w:rPr>
        <w:t xml:space="preserve">used to, this can and often </w:t>
      </w:r>
      <w:r w:rsidR="00BF1F83">
        <w:rPr>
          <w:rFonts w:ascii="Arial" w:hAnsi="Arial" w:cs="Arial"/>
          <w:sz w:val="24"/>
          <w:szCs w:val="24"/>
        </w:rPr>
        <w:t xml:space="preserve"> result is them behaving ‘aggressively’, ‘disruptively’.</w:t>
      </w:r>
    </w:p>
    <w:p w:rsidR="008756E1" w:rsidRDefault="008756E1" w:rsidP="000D67E7">
      <w:pPr>
        <w:jc w:val="both"/>
        <w:rPr>
          <w:rFonts w:ascii="Arial" w:hAnsi="Arial" w:cs="Arial"/>
          <w:sz w:val="24"/>
          <w:szCs w:val="24"/>
        </w:rPr>
      </w:pPr>
      <w:r>
        <w:rPr>
          <w:rFonts w:ascii="Arial" w:hAnsi="Arial" w:cs="Arial"/>
          <w:sz w:val="24"/>
          <w:szCs w:val="24"/>
        </w:rPr>
        <w:t xml:space="preserve">Another of the guidance’ 10 aspects of school practice is having pupil support systems and liaison with parents and other agencies. </w:t>
      </w:r>
      <w:sdt>
        <w:sdtPr>
          <w:rPr>
            <w:rFonts w:ascii="Arial" w:hAnsi="Arial" w:cs="Arial"/>
            <w:sz w:val="24"/>
            <w:szCs w:val="24"/>
          </w:rPr>
          <w:id w:val="107713267"/>
          <w:citation/>
        </w:sdtPr>
        <w:sdtContent>
          <w:r w:rsidR="00354C86">
            <w:rPr>
              <w:rFonts w:ascii="Arial" w:hAnsi="Arial" w:cs="Arial"/>
              <w:sz w:val="24"/>
              <w:szCs w:val="24"/>
            </w:rPr>
            <w:fldChar w:fldCharType="begin"/>
          </w:r>
          <w:r w:rsidR="00354C86">
            <w:rPr>
              <w:rFonts w:ascii="Arial" w:hAnsi="Arial" w:cs="Arial"/>
              <w:sz w:val="24"/>
              <w:szCs w:val="24"/>
            </w:rPr>
            <w:instrText xml:space="preserve"> CITATION Ser13 \l 2057 </w:instrText>
          </w:r>
          <w:r w:rsidR="00354C86">
            <w:rPr>
              <w:rFonts w:ascii="Arial" w:hAnsi="Arial" w:cs="Arial"/>
              <w:sz w:val="24"/>
              <w:szCs w:val="24"/>
            </w:rPr>
            <w:fldChar w:fldCharType="separate"/>
          </w:r>
          <w:r w:rsidR="00354C86" w:rsidRPr="00354C86">
            <w:rPr>
              <w:rFonts w:ascii="Arial" w:hAnsi="Arial" w:cs="Arial"/>
              <w:noProof/>
              <w:sz w:val="24"/>
              <w:szCs w:val="24"/>
            </w:rPr>
            <w:t>(Service Childrens Education, 2013)</w:t>
          </w:r>
          <w:r w:rsidR="00354C86">
            <w:rPr>
              <w:rFonts w:ascii="Arial" w:hAnsi="Arial" w:cs="Arial"/>
              <w:sz w:val="24"/>
              <w:szCs w:val="24"/>
            </w:rPr>
            <w:fldChar w:fldCharType="end"/>
          </w:r>
        </w:sdtContent>
      </w:sdt>
      <w:r w:rsidR="00E72558">
        <w:rPr>
          <w:rFonts w:ascii="Arial" w:hAnsi="Arial" w:cs="Arial"/>
          <w:sz w:val="24"/>
          <w:szCs w:val="24"/>
        </w:rPr>
        <w:t xml:space="preserve"> </w:t>
      </w:r>
      <w:r>
        <w:rPr>
          <w:rFonts w:ascii="Arial" w:hAnsi="Arial" w:cs="Arial"/>
          <w:sz w:val="24"/>
          <w:szCs w:val="24"/>
        </w:rPr>
        <w:t>This is great for creating consistency, as</w:t>
      </w:r>
      <w:r w:rsidR="0076312E">
        <w:rPr>
          <w:rFonts w:ascii="Arial" w:hAnsi="Arial" w:cs="Arial"/>
          <w:sz w:val="24"/>
          <w:szCs w:val="24"/>
        </w:rPr>
        <w:t xml:space="preserve"> </w:t>
      </w:r>
      <w:r>
        <w:rPr>
          <w:rFonts w:ascii="Arial" w:hAnsi="Arial" w:cs="Arial"/>
          <w:sz w:val="24"/>
          <w:szCs w:val="24"/>
        </w:rPr>
        <w:t>long as this is positive consistency, feelings of frustration and anger can fester</w:t>
      </w:r>
      <w:r w:rsidR="00E72558">
        <w:rPr>
          <w:rFonts w:ascii="Arial" w:hAnsi="Arial" w:cs="Arial"/>
          <w:sz w:val="24"/>
          <w:szCs w:val="24"/>
        </w:rPr>
        <w:t>,</w:t>
      </w:r>
      <w:r>
        <w:rPr>
          <w:rFonts w:ascii="Arial" w:hAnsi="Arial" w:cs="Arial"/>
          <w:sz w:val="24"/>
          <w:szCs w:val="24"/>
        </w:rPr>
        <w:t xml:space="preserve"> eventually erupt when the child is not having their needs met at home or in school. With the before mentioned constraints with class numbers key points can be missed. If a teache</w:t>
      </w:r>
      <w:r w:rsidR="00BF1F83">
        <w:rPr>
          <w:rFonts w:ascii="Arial" w:hAnsi="Arial" w:cs="Arial"/>
          <w:sz w:val="24"/>
          <w:szCs w:val="24"/>
        </w:rPr>
        <w:t xml:space="preserve">r is not recognising key traits, patterns </w:t>
      </w:r>
      <w:r w:rsidR="0076312E">
        <w:rPr>
          <w:rFonts w:ascii="Arial" w:hAnsi="Arial" w:cs="Arial"/>
          <w:sz w:val="24"/>
          <w:szCs w:val="24"/>
        </w:rPr>
        <w:t>etc.</w:t>
      </w:r>
      <w:r w:rsidR="00BF1F83">
        <w:rPr>
          <w:rFonts w:ascii="Arial" w:hAnsi="Arial" w:cs="Arial"/>
          <w:sz w:val="24"/>
          <w:szCs w:val="24"/>
        </w:rPr>
        <w:t xml:space="preserve"> then they </w:t>
      </w:r>
      <w:r w:rsidR="0076312E">
        <w:rPr>
          <w:rFonts w:ascii="Arial" w:hAnsi="Arial" w:cs="Arial"/>
          <w:sz w:val="24"/>
          <w:szCs w:val="24"/>
        </w:rPr>
        <w:t>cannot</w:t>
      </w:r>
      <w:r w:rsidR="00BF1F83">
        <w:rPr>
          <w:rFonts w:ascii="Arial" w:hAnsi="Arial" w:cs="Arial"/>
          <w:sz w:val="24"/>
          <w:szCs w:val="24"/>
        </w:rPr>
        <w:t xml:space="preserve"> offer constructive interve</w:t>
      </w:r>
      <w:r w:rsidR="0076312E">
        <w:rPr>
          <w:rFonts w:ascii="Arial" w:hAnsi="Arial" w:cs="Arial"/>
          <w:sz w:val="24"/>
          <w:szCs w:val="24"/>
        </w:rPr>
        <w:t>ntions, which usually offer best results when delivered earlier.</w:t>
      </w:r>
    </w:p>
    <w:p w:rsidR="00B340D9" w:rsidRDefault="009F7BC2" w:rsidP="000D67E7">
      <w:pPr>
        <w:jc w:val="both"/>
        <w:rPr>
          <w:rFonts w:ascii="Arial" w:hAnsi="Arial" w:cs="Arial"/>
          <w:sz w:val="24"/>
          <w:szCs w:val="24"/>
        </w:rPr>
      </w:pPr>
      <w:r w:rsidRPr="009F7BC2">
        <w:rPr>
          <w:rFonts w:ascii="Arial" w:hAnsi="Arial" w:cs="Arial"/>
          <w:sz w:val="24"/>
          <w:szCs w:val="24"/>
        </w:rPr>
        <w:t xml:space="preserve"> </w:t>
      </w:r>
      <w:r w:rsidR="0076312E">
        <w:rPr>
          <w:rFonts w:ascii="Arial" w:hAnsi="Arial" w:cs="Arial"/>
          <w:sz w:val="24"/>
          <w:szCs w:val="24"/>
        </w:rPr>
        <w:t>However, it is encouraging to note that the guidance also includes</w:t>
      </w:r>
      <w:r w:rsidR="002828D9" w:rsidRPr="009F7BC2">
        <w:rPr>
          <w:rFonts w:ascii="Arial" w:hAnsi="Arial" w:cs="Arial"/>
          <w:sz w:val="24"/>
          <w:szCs w:val="24"/>
        </w:rPr>
        <w:t xml:space="preserve"> </w:t>
      </w:r>
      <w:r w:rsidR="0076312E">
        <w:rPr>
          <w:rFonts w:ascii="Arial" w:hAnsi="Arial" w:cs="Arial"/>
          <w:sz w:val="24"/>
          <w:szCs w:val="24"/>
        </w:rPr>
        <w:t>Staff development and support,</w:t>
      </w:r>
      <w:sdt>
        <w:sdtPr>
          <w:rPr>
            <w:rFonts w:ascii="Arial" w:hAnsi="Arial" w:cs="Arial"/>
            <w:sz w:val="24"/>
            <w:szCs w:val="24"/>
          </w:rPr>
          <w:id w:val="-1936277349"/>
          <w:citation/>
        </w:sdtPr>
        <w:sdtContent>
          <w:r w:rsidR="00354C86">
            <w:rPr>
              <w:rFonts w:ascii="Arial" w:hAnsi="Arial" w:cs="Arial"/>
              <w:sz w:val="24"/>
              <w:szCs w:val="24"/>
            </w:rPr>
            <w:fldChar w:fldCharType="begin"/>
          </w:r>
          <w:r w:rsidR="00354C86">
            <w:rPr>
              <w:rFonts w:ascii="Arial" w:hAnsi="Arial" w:cs="Arial"/>
              <w:sz w:val="24"/>
              <w:szCs w:val="24"/>
            </w:rPr>
            <w:instrText xml:space="preserve"> CITATION Ser13 \l 2057 </w:instrText>
          </w:r>
          <w:r w:rsidR="00354C86">
            <w:rPr>
              <w:rFonts w:ascii="Arial" w:hAnsi="Arial" w:cs="Arial"/>
              <w:sz w:val="24"/>
              <w:szCs w:val="24"/>
            </w:rPr>
            <w:fldChar w:fldCharType="separate"/>
          </w:r>
          <w:r w:rsidR="00354C86">
            <w:rPr>
              <w:rFonts w:ascii="Arial" w:hAnsi="Arial" w:cs="Arial"/>
              <w:noProof/>
              <w:sz w:val="24"/>
              <w:szCs w:val="24"/>
            </w:rPr>
            <w:t xml:space="preserve"> </w:t>
          </w:r>
          <w:r w:rsidR="00354C86" w:rsidRPr="00354C86">
            <w:rPr>
              <w:rFonts w:ascii="Arial" w:hAnsi="Arial" w:cs="Arial"/>
              <w:noProof/>
              <w:sz w:val="24"/>
              <w:szCs w:val="24"/>
            </w:rPr>
            <w:t>(Service Childrens Education, 2013)</w:t>
          </w:r>
          <w:r w:rsidR="00354C86">
            <w:rPr>
              <w:rFonts w:ascii="Arial" w:hAnsi="Arial" w:cs="Arial"/>
              <w:sz w:val="24"/>
              <w:szCs w:val="24"/>
            </w:rPr>
            <w:fldChar w:fldCharType="end"/>
          </w:r>
        </w:sdtContent>
      </w:sdt>
      <w:r w:rsidR="0076312E">
        <w:rPr>
          <w:rFonts w:ascii="Arial" w:hAnsi="Arial" w:cs="Arial"/>
          <w:sz w:val="24"/>
          <w:szCs w:val="24"/>
        </w:rPr>
        <w:t xml:space="preserve"> this is to be available throughout all schools to enable teachers to offer pupil support systems and to manage pupil transitions. The determination and focus of the teachers goes a</w:t>
      </w:r>
      <w:r w:rsidR="00B340D9">
        <w:rPr>
          <w:rFonts w:ascii="Arial" w:hAnsi="Arial" w:cs="Arial"/>
          <w:sz w:val="24"/>
          <w:szCs w:val="24"/>
        </w:rPr>
        <w:t xml:space="preserve"> </w:t>
      </w:r>
      <w:r w:rsidR="0076312E">
        <w:rPr>
          <w:rFonts w:ascii="Arial" w:hAnsi="Arial" w:cs="Arial"/>
          <w:sz w:val="24"/>
          <w:szCs w:val="24"/>
        </w:rPr>
        <w:t xml:space="preserve">long way in insuring that shortfalls are managed </w:t>
      </w:r>
      <w:r w:rsidR="00C25058">
        <w:rPr>
          <w:rFonts w:ascii="Arial" w:hAnsi="Arial" w:cs="Arial"/>
          <w:sz w:val="24"/>
          <w:szCs w:val="24"/>
        </w:rPr>
        <w:t>appropriately</w:t>
      </w:r>
      <w:r w:rsidR="0076312E">
        <w:rPr>
          <w:rFonts w:ascii="Arial" w:hAnsi="Arial" w:cs="Arial"/>
          <w:sz w:val="24"/>
          <w:szCs w:val="24"/>
        </w:rPr>
        <w:t xml:space="preserve">. This avoids any child’s needs not being met.  </w:t>
      </w:r>
    </w:p>
    <w:p w:rsidR="00721A3B" w:rsidRDefault="002828D9" w:rsidP="000D67E7">
      <w:pPr>
        <w:jc w:val="both"/>
        <w:rPr>
          <w:rFonts w:ascii="Arial" w:hAnsi="Arial" w:cs="Arial"/>
          <w:sz w:val="24"/>
          <w:szCs w:val="24"/>
        </w:rPr>
      </w:pPr>
      <w:r w:rsidRPr="009F7BC2">
        <w:rPr>
          <w:rFonts w:ascii="Arial" w:hAnsi="Arial" w:cs="Arial"/>
          <w:sz w:val="24"/>
          <w:szCs w:val="24"/>
        </w:rPr>
        <w:t xml:space="preserve"> </w:t>
      </w:r>
      <w:r w:rsidR="00C25058">
        <w:rPr>
          <w:rFonts w:ascii="Arial" w:hAnsi="Arial" w:cs="Arial"/>
          <w:sz w:val="24"/>
          <w:szCs w:val="24"/>
        </w:rPr>
        <w:t>Within</w:t>
      </w:r>
      <w:r w:rsidR="0076312E">
        <w:rPr>
          <w:rFonts w:ascii="Arial" w:hAnsi="Arial" w:cs="Arial"/>
          <w:sz w:val="24"/>
          <w:szCs w:val="24"/>
        </w:rPr>
        <w:t xml:space="preserve"> our school setting, we actively record on a daily basis each child’s feelings. This is </w:t>
      </w:r>
      <w:r w:rsidR="00C25058">
        <w:rPr>
          <w:rFonts w:ascii="Arial" w:hAnsi="Arial" w:cs="Arial"/>
          <w:sz w:val="24"/>
          <w:szCs w:val="24"/>
        </w:rPr>
        <w:t>managed</w:t>
      </w:r>
      <w:r w:rsidR="0076312E">
        <w:rPr>
          <w:rFonts w:ascii="Arial" w:hAnsi="Arial" w:cs="Arial"/>
          <w:sz w:val="24"/>
          <w:szCs w:val="24"/>
        </w:rPr>
        <w:t xml:space="preserve"> with simple </w:t>
      </w:r>
      <w:r w:rsidR="00C25058">
        <w:rPr>
          <w:rFonts w:ascii="Arial" w:hAnsi="Arial" w:cs="Arial"/>
          <w:sz w:val="24"/>
          <w:szCs w:val="24"/>
        </w:rPr>
        <w:t>actions</w:t>
      </w:r>
      <w:r w:rsidR="0076312E">
        <w:rPr>
          <w:rFonts w:ascii="Arial" w:hAnsi="Arial" w:cs="Arial"/>
          <w:sz w:val="24"/>
          <w:szCs w:val="24"/>
        </w:rPr>
        <w:t xml:space="preserve"> such as welcoming each child by their name as they </w:t>
      </w:r>
      <w:r w:rsidR="00C25058">
        <w:rPr>
          <w:rFonts w:ascii="Arial" w:hAnsi="Arial" w:cs="Arial"/>
          <w:sz w:val="24"/>
          <w:szCs w:val="24"/>
        </w:rPr>
        <w:t>come</w:t>
      </w:r>
      <w:r w:rsidR="0076312E">
        <w:rPr>
          <w:rFonts w:ascii="Arial" w:hAnsi="Arial" w:cs="Arial"/>
          <w:sz w:val="24"/>
          <w:szCs w:val="24"/>
        </w:rPr>
        <w:t xml:space="preserve"> into class and asking them to </w:t>
      </w:r>
      <w:r w:rsidR="00C25058">
        <w:rPr>
          <w:rFonts w:ascii="Arial" w:hAnsi="Arial" w:cs="Arial"/>
          <w:sz w:val="24"/>
          <w:szCs w:val="24"/>
        </w:rPr>
        <w:t>communicate</w:t>
      </w:r>
      <w:r w:rsidR="0076312E">
        <w:rPr>
          <w:rFonts w:ascii="Arial" w:hAnsi="Arial" w:cs="Arial"/>
          <w:sz w:val="24"/>
          <w:szCs w:val="24"/>
        </w:rPr>
        <w:t xml:space="preserve"> their level of happiness by </w:t>
      </w:r>
      <w:r w:rsidR="0076312E">
        <w:rPr>
          <w:rFonts w:ascii="Arial" w:hAnsi="Arial" w:cs="Arial"/>
          <w:sz w:val="24"/>
          <w:szCs w:val="24"/>
        </w:rPr>
        <w:lastRenderedPageBreak/>
        <w:t>signalling with their thumb, up for happy, in the middle for okay and down for not happy. This allows each child to exhibit their feelings in a simple non evasive way</w:t>
      </w:r>
      <w:r w:rsidR="00354C86">
        <w:rPr>
          <w:rFonts w:ascii="Arial" w:hAnsi="Arial" w:cs="Arial"/>
          <w:sz w:val="24"/>
          <w:szCs w:val="24"/>
        </w:rPr>
        <w:t xml:space="preserve"> and promotes positive communication</w:t>
      </w:r>
      <w:r w:rsidR="0076312E">
        <w:rPr>
          <w:rFonts w:ascii="Arial" w:hAnsi="Arial" w:cs="Arial"/>
          <w:sz w:val="24"/>
          <w:szCs w:val="24"/>
        </w:rPr>
        <w:t>. Any child whom is not happy is approached at different intervals during the day to discuss</w:t>
      </w:r>
      <w:r w:rsidR="00354C86">
        <w:rPr>
          <w:rFonts w:ascii="Arial" w:hAnsi="Arial" w:cs="Arial"/>
          <w:sz w:val="24"/>
          <w:szCs w:val="24"/>
        </w:rPr>
        <w:t xml:space="preserve"> why</w:t>
      </w:r>
      <w:r w:rsidR="0076312E">
        <w:rPr>
          <w:rFonts w:ascii="Arial" w:hAnsi="Arial" w:cs="Arial"/>
          <w:sz w:val="24"/>
          <w:szCs w:val="24"/>
        </w:rPr>
        <w:t xml:space="preserve"> and check in. This secures the child’s feelings of importance. </w:t>
      </w:r>
      <w:r w:rsidR="00721A3B">
        <w:rPr>
          <w:rFonts w:ascii="Arial" w:hAnsi="Arial" w:cs="Arial"/>
          <w:sz w:val="24"/>
          <w:szCs w:val="24"/>
        </w:rPr>
        <w:t>It is important to build a child’s trust, if they are challenged or made to feel uncomfortable they c</w:t>
      </w:r>
      <w:r w:rsidR="00354C86">
        <w:rPr>
          <w:rFonts w:ascii="Arial" w:hAnsi="Arial" w:cs="Arial"/>
          <w:sz w:val="24"/>
          <w:szCs w:val="24"/>
        </w:rPr>
        <w:t>an lash out. This approach offers</w:t>
      </w:r>
      <w:r w:rsidR="00721A3B">
        <w:rPr>
          <w:rFonts w:ascii="Arial" w:hAnsi="Arial" w:cs="Arial"/>
          <w:sz w:val="24"/>
          <w:szCs w:val="24"/>
        </w:rPr>
        <w:t xml:space="preserve"> the child the control.</w:t>
      </w:r>
    </w:p>
    <w:p w:rsidR="00721A3B" w:rsidRDefault="00721A3B" w:rsidP="000D67E7">
      <w:pPr>
        <w:jc w:val="both"/>
        <w:rPr>
          <w:rFonts w:ascii="Arial" w:hAnsi="Arial" w:cs="Arial"/>
          <w:sz w:val="24"/>
          <w:szCs w:val="24"/>
        </w:rPr>
      </w:pPr>
      <w:r>
        <w:rPr>
          <w:rFonts w:ascii="Arial" w:hAnsi="Arial" w:cs="Arial"/>
          <w:sz w:val="24"/>
          <w:szCs w:val="24"/>
        </w:rPr>
        <w:t xml:space="preserve">There are occasions when intervention is required to support children in controlling </w:t>
      </w:r>
      <w:r w:rsidR="00C25058">
        <w:rPr>
          <w:rFonts w:ascii="Arial" w:hAnsi="Arial" w:cs="Arial"/>
          <w:sz w:val="24"/>
          <w:szCs w:val="24"/>
        </w:rPr>
        <w:t>their</w:t>
      </w:r>
      <w:r>
        <w:rPr>
          <w:rFonts w:ascii="Arial" w:hAnsi="Arial" w:cs="Arial"/>
          <w:sz w:val="24"/>
          <w:szCs w:val="24"/>
        </w:rPr>
        <w:t xml:space="preserve"> emotions and in guiding them in expressing their feelings appropriately, but to equally understand that control comes in many forms which also includes controlling negative outbursts when being taught or interacting with other children.</w:t>
      </w:r>
      <w:r w:rsidR="00A74BEE">
        <w:rPr>
          <w:rFonts w:ascii="Arial" w:hAnsi="Arial" w:cs="Arial"/>
          <w:sz w:val="24"/>
          <w:szCs w:val="24"/>
        </w:rPr>
        <w:t xml:space="preserve"> </w:t>
      </w:r>
      <w:r>
        <w:rPr>
          <w:rFonts w:ascii="Arial" w:hAnsi="Arial" w:cs="Arial"/>
          <w:sz w:val="24"/>
          <w:szCs w:val="24"/>
        </w:rPr>
        <w:t>When negative behaviour is displayed, especially if aggressively it is imperative to act upon this immediately. We have a ti</w:t>
      </w:r>
      <w:r w:rsidR="00B340D9">
        <w:rPr>
          <w:rFonts w:ascii="Arial" w:hAnsi="Arial" w:cs="Arial"/>
          <w:sz w:val="24"/>
          <w:szCs w:val="24"/>
        </w:rPr>
        <w:t>m</w:t>
      </w:r>
      <w:r>
        <w:rPr>
          <w:rFonts w:ascii="Arial" w:hAnsi="Arial" w:cs="Arial"/>
          <w:sz w:val="24"/>
          <w:szCs w:val="24"/>
        </w:rPr>
        <w:t>e out chair, this is accompanied by a sand timer which gives one minute for each year of their age, in keeping with the school policy. The timeout chair is used after discussion about the incident.</w:t>
      </w:r>
      <w:r w:rsidR="00E62307">
        <w:rPr>
          <w:rFonts w:ascii="Arial" w:hAnsi="Arial" w:cs="Arial"/>
          <w:sz w:val="24"/>
          <w:szCs w:val="24"/>
        </w:rPr>
        <w:t xml:space="preserve"> Although this is against the finding of </w:t>
      </w:r>
      <w:proofErr w:type="spellStart"/>
      <w:r w:rsidR="00E62307">
        <w:rPr>
          <w:rFonts w:ascii="Arial" w:hAnsi="Arial" w:cs="Arial"/>
          <w:sz w:val="24"/>
          <w:szCs w:val="24"/>
        </w:rPr>
        <w:t>Ginott</w:t>
      </w:r>
      <w:proofErr w:type="spellEnd"/>
      <w:r w:rsidR="00E62307">
        <w:rPr>
          <w:rFonts w:ascii="Arial" w:hAnsi="Arial" w:cs="Arial"/>
          <w:sz w:val="24"/>
          <w:szCs w:val="24"/>
        </w:rPr>
        <w:t xml:space="preserve">, who deters from any form of class punishment. </w:t>
      </w:r>
      <w:sdt>
        <w:sdtPr>
          <w:rPr>
            <w:rFonts w:ascii="Arial" w:hAnsi="Arial" w:cs="Arial"/>
            <w:sz w:val="24"/>
            <w:szCs w:val="24"/>
          </w:rPr>
          <w:id w:val="484593057"/>
          <w:citation/>
        </w:sdtPr>
        <w:sdtContent>
          <w:r w:rsidR="00E62307">
            <w:rPr>
              <w:rFonts w:ascii="Arial" w:hAnsi="Arial" w:cs="Arial"/>
              <w:sz w:val="24"/>
              <w:szCs w:val="24"/>
            </w:rPr>
            <w:fldChar w:fldCharType="begin"/>
          </w:r>
          <w:r w:rsidR="00E62307">
            <w:rPr>
              <w:rFonts w:ascii="Arial" w:hAnsi="Arial" w:cs="Arial"/>
              <w:sz w:val="24"/>
              <w:szCs w:val="24"/>
            </w:rPr>
            <w:instrText xml:space="preserve"> CITATION DrR17 \l 2057 </w:instrText>
          </w:r>
          <w:r w:rsidR="00E62307">
            <w:rPr>
              <w:rFonts w:ascii="Arial" w:hAnsi="Arial" w:cs="Arial"/>
              <w:sz w:val="24"/>
              <w:szCs w:val="24"/>
            </w:rPr>
            <w:fldChar w:fldCharType="separate"/>
          </w:r>
          <w:r w:rsidR="00E62307" w:rsidRPr="00E62307">
            <w:rPr>
              <w:rFonts w:ascii="Arial" w:hAnsi="Arial" w:cs="Arial"/>
              <w:noProof/>
              <w:sz w:val="24"/>
              <w:szCs w:val="24"/>
            </w:rPr>
            <w:t>(Sweetland, n.d.)</w:t>
          </w:r>
          <w:r w:rsidR="00E62307">
            <w:rPr>
              <w:rFonts w:ascii="Arial" w:hAnsi="Arial" w:cs="Arial"/>
              <w:sz w:val="24"/>
              <w:szCs w:val="24"/>
            </w:rPr>
            <w:fldChar w:fldCharType="end"/>
          </w:r>
        </w:sdtContent>
      </w:sdt>
      <w:r>
        <w:rPr>
          <w:rFonts w:ascii="Arial" w:hAnsi="Arial" w:cs="Arial"/>
          <w:sz w:val="24"/>
          <w:szCs w:val="24"/>
        </w:rPr>
        <w:t xml:space="preserve"> Discussion is key to </w:t>
      </w:r>
      <w:r w:rsidR="00A74BEE">
        <w:rPr>
          <w:rFonts w:ascii="Arial" w:hAnsi="Arial" w:cs="Arial"/>
          <w:sz w:val="24"/>
          <w:szCs w:val="24"/>
        </w:rPr>
        <w:t>attempting</w:t>
      </w:r>
      <w:r>
        <w:rPr>
          <w:rFonts w:ascii="Arial" w:hAnsi="Arial" w:cs="Arial"/>
          <w:sz w:val="24"/>
          <w:szCs w:val="24"/>
        </w:rPr>
        <w:t xml:space="preserve"> to gather facts and teach the children a balance of understanding right and wrong. They must </w:t>
      </w:r>
      <w:r w:rsidR="00C25058">
        <w:rPr>
          <w:rFonts w:ascii="Arial" w:hAnsi="Arial" w:cs="Arial"/>
          <w:sz w:val="24"/>
          <w:szCs w:val="24"/>
        </w:rPr>
        <w:t>understand</w:t>
      </w:r>
      <w:r>
        <w:rPr>
          <w:rFonts w:ascii="Arial" w:hAnsi="Arial" w:cs="Arial"/>
          <w:sz w:val="24"/>
          <w:szCs w:val="24"/>
        </w:rPr>
        <w:t xml:space="preserve"> the effect of their actions to enable them to make a better </w:t>
      </w:r>
      <w:r w:rsidR="00C25058">
        <w:rPr>
          <w:rFonts w:ascii="Arial" w:hAnsi="Arial" w:cs="Arial"/>
          <w:sz w:val="24"/>
          <w:szCs w:val="24"/>
        </w:rPr>
        <w:t>choice</w:t>
      </w:r>
      <w:r>
        <w:rPr>
          <w:rFonts w:ascii="Arial" w:hAnsi="Arial" w:cs="Arial"/>
          <w:sz w:val="24"/>
          <w:szCs w:val="24"/>
        </w:rPr>
        <w:t xml:space="preserve"> next time they may get an aggressive urge, It is important they understand actions have a </w:t>
      </w:r>
      <w:r w:rsidR="00C25058">
        <w:rPr>
          <w:rFonts w:ascii="Arial" w:hAnsi="Arial" w:cs="Arial"/>
          <w:sz w:val="24"/>
          <w:szCs w:val="24"/>
        </w:rPr>
        <w:t>consequence</w:t>
      </w:r>
      <w:r>
        <w:rPr>
          <w:rFonts w:ascii="Arial" w:hAnsi="Arial" w:cs="Arial"/>
          <w:sz w:val="24"/>
          <w:szCs w:val="24"/>
        </w:rPr>
        <w:t>. It is equally important for any victim to also understand they are worthy of justice and this behaviour is not acceptable.</w:t>
      </w:r>
      <w:r w:rsidR="00354C86">
        <w:rPr>
          <w:rFonts w:ascii="Arial" w:hAnsi="Arial" w:cs="Arial"/>
          <w:sz w:val="24"/>
          <w:szCs w:val="24"/>
        </w:rPr>
        <w:t xml:space="preserve"> Children must learn they should not be dominated and to not feel or cause others to feel humiliated. </w:t>
      </w:r>
      <w:r>
        <w:rPr>
          <w:rFonts w:ascii="Arial" w:hAnsi="Arial" w:cs="Arial"/>
          <w:sz w:val="24"/>
          <w:szCs w:val="24"/>
        </w:rPr>
        <w:t xml:space="preserve"> Once the discussion is completed and the child understands their behaviour was not acceptable they then sit on the chair for the allotted period of time. This time is for them to reflect on their </w:t>
      </w:r>
      <w:r w:rsidR="00C25058">
        <w:rPr>
          <w:rFonts w:ascii="Arial" w:hAnsi="Arial" w:cs="Arial"/>
          <w:sz w:val="24"/>
          <w:szCs w:val="24"/>
        </w:rPr>
        <w:t>actions</w:t>
      </w:r>
      <w:r>
        <w:rPr>
          <w:rFonts w:ascii="Arial" w:hAnsi="Arial" w:cs="Arial"/>
          <w:sz w:val="24"/>
          <w:szCs w:val="24"/>
        </w:rPr>
        <w:t xml:space="preserve"> and to understand a </w:t>
      </w:r>
      <w:r w:rsidR="00354C86">
        <w:rPr>
          <w:rFonts w:ascii="Arial" w:hAnsi="Arial" w:cs="Arial"/>
          <w:sz w:val="24"/>
          <w:szCs w:val="24"/>
        </w:rPr>
        <w:t>consequence</w:t>
      </w:r>
      <w:r>
        <w:rPr>
          <w:rFonts w:ascii="Arial" w:hAnsi="Arial" w:cs="Arial"/>
          <w:sz w:val="24"/>
          <w:szCs w:val="24"/>
        </w:rPr>
        <w:t xml:space="preserve"> of exclusion from fun </w:t>
      </w:r>
      <w:r w:rsidR="00C25058">
        <w:rPr>
          <w:rFonts w:ascii="Arial" w:hAnsi="Arial" w:cs="Arial"/>
          <w:sz w:val="24"/>
          <w:szCs w:val="24"/>
        </w:rPr>
        <w:t>activities</w:t>
      </w:r>
      <w:r>
        <w:rPr>
          <w:rFonts w:ascii="Arial" w:hAnsi="Arial" w:cs="Arial"/>
          <w:sz w:val="24"/>
          <w:szCs w:val="24"/>
        </w:rPr>
        <w:t xml:space="preserve">. However, it is important the time out chair is used </w:t>
      </w:r>
      <w:r w:rsidR="00C25058">
        <w:rPr>
          <w:rFonts w:ascii="Arial" w:hAnsi="Arial" w:cs="Arial"/>
          <w:sz w:val="24"/>
          <w:szCs w:val="24"/>
        </w:rPr>
        <w:t>appropriately</w:t>
      </w:r>
      <w:r>
        <w:rPr>
          <w:rFonts w:ascii="Arial" w:hAnsi="Arial" w:cs="Arial"/>
          <w:sz w:val="24"/>
          <w:szCs w:val="24"/>
        </w:rPr>
        <w:t xml:space="preserve">, if it is during lesson time that the negative behaviour occurs then the time out must be use during break or golden fun time as not to reward the child with not having to complete required work. </w:t>
      </w:r>
    </w:p>
    <w:p w:rsidR="00A74BEE" w:rsidRDefault="00A74BEE" w:rsidP="000D67E7">
      <w:pPr>
        <w:jc w:val="both"/>
        <w:rPr>
          <w:rFonts w:ascii="Arial" w:hAnsi="Arial" w:cs="Arial"/>
          <w:sz w:val="24"/>
          <w:szCs w:val="24"/>
        </w:rPr>
      </w:pPr>
      <w:r>
        <w:rPr>
          <w:rFonts w:ascii="Arial" w:hAnsi="Arial" w:cs="Arial"/>
          <w:sz w:val="24"/>
          <w:szCs w:val="24"/>
        </w:rPr>
        <w:t xml:space="preserve">If the behaviour is more serious such as biting or physically harming another then the child would be sent to the head teacher, this is to in still the fact there is not a one size fits all punishment for differing levels of negative behaviour. </w:t>
      </w:r>
    </w:p>
    <w:p w:rsidR="00354C86" w:rsidRDefault="00A74BEE" w:rsidP="000D67E7">
      <w:pPr>
        <w:jc w:val="both"/>
        <w:rPr>
          <w:rFonts w:ascii="Arial" w:hAnsi="Arial" w:cs="Arial"/>
          <w:sz w:val="24"/>
          <w:szCs w:val="24"/>
        </w:rPr>
      </w:pPr>
      <w:r>
        <w:rPr>
          <w:rFonts w:ascii="Arial" w:hAnsi="Arial" w:cs="Arial"/>
          <w:sz w:val="24"/>
          <w:szCs w:val="24"/>
        </w:rPr>
        <w:t xml:space="preserve">The chair however is a measure for minor </w:t>
      </w:r>
      <w:r w:rsidR="00C25058">
        <w:rPr>
          <w:rFonts w:ascii="Arial" w:hAnsi="Arial" w:cs="Arial"/>
          <w:sz w:val="24"/>
          <w:szCs w:val="24"/>
        </w:rPr>
        <w:t>incidents</w:t>
      </w:r>
      <w:r>
        <w:rPr>
          <w:rFonts w:ascii="Arial" w:hAnsi="Arial" w:cs="Arial"/>
          <w:sz w:val="24"/>
          <w:szCs w:val="24"/>
        </w:rPr>
        <w:t xml:space="preserve"> which all children can be guilty of from time to time, </w:t>
      </w:r>
      <w:r w:rsidR="00C25058">
        <w:rPr>
          <w:rFonts w:ascii="Arial" w:hAnsi="Arial" w:cs="Arial"/>
          <w:sz w:val="24"/>
          <w:szCs w:val="24"/>
        </w:rPr>
        <w:t>as long</w:t>
      </w:r>
      <w:r>
        <w:rPr>
          <w:rFonts w:ascii="Arial" w:hAnsi="Arial" w:cs="Arial"/>
          <w:sz w:val="24"/>
          <w:szCs w:val="24"/>
        </w:rPr>
        <w:t xml:space="preserve"> as these are managed then we tend to see an end to the behaviour. </w:t>
      </w:r>
      <w:r w:rsidRPr="009F7BC2">
        <w:rPr>
          <w:rFonts w:ascii="Arial" w:hAnsi="Arial" w:cs="Arial"/>
          <w:sz w:val="24"/>
          <w:szCs w:val="24"/>
        </w:rPr>
        <w:t>Specific rewards and sanctions</w:t>
      </w:r>
      <w:r>
        <w:rPr>
          <w:rFonts w:ascii="Arial" w:hAnsi="Arial" w:cs="Arial"/>
          <w:sz w:val="24"/>
          <w:szCs w:val="24"/>
        </w:rPr>
        <w:t xml:space="preserve"> are in place to actively promote positive behaviour, such as star charts and star of the week where a selected child is announced in assembly and given a star trophy to take home for the week</w:t>
      </w:r>
      <w:r w:rsidR="00354C86">
        <w:rPr>
          <w:rFonts w:ascii="Arial" w:hAnsi="Arial" w:cs="Arial"/>
          <w:sz w:val="24"/>
          <w:szCs w:val="24"/>
        </w:rPr>
        <w:t>, the reasoning behind the award is always verbalised to the whole assembly to support the children’s understanding of what warrants such an award</w:t>
      </w:r>
      <w:r>
        <w:rPr>
          <w:rFonts w:ascii="Arial" w:hAnsi="Arial" w:cs="Arial"/>
          <w:sz w:val="24"/>
          <w:szCs w:val="24"/>
        </w:rPr>
        <w:t xml:space="preserve">. </w:t>
      </w:r>
    </w:p>
    <w:p w:rsidR="00A74BEE" w:rsidRDefault="00A74BEE" w:rsidP="000D67E7">
      <w:pPr>
        <w:jc w:val="both"/>
        <w:rPr>
          <w:rFonts w:ascii="Arial" w:hAnsi="Arial" w:cs="Arial"/>
          <w:sz w:val="24"/>
          <w:szCs w:val="24"/>
        </w:rPr>
      </w:pPr>
      <w:r>
        <w:rPr>
          <w:rFonts w:ascii="Arial" w:hAnsi="Arial" w:cs="Arial"/>
          <w:sz w:val="24"/>
          <w:szCs w:val="24"/>
        </w:rPr>
        <w:t xml:space="preserve">Promoting positive behaviour is one’s preferred method of behaviour management, however it is important to balance this. Some children become aware that although they repeatedly disrupt the class, which has a negative impact on other children their environment and learning, that if they behave for a set </w:t>
      </w:r>
      <w:r w:rsidR="00C25058">
        <w:rPr>
          <w:rFonts w:ascii="Arial" w:hAnsi="Arial" w:cs="Arial"/>
          <w:sz w:val="24"/>
          <w:szCs w:val="24"/>
        </w:rPr>
        <w:t>period</w:t>
      </w:r>
      <w:r>
        <w:rPr>
          <w:rFonts w:ascii="Arial" w:hAnsi="Arial" w:cs="Arial"/>
          <w:sz w:val="24"/>
          <w:szCs w:val="24"/>
        </w:rPr>
        <w:t xml:space="preserve"> of time they are </w:t>
      </w:r>
      <w:r w:rsidR="00C25058">
        <w:rPr>
          <w:rFonts w:ascii="Arial" w:hAnsi="Arial" w:cs="Arial"/>
          <w:sz w:val="24"/>
          <w:szCs w:val="24"/>
        </w:rPr>
        <w:t>rewarded</w:t>
      </w:r>
      <w:r>
        <w:rPr>
          <w:rFonts w:ascii="Arial" w:hAnsi="Arial" w:cs="Arial"/>
          <w:sz w:val="24"/>
          <w:szCs w:val="24"/>
        </w:rPr>
        <w:t xml:space="preserve"> – essentially manipulating the sys</w:t>
      </w:r>
      <w:r w:rsidR="00B340D9">
        <w:rPr>
          <w:rFonts w:ascii="Arial" w:hAnsi="Arial" w:cs="Arial"/>
          <w:sz w:val="24"/>
          <w:szCs w:val="24"/>
        </w:rPr>
        <w:t>tem. The author agrees with Gin</w:t>
      </w:r>
      <w:r>
        <w:rPr>
          <w:rFonts w:ascii="Arial" w:hAnsi="Arial" w:cs="Arial"/>
          <w:sz w:val="24"/>
          <w:szCs w:val="24"/>
        </w:rPr>
        <w:t xml:space="preserve">ott’ theory on </w:t>
      </w:r>
      <w:r>
        <w:rPr>
          <w:rFonts w:ascii="Arial" w:hAnsi="Arial" w:cs="Arial"/>
          <w:sz w:val="24"/>
          <w:szCs w:val="24"/>
        </w:rPr>
        <w:lastRenderedPageBreak/>
        <w:t xml:space="preserve">classroom management. </w:t>
      </w:r>
      <w:r w:rsidR="00B340D9">
        <w:rPr>
          <w:rFonts w:ascii="Arial" w:hAnsi="Arial" w:cs="Arial"/>
          <w:sz w:val="24"/>
          <w:szCs w:val="24"/>
        </w:rPr>
        <w:t xml:space="preserve">He </w:t>
      </w:r>
      <w:r w:rsidR="00354C86">
        <w:rPr>
          <w:rFonts w:ascii="Arial" w:hAnsi="Arial" w:cs="Arial"/>
          <w:sz w:val="24"/>
          <w:szCs w:val="24"/>
        </w:rPr>
        <w:t>agrees</w:t>
      </w:r>
      <w:r w:rsidR="00B340D9">
        <w:rPr>
          <w:rFonts w:ascii="Arial" w:hAnsi="Arial" w:cs="Arial"/>
          <w:sz w:val="24"/>
          <w:szCs w:val="24"/>
        </w:rPr>
        <w:t xml:space="preserve"> whilst Skinner’s theory</w:t>
      </w:r>
      <w:r w:rsidR="00354C86">
        <w:rPr>
          <w:rFonts w:ascii="Arial" w:hAnsi="Arial" w:cs="Arial"/>
          <w:sz w:val="24"/>
          <w:szCs w:val="24"/>
        </w:rPr>
        <w:t>,</w:t>
      </w:r>
      <w:r w:rsidR="00B340D9">
        <w:rPr>
          <w:rFonts w:ascii="Arial" w:hAnsi="Arial" w:cs="Arial"/>
          <w:sz w:val="24"/>
          <w:szCs w:val="24"/>
        </w:rPr>
        <w:t xml:space="preserve"> in regards to sticker rewards</w:t>
      </w:r>
      <w:r w:rsidR="00354C86">
        <w:rPr>
          <w:rFonts w:ascii="Arial" w:hAnsi="Arial" w:cs="Arial"/>
          <w:sz w:val="24"/>
          <w:szCs w:val="24"/>
        </w:rPr>
        <w:t>,</w:t>
      </w:r>
      <w:r w:rsidR="00B340D9">
        <w:rPr>
          <w:rFonts w:ascii="Arial" w:hAnsi="Arial" w:cs="Arial"/>
          <w:sz w:val="24"/>
          <w:szCs w:val="24"/>
        </w:rPr>
        <w:t xml:space="preserve"> is a positive move that</w:t>
      </w:r>
      <w:r w:rsidR="00D1253D">
        <w:rPr>
          <w:rFonts w:ascii="Arial" w:hAnsi="Arial" w:cs="Arial"/>
          <w:sz w:val="24"/>
          <w:szCs w:val="24"/>
        </w:rPr>
        <w:t xml:space="preserve"> reinforces stimuli, </w:t>
      </w:r>
      <w:sdt>
        <w:sdtPr>
          <w:rPr>
            <w:rFonts w:ascii="Arial" w:hAnsi="Arial" w:cs="Arial"/>
            <w:sz w:val="24"/>
            <w:szCs w:val="24"/>
          </w:rPr>
          <w:id w:val="-1370526745"/>
          <w:citation/>
        </w:sdtPr>
        <w:sdtContent>
          <w:r w:rsidR="00D1253D">
            <w:rPr>
              <w:rFonts w:ascii="Arial" w:hAnsi="Arial" w:cs="Arial"/>
              <w:sz w:val="24"/>
              <w:szCs w:val="24"/>
            </w:rPr>
            <w:fldChar w:fldCharType="begin"/>
          </w:r>
          <w:r w:rsidR="00D1253D">
            <w:rPr>
              <w:rFonts w:ascii="Arial" w:hAnsi="Arial" w:cs="Arial"/>
              <w:sz w:val="24"/>
              <w:szCs w:val="24"/>
            </w:rPr>
            <w:instrText xml:space="preserve"> CITATION DrR17 \l 2057 </w:instrText>
          </w:r>
          <w:r w:rsidR="00D1253D">
            <w:rPr>
              <w:rFonts w:ascii="Arial" w:hAnsi="Arial" w:cs="Arial"/>
              <w:sz w:val="24"/>
              <w:szCs w:val="24"/>
            </w:rPr>
            <w:fldChar w:fldCharType="separate"/>
          </w:r>
          <w:r w:rsidR="00D1253D" w:rsidRPr="00D1253D">
            <w:rPr>
              <w:rFonts w:ascii="Arial" w:hAnsi="Arial" w:cs="Arial"/>
              <w:noProof/>
              <w:sz w:val="24"/>
              <w:szCs w:val="24"/>
            </w:rPr>
            <w:t>(Sweetland, n.d.)</w:t>
          </w:r>
          <w:r w:rsidR="00D1253D">
            <w:rPr>
              <w:rFonts w:ascii="Arial" w:hAnsi="Arial" w:cs="Arial"/>
              <w:sz w:val="24"/>
              <w:szCs w:val="24"/>
            </w:rPr>
            <w:fldChar w:fldCharType="end"/>
          </w:r>
        </w:sdtContent>
      </w:sdt>
      <w:r w:rsidR="00D1253D">
        <w:rPr>
          <w:rFonts w:ascii="Arial" w:hAnsi="Arial" w:cs="Arial"/>
          <w:sz w:val="24"/>
          <w:szCs w:val="24"/>
        </w:rPr>
        <w:t xml:space="preserve"> C</w:t>
      </w:r>
      <w:r w:rsidR="00B340D9">
        <w:rPr>
          <w:rFonts w:ascii="Arial" w:hAnsi="Arial" w:cs="Arial"/>
          <w:sz w:val="24"/>
          <w:szCs w:val="24"/>
        </w:rPr>
        <w:t xml:space="preserve">hildren must be made aware of why they have the sticker, they </w:t>
      </w:r>
      <w:r w:rsidR="00354C86">
        <w:rPr>
          <w:rFonts w:ascii="Arial" w:hAnsi="Arial" w:cs="Arial"/>
          <w:sz w:val="24"/>
          <w:szCs w:val="24"/>
        </w:rPr>
        <w:t>must take responsibility of it. To understand what behaviour created the reward, to support them in making right choices.</w:t>
      </w:r>
    </w:p>
    <w:p w:rsidR="00D1253D" w:rsidRDefault="00A74BEE" w:rsidP="00D1253D">
      <w:pPr>
        <w:jc w:val="both"/>
        <w:rPr>
          <w:rFonts w:ascii="Arial" w:hAnsi="Arial" w:cs="Arial"/>
          <w:color w:val="000000" w:themeColor="text1"/>
          <w:sz w:val="24"/>
          <w:szCs w:val="24"/>
        </w:rPr>
      </w:pPr>
      <w:r>
        <w:rPr>
          <w:rFonts w:ascii="Arial" w:hAnsi="Arial" w:cs="Arial"/>
          <w:sz w:val="24"/>
          <w:szCs w:val="24"/>
        </w:rPr>
        <w:t>Unfortunatel</w:t>
      </w:r>
      <w:r w:rsidR="00813DBB">
        <w:rPr>
          <w:rFonts w:ascii="Arial" w:hAnsi="Arial" w:cs="Arial"/>
          <w:sz w:val="24"/>
          <w:szCs w:val="24"/>
        </w:rPr>
        <w:t>y one has witnessed</w:t>
      </w:r>
      <w:r>
        <w:rPr>
          <w:rFonts w:ascii="Arial" w:hAnsi="Arial" w:cs="Arial"/>
          <w:sz w:val="24"/>
          <w:szCs w:val="24"/>
        </w:rPr>
        <w:t xml:space="preserve"> </w:t>
      </w:r>
      <w:r w:rsidR="00C25058">
        <w:rPr>
          <w:rFonts w:ascii="Arial" w:hAnsi="Arial" w:cs="Arial"/>
          <w:sz w:val="24"/>
          <w:szCs w:val="24"/>
        </w:rPr>
        <w:t>occasions</w:t>
      </w:r>
      <w:r>
        <w:rPr>
          <w:rFonts w:ascii="Arial" w:hAnsi="Arial" w:cs="Arial"/>
          <w:sz w:val="24"/>
          <w:szCs w:val="24"/>
        </w:rPr>
        <w:t xml:space="preserve"> where a child is repeatedly displaying such aggressive </w:t>
      </w:r>
      <w:r w:rsidR="00C25058">
        <w:rPr>
          <w:rFonts w:ascii="Arial" w:hAnsi="Arial" w:cs="Arial"/>
          <w:sz w:val="24"/>
          <w:szCs w:val="24"/>
        </w:rPr>
        <w:t>tendencies</w:t>
      </w:r>
      <w:r>
        <w:rPr>
          <w:rFonts w:ascii="Arial" w:hAnsi="Arial" w:cs="Arial"/>
          <w:sz w:val="24"/>
          <w:szCs w:val="24"/>
        </w:rPr>
        <w:t>. These cases require</w:t>
      </w:r>
      <w:r w:rsidR="00813DBB">
        <w:rPr>
          <w:rFonts w:ascii="Arial" w:hAnsi="Arial" w:cs="Arial"/>
          <w:sz w:val="24"/>
          <w:szCs w:val="24"/>
        </w:rPr>
        <w:t>d</w:t>
      </w:r>
      <w:r>
        <w:rPr>
          <w:rFonts w:ascii="Arial" w:hAnsi="Arial" w:cs="Arial"/>
          <w:sz w:val="24"/>
          <w:szCs w:val="24"/>
        </w:rPr>
        <w:t xml:space="preserve"> more attention and action.</w:t>
      </w:r>
      <w:r w:rsidR="00D1253D">
        <w:rPr>
          <w:rFonts w:ascii="Arial" w:hAnsi="Arial" w:cs="Arial"/>
          <w:sz w:val="24"/>
          <w:szCs w:val="24"/>
        </w:rPr>
        <w:t xml:space="preserve"> As per the 10 aspects of schools’ practice, </w:t>
      </w:r>
      <w:sdt>
        <w:sdtPr>
          <w:rPr>
            <w:rFonts w:ascii="Arial" w:hAnsi="Arial" w:cs="Arial"/>
            <w:sz w:val="24"/>
            <w:szCs w:val="24"/>
          </w:rPr>
          <w:id w:val="303440162"/>
          <w:citation/>
        </w:sdtPr>
        <w:sdtContent>
          <w:r w:rsidR="00D1253D">
            <w:rPr>
              <w:rFonts w:ascii="Arial" w:hAnsi="Arial" w:cs="Arial"/>
              <w:sz w:val="24"/>
              <w:szCs w:val="24"/>
            </w:rPr>
            <w:fldChar w:fldCharType="begin"/>
          </w:r>
          <w:r w:rsidR="00D1253D">
            <w:rPr>
              <w:rFonts w:ascii="Arial" w:hAnsi="Arial" w:cs="Arial"/>
              <w:sz w:val="24"/>
              <w:szCs w:val="24"/>
            </w:rPr>
            <w:instrText xml:space="preserve"> CITATION Ser13 \l 2057 </w:instrText>
          </w:r>
          <w:r w:rsidR="00D1253D">
            <w:rPr>
              <w:rFonts w:ascii="Arial" w:hAnsi="Arial" w:cs="Arial"/>
              <w:sz w:val="24"/>
              <w:szCs w:val="24"/>
            </w:rPr>
            <w:fldChar w:fldCharType="separate"/>
          </w:r>
          <w:r w:rsidR="00D1253D" w:rsidRPr="00D1253D">
            <w:rPr>
              <w:rFonts w:ascii="Arial" w:hAnsi="Arial" w:cs="Arial"/>
              <w:noProof/>
              <w:sz w:val="24"/>
              <w:szCs w:val="24"/>
            </w:rPr>
            <w:t>(Service Childrens Education, 2013)</w:t>
          </w:r>
          <w:r w:rsidR="00D1253D">
            <w:rPr>
              <w:rFonts w:ascii="Arial" w:hAnsi="Arial" w:cs="Arial"/>
              <w:sz w:val="24"/>
              <w:szCs w:val="24"/>
            </w:rPr>
            <w:fldChar w:fldCharType="end"/>
          </w:r>
        </w:sdtContent>
      </w:sdt>
      <w:r>
        <w:rPr>
          <w:rFonts w:ascii="Arial" w:hAnsi="Arial" w:cs="Arial"/>
          <w:sz w:val="24"/>
          <w:szCs w:val="24"/>
        </w:rPr>
        <w:t xml:space="preserve"> </w:t>
      </w:r>
      <w:r w:rsidR="002828D9" w:rsidRPr="009F7BC2">
        <w:rPr>
          <w:rFonts w:ascii="Arial" w:hAnsi="Arial" w:cs="Arial"/>
          <w:sz w:val="24"/>
          <w:szCs w:val="24"/>
        </w:rPr>
        <w:t xml:space="preserve">Liaison with parents and </w:t>
      </w:r>
      <w:r w:rsidR="00813DBB">
        <w:rPr>
          <w:rFonts w:ascii="Arial" w:hAnsi="Arial" w:cs="Arial"/>
          <w:sz w:val="24"/>
          <w:szCs w:val="24"/>
        </w:rPr>
        <w:t>o</w:t>
      </w:r>
      <w:r w:rsidR="002828D9" w:rsidRPr="009F7BC2">
        <w:rPr>
          <w:rFonts w:ascii="Arial" w:hAnsi="Arial" w:cs="Arial"/>
          <w:sz w:val="24"/>
          <w:szCs w:val="24"/>
        </w:rPr>
        <w:t>rganisati</w:t>
      </w:r>
      <w:r w:rsidR="00D1253D">
        <w:rPr>
          <w:rFonts w:ascii="Arial" w:hAnsi="Arial" w:cs="Arial"/>
          <w:sz w:val="24"/>
          <w:szCs w:val="24"/>
        </w:rPr>
        <w:t>on and facilities in the school along with</w:t>
      </w:r>
      <w:r w:rsidR="00E72558">
        <w:rPr>
          <w:rFonts w:ascii="Arial" w:hAnsi="Arial" w:cs="Arial"/>
          <w:sz w:val="24"/>
          <w:szCs w:val="24"/>
        </w:rPr>
        <w:t xml:space="preserve"> b</w:t>
      </w:r>
      <w:r w:rsidR="0076312E" w:rsidRPr="009F7BC2">
        <w:rPr>
          <w:rFonts w:ascii="Arial" w:hAnsi="Arial" w:cs="Arial"/>
          <w:sz w:val="24"/>
          <w:szCs w:val="24"/>
        </w:rPr>
        <w:t xml:space="preserve">ehaviour strategies and </w:t>
      </w:r>
      <w:r w:rsidR="00D1253D">
        <w:rPr>
          <w:rFonts w:ascii="Arial" w:hAnsi="Arial" w:cs="Arial"/>
          <w:sz w:val="24"/>
          <w:szCs w:val="24"/>
        </w:rPr>
        <w:t xml:space="preserve">the teaching of good behaviour are key points. </w:t>
      </w:r>
      <w:r w:rsidR="00D1253D">
        <w:rPr>
          <w:rFonts w:ascii="Arial" w:hAnsi="Arial" w:cs="Arial"/>
          <w:color w:val="000000" w:themeColor="text1"/>
          <w:sz w:val="24"/>
          <w:szCs w:val="24"/>
        </w:rPr>
        <w:t xml:space="preserve">It </w:t>
      </w:r>
      <w:r w:rsidR="00813DBB">
        <w:rPr>
          <w:rFonts w:ascii="Arial" w:hAnsi="Arial" w:cs="Arial"/>
          <w:color w:val="000000" w:themeColor="text1"/>
          <w:sz w:val="24"/>
          <w:szCs w:val="24"/>
        </w:rPr>
        <w:t>was</w:t>
      </w:r>
      <w:r w:rsidR="00D1253D">
        <w:rPr>
          <w:rFonts w:ascii="Arial" w:hAnsi="Arial" w:cs="Arial"/>
          <w:color w:val="000000" w:themeColor="text1"/>
          <w:sz w:val="24"/>
          <w:szCs w:val="24"/>
        </w:rPr>
        <w:t xml:space="preserve"> important for all factors to be considered when dealing with regular outbursts of </w:t>
      </w:r>
      <w:r w:rsidR="00813DBB">
        <w:rPr>
          <w:rFonts w:ascii="Arial" w:hAnsi="Arial" w:cs="Arial"/>
          <w:color w:val="000000" w:themeColor="text1"/>
          <w:sz w:val="24"/>
          <w:szCs w:val="24"/>
        </w:rPr>
        <w:t>aggression from children, it did</w:t>
      </w:r>
      <w:r w:rsidR="00D1253D">
        <w:rPr>
          <w:rFonts w:ascii="Arial" w:hAnsi="Arial" w:cs="Arial"/>
          <w:color w:val="000000" w:themeColor="text1"/>
          <w:sz w:val="24"/>
          <w:szCs w:val="24"/>
        </w:rPr>
        <w:t xml:space="preserve"> require additional referrals to acquire medical attention to dete</w:t>
      </w:r>
      <w:r w:rsidR="00813DBB">
        <w:rPr>
          <w:rFonts w:ascii="Arial" w:hAnsi="Arial" w:cs="Arial"/>
          <w:color w:val="000000" w:themeColor="text1"/>
          <w:sz w:val="24"/>
          <w:szCs w:val="24"/>
        </w:rPr>
        <w:t>rmine internal factors which were</w:t>
      </w:r>
      <w:r w:rsidR="00D1253D">
        <w:rPr>
          <w:rFonts w:ascii="Arial" w:hAnsi="Arial" w:cs="Arial"/>
          <w:color w:val="000000" w:themeColor="text1"/>
          <w:sz w:val="24"/>
          <w:szCs w:val="24"/>
        </w:rPr>
        <w:t xml:space="preserve"> creating the behaviours which may manifest from developmental</w:t>
      </w:r>
      <w:r w:rsidR="00813DBB">
        <w:rPr>
          <w:rFonts w:ascii="Arial" w:hAnsi="Arial" w:cs="Arial"/>
          <w:color w:val="000000" w:themeColor="text1"/>
          <w:sz w:val="24"/>
          <w:szCs w:val="24"/>
        </w:rPr>
        <w:t xml:space="preserve"> delays. Parents are</w:t>
      </w:r>
      <w:bookmarkStart w:id="0" w:name="_GoBack"/>
      <w:bookmarkEnd w:id="0"/>
      <w:r w:rsidR="00D1253D">
        <w:rPr>
          <w:rFonts w:ascii="Arial" w:hAnsi="Arial" w:cs="Arial"/>
          <w:color w:val="000000" w:themeColor="text1"/>
          <w:sz w:val="24"/>
          <w:szCs w:val="24"/>
        </w:rPr>
        <w:t xml:space="preserve"> involved at each stage to discuss possible external influences such as before mentioned cultural, religious and historical behaviours, if intervention has not previously</w:t>
      </w:r>
      <w:r w:rsidR="00D1253D">
        <w:rPr>
          <w:rFonts w:ascii="Arial" w:hAnsi="Arial" w:cs="Arial"/>
          <w:color w:val="000000" w:themeColor="text1"/>
          <w:sz w:val="24"/>
          <w:szCs w:val="24"/>
        </w:rPr>
        <w:t xml:space="preserve"> </w:t>
      </w:r>
      <w:r w:rsidR="00D1253D">
        <w:rPr>
          <w:rFonts w:ascii="Arial" w:hAnsi="Arial" w:cs="Arial"/>
          <w:color w:val="000000" w:themeColor="text1"/>
          <w:sz w:val="24"/>
          <w:szCs w:val="24"/>
        </w:rPr>
        <w:t xml:space="preserve">happened, then this can be learned behaviour. If basic needs have not been met at required stages this has a detrimental effect on a child’s development as demonstrated in Maslow’s hierarchy theory. </w:t>
      </w:r>
      <w:r w:rsidR="00D1253D">
        <w:rPr>
          <w:rFonts w:ascii="Arial" w:hAnsi="Arial" w:cs="Arial"/>
          <w:color w:val="000000" w:themeColor="text1"/>
          <w:sz w:val="24"/>
          <w:szCs w:val="24"/>
        </w:rPr>
        <w:t xml:space="preserve">As cited by Saul </w:t>
      </w:r>
      <w:proofErr w:type="spellStart"/>
      <w:r w:rsidR="00D1253D">
        <w:rPr>
          <w:rFonts w:ascii="Arial" w:hAnsi="Arial" w:cs="Arial"/>
          <w:color w:val="000000" w:themeColor="text1"/>
          <w:sz w:val="24"/>
          <w:szCs w:val="24"/>
        </w:rPr>
        <w:t>Mcleod</w:t>
      </w:r>
      <w:proofErr w:type="spellEnd"/>
      <w:r w:rsidR="00D1253D">
        <w:rPr>
          <w:rFonts w:ascii="Arial" w:hAnsi="Arial" w:cs="Arial"/>
          <w:color w:val="000000" w:themeColor="text1"/>
          <w:sz w:val="24"/>
          <w:szCs w:val="24"/>
        </w:rPr>
        <w:t xml:space="preserve"> on the simple psychology website. </w:t>
      </w:r>
      <w:sdt>
        <w:sdtPr>
          <w:rPr>
            <w:rFonts w:ascii="Arial" w:hAnsi="Arial" w:cs="Arial"/>
            <w:color w:val="000000" w:themeColor="text1"/>
            <w:sz w:val="24"/>
            <w:szCs w:val="24"/>
          </w:rPr>
          <w:id w:val="-292759804"/>
          <w:citation/>
        </w:sdtPr>
        <w:sdtContent>
          <w:r w:rsidR="00D1253D">
            <w:rPr>
              <w:rFonts w:ascii="Arial" w:hAnsi="Arial" w:cs="Arial"/>
              <w:color w:val="000000" w:themeColor="text1"/>
              <w:sz w:val="24"/>
              <w:szCs w:val="24"/>
            </w:rPr>
            <w:fldChar w:fldCharType="begin"/>
          </w:r>
          <w:r w:rsidR="00D1253D">
            <w:rPr>
              <w:rFonts w:ascii="Arial" w:hAnsi="Arial" w:cs="Arial"/>
              <w:color w:val="000000" w:themeColor="text1"/>
              <w:sz w:val="24"/>
              <w:szCs w:val="24"/>
            </w:rPr>
            <w:instrText xml:space="preserve"> CITATION Sau171 \l 2057 </w:instrText>
          </w:r>
          <w:r w:rsidR="00D1253D">
            <w:rPr>
              <w:rFonts w:ascii="Arial" w:hAnsi="Arial" w:cs="Arial"/>
              <w:color w:val="000000" w:themeColor="text1"/>
              <w:sz w:val="24"/>
              <w:szCs w:val="24"/>
            </w:rPr>
            <w:fldChar w:fldCharType="separate"/>
          </w:r>
          <w:r w:rsidR="00D1253D" w:rsidRPr="00D1253D">
            <w:rPr>
              <w:rFonts w:ascii="Arial" w:hAnsi="Arial" w:cs="Arial"/>
              <w:noProof/>
              <w:color w:val="000000" w:themeColor="text1"/>
              <w:sz w:val="24"/>
              <w:szCs w:val="24"/>
            </w:rPr>
            <w:t>(Mcleod, 2017)</w:t>
          </w:r>
          <w:r w:rsidR="00D1253D">
            <w:rPr>
              <w:rFonts w:ascii="Arial" w:hAnsi="Arial" w:cs="Arial"/>
              <w:color w:val="000000" w:themeColor="text1"/>
              <w:sz w:val="24"/>
              <w:szCs w:val="24"/>
            </w:rPr>
            <w:fldChar w:fldCharType="end"/>
          </w:r>
        </w:sdtContent>
      </w:sdt>
    </w:p>
    <w:p w:rsidR="00E62307" w:rsidRDefault="00E62307" w:rsidP="000D67E7">
      <w:pPr>
        <w:jc w:val="both"/>
        <w:rPr>
          <w:rFonts w:ascii="Arial" w:hAnsi="Arial" w:cs="Arial"/>
          <w:sz w:val="24"/>
          <w:szCs w:val="24"/>
        </w:rPr>
      </w:pPr>
      <w:r>
        <w:rPr>
          <w:rFonts w:ascii="Arial" w:hAnsi="Arial" w:cs="Arial"/>
          <w:sz w:val="24"/>
          <w:szCs w:val="24"/>
        </w:rPr>
        <w:t>To summarise, we have explored some of the contributing external and internal factors which can contribute to a child’s behaviour. Noting the behavioural characteristics as this is important to recognise that it is not productive to label a person but to understand why such actions are being exhib</w:t>
      </w:r>
      <w:r w:rsidR="006B597A">
        <w:rPr>
          <w:rFonts w:ascii="Arial" w:hAnsi="Arial" w:cs="Arial"/>
          <w:sz w:val="24"/>
          <w:szCs w:val="24"/>
        </w:rPr>
        <w:t>ited. There is always a why. F</w:t>
      </w:r>
      <w:r>
        <w:rPr>
          <w:rFonts w:ascii="Arial" w:hAnsi="Arial" w:cs="Arial"/>
          <w:sz w:val="24"/>
          <w:szCs w:val="24"/>
        </w:rPr>
        <w:t>rom this we have looked into some of the interventions which are actively used in schools and discussed needs for additional measures that may require exploring.</w:t>
      </w:r>
    </w:p>
    <w:p w:rsidR="00E72558" w:rsidRDefault="006B597A" w:rsidP="000D67E7">
      <w:pPr>
        <w:jc w:val="both"/>
        <w:rPr>
          <w:rFonts w:ascii="Arial" w:hAnsi="Arial" w:cs="Arial"/>
          <w:color w:val="000000" w:themeColor="text1"/>
          <w:sz w:val="24"/>
          <w:szCs w:val="24"/>
        </w:rPr>
      </w:pPr>
      <w:r>
        <w:rPr>
          <w:rFonts w:ascii="Arial" w:hAnsi="Arial" w:cs="Arial"/>
          <w:color w:val="000000" w:themeColor="text1"/>
          <w:sz w:val="24"/>
          <w:szCs w:val="24"/>
        </w:rPr>
        <w:t>In conclusion, s</w:t>
      </w:r>
      <w:r w:rsidR="00C25058">
        <w:rPr>
          <w:rFonts w:ascii="Arial" w:hAnsi="Arial" w:cs="Arial"/>
          <w:color w:val="000000" w:themeColor="text1"/>
          <w:sz w:val="24"/>
          <w:szCs w:val="24"/>
        </w:rPr>
        <w:t>chool policy and professional theories must balance. Schools do not pluck ideas out of the air</w:t>
      </w:r>
      <w:r w:rsidR="00E62307">
        <w:rPr>
          <w:rFonts w:ascii="Arial" w:hAnsi="Arial" w:cs="Arial"/>
          <w:color w:val="000000" w:themeColor="text1"/>
          <w:sz w:val="24"/>
          <w:szCs w:val="24"/>
        </w:rPr>
        <w:t>,</w:t>
      </w:r>
      <w:r w:rsidR="00C25058">
        <w:rPr>
          <w:rFonts w:ascii="Arial" w:hAnsi="Arial" w:cs="Arial"/>
          <w:color w:val="000000" w:themeColor="text1"/>
          <w:sz w:val="24"/>
          <w:szCs w:val="24"/>
        </w:rPr>
        <w:t xml:space="preserve"> substantial research is conducted to back any given method. </w:t>
      </w:r>
      <w:r w:rsidR="00E72558">
        <w:rPr>
          <w:rFonts w:ascii="Arial" w:hAnsi="Arial" w:cs="Arial"/>
          <w:color w:val="000000" w:themeColor="text1"/>
          <w:sz w:val="24"/>
          <w:szCs w:val="24"/>
        </w:rPr>
        <w:t xml:space="preserve">This point is supported by the </w:t>
      </w:r>
    </w:p>
    <w:p w:rsidR="00E62307" w:rsidRDefault="00E72558" w:rsidP="000D67E7">
      <w:pPr>
        <w:jc w:val="both"/>
        <w:rPr>
          <w:rFonts w:ascii="Arial" w:hAnsi="Arial" w:cs="Arial"/>
          <w:color w:val="000000" w:themeColor="text1"/>
          <w:sz w:val="24"/>
          <w:szCs w:val="24"/>
        </w:rPr>
      </w:pPr>
      <w:r>
        <w:rPr>
          <w:rFonts w:ascii="Arial" w:hAnsi="Arial" w:cs="Arial"/>
          <w:color w:val="000000" w:themeColor="text1"/>
          <w:sz w:val="24"/>
          <w:szCs w:val="24"/>
        </w:rPr>
        <w:t>One of t</w:t>
      </w:r>
      <w:r w:rsidR="00C25058">
        <w:rPr>
          <w:rFonts w:ascii="Arial" w:hAnsi="Arial" w:cs="Arial"/>
          <w:color w:val="000000" w:themeColor="text1"/>
          <w:sz w:val="24"/>
          <w:szCs w:val="24"/>
        </w:rPr>
        <w:t>he most important factor</w:t>
      </w:r>
      <w:r>
        <w:rPr>
          <w:rFonts w:ascii="Arial" w:hAnsi="Arial" w:cs="Arial"/>
          <w:color w:val="000000" w:themeColor="text1"/>
          <w:sz w:val="24"/>
          <w:szCs w:val="24"/>
        </w:rPr>
        <w:t>s</w:t>
      </w:r>
      <w:r w:rsidR="00C25058">
        <w:rPr>
          <w:rFonts w:ascii="Arial" w:hAnsi="Arial" w:cs="Arial"/>
          <w:color w:val="000000" w:themeColor="text1"/>
          <w:sz w:val="24"/>
          <w:szCs w:val="24"/>
        </w:rPr>
        <w:t xml:space="preserve"> is to constantly evolve to refer to previously learned theories and practice and adapt this into modern teaching methods</w:t>
      </w:r>
      <w:r w:rsidR="00E62307">
        <w:rPr>
          <w:rFonts w:ascii="Arial" w:hAnsi="Arial" w:cs="Arial"/>
          <w:color w:val="000000" w:themeColor="text1"/>
          <w:sz w:val="24"/>
          <w:szCs w:val="24"/>
        </w:rPr>
        <w:t>.</w:t>
      </w:r>
      <w:r w:rsidR="00C25058">
        <w:rPr>
          <w:rFonts w:ascii="Arial" w:hAnsi="Arial" w:cs="Arial"/>
          <w:color w:val="000000" w:themeColor="text1"/>
          <w:sz w:val="24"/>
          <w:szCs w:val="24"/>
        </w:rPr>
        <w:t xml:space="preserve"> </w:t>
      </w:r>
      <w:r w:rsidR="00E62307">
        <w:rPr>
          <w:rFonts w:ascii="Arial" w:hAnsi="Arial" w:cs="Arial"/>
          <w:color w:val="000000" w:themeColor="text1"/>
          <w:sz w:val="24"/>
          <w:szCs w:val="24"/>
        </w:rPr>
        <w:t>L</w:t>
      </w:r>
      <w:r w:rsidR="00C25058">
        <w:rPr>
          <w:rFonts w:ascii="Arial" w:hAnsi="Arial" w:cs="Arial"/>
          <w:color w:val="000000" w:themeColor="text1"/>
          <w:sz w:val="24"/>
          <w:szCs w:val="24"/>
        </w:rPr>
        <w:t>earning</w:t>
      </w:r>
      <w:r w:rsidR="00E62307">
        <w:rPr>
          <w:rFonts w:ascii="Arial" w:hAnsi="Arial" w:cs="Arial"/>
          <w:color w:val="000000" w:themeColor="text1"/>
          <w:sz w:val="24"/>
          <w:szCs w:val="24"/>
        </w:rPr>
        <w:t xml:space="preserve"> and evolving</w:t>
      </w:r>
      <w:r w:rsidR="00C25058">
        <w:rPr>
          <w:rFonts w:ascii="Arial" w:hAnsi="Arial" w:cs="Arial"/>
          <w:color w:val="000000" w:themeColor="text1"/>
          <w:sz w:val="24"/>
          <w:szCs w:val="24"/>
        </w:rPr>
        <w:t xml:space="preserve"> </w:t>
      </w:r>
      <w:r w:rsidR="00E62307">
        <w:rPr>
          <w:rFonts w:ascii="Arial" w:hAnsi="Arial" w:cs="Arial"/>
          <w:color w:val="000000" w:themeColor="text1"/>
          <w:sz w:val="24"/>
          <w:szCs w:val="24"/>
        </w:rPr>
        <w:t>from what</w:t>
      </w:r>
      <w:r w:rsidR="00C25058">
        <w:rPr>
          <w:rFonts w:ascii="Arial" w:hAnsi="Arial" w:cs="Arial"/>
          <w:color w:val="000000" w:themeColor="text1"/>
          <w:sz w:val="24"/>
          <w:szCs w:val="24"/>
        </w:rPr>
        <w:t xml:space="preserve"> does work</w:t>
      </w:r>
      <w:r w:rsidR="00E62307">
        <w:rPr>
          <w:rFonts w:ascii="Arial" w:hAnsi="Arial" w:cs="Arial"/>
          <w:color w:val="000000" w:themeColor="text1"/>
          <w:sz w:val="24"/>
          <w:szCs w:val="24"/>
        </w:rPr>
        <w:t>. As well as asking why certain interventions did not work</w:t>
      </w:r>
      <w:r w:rsidR="00C25058">
        <w:rPr>
          <w:rFonts w:ascii="Arial" w:hAnsi="Arial" w:cs="Arial"/>
          <w:color w:val="000000" w:themeColor="text1"/>
          <w:sz w:val="24"/>
          <w:szCs w:val="24"/>
        </w:rPr>
        <w:t xml:space="preserve">. </w:t>
      </w:r>
      <w:r>
        <w:rPr>
          <w:rFonts w:ascii="Arial" w:hAnsi="Arial" w:cs="Arial"/>
          <w:color w:val="000000" w:themeColor="text1"/>
          <w:sz w:val="24"/>
          <w:szCs w:val="24"/>
        </w:rPr>
        <w:t>SCE’s guidance when referring to the 10 aspects of schools’ practice;</w:t>
      </w:r>
    </w:p>
    <w:p w:rsidR="00E72558" w:rsidRPr="00E72558" w:rsidRDefault="00E72558" w:rsidP="00E72558">
      <w:pPr>
        <w:ind w:left="720"/>
        <w:jc w:val="both"/>
        <w:rPr>
          <w:rFonts w:ascii="Arial" w:hAnsi="Arial" w:cs="Arial"/>
          <w:i/>
          <w:sz w:val="24"/>
          <w:szCs w:val="24"/>
        </w:rPr>
      </w:pPr>
      <w:r w:rsidRPr="00E72558">
        <w:rPr>
          <w:rFonts w:ascii="Arial" w:hAnsi="Arial" w:cs="Arial"/>
          <w:i/>
          <w:sz w:val="24"/>
          <w:szCs w:val="24"/>
        </w:rPr>
        <w:t>“A school’s policies (teaching and learning, anti-bullying, equality and diversity, safeguarding, behaviour) should be designed to support school staff in creating a learning environment which fosters each of these elements. Central to this is creating positive and respectful relationships between pupils, teachers and parents.</w:t>
      </w:r>
      <w:sdt>
        <w:sdtPr>
          <w:rPr>
            <w:rFonts w:ascii="Arial" w:hAnsi="Arial" w:cs="Arial"/>
            <w:i/>
            <w:sz w:val="24"/>
            <w:szCs w:val="24"/>
          </w:rPr>
          <w:id w:val="-496494250"/>
          <w:citation/>
        </w:sdtPr>
        <w:sdtContent>
          <w:r w:rsidRPr="00E72558">
            <w:rPr>
              <w:rFonts w:ascii="Arial" w:hAnsi="Arial" w:cs="Arial"/>
              <w:i/>
              <w:sz w:val="24"/>
              <w:szCs w:val="24"/>
            </w:rPr>
            <w:fldChar w:fldCharType="begin"/>
          </w:r>
          <w:r w:rsidRPr="00E72558">
            <w:rPr>
              <w:rFonts w:ascii="Arial" w:hAnsi="Arial" w:cs="Arial"/>
              <w:i/>
              <w:sz w:val="24"/>
              <w:szCs w:val="24"/>
            </w:rPr>
            <w:instrText xml:space="preserve"> CITATION Ser13 \l 2057 </w:instrText>
          </w:r>
          <w:r w:rsidRPr="00E72558">
            <w:rPr>
              <w:rFonts w:ascii="Arial" w:hAnsi="Arial" w:cs="Arial"/>
              <w:i/>
              <w:sz w:val="24"/>
              <w:szCs w:val="24"/>
            </w:rPr>
            <w:fldChar w:fldCharType="separate"/>
          </w:r>
          <w:r w:rsidRPr="00E72558">
            <w:rPr>
              <w:rFonts w:ascii="Arial" w:hAnsi="Arial" w:cs="Arial"/>
              <w:i/>
              <w:noProof/>
              <w:sz w:val="24"/>
              <w:szCs w:val="24"/>
            </w:rPr>
            <w:t xml:space="preserve"> (Service Childrens Education, 2013)</w:t>
          </w:r>
          <w:r w:rsidRPr="00E72558">
            <w:rPr>
              <w:rFonts w:ascii="Arial" w:hAnsi="Arial" w:cs="Arial"/>
              <w:i/>
              <w:sz w:val="24"/>
              <w:szCs w:val="24"/>
            </w:rPr>
            <w:fldChar w:fldCharType="end"/>
          </w:r>
        </w:sdtContent>
      </w:sdt>
    </w:p>
    <w:p w:rsidR="00C25058" w:rsidRDefault="00C25058" w:rsidP="000D67E7">
      <w:pPr>
        <w:jc w:val="both"/>
        <w:rPr>
          <w:rFonts w:ascii="Arial" w:hAnsi="Arial" w:cs="Arial"/>
          <w:color w:val="000000" w:themeColor="text1"/>
          <w:sz w:val="24"/>
          <w:szCs w:val="24"/>
        </w:rPr>
      </w:pPr>
      <w:r>
        <w:rPr>
          <w:rFonts w:ascii="Arial" w:hAnsi="Arial" w:cs="Arial"/>
          <w:color w:val="000000" w:themeColor="text1"/>
          <w:sz w:val="24"/>
          <w:szCs w:val="24"/>
        </w:rPr>
        <w:t>Theory</w:t>
      </w:r>
      <w:r w:rsidR="00E62307">
        <w:rPr>
          <w:rFonts w:ascii="Arial" w:hAnsi="Arial" w:cs="Arial"/>
          <w:color w:val="000000" w:themeColor="text1"/>
          <w:sz w:val="24"/>
          <w:szCs w:val="24"/>
        </w:rPr>
        <w:t>, policy</w:t>
      </w:r>
      <w:r>
        <w:rPr>
          <w:rFonts w:ascii="Arial" w:hAnsi="Arial" w:cs="Arial"/>
          <w:color w:val="000000" w:themeColor="text1"/>
          <w:sz w:val="24"/>
          <w:szCs w:val="24"/>
        </w:rPr>
        <w:t xml:space="preserve"> and practice do not always marry,</w:t>
      </w:r>
      <w:r w:rsidR="00903522">
        <w:rPr>
          <w:rFonts w:ascii="Arial" w:hAnsi="Arial" w:cs="Arial"/>
          <w:color w:val="000000" w:themeColor="text1"/>
          <w:sz w:val="24"/>
          <w:szCs w:val="24"/>
        </w:rPr>
        <w:t xml:space="preserve"> this can have negative effects on children. However,</w:t>
      </w:r>
      <w:r>
        <w:rPr>
          <w:rFonts w:ascii="Arial" w:hAnsi="Arial" w:cs="Arial"/>
          <w:color w:val="000000" w:themeColor="text1"/>
          <w:sz w:val="24"/>
          <w:szCs w:val="24"/>
        </w:rPr>
        <w:t xml:space="preserve"> as we should teach our children it is okay to make mistakes we should also live and breathe this to enable our own learning styles to develop.</w:t>
      </w:r>
      <w:r w:rsidR="00E62307">
        <w:rPr>
          <w:rFonts w:ascii="Arial" w:hAnsi="Arial" w:cs="Arial"/>
          <w:color w:val="000000" w:themeColor="text1"/>
          <w:sz w:val="24"/>
          <w:szCs w:val="24"/>
        </w:rPr>
        <w:t xml:space="preserve"> If something is not working we should state that and back it up with supporting evidence to explore why.</w:t>
      </w:r>
    </w:p>
    <w:p w:rsidR="00561DB7" w:rsidRDefault="00561DB7" w:rsidP="000D67E7">
      <w:pPr>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Positive reinforcement is essential to </w:t>
      </w:r>
      <w:r w:rsidR="00C25058">
        <w:rPr>
          <w:rFonts w:ascii="Arial" w:hAnsi="Arial" w:cs="Arial"/>
          <w:color w:val="000000" w:themeColor="text1"/>
          <w:sz w:val="24"/>
          <w:szCs w:val="24"/>
        </w:rPr>
        <w:t xml:space="preserve">cognitively develop positive habits this must also be modelled by peers. </w:t>
      </w:r>
    </w:p>
    <w:p w:rsidR="00C25058" w:rsidRPr="009F7BC2" w:rsidRDefault="00C25058" w:rsidP="000D67E7">
      <w:pPr>
        <w:jc w:val="both"/>
        <w:rPr>
          <w:rFonts w:ascii="Arial" w:hAnsi="Arial" w:cs="Arial"/>
          <w:color w:val="000000" w:themeColor="text1"/>
          <w:sz w:val="24"/>
          <w:szCs w:val="24"/>
        </w:rPr>
      </w:pPr>
      <w:r>
        <w:rPr>
          <w:rFonts w:ascii="Arial" w:hAnsi="Arial" w:cs="Arial"/>
          <w:color w:val="000000" w:themeColor="text1"/>
          <w:sz w:val="24"/>
          <w:szCs w:val="24"/>
        </w:rPr>
        <w:t>It is important to have fully trained staff who adopt good communication techniques and develop positive relationships which are in tune with the individual needs</w:t>
      </w:r>
      <w:r w:rsidR="00903522">
        <w:rPr>
          <w:rFonts w:ascii="Arial" w:hAnsi="Arial" w:cs="Arial"/>
          <w:color w:val="000000" w:themeColor="text1"/>
          <w:sz w:val="24"/>
          <w:szCs w:val="24"/>
        </w:rPr>
        <w:t xml:space="preserve"> as supported by </w:t>
      </w:r>
      <w:proofErr w:type="spellStart"/>
      <w:r w:rsidR="00903522">
        <w:rPr>
          <w:rFonts w:ascii="Arial" w:hAnsi="Arial" w:cs="Arial"/>
          <w:color w:val="000000" w:themeColor="text1"/>
          <w:sz w:val="24"/>
          <w:szCs w:val="24"/>
        </w:rPr>
        <w:t>Ginott</w:t>
      </w:r>
      <w:proofErr w:type="spellEnd"/>
      <w:r w:rsidR="00E62307">
        <w:rPr>
          <w:rFonts w:ascii="Arial" w:hAnsi="Arial" w:cs="Arial"/>
          <w:color w:val="000000" w:themeColor="text1"/>
          <w:sz w:val="24"/>
          <w:szCs w:val="24"/>
        </w:rPr>
        <w:t xml:space="preserve">, and cited by </w:t>
      </w:r>
      <w:proofErr w:type="spellStart"/>
      <w:r w:rsidR="00E62307">
        <w:rPr>
          <w:rFonts w:ascii="Arial" w:hAnsi="Arial" w:cs="Arial"/>
          <w:color w:val="000000" w:themeColor="text1"/>
          <w:sz w:val="24"/>
          <w:szCs w:val="24"/>
        </w:rPr>
        <w:t>Dr.</w:t>
      </w:r>
      <w:proofErr w:type="spellEnd"/>
      <w:r w:rsidR="00E62307">
        <w:rPr>
          <w:rFonts w:ascii="Arial" w:hAnsi="Arial" w:cs="Arial"/>
          <w:color w:val="000000" w:themeColor="text1"/>
          <w:sz w:val="24"/>
          <w:szCs w:val="24"/>
        </w:rPr>
        <w:t xml:space="preserve"> </w:t>
      </w:r>
      <w:r w:rsidR="00903522">
        <w:rPr>
          <w:rFonts w:ascii="Arial" w:hAnsi="Arial" w:cs="Arial"/>
          <w:color w:val="000000" w:themeColor="text1"/>
          <w:sz w:val="24"/>
          <w:szCs w:val="24"/>
        </w:rPr>
        <w:t xml:space="preserve">Robert </w:t>
      </w:r>
      <w:proofErr w:type="spellStart"/>
      <w:r w:rsidR="00903522">
        <w:rPr>
          <w:rFonts w:ascii="Arial" w:hAnsi="Arial" w:cs="Arial"/>
          <w:color w:val="000000" w:themeColor="text1"/>
          <w:sz w:val="24"/>
          <w:szCs w:val="24"/>
        </w:rPr>
        <w:t>Sweetland’s</w:t>
      </w:r>
      <w:proofErr w:type="spellEnd"/>
      <w:r w:rsidR="00903522">
        <w:rPr>
          <w:rFonts w:ascii="Arial" w:hAnsi="Arial" w:cs="Arial"/>
          <w:color w:val="000000" w:themeColor="text1"/>
          <w:sz w:val="24"/>
          <w:szCs w:val="24"/>
        </w:rPr>
        <w:t xml:space="preserve"> notes. </w:t>
      </w:r>
      <w:sdt>
        <w:sdtPr>
          <w:rPr>
            <w:rFonts w:ascii="Arial" w:hAnsi="Arial" w:cs="Arial"/>
            <w:color w:val="000000" w:themeColor="text1"/>
            <w:sz w:val="24"/>
            <w:szCs w:val="24"/>
          </w:rPr>
          <w:id w:val="721406982"/>
          <w:citation/>
        </w:sdtPr>
        <w:sdtContent>
          <w:r w:rsidR="00903522">
            <w:rPr>
              <w:rFonts w:ascii="Arial" w:hAnsi="Arial" w:cs="Arial"/>
              <w:color w:val="000000" w:themeColor="text1"/>
              <w:sz w:val="24"/>
              <w:szCs w:val="24"/>
            </w:rPr>
            <w:fldChar w:fldCharType="begin"/>
          </w:r>
          <w:r w:rsidR="00903522">
            <w:rPr>
              <w:rFonts w:ascii="Arial" w:hAnsi="Arial" w:cs="Arial"/>
              <w:color w:val="000000" w:themeColor="text1"/>
              <w:sz w:val="24"/>
              <w:szCs w:val="24"/>
            </w:rPr>
            <w:instrText xml:space="preserve"> CITATION DrR17 \l 2057 </w:instrText>
          </w:r>
          <w:r w:rsidR="00903522">
            <w:rPr>
              <w:rFonts w:ascii="Arial" w:hAnsi="Arial" w:cs="Arial"/>
              <w:color w:val="000000" w:themeColor="text1"/>
              <w:sz w:val="24"/>
              <w:szCs w:val="24"/>
            </w:rPr>
            <w:fldChar w:fldCharType="separate"/>
          </w:r>
          <w:r w:rsidR="00903522" w:rsidRPr="00903522">
            <w:rPr>
              <w:rFonts w:ascii="Arial" w:hAnsi="Arial" w:cs="Arial"/>
              <w:noProof/>
              <w:color w:val="000000" w:themeColor="text1"/>
              <w:sz w:val="24"/>
              <w:szCs w:val="24"/>
            </w:rPr>
            <w:t>(Sweetland, n.d.)</w:t>
          </w:r>
          <w:r w:rsidR="00903522">
            <w:rPr>
              <w:rFonts w:ascii="Arial" w:hAnsi="Arial" w:cs="Arial"/>
              <w:color w:val="000000" w:themeColor="text1"/>
              <w:sz w:val="24"/>
              <w:szCs w:val="24"/>
            </w:rPr>
            <w:fldChar w:fldCharType="end"/>
          </w:r>
        </w:sdtContent>
      </w:sdt>
      <w:r>
        <w:rPr>
          <w:rFonts w:ascii="Arial" w:hAnsi="Arial" w:cs="Arial"/>
          <w:color w:val="000000" w:themeColor="text1"/>
          <w:sz w:val="24"/>
          <w:szCs w:val="24"/>
        </w:rPr>
        <w:t xml:space="preserve"> </w:t>
      </w:r>
      <w:r w:rsidR="00903522">
        <w:rPr>
          <w:rFonts w:ascii="Arial" w:hAnsi="Arial" w:cs="Arial"/>
          <w:color w:val="000000" w:themeColor="text1"/>
          <w:sz w:val="24"/>
          <w:szCs w:val="24"/>
        </w:rPr>
        <w:t>This is also in keeping</w:t>
      </w:r>
      <w:r>
        <w:rPr>
          <w:rFonts w:ascii="Arial" w:hAnsi="Arial" w:cs="Arial"/>
          <w:color w:val="000000" w:themeColor="text1"/>
          <w:sz w:val="24"/>
          <w:szCs w:val="24"/>
        </w:rPr>
        <w:t xml:space="preserve"> with</w:t>
      </w:r>
      <w:r w:rsidR="00903522">
        <w:rPr>
          <w:rFonts w:ascii="Arial" w:hAnsi="Arial" w:cs="Arial"/>
          <w:color w:val="000000" w:themeColor="text1"/>
          <w:sz w:val="24"/>
          <w:szCs w:val="24"/>
        </w:rPr>
        <w:t xml:space="preserve"> the</w:t>
      </w:r>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VARK</w:t>
      </w:r>
      <w:proofErr w:type="spellEnd"/>
      <w:r>
        <w:rPr>
          <w:rFonts w:ascii="Arial" w:hAnsi="Arial" w:cs="Arial"/>
          <w:color w:val="000000" w:themeColor="text1"/>
          <w:sz w:val="24"/>
          <w:szCs w:val="24"/>
        </w:rPr>
        <w:t>.</w:t>
      </w:r>
      <w:r w:rsidR="00903522">
        <w:rPr>
          <w:rFonts w:ascii="Arial" w:hAnsi="Arial" w:cs="Arial"/>
          <w:color w:val="000000" w:themeColor="text1"/>
          <w:sz w:val="24"/>
          <w:szCs w:val="24"/>
        </w:rPr>
        <w:t xml:space="preserve"> Modality.</w:t>
      </w:r>
      <w:sdt>
        <w:sdtPr>
          <w:rPr>
            <w:rFonts w:ascii="Arial" w:hAnsi="Arial" w:cs="Arial"/>
            <w:color w:val="000000" w:themeColor="text1"/>
            <w:sz w:val="24"/>
            <w:szCs w:val="24"/>
          </w:rPr>
          <w:id w:val="854006615"/>
          <w:citation/>
        </w:sdtPr>
        <w:sdtContent>
          <w:r w:rsidR="00903522">
            <w:rPr>
              <w:rFonts w:ascii="Arial" w:hAnsi="Arial" w:cs="Arial"/>
              <w:color w:val="000000" w:themeColor="text1"/>
              <w:sz w:val="24"/>
              <w:szCs w:val="24"/>
            </w:rPr>
            <w:fldChar w:fldCharType="begin"/>
          </w:r>
          <w:r w:rsidR="00903522">
            <w:rPr>
              <w:rFonts w:ascii="Arial" w:hAnsi="Arial" w:cs="Arial"/>
              <w:color w:val="000000" w:themeColor="text1"/>
              <w:sz w:val="24"/>
              <w:szCs w:val="24"/>
            </w:rPr>
            <w:instrText xml:space="preserve"> CITATION Mil92 \l 2057 </w:instrText>
          </w:r>
          <w:r w:rsidR="00903522">
            <w:rPr>
              <w:rFonts w:ascii="Arial" w:hAnsi="Arial" w:cs="Arial"/>
              <w:color w:val="000000" w:themeColor="text1"/>
              <w:sz w:val="24"/>
              <w:szCs w:val="24"/>
            </w:rPr>
            <w:fldChar w:fldCharType="separate"/>
          </w:r>
          <w:r w:rsidR="00903522">
            <w:rPr>
              <w:rFonts w:ascii="Arial" w:hAnsi="Arial" w:cs="Arial"/>
              <w:noProof/>
              <w:color w:val="000000" w:themeColor="text1"/>
              <w:sz w:val="24"/>
              <w:szCs w:val="24"/>
            </w:rPr>
            <w:t xml:space="preserve"> </w:t>
          </w:r>
          <w:r w:rsidR="00903522" w:rsidRPr="00903522">
            <w:rPr>
              <w:rFonts w:ascii="Arial" w:hAnsi="Arial" w:cs="Arial"/>
              <w:noProof/>
              <w:color w:val="000000" w:themeColor="text1"/>
              <w:sz w:val="24"/>
              <w:szCs w:val="24"/>
            </w:rPr>
            <w:t>(Mills, 1992)</w:t>
          </w:r>
          <w:r w:rsidR="00903522">
            <w:rPr>
              <w:rFonts w:ascii="Arial" w:hAnsi="Arial" w:cs="Arial"/>
              <w:color w:val="000000" w:themeColor="text1"/>
              <w:sz w:val="24"/>
              <w:szCs w:val="24"/>
            </w:rPr>
            <w:fldChar w:fldCharType="end"/>
          </w:r>
        </w:sdtContent>
      </w:sdt>
      <w:r w:rsidR="006B597A">
        <w:rPr>
          <w:rFonts w:ascii="Arial" w:hAnsi="Arial" w:cs="Arial"/>
          <w:color w:val="000000" w:themeColor="text1"/>
          <w:sz w:val="24"/>
          <w:szCs w:val="24"/>
        </w:rPr>
        <w:t>. We are all individuals, and this must be nurtured positively to allow one to contribute effectively to our ever evolving world.</w:t>
      </w:r>
    </w:p>
    <w:p w:rsidR="00FD3A9B" w:rsidRPr="009F7BC2" w:rsidRDefault="00FD3A9B" w:rsidP="000D67E7">
      <w:pPr>
        <w:jc w:val="both"/>
        <w:rPr>
          <w:rFonts w:ascii="Arial" w:hAnsi="Arial" w:cs="Arial"/>
          <w:color w:val="000000" w:themeColor="text1"/>
          <w:sz w:val="24"/>
          <w:szCs w:val="24"/>
        </w:rPr>
      </w:pPr>
    </w:p>
    <w:p w:rsidR="00C1119B" w:rsidRPr="009F7BC2" w:rsidRDefault="00C1119B" w:rsidP="00C1119B">
      <w:pPr>
        <w:jc w:val="both"/>
        <w:rPr>
          <w:rFonts w:ascii="Arial" w:hAnsi="Arial" w:cs="Arial"/>
          <w:color w:val="000000" w:themeColor="text1"/>
          <w:sz w:val="24"/>
          <w:szCs w:val="24"/>
          <w:shd w:val="clear" w:color="auto" w:fill="FFFFFF"/>
        </w:rPr>
      </w:pPr>
      <w:r w:rsidRPr="009F7BC2">
        <w:rPr>
          <w:rFonts w:ascii="Arial" w:hAnsi="Arial" w:cs="Arial"/>
          <w:color w:val="000000" w:themeColor="text1"/>
          <w:sz w:val="24"/>
          <w:szCs w:val="24"/>
          <w:shd w:val="clear" w:color="auto" w:fill="FFFFFF"/>
        </w:rPr>
        <w:t xml:space="preserve">. </w:t>
      </w:r>
    </w:p>
    <w:p w:rsidR="00C1119B" w:rsidRPr="009F7BC2" w:rsidRDefault="00C1119B" w:rsidP="00FD3A9B">
      <w:pPr>
        <w:ind w:left="720" w:firstLine="60"/>
        <w:jc w:val="center"/>
        <w:rPr>
          <w:rFonts w:ascii="Arial" w:hAnsi="Arial" w:cs="Arial"/>
          <w:i/>
          <w:color w:val="000000" w:themeColor="text1"/>
          <w:sz w:val="24"/>
          <w:szCs w:val="24"/>
          <w:shd w:val="clear" w:color="auto" w:fill="FFFFFF"/>
        </w:rPr>
      </w:pPr>
    </w:p>
    <w:p w:rsidR="00FB3DBD" w:rsidRPr="009F7BC2" w:rsidRDefault="00FB3DBD" w:rsidP="00FB3DBD">
      <w:pPr>
        <w:jc w:val="both"/>
        <w:rPr>
          <w:rFonts w:ascii="Arial" w:hAnsi="Arial" w:cs="Arial"/>
          <w:color w:val="000000" w:themeColor="text1"/>
          <w:sz w:val="24"/>
          <w:szCs w:val="24"/>
        </w:rPr>
      </w:pPr>
    </w:p>
    <w:p w:rsidR="00FB3DBD" w:rsidRPr="009F7BC2" w:rsidRDefault="00FB3DBD" w:rsidP="00FB3DBD">
      <w:pPr>
        <w:jc w:val="both"/>
        <w:rPr>
          <w:rFonts w:ascii="Arial" w:hAnsi="Arial" w:cs="Arial"/>
          <w:color w:val="000000" w:themeColor="text1"/>
          <w:sz w:val="24"/>
          <w:szCs w:val="24"/>
        </w:rPr>
      </w:pPr>
    </w:p>
    <w:p w:rsidR="007174ED" w:rsidRPr="009F7BC2" w:rsidRDefault="007174ED" w:rsidP="000D67E7">
      <w:pPr>
        <w:jc w:val="both"/>
        <w:rPr>
          <w:rFonts w:ascii="Arial" w:hAnsi="Arial" w:cs="Arial"/>
          <w:color w:val="000000" w:themeColor="text1"/>
          <w:sz w:val="24"/>
          <w:szCs w:val="24"/>
        </w:rPr>
      </w:pPr>
    </w:p>
    <w:p w:rsidR="007174ED" w:rsidRPr="009F7BC2" w:rsidRDefault="007174ED" w:rsidP="000D67E7">
      <w:pPr>
        <w:jc w:val="both"/>
        <w:rPr>
          <w:rFonts w:ascii="Arial" w:hAnsi="Arial" w:cs="Arial"/>
          <w:color w:val="000000" w:themeColor="text1"/>
          <w:sz w:val="24"/>
          <w:szCs w:val="24"/>
        </w:rPr>
      </w:pPr>
    </w:p>
    <w:p w:rsidR="004252A2" w:rsidRDefault="004252A2" w:rsidP="000D67E7">
      <w:pPr>
        <w:jc w:val="both"/>
        <w:rPr>
          <w:rFonts w:ascii="Arial" w:hAnsi="Arial" w:cs="Arial"/>
          <w:color w:val="000000" w:themeColor="text1"/>
          <w:sz w:val="24"/>
          <w:szCs w:val="24"/>
        </w:rPr>
      </w:pPr>
    </w:p>
    <w:p w:rsidR="00E72558" w:rsidRDefault="00E72558" w:rsidP="000D67E7">
      <w:pPr>
        <w:jc w:val="both"/>
        <w:rPr>
          <w:rFonts w:ascii="Arial" w:hAnsi="Arial" w:cs="Arial"/>
          <w:color w:val="000000" w:themeColor="text1"/>
          <w:sz w:val="24"/>
          <w:szCs w:val="24"/>
        </w:rPr>
      </w:pPr>
    </w:p>
    <w:p w:rsidR="00E72558" w:rsidRDefault="00E72558" w:rsidP="000D67E7">
      <w:pPr>
        <w:jc w:val="both"/>
        <w:rPr>
          <w:rFonts w:ascii="Arial" w:hAnsi="Arial" w:cs="Arial"/>
          <w:color w:val="000000" w:themeColor="text1"/>
          <w:sz w:val="24"/>
          <w:szCs w:val="24"/>
        </w:rPr>
      </w:pPr>
    </w:p>
    <w:p w:rsidR="00E72558" w:rsidRDefault="00E72558" w:rsidP="000D67E7">
      <w:pPr>
        <w:jc w:val="both"/>
        <w:rPr>
          <w:rFonts w:ascii="Arial" w:hAnsi="Arial" w:cs="Arial"/>
          <w:color w:val="000000" w:themeColor="text1"/>
          <w:sz w:val="24"/>
          <w:szCs w:val="24"/>
        </w:rPr>
      </w:pPr>
    </w:p>
    <w:p w:rsidR="00E72558" w:rsidRDefault="00E72558" w:rsidP="000D67E7">
      <w:pPr>
        <w:jc w:val="both"/>
        <w:rPr>
          <w:rFonts w:ascii="Arial" w:hAnsi="Arial" w:cs="Arial"/>
          <w:color w:val="000000" w:themeColor="text1"/>
          <w:sz w:val="24"/>
          <w:szCs w:val="24"/>
        </w:rPr>
      </w:pPr>
    </w:p>
    <w:p w:rsidR="00E72558" w:rsidRDefault="00E72558" w:rsidP="000D67E7">
      <w:pPr>
        <w:jc w:val="both"/>
        <w:rPr>
          <w:rFonts w:ascii="Arial" w:hAnsi="Arial" w:cs="Arial"/>
          <w:color w:val="000000" w:themeColor="text1"/>
          <w:sz w:val="24"/>
          <w:szCs w:val="24"/>
        </w:rPr>
      </w:pPr>
    </w:p>
    <w:p w:rsidR="00E72558" w:rsidRDefault="00E72558" w:rsidP="000D67E7">
      <w:pPr>
        <w:jc w:val="both"/>
        <w:rPr>
          <w:rFonts w:ascii="Arial" w:hAnsi="Arial" w:cs="Arial"/>
          <w:color w:val="000000" w:themeColor="text1"/>
          <w:sz w:val="24"/>
          <w:szCs w:val="24"/>
        </w:rPr>
      </w:pPr>
    </w:p>
    <w:p w:rsidR="00E72558" w:rsidRDefault="00E72558" w:rsidP="000D67E7">
      <w:pPr>
        <w:jc w:val="both"/>
        <w:rPr>
          <w:rFonts w:ascii="Arial" w:hAnsi="Arial" w:cs="Arial"/>
          <w:color w:val="000000" w:themeColor="text1"/>
          <w:sz w:val="24"/>
          <w:szCs w:val="24"/>
        </w:rPr>
      </w:pPr>
    </w:p>
    <w:p w:rsidR="00E72558" w:rsidRDefault="00E72558" w:rsidP="000D67E7">
      <w:pPr>
        <w:jc w:val="both"/>
        <w:rPr>
          <w:rFonts w:ascii="Arial" w:hAnsi="Arial" w:cs="Arial"/>
          <w:color w:val="000000" w:themeColor="text1"/>
          <w:sz w:val="24"/>
          <w:szCs w:val="24"/>
        </w:rPr>
      </w:pPr>
    </w:p>
    <w:p w:rsidR="00E72558" w:rsidRDefault="00E72558" w:rsidP="000D67E7">
      <w:pPr>
        <w:jc w:val="both"/>
        <w:rPr>
          <w:rFonts w:ascii="Arial" w:hAnsi="Arial" w:cs="Arial"/>
          <w:color w:val="000000" w:themeColor="text1"/>
          <w:sz w:val="24"/>
          <w:szCs w:val="24"/>
        </w:rPr>
      </w:pPr>
    </w:p>
    <w:p w:rsidR="00E72558" w:rsidRDefault="00E72558" w:rsidP="000D67E7">
      <w:pPr>
        <w:jc w:val="both"/>
        <w:rPr>
          <w:rFonts w:ascii="Arial" w:hAnsi="Arial" w:cs="Arial"/>
          <w:color w:val="000000" w:themeColor="text1"/>
          <w:sz w:val="24"/>
          <w:szCs w:val="24"/>
        </w:rPr>
      </w:pPr>
    </w:p>
    <w:p w:rsidR="00E72558" w:rsidRDefault="00E72558" w:rsidP="000D67E7">
      <w:pPr>
        <w:jc w:val="both"/>
        <w:rPr>
          <w:rFonts w:ascii="Arial" w:hAnsi="Arial" w:cs="Arial"/>
          <w:color w:val="000000" w:themeColor="text1"/>
          <w:sz w:val="24"/>
          <w:szCs w:val="24"/>
        </w:rPr>
      </w:pPr>
    </w:p>
    <w:p w:rsidR="00E72558" w:rsidRDefault="00E72558" w:rsidP="000D67E7">
      <w:pPr>
        <w:jc w:val="both"/>
        <w:rPr>
          <w:rFonts w:ascii="Arial" w:hAnsi="Arial" w:cs="Arial"/>
          <w:color w:val="000000" w:themeColor="text1"/>
          <w:sz w:val="24"/>
          <w:szCs w:val="24"/>
        </w:rPr>
      </w:pPr>
    </w:p>
    <w:p w:rsidR="00E72558" w:rsidRDefault="00E72558" w:rsidP="000D67E7">
      <w:pPr>
        <w:jc w:val="both"/>
        <w:rPr>
          <w:rFonts w:ascii="Arial" w:hAnsi="Arial" w:cs="Arial"/>
          <w:color w:val="000000" w:themeColor="text1"/>
          <w:sz w:val="24"/>
          <w:szCs w:val="24"/>
        </w:rPr>
      </w:pPr>
    </w:p>
    <w:p w:rsidR="00E72558" w:rsidRDefault="00E72558" w:rsidP="000D67E7">
      <w:pPr>
        <w:jc w:val="both"/>
        <w:rPr>
          <w:rFonts w:ascii="Arial" w:hAnsi="Arial" w:cs="Arial"/>
          <w:color w:val="000000" w:themeColor="text1"/>
          <w:sz w:val="24"/>
          <w:szCs w:val="24"/>
        </w:rPr>
      </w:pPr>
    </w:p>
    <w:p w:rsidR="00E72558" w:rsidRDefault="00E72558" w:rsidP="000D67E7">
      <w:pPr>
        <w:jc w:val="both"/>
        <w:rPr>
          <w:rFonts w:ascii="Arial" w:hAnsi="Arial" w:cs="Arial"/>
          <w:color w:val="000000" w:themeColor="text1"/>
          <w:sz w:val="24"/>
          <w:szCs w:val="24"/>
        </w:rPr>
      </w:pPr>
    </w:p>
    <w:p w:rsidR="00E72558" w:rsidRDefault="00E72558" w:rsidP="000D67E7">
      <w:pPr>
        <w:jc w:val="both"/>
        <w:rPr>
          <w:rFonts w:ascii="Arial" w:hAnsi="Arial" w:cs="Arial"/>
          <w:color w:val="000000" w:themeColor="text1"/>
          <w:sz w:val="24"/>
          <w:szCs w:val="24"/>
        </w:rPr>
      </w:pPr>
    </w:p>
    <w:p w:rsidR="00E72558" w:rsidRDefault="00E72558" w:rsidP="000D67E7">
      <w:pPr>
        <w:jc w:val="both"/>
        <w:rPr>
          <w:rFonts w:ascii="Arial" w:hAnsi="Arial" w:cs="Arial"/>
          <w:color w:val="000000" w:themeColor="text1"/>
          <w:sz w:val="24"/>
          <w:szCs w:val="24"/>
        </w:rPr>
      </w:pPr>
      <w:r>
        <w:rPr>
          <w:rFonts w:ascii="Arial" w:hAnsi="Arial" w:cs="Arial"/>
          <w:color w:val="000000" w:themeColor="text1"/>
          <w:sz w:val="24"/>
          <w:szCs w:val="24"/>
        </w:rPr>
        <w:lastRenderedPageBreak/>
        <w:t>Bibliography</w:t>
      </w:r>
    </w:p>
    <w:p w:rsidR="00813DBB" w:rsidRDefault="00E72558" w:rsidP="00813DBB">
      <w:pPr>
        <w:pStyle w:val="Bibliography"/>
        <w:rPr>
          <w:noProof/>
          <w:sz w:val="24"/>
          <w:szCs w:val="24"/>
        </w:rPr>
      </w:pP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BIBLIOGRAPHY  \l 2057 </w:instrText>
      </w:r>
      <w:r>
        <w:rPr>
          <w:rFonts w:ascii="Arial" w:hAnsi="Arial" w:cs="Arial"/>
          <w:color w:val="000000" w:themeColor="text1"/>
          <w:sz w:val="24"/>
          <w:szCs w:val="24"/>
        </w:rPr>
        <w:fldChar w:fldCharType="separate"/>
      </w:r>
      <w:r w:rsidR="00813DBB">
        <w:rPr>
          <w:noProof/>
        </w:rPr>
        <w:t xml:space="preserve">Centre for Inclusive Childcare, 2011. </w:t>
      </w:r>
      <w:r w:rsidR="00813DBB">
        <w:rPr>
          <w:i/>
          <w:iCs/>
          <w:noProof/>
        </w:rPr>
        <w:t xml:space="preserve">Factors that influence behaviour. </w:t>
      </w:r>
      <w:r w:rsidR="00813DBB">
        <w:rPr>
          <w:noProof/>
        </w:rPr>
        <w:t xml:space="preserve">[Online] </w:t>
      </w:r>
      <w:r w:rsidR="00813DBB">
        <w:rPr>
          <w:noProof/>
        </w:rPr>
        <w:br/>
        <w:t xml:space="preserve">Available at: </w:t>
      </w:r>
      <w:r w:rsidR="00813DBB">
        <w:rPr>
          <w:noProof/>
          <w:u w:val="single"/>
        </w:rPr>
        <w:t>http://www.inclusivechildcare.org/pdf/Factors%20that%20Influence%20Behavior%20Tip%20Sheet.pdf</w:t>
      </w:r>
      <w:r w:rsidR="00813DBB">
        <w:rPr>
          <w:noProof/>
        </w:rPr>
        <w:br/>
        <w:t>[Accessed 30 December 2017].</w:t>
      </w:r>
    </w:p>
    <w:p w:rsidR="00813DBB" w:rsidRDefault="00813DBB" w:rsidP="00813DBB">
      <w:pPr>
        <w:pStyle w:val="Bibliography"/>
        <w:rPr>
          <w:noProof/>
        </w:rPr>
      </w:pPr>
      <w:r>
        <w:rPr>
          <w:noProof/>
        </w:rPr>
        <w:t xml:space="preserve">DFes, 2006. </w:t>
      </w:r>
      <w:r>
        <w:rPr>
          <w:i/>
          <w:iCs/>
          <w:noProof/>
        </w:rPr>
        <w:t xml:space="preserve">Learning Behaviour Principles and Practice - What Works in Schools. </w:t>
      </w:r>
      <w:r>
        <w:rPr>
          <w:noProof/>
        </w:rPr>
        <w:t xml:space="preserve">[Online] </w:t>
      </w:r>
      <w:r>
        <w:rPr>
          <w:noProof/>
        </w:rPr>
        <w:br/>
        <w:t xml:space="preserve">Available at: </w:t>
      </w:r>
      <w:r>
        <w:rPr>
          <w:noProof/>
          <w:u w:val="single"/>
        </w:rPr>
        <w:t>http://webarchive.nationalarchives.gov.uk/20111122034027/https://www.education.gov.uk/publications/standard/publicationDetail/Page1/DFES-0281-2006</w:t>
      </w:r>
      <w:r>
        <w:rPr>
          <w:noProof/>
        </w:rPr>
        <w:br/>
        <w:t>[Accessed 2017 December 2017].</w:t>
      </w:r>
    </w:p>
    <w:p w:rsidR="00813DBB" w:rsidRDefault="00813DBB" w:rsidP="00813DBB">
      <w:pPr>
        <w:pStyle w:val="Bibliography"/>
        <w:rPr>
          <w:noProof/>
        </w:rPr>
      </w:pPr>
      <w:r>
        <w:rPr>
          <w:noProof/>
        </w:rPr>
        <w:t xml:space="preserve">Mcleod, S., 2017. </w:t>
      </w:r>
      <w:r>
        <w:rPr>
          <w:i/>
          <w:iCs/>
          <w:noProof/>
        </w:rPr>
        <w:t xml:space="preserve">Maslow's Hierarchy of Needs. </w:t>
      </w:r>
      <w:r>
        <w:rPr>
          <w:noProof/>
        </w:rPr>
        <w:t xml:space="preserve">[Online] </w:t>
      </w:r>
      <w:r>
        <w:rPr>
          <w:noProof/>
        </w:rPr>
        <w:br/>
        <w:t xml:space="preserve">Available at: </w:t>
      </w:r>
      <w:r>
        <w:rPr>
          <w:noProof/>
          <w:u w:val="single"/>
        </w:rPr>
        <w:t>https://www.simplypsychology.org/maslow.html</w:t>
      </w:r>
      <w:r>
        <w:rPr>
          <w:noProof/>
        </w:rPr>
        <w:br/>
        <w:t>[Accessed 30 December 2017].</w:t>
      </w:r>
    </w:p>
    <w:p w:rsidR="00813DBB" w:rsidRDefault="00813DBB" w:rsidP="00813DBB">
      <w:pPr>
        <w:pStyle w:val="Bibliography"/>
        <w:rPr>
          <w:noProof/>
        </w:rPr>
      </w:pPr>
      <w:r>
        <w:rPr>
          <w:noProof/>
        </w:rPr>
        <w:t xml:space="preserve">Mills, N. D. F. &amp;. C., 1992. [Online] </w:t>
      </w:r>
      <w:r>
        <w:rPr>
          <w:noProof/>
        </w:rPr>
        <w:br/>
        <w:t xml:space="preserve">Available at: </w:t>
      </w:r>
      <w:r>
        <w:rPr>
          <w:noProof/>
          <w:u w:val="single"/>
        </w:rPr>
        <w:t>http://vark-learn.com/wp-content/uploads/2014/08/not_another_inventory.pdf</w:t>
      </w:r>
      <w:r>
        <w:rPr>
          <w:noProof/>
        </w:rPr>
        <w:br/>
        <w:t>[Accessed 30 December 2017].</w:t>
      </w:r>
    </w:p>
    <w:p w:rsidR="00813DBB" w:rsidRDefault="00813DBB" w:rsidP="00813DBB">
      <w:pPr>
        <w:pStyle w:val="Bibliography"/>
        <w:rPr>
          <w:noProof/>
        </w:rPr>
      </w:pPr>
      <w:r>
        <w:rPr>
          <w:noProof/>
        </w:rPr>
        <w:t xml:space="preserve">NHS Health Scotland, 2017. </w:t>
      </w:r>
      <w:r>
        <w:rPr>
          <w:i/>
          <w:iCs/>
          <w:noProof/>
        </w:rPr>
        <w:t xml:space="preserve">http://www.healthscotland.scot.co.uk. </w:t>
      </w:r>
      <w:r>
        <w:rPr>
          <w:noProof/>
        </w:rPr>
        <w:t xml:space="preserve">[Online] </w:t>
      </w:r>
      <w:r>
        <w:rPr>
          <w:noProof/>
        </w:rPr>
        <w:br/>
        <w:t xml:space="preserve">Available at: </w:t>
      </w:r>
      <w:r>
        <w:rPr>
          <w:noProof/>
          <w:u w:val="single"/>
        </w:rPr>
        <w:t>http://www.healthscotland.scot/media/1517/tackling-the-attainment-gap-by-preventing-and-responding-to-adverse-childhood-experiences.pdf</w:t>
      </w:r>
      <w:r>
        <w:rPr>
          <w:noProof/>
        </w:rPr>
        <w:br/>
        <w:t>[Accessed 30 December 2017].</w:t>
      </w:r>
    </w:p>
    <w:p w:rsidR="00813DBB" w:rsidRDefault="00813DBB" w:rsidP="00813DBB">
      <w:pPr>
        <w:pStyle w:val="Bibliography"/>
        <w:rPr>
          <w:noProof/>
        </w:rPr>
      </w:pPr>
      <w:r>
        <w:rPr>
          <w:noProof/>
        </w:rPr>
        <w:t xml:space="preserve">Oxford University Press, 2017. </w:t>
      </w:r>
      <w:r>
        <w:rPr>
          <w:i/>
          <w:iCs/>
          <w:noProof/>
        </w:rPr>
        <w:t xml:space="preserve">Behaviour. </w:t>
      </w:r>
      <w:r>
        <w:rPr>
          <w:noProof/>
        </w:rPr>
        <w:t xml:space="preserve">[Online] </w:t>
      </w:r>
      <w:r>
        <w:rPr>
          <w:noProof/>
        </w:rPr>
        <w:br/>
        <w:t xml:space="preserve">Available at: </w:t>
      </w:r>
      <w:r>
        <w:rPr>
          <w:noProof/>
          <w:u w:val="single"/>
        </w:rPr>
        <w:t>https://en.oxforddictionaries.com/definition/behaviour</w:t>
      </w:r>
      <w:r>
        <w:rPr>
          <w:noProof/>
        </w:rPr>
        <w:br/>
        <w:t>[Accessed 30 December 2017].</w:t>
      </w:r>
    </w:p>
    <w:p w:rsidR="00813DBB" w:rsidRDefault="00813DBB" w:rsidP="00813DBB">
      <w:pPr>
        <w:pStyle w:val="Bibliography"/>
        <w:rPr>
          <w:noProof/>
        </w:rPr>
      </w:pPr>
      <w:r>
        <w:rPr>
          <w:noProof/>
        </w:rPr>
        <w:t xml:space="preserve">Robertson PHD, K., 2017. </w:t>
      </w:r>
      <w:r>
        <w:rPr>
          <w:i/>
          <w:iCs/>
          <w:noProof/>
        </w:rPr>
        <w:t xml:space="preserve">WHAT ARE THE MAIN CHARACTERISTICS OF ASPERGER’S SYNDROME IN ADULTS?. </w:t>
      </w:r>
      <w:r>
        <w:rPr>
          <w:noProof/>
        </w:rPr>
        <w:t xml:space="preserve">[Online] </w:t>
      </w:r>
      <w:r>
        <w:rPr>
          <w:noProof/>
        </w:rPr>
        <w:br/>
        <w:t xml:space="preserve">Available at: </w:t>
      </w:r>
      <w:r>
        <w:rPr>
          <w:noProof/>
          <w:u w:val="single"/>
        </w:rPr>
        <w:t>http://www.kennethrobersonphd.com/what-are-the-main-characteristics-of-aspergers-syndrome-in-adults/</w:t>
      </w:r>
      <w:r>
        <w:rPr>
          <w:noProof/>
        </w:rPr>
        <w:br/>
        <w:t>[Accessed 30 December 2017].</w:t>
      </w:r>
    </w:p>
    <w:p w:rsidR="00813DBB" w:rsidRDefault="00813DBB" w:rsidP="00813DBB">
      <w:pPr>
        <w:pStyle w:val="Bibliography"/>
        <w:rPr>
          <w:noProof/>
        </w:rPr>
      </w:pPr>
      <w:r>
        <w:rPr>
          <w:noProof/>
        </w:rPr>
        <w:t xml:space="preserve">Service Childrens Education, 2013. </w:t>
      </w:r>
      <w:r>
        <w:rPr>
          <w:i/>
          <w:iCs/>
          <w:noProof/>
        </w:rPr>
        <w:t xml:space="preserve">Guidance; Managing Challenging Behaviour. </w:t>
      </w:r>
      <w:r>
        <w:rPr>
          <w:noProof/>
        </w:rPr>
        <w:t xml:space="preserve">[Online] </w:t>
      </w:r>
      <w:r>
        <w:rPr>
          <w:noProof/>
        </w:rPr>
        <w:br/>
        <w:t xml:space="preserve">Available at: </w:t>
      </w:r>
      <w:r>
        <w:rPr>
          <w:noProof/>
          <w:u w:val="single"/>
        </w:rPr>
        <w:t>https://www.gov.uk/government/uploads/system/uploads/attachment_data/file/339074/Managing_Challenging_Behaviour_Final-U.pdf</w:t>
      </w:r>
      <w:r>
        <w:rPr>
          <w:noProof/>
        </w:rPr>
        <w:br/>
        <w:t>[Accessed 30 December 2017].</w:t>
      </w:r>
    </w:p>
    <w:p w:rsidR="00813DBB" w:rsidRDefault="00813DBB" w:rsidP="00813DBB">
      <w:pPr>
        <w:pStyle w:val="Bibliography"/>
        <w:rPr>
          <w:noProof/>
        </w:rPr>
      </w:pPr>
      <w:r>
        <w:rPr>
          <w:noProof/>
        </w:rPr>
        <w:t xml:space="preserve">Steer, S. A., 2005. </w:t>
      </w:r>
      <w:r>
        <w:rPr>
          <w:i/>
          <w:iCs/>
          <w:noProof/>
        </w:rPr>
        <w:t xml:space="preserve">Learning behaviour. </w:t>
      </w:r>
      <w:r>
        <w:rPr>
          <w:noProof/>
        </w:rPr>
        <w:t xml:space="preserve">[Online] </w:t>
      </w:r>
      <w:r>
        <w:rPr>
          <w:noProof/>
        </w:rPr>
        <w:br/>
        <w:t xml:space="preserve">Available at: </w:t>
      </w:r>
      <w:r>
        <w:rPr>
          <w:noProof/>
          <w:u w:val="single"/>
        </w:rPr>
        <w:t>http://www.educationengland.org.uk/documents/pdfs/2005-steer-report-learning-behaviour.pdf</w:t>
      </w:r>
      <w:r>
        <w:rPr>
          <w:noProof/>
        </w:rPr>
        <w:br/>
        <w:t>[Accessed 30 December 2017].</w:t>
      </w:r>
    </w:p>
    <w:p w:rsidR="00813DBB" w:rsidRDefault="00813DBB" w:rsidP="00813DBB">
      <w:pPr>
        <w:pStyle w:val="Bibliography"/>
        <w:rPr>
          <w:noProof/>
        </w:rPr>
      </w:pPr>
      <w:r>
        <w:rPr>
          <w:noProof/>
        </w:rPr>
        <w:t xml:space="preserve">Steer, S. A., 2009. </w:t>
      </w:r>
      <w:r>
        <w:rPr>
          <w:i/>
          <w:iCs/>
          <w:noProof/>
        </w:rPr>
        <w:t xml:space="preserve">Learning Behaviour: Lesson Learned. </w:t>
      </w:r>
      <w:r>
        <w:rPr>
          <w:noProof/>
        </w:rPr>
        <w:t xml:space="preserve">[Online] </w:t>
      </w:r>
      <w:r>
        <w:rPr>
          <w:noProof/>
        </w:rPr>
        <w:br/>
        <w:t xml:space="preserve">Available at: </w:t>
      </w:r>
      <w:r>
        <w:rPr>
          <w:noProof/>
          <w:u w:val="single"/>
        </w:rPr>
        <w:t>http://www.educationengland.org.uk/documents/pdfs/2009-steer-report-lessons-learned.pdf</w:t>
      </w:r>
      <w:r>
        <w:rPr>
          <w:noProof/>
        </w:rPr>
        <w:br/>
        <w:t>[Accessed 30 December 2017].</w:t>
      </w:r>
    </w:p>
    <w:p w:rsidR="00813DBB" w:rsidRDefault="00813DBB" w:rsidP="00813DBB">
      <w:pPr>
        <w:pStyle w:val="Bibliography"/>
        <w:rPr>
          <w:noProof/>
        </w:rPr>
      </w:pPr>
      <w:r>
        <w:rPr>
          <w:noProof/>
        </w:rPr>
        <w:lastRenderedPageBreak/>
        <w:t xml:space="preserve">Sweetland, D. R., n.d. </w:t>
      </w:r>
      <w:r>
        <w:rPr>
          <w:i/>
          <w:iCs/>
          <w:noProof/>
        </w:rPr>
        <w:t xml:space="preserve">Different Theorists Ideas. </w:t>
      </w:r>
      <w:r>
        <w:rPr>
          <w:noProof/>
        </w:rPr>
        <w:t xml:space="preserve">[Online] </w:t>
      </w:r>
      <w:r>
        <w:rPr>
          <w:noProof/>
        </w:rPr>
        <w:br/>
        <w:t xml:space="preserve">Available at: </w:t>
      </w:r>
      <w:r>
        <w:rPr>
          <w:noProof/>
          <w:u w:val="single"/>
        </w:rPr>
        <w:t>http://www.homeofbob.com/cman/general/astTheorists.html</w:t>
      </w:r>
      <w:r>
        <w:rPr>
          <w:noProof/>
        </w:rPr>
        <w:br/>
        <w:t>[Accessed 30 December 2017].</w:t>
      </w:r>
    </w:p>
    <w:p w:rsidR="00E72558" w:rsidRPr="009F7BC2" w:rsidRDefault="00E72558" w:rsidP="00813DBB">
      <w:pPr>
        <w:jc w:val="both"/>
        <w:rPr>
          <w:rFonts w:ascii="Arial" w:hAnsi="Arial" w:cs="Arial"/>
          <w:color w:val="000000" w:themeColor="text1"/>
          <w:sz w:val="24"/>
          <w:szCs w:val="24"/>
        </w:rPr>
      </w:pPr>
      <w:r>
        <w:rPr>
          <w:rFonts w:ascii="Arial" w:hAnsi="Arial" w:cs="Arial"/>
          <w:color w:val="000000" w:themeColor="text1"/>
          <w:sz w:val="24"/>
          <w:szCs w:val="24"/>
        </w:rPr>
        <w:fldChar w:fldCharType="end"/>
      </w:r>
    </w:p>
    <w:sectPr w:rsidR="00E72558" w:rsidRPr="009F7BC2" w:rsidSect="004252A2">
      <w:footerReference w:type="default" r:id="rId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4109" w:rsidRDefault="005F4109" w:rsidP="004252A2">
      <w:pPr>
        <w:spacing w:after="0" w:line="240" w:lineRule="auto"/>
      </w:pPr>
      <w:r>
        <w:separator/>
      </w:r>
    </w:p>
  </w:endnote>
  <w:endnote w:type="continuationSeparator" w:id="0">
    <w:p w:rsidR="005F4109" w:rsidRDefault="005F4109" w:rsidP="004252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52A2" w:rsidRDefault="004252A2">
    <w:pPr>
      <w:pStyle w:val="Footer"/>
    </w:pPr>
    <w:r>
      <w:t>SJTA5007 PERSONAL</w:t>
    </w:r>
    <w:r>
      <w:ptab w:relativeTo="margin" w:alignment="center" w:leader="none"/>
    </w:r>
    <w:r>
      <w:t>Nina Probert</w:t>
    </w:r>
    <w:r>
      <w:ptab w:relativeTo="margin" w:alignment="right" w:leader="none"/>
    </w:r>
    <w:r>
      <w:t>1502401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4109" w:rsidRDefault="005F4109" w:rsidP="004252A2">
      <w:pPr>
        <w:spacing w:after="0" w:line="240" w:lineRule="auto"/>
      </w:pPr>
      <w:r>
        <w:separator/>
      </w:r>
    </w:p>
  </w:footnote>
  <w:footnote w:type="continuationSeparator" w:id="0">
    <w:p w:rsidR="005F4109" w:rsidRDefault="005F4109" w:rsidP="004252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2A2"/>
    <w:rsid w:val="00032174"/>
    <w:rsid w:val="00074417"/>
    <w:rsid w:val="000D67E7"/>
    <w:rsid w:val="00125060"/>
    <w:rsid w:val="002828D9"/>
    <w:rsid w:val="00323C43"/>
    <w:rsid w:val="00354C86"/>
    <w:rsid w:val="003904D3"/>
    <w:rsid w:val="00400E43"/>
    <w:rsid w:val="0040388F"/>
    <w:rsid w:val="004252A2"/>
    <w:rsid w:val="004A1657"/>
    <w:rsid w:val="004C21C4"/>
    <w:rsid w:val="004F24DA"/>
    <w:rsid w:val="00561DB7"/>
    <w:rsid w:val="005F4109"/>
    <w:rsid w:val="006B597A"/>
    <w:rsid w:val="007174ED"/>
    <w:rsid w:val="00721A3B"/>
    <w:rsid w:val="0076312E"/>
    <w:rsid w:val="00813DBB"/>
    <w:rsid w:val="0085314A"/>
    <w:rsid w:val="0087199D"/>
    <w:rsid w:val="008756E1"/>
    <w:rsid w:val="008B4815"/>
    <w:rsid w:val="00903522"/>
    <w:rsid w:val="00976902"/>
    <w:rsid w:val="009F7BC2"/>
    <w:rsid w:val="00A67CB9"/>
    <w:rsid w:val="00A74BEE"/>
    <w:rsid w:val="00B340D9"/>
    <w:rsid w:val="00B405A6"/>
    <w:rsid w:val="00B5046E"/>
    <w:rsid w:val="00B9606A"/>
    <w:rsid w:val="00BF1F83"/>
    <w:rsid w:val="00BF6DDC"/>
    <w:rsid w:val="00C1119B"/>
    <w:rsid w:val="00C22C5C"/>
    <w:rsid w:val="00C25058"/>
    <w:rsid w:val="00C51655"/>
    <w:rsid w:val="00CD1828"/>
    <w:rsid w:val="00D1253D"/>
    <w:rsid w:val="00DD3086"/>
    <w:rsid w:val="00DF372C"/>
    <w:rsid w:val="00E62307"/>
    <w:rsid w:val="00E72558"/>
    <w:rsid w:val="00FB3DBD"/>
    <w:rsid w:val="00FD3A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D6E307-B6DF-49C3-97C7-7260F60A4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52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52A2"/>
  </w:style>
  <w:style w:type="paragraph" w:styleId="Footer">
    <w:name w:val="footer"/>
    <w:basedOn w:val="Normal"/>
    <w:link w:val="FooterChar"/>
    <w:uiPriority w:val="99"/>
    <w:unhideWhenUsed/>
    <w:rsid w:val="004252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52A2"/>
  </w:style>
  <w:style w:type="character" w:styleId="Strong">
    <w:name w:val="Strong"/>
    <w:basedOn w:val="DefaultParagraphFont"/>
    <w:uiPriority w:val="22"/>
    <w:qFormat/>
    <w:rsid w:val="00400E43"/>
    <w:rPr>
      <w:b/>
      <w:bCs/>
    </w:rPr>
  </w:style>
  <w:style w:type="paragraph" w:styleId="Bibliography">
    <w:name w:val="Bibliography"/>
    <w:basedOn w:val="Normal"/>
    <w:next w:val="Normal"/>
    <w:uiPriority w:val="37"/>
    <w:unhideWhenUsed/>
    <w:rsid w:val="00E725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589130">
      <w:bodyDiv w:val="1"/>
      <w:marLeft w:val="0"/>
      <w:marRight w:val="0"/>
      <w:marTop w:val="0"/>
      <w:marBottom w:val="0"/>
      <w:divBdr>
        <w:top w:val="none" w:sz="0" w:space="0" w:color="auto"/>
        <w:left w:val="none" w:sz="0" w:space="0" w:color="auto"/>
        <w:bottom w:val="none" w:sz="0" w:space="0" w:color="auto"/>
        <w:right w:val="none" w:sz="0" w:space="0" w:color="auto"/>
      </w:divBdr>
    </w:div>
    <w:div w:id="161939538">
      <w:bodyDiv w:val="1"/>
      <w:marLeft w:val="0"/>
      <w:marRight w:val="0"/>
      <w:marTop w:val="0"/>
      <w:marBottom w:val="0"/>
      <w:divBdr>
        <w:top w:val="none" w:sz="0" w:space="0" w:color="auto"/>
        <w:left w:val="none" w:sz="0" w:space="0" w:color="auto"/>
        <w:bottom w:val="none" w:sz="0" w:space="0" w:color="auto"/>
        <w:right w:val="none" w:sz="0" w:space="0" w:color="auto"/>
      </w:divBdr>
    </w:div>
    <w:div w:id="188227478">
      <w:bodyDiv w:val="1"/>
      <w:marLeft w:val="0"/>
      <w:marRight w:val="0"/>
      <w:marTop w:val="0"/>
      <w:marBottom w:val="0"/>
      <w:divBdr>
        <w:top w:val="none" w:sz="0" w:space="0" w:color="auto"/>
        <w:left w:val="none" w:sz="0" w:space="0" w:color="auto"/>
        <w:bottom w:val="none" w:sz="0" w:space="0" w:color="auto"/>
        <w:right w:val="none" w:sz="0" w:space="0" w:color="auto"/>
      </w:divBdr>
    </w:div>
    <w:div w:id="225536899">
      <w:bodyDiv w:val="1"/>
      <w:marLeft w:val="0"/>
      <w:marRight w:val="0"/>
      <w:marTop w:val="0"/>
      <w:marBottom w:val="0"/>
      <w:divBdr>
        <w:top w:val="none" w:sz="0" w:space="0" w:color="auto"/>
        <w:left w:val="none" w:sz="0" w:space="0" w:color="auto"/>
        <w:bottom w:val="none" w:sz="0" w:space="0" w:color="auto"/>
        <w:right w:val="none" w:sz="0" w:space="0" w:color="auto"/>
      </w:divBdr>
    </w:div>
    <w:div w:id="309098728">
      <w:bodyDiv w:val="1"/>
      <w:marLeft w:val="0"/>
      <w:marRight w:val="0"/>
      <w:marTop w:val="0"/>
      <w:marBottom w:val="0"/>
      <w:divBdr>
        <w:top w:val="none" w:sz="0" w:space="0" w:color="auto"/>
        <w:left w:val="none" w:sz="0" w:space="0" w:color="auto"/>
        <w:bottom w:val="none" w:sz="0" w:space="0" w:color="auto"/>
        <w:right w:val="none" w:sz="0" w:space="0" w:color="auto"/>
      </w:divBdr>
    </w:div>
    <w:div w:id="445933588">
      <w:bodyDiv w:val="1"/>
      <w:marLeft w:val="0"/>
      <w:marRight w:val="0"/>
      <w:marTop w:val="0"/>
      <w:marBottom w:val="0"/>
      <w:divBdr>
        <w:top w:val="none" w:sz="0" w:space="0" w:color="auto"/>
        <w:left w:val="none" w:sz="0" w:space="0" w:color="auto"/>
        <w:bottom w:val="none" w:sz="0" w:space="0" w:color="auto"/>
        <w:right w:val="none" w:sz="0" w:space="0" w:color="auto"/>
      </w:divBdr>
    </w:div>
    <w:div w:id="483668655">
      <w:bodyDiv w:val="1"/>
      <w:marLeft w:val="0"/>
      <w:marRight w:val="0"/>
      <w:marTop w:val="0"/>
      <w:marBottom w:val="0"/>
      <w:divBdr>
        <w:top w:val="none" w:sz="0" w:space="0" w:color="auto"/>
        <w:left w:val="none" w:sz="0" w:space="0" w:color="auto"/>
        <w:bottom w:val="none" w:sz="0" w:space="0" w:color="auto"/>
        <w:right w:val="none" w:sz="0" w:space="0" w:color="auto"/>
      </w:divBdr>
    </w:div>
    <w:div w:id="497576908">
      <w:bodyDiv w:val="1"/>
      <w:marLeft w:val="0"/>
      <w:marRight w:val="0"/>
      <w:marTop w:val="0"/>
      <w:marBottom w:val="0"/>
      <w:divBdr>
        <w:top w:val="none" w:sz="0" w:space="0" w:color="auto"/>
        <w:left w:val="none" w:sz="0" w:space="0" w:color="auto"/>
        <w:bottom w:val="none" w:sz="0" w:space="0" w:color="auto"/>
        <w:right w:val="none" w:sz="0" w:space="0" w:color="auto"/>
      </w:divBdr>
    </w:div>
    <w:div w:id="641498704">
      <w:bodyDiv w:val="1"/>
      <w:marLeft w:val="0"/>
      <w:marRight w:val="0"/>
      <w:marTop w:val="0"/>
      <w:marBottom w:val="0"/>
      <w:divBdr>
        <w:top w:val="none" w:sz="0" w:space="0" w:color="auto"/>
        <w:left w:val="none" w:sz="0" w:space="0" w:color="auto"/>
        <w:bottom w:val="none" w:sz="0" w:space="0" w:color="auto"/>
        <w:right w:val="none" w:sz="0" w:space="0" w:color="auto"/>
      </w:divBdr>
    </w:div>
    <w:div w:id="649751695">
      <w:bodyDiv w:val="1"/>
      <w:marLeft w:val="0"/>
      <w:marRight w:val="0"/>
      <w:marTop w:val="0"/>
      <w:marBottom w:val="0"/>
      <w:divBdr>
        <w:top w:val="none" w:sz="0" w:space="0" w:color="auto"/>
        <w:left w:val="none" w:sz="0" w:space="0" w:color="auto"/>
        <w:bottom w:val="none" w:sz="0" w:space="0" w:color="auto"/>
        <w:right w:val="none" w:sz="0" w:space="0" w:color="auto"/>
      </w:divBdr>
    </w:div>
    <w:div w:id="675350460">
      <w:bodyDiv w:val="1"/>
      <w:marLeft w:val="0"/>
      <w:marRight w:val="0"/>
      <w:marTop w:val="0"/>
      <w:marBottom w:val="0"/>
      <w:divBdr>
        <w:top w:val="none" w:sz="0" w:space="0" w:color="auto"/>
        <w:left w:val="none" w:sz="0" w:space="0" w:color="auto"/>
        <w:bottom w:val="none" w:sz="0" w:space="0" w:color="auto"/>
        <w:right w:val="none" w:sz="0" w:space="0" w:color="auto"/>
      </w:divBdr>
    </w:div>
    <w:div w:id="726807764">
      <w:bodyDiv w:val="1"/>
      <w:marLeft w:val="0"/>
      <w:marRight w:val="0"/>
      <w:marTop w:val="0"/>
      <w:marBottom w:val="0"/>
      <w:divBdr>
        <w:top w:val="none" w:sz="0" w:space="0" w:color="auto"/>
        <w:left w:val="none" w:sz="0" w:space="0" w:color="auto"/>
        <w:bottom w:val="none" w:sz="0" w:space="0" w:color="auto"/>
        <w:right w:val="none" w:sz="0" w:space="0" w:color="auto"/>
      </w:divBdr>
    </w:div>
    <w:div w:id="727994236">
      <w:bodyDiv w:val="1"/>
      <w:marLeft w:val="0"/>
      <w:marRight w:val="0"/>
      <w:marTop w:val="0"/>
      <w:marBottom w:val="0"/>
      <w:divBdr>
        <w:top w:val="none" w:sz="0" w:space="0" w:color="auto"/>
        <w:left w:val="none" w:sz="0" w:space="0" w:color="auto"/>
        <w:bottom w:val="none" w:sz="0" w:space="0" w:color="auto"/>
        <w:right w:val="none" w:sz="0" w:space="0" w:color="auto"/>
      </w:divBdr>
    </w:div>
    <w:div w:id="742679897">
      <w:bodyDiv w:val="1"/>
      <w:marLeft w:val="0"/>
      <w:marRight w:val="0"/>
      <w:marTop w:val="0"/>
      <w:marBottom w:val="0"/>
      <w:divBdr>
        <w:top w:val="none" w:sz="0" w:space="0" w:color="auto"/>
        <w:left w:val="none" w:sz="0" w:space="0" w:color="auto"/>
        <w:bottom w:val="none" w:sz="0" w:space="0" w:color="auto"/>
        <w:right w:val="none" w:sz="0" w:space="0" w:color="auto"/>
      </w:divBdr>
    </w:div>
    <w:div w:id="767314108">
      <w:bodyDiv w:val="1"/>
      <w:marLeft w:val="0"/>
      <w:marRight w:val="0"/>
      <w:marTop w:val="0"/>
      <w:marBottom w:val="0"/>
      <w:divBdr>
        <w:top w:val="none" w:sz="0" w:space="0" w:color="auto"/>
        <w:left w:val="none" w:sz="0" w:space="0" w:color="auto"/>
        <w:bottom w:val="none" w:sz="0" w:space="0" w:color="auto"/>
        <w:right w:val="none" w:sz="0" w:space="0" w:color="auto"/>
      </w:divBdr>
    </w:div>
    <w:div w:id="960527011">
      <w:bodyDiv w:val="1"/>
      <w:marLeft w:val="0"/>
      <w:marRight w:val="0"/>
      <w:marTop w:val="0"/>
      <w:marBottom w:val="0"/>
      <w:divBdr>
        <w:top w:val="none" w:sz="0" w:space="0" w:color="auto"/>
        <w:left w:val="none" w:sz="0" w:space="0" w:color="auto"/>
        <w:bottom w:val="none" w:sz="0" w:space="0" w:color="auto"/>
        <w:right w:val="none" w:sz="0" w:space="0" w:color="auto"/>
      </w:divBdr>
    </w:div>
    <w:div w:id="969556661">
      <w:bodyDiv w:val="1"/>
      <w:marLeft w:val="0"/>
      <w:marRight w:val="0"/>
      <w:marTop w:val="0"/>
      <w:marBottom w:val="0"/>
      <w:divBdr>
        <w:top w:val="none" w:sz="0" w:space="0" w:color="auto"/>
        <w:left w:val="none" w:sz="0" w:space="0" w:color="auto"/>
        <w:bottom w:val="none" w:sz="0" w:space="0" w:color="auto"/>
        <w:right w:val="none" w:sz="0" w:space="0" w:color="auto"/>
      </w:divBdr>
    </w:div>
    <w:div w:id="1104887490">
      <w:bodyDiv w:val="1"/>
      <w:marLeft w:val="0"/>
      <w:marRight w:val="0"/>
      <w:marTop w:val="0"/>
      <w:marBottom w:val="0"/>
      <w:divBdr>
        <w:top w:val="none" w:sz="0" w:space="0" w:color="auto"/>
        <w:left w:val="none" w:sz="0" w:space="0" w:color="auto"/>
        <w:bottom w:val="none" w:sz="0" w:space="0" w:color="auto"/>
        <w:right w:val="none" w:sz="0" w:space="0" w:color="auto"/>
      </w:divBdr>
    </w:div>
    <w:div w:id="1142111636">
      <w:bodyDiv w:val="1"/>
      <w:marLeft w:val="0"/>
      <w:marRight w:val="0"/>
      <w:marTop w:val="0"/>
      <w:marBottom w:val="0"/>
      <w:divBdr>
        <w:top w:val="none" w:sz="0" w:space="0" w:color="auto"/>
        <w:left w:val="none" w:sz="0" w:space="0" w:color="auto"/>
        <w:bottom w:val="none" w:sz="0" w:space="0" w:color="auto"/>
        <w:right w:val="none" w:sz="0" w:space="0" w:color="auto"/>
      </w:divBdr>
    </w:div>
    <w:div w:id="1540894551">
      <w:bodyDiv w:val="1"/>
      <w:marLeft w:val="0"/>
      <w:marRight w:val="0"/>
      <w:marTop w:val="0"/>
      <w:marBottom w:val="0"/>
      <w:divBdr>
        <w:top w:val="none" w:sz="0" w:space="0" w:color="auto"/>
        <w:left w:val="none" w:sz="0" w:space="0" w:color="auto"/>
        <w:bottom w:val="none" w:sz="0" w:space="0" w:color="auto"/>
        <w:right w:val="none" w:sz="0" w:space="0" w:color="auto"/>
      </w:divBdr>
    </w:div>
    <w:div w:id="1562015128">
      <w:bodyDiv w:val="1"/>
      <w:marLeft w:val="0"/>
      <w:marRight w:val="0"/>
      <w:marTop w:val="0"/>
      <w:marBottom w:val="0"/>
      <w:divBdr>
        <w:top w:val="none" w:sz="0" w:space="0" w:color="auto"/>
        <w:left w:val="none" w:sz="0" w:space="0" w:color="auto"/>
        <w:bottom w:val="none" w:sz="0" w:space="0" w:color="auto"/>
        <w:right w:val="none" w:sz="0" w:space="0" w:color="auto"/>
      </w:divBdr>
    </w:div>
    <w:div w:id="1703824533">
      <w:bodyDiv w:val="1"/>
      <w:marLeft w:val="0"/>
      <w:marRight w:val="0"/>
      <w:marTop w:val="0"/>
      <w:marBottom w:val="0"/>
      <w:divBdr>
        <w:top w:val="none" w:sz="0" w:space="0" w:color="auto"/>
        <w:left w:val="none" w:sz="0" w:space="0" w:color="auto"/>
        <w:bottom w:val="none" w:sz="0" w:space="0" w:color="auto"/>
        <w:right w:val="none" w:sz="0" w:space="0" w:color="auto"/>
      </w:divBdr>
    </w:div>
    <w:div w:id="1709180330">
      <w:bodyDiv w:val="1"/>
      <w:marLeft w:val="0"/>
      <w:marRight w:val="0"/>
      <w:marTop w:val="0"/>
      <w:marBottom w:val="0"/>
      <w:divBdr>
        <w:top w:val="none" w:sz="0" w:space="0" w:color="auto"/>
        <w:left w:val="none" w:sz="0" w:space="0" w:color="auto"/>
        <w:bottom w:val="none" w:sz="0" w:space="0" w:color="auto"/>
        <w:right w:val="none" w:sz="0" w:space="0" w:color="auto"/>
      </w:divBdr>
    </w:div>
    <w:div w:id="1828587550">
      <w:bodyDiv w:val="1"/>
      <w:marLeft w:val="0"/>
      <w:marRight w:val="0"/>
      <w:marTop w:val="0"/>
      <w:marBottom w:val="0"/>
      <w:divBdr>
        <w:top w:val="none" w:sz="0" w:space="0" w:color="auto"/>
        <w:left w:val="none" w:sz="0" w:space="0" w:color="auto"/>
        <w:bottom w:val="none" w:sz="0" w:space="0" w:color="auto"/>
        <w:right w:val="none" w:sz="0" w:space="0" w:color="auto"/>
      </w:divBdr>
    </w:div>
    <w:div w:id="1849253545">
      <w:bodyDiv w:val="1"/>
      <w:marLeft w:val="0"/>
      <w:marRight w:val="0"/>
      <w:marTop w:val="0"/>
      <w:marBottom w:val="0"/>
      <w:divBdr>
        <w:top w:val="none" w:sz="0" w:space="0" w:color="auto"/>
        <w:left w:val="none" w:sz="0" w:space="0" w:color="auto"/>
        <w:bottom w:val="none" w:sz="0" w:space="0" w:color="auto"/>
        <w:right w:val="none" w:sz="0" w:space="0" w:color="auto"/>
      </w:divBdr>
    </w:div>
    <w:div w:id="2118065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366"/>
    <w:rsid w:val="001E0C03"/>
    <w:rsid w:val="00E443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27FEE40BBAE494683F517F5149F73C7">
    <w:name w:val="827FEE40BBAE494683F517F5149F73C7"/>
    <w:rsid w:val="00E4436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Oxf17</b:Tag>
    <b:SourceType>InternetSite</b:SourceType>
    <b:Guid>{5BE5D1AD-A65B-43AC-B5B5-CE197FE97D8C}</b:Guid>
    <b:Title>Behaviour</b:Title>
    <b:Year>2017</b:Year>
    <b:Author>
      <b:Author>
        <b:Corporate>Oxford University Press</b:Corporate>
      </b:Author>
    </b:Author>
    <b:YearAccessed>2017</b:YearAccessed>
    <b:MonthAccessed>December</b:MonthAccessed>
    <b:DayAccessed>30</b:DayAccessed>
    <b:URL>https://en.oxforddictionaries.com/definition/behaviour</b:URL>
    <b:RefOrder>1</b:RefOrder>
  </b:Source>
  <b:Source>
    <b:Tag>Cen11</b:Tag>
    <b:SourceType>DocumentFromInternetSite</b:SourceType>
    <b:Guid>{D0B04751-3149-4B55-BF1F-00031FC35233}</b:Guid>
    <b:Title>Factors that influence behaviour</b:Title>
    <b:Year>2011</b:Year>
    <b:YearAccessed>2017</b:YearAccessed>
    <b:MonthAccessed>December</b:MonthAccessed>
    <b:DayAccessed>30</b:DayAccessed>
    <b:URL>http://www.inclusivechildcare.org/pdf/Factors%20that%20Influence%20Behavior%20Tip%20Sheet.pdf</b:URL>
    <b:Author>
      <b:Author>
        <b:Corporate>Centre for Inclusive Childcare</b:Corporate>
      </b:Author>
    </b:Author>
    <b:RefOrder>7</b:RefOrder>
  </b:Source>
  <b:Source>
    <b:Tag>NHS17</b:Tag>
    <b:SourceType>DocumentFromInternetSite</b:SourceType>
    <b:Guid>{676FBA6F-2F62-4396-B6AA-362C324A9BF5}</b:Guid>
    <b:Author>
      <b:Author>
        <b:Corporate>NHS Health Scotland</b:Corporate>
      </b:Author>
    </b:Author>
    <b:Year>2017</b:Year>
    <b:YearAccessed>2017</b:YearAccessed>
    <b:MonthAccessed>December</b:MonthAccessed>
    <b:DayAccessed>30</b:DayAccessed>
    <b:Title>http://www.healthscotland.scot.co.uk</b:Title>
    <b:URL>http://www.healthscotland.scot/media/1517/tackling-the-attainment-gap-by-preventing-and-responding-to-adverse-childhood-experiences.pdf</b:URL>
    <b:RefOrder>2</b:RefOrder>
  </b:Source>
  <b:Source>
    <b:Tag>Ken17</b:Tag>
    <b:SourceType>InternetSite</b:SourceType>
    <b:Guid>{BC2B82CC-4075-4180-807B-046B7556D854}</b:Guid>
    <b:Title>WHAT ARE THE MAIN CHARACTERISTICS OF ASPERGER’S SYNDROME IN ADULTS?</b:Title>
    <b:Year>2017</b:Year>
    <b:YearAccessed>2017</b:YearAccessed>
    <b:MonthAccessed>December</b:MonthAccessed>
    <b:DayAccessed>30</b:DayAccessed>
    <b:URL>http://www.kennethrobersonphd.com/what-are-the-main-characteristics-of-aspergers-syndrome-in-adults/</b:URL>
    <b:Author>
      <b:Author>
        <b:NameList>
          <b:Person>
            <b:Last>Robertson PHD</b:Last>
            <b:First>Kenneth</b:First>
          </b:Person>
        </b:NameList>
      </b:Author>
    </b:Author>
    <b:RefOrder>8</b:RefOrder>
  </b:Source>
  <b:Source>
    <b:Tag>DFe06</b:Tag>
    <b:SourceType>DocumentFromInternetSite</b:SourceType>
    <b:Guid>{95F34C2A-25D5-4019-A527-399FC4AE9DA4}</b:Guid>
    <b:Title>Learning Behaviour Principles and Practice - What Works in Schools</b:Title>
    <b:Year>2006</b:Year>
    <b:YearAccessed>2017</b:YearAccessed>
    <b:MonthAccessed>December</b:MonthAccessed>
    <b:DayAccessed>2017</b:DayAccessed>
    <b:URL>http://webarchive.nationalarchives.gov.uk/20111122034027/https://www.education.gov.uk/publications/standard/publicationDetail/Page1/DFES-0281-2006</b:URL>
    <b:Author>
      <b:Author>
        <b:Corporate>DFes</b:Corporate>
      </b:Author>
    </b:Author>
    <b:RefOrder>9</b:RefOrder>
  </b:Source>
  <b:Source>
    <b:Tag>Ser13</b:Tag>
    <b:SourceType>DocumentFromInternetSite</b:SourceType>
    <b:Guid>{F7448F07-10C2-4014-9DC6-85E74FEBB29F}</b:Guid>
    <b:Author>
      <b:Author>
        <b:Corporate>Service Childrens Education</b:Corporate>
      </b:Author>
    </b:Author>
    <b:Title>Guidance; Managing Challenging Behaviour</b:Title>
    <b:Year>2013</b:Year>
    <b:Month>March</b:Month>
    <b:YearAccessed>2017</b:YearAccessed>
    <b:MonthAccessed>December</b:MonthAccessed>
    <b:DayAccessed>30</b:DayAccessed>
    <b:URL>https://www.gov.uk/government/uploads/system/uploads/attachment_data/file/339074/Managing_Challenging_Behaviour_Final-U.pdf</b:URL>
    <b:RefOrder>3</b:RefOrder>
  </b:Source>
  <b:Source>
    <b:Tag>Sir09</b:Tag>
    <b:SourceType>DocumentFromInternetSite</b:SourceType>
    <b:Guid>{4972182D-3AF4-460B-8909-FFE90382C9B6}</b:Guid>
    <b:Author>
      <b:Author>
        <b:NameList>
          <b:Person>
            <b:Last>Steer</b:Last>
            <b:First>Sir</b:First>
            <b:Middle>Alan</b:Middle>
          </b:Person>
        </b:NameList>
      </b:Author>
    </b:Author>
    <b:Title>Learning Behaviour: Lesson Learned</b:Title>
    <b:Year>2009</b:Year>
    <b:YearAccessed>2017</b:YearAccessed>
    <b:MonthAccessed>December</b:MonthAccessed>
    <b:DayAccessed>30</b:DayAccessed>
    <b:URL>http://www.educationengland.org.uk/documents/pdfs/2009-steer-report-lessons-learned.pdf</b:URL>
    <b:RefOrder>10</b:RefOrder>
  </b:Source>
  <b:Source>
    <b:Tag>DrR17</b:Tag>
    <b:SourceType>DocumentFromInternetSite</b:SourceType>
    <b:Guid>{BDFA21CA-CA61-4CB8-AEA7-9F959B1C337D}</b:Guid>
    <b:Author>
      <b:Author>
        <b:NameList>
          <b:Person>
            <b:Last>Sweetland</b:Last>
            <b:First>Dr.</b:First>
            <b:Middle>Robert</b:Middle>
          </b:Person>
        </b:NameList>
      </b:Author>
    </b:Author>
    <b:Title>Different Theorists Ideas</b:Title>
    <b:YearAccessed>2017</b:YearAccessed>
    <b:MonthAccessed>December</b:MonthAccessed>
    <b:DayAccessed>30</b:DayAccessed>
    <b:URL>http://www.homeofbob.com/cman/general/astTheorists.html</b:URL>
    <b:RefOrder>4</b:RefOrder>
  </b:Source>
  <b:Source>
    <b:Tag>Sau171</b:Tag>
    <b:SourceType>InternetSite</b:SourceType>
    <b:Guid>{3B35BCBB-BD61-4986-93FA-B2222A8E0903}</b:Guid>
    <b:Title>Maslow's Hierarchy of Needs</b:Title>
    <b:Year>2017</b:Year>
    <b:YearAccessed>2017</b:YearAccessed>
    <b:MonthAccessed>December</b:MonthAccessed>
    <b:DayAccessed>30</b:DayAccessed>
    <b:URL>https://www.simplypsychology.org/maslow.html</b:URL>
    <b:Author>
      <b:Author>
        <b:NameList>
          <b:Person>
            <b:Last>Mcleod</b:Last>
            <b:First>Saul</b:First>
          </b:Person>
        </b:NameList>
      </b:Author>
    </b:Author>
    <b:RefOrder>5</b:RefOrder>
  </b:Source>
  <b:Source>
    <b:Tag>Mil92</b:Tag>
    <b:SourceType>DocumentFromInternetSite</b:SourceType>
    <b:Guid>{0BB578C5-8991-4D34-B8DF-475C2ECF7967}</b:Guid>
    <b:Year>1992</b:Year>
    <b:YearAccessed>2017</b:YearAccessed>
    <b:MonthAccessed>December</b:MonthAccessed>
    <b:DayAccessed>30</b:DayAccessed>
    <b:URL>http://vark-learn.com/wp-content/uploads/2014/08/not_another_inventory.pdf</b:URL>
    <b:Author>
      <b:Author>
        <b:NameList>
          <b:Person>
            <b:Last>Mills</b:Last>
            <b:First>Neil</b:First>
            <b:Middle>D. Fleming &amp; Coleen</b:Middle>
          </b:Person>
        </b:NameList>
      </b:Author>
    </b:Author>
    <b:RefOrder>6</b:RefOrder>
  </b:Source>
  <b:Source>
    <b:Tag>Sir05</b:Tag>
    <b:SourceType>DocumentFromInternetSite</b:SourceType>
    <b:Guid>{15E96548-D050-45A8-9FE7-3F616FDB65E6}</b:Guid>
    <b:Author>
      <b:Author>
        <b:NameList>
          <b:Person>
            <b:Last>Steer</b:Last>
            <b:First>Sir</b:First>
            <b:Middle>Alan</b:Middle>
          </b:Person>
        </b:NameList>
      </b:Author>
    </b:Author>
    <b:Title>Learning behaviour</b:Title>
    <b:Year>2005</b:Year>
    <b:YearAccessed>2017</b:YearAccessed>
    <b:MonthAccessed>December</b:MonthAccessed>
    <b:DayAccessed>30</b:DayAccessed>
    <b:URL>http://www.educationengland.org.uk/documents/pdfs/2005-steer-report-learning-behaviour.pdf</b:URL>
    <b:RefOrder>11</b:RefOrder>
  </b:Source>
</b:Sources>
</file>

<file path=customXml/itemProps1.xml><?xml version="1.0" encoding="utf-8"?>
<ds:datastoreItem xmlns:ds="http://schemas.openxmlformats.org/officeDocument/2006/customXml" ds:itemID="{8BD84F83-17B4-4D1A-BEF9-624FA3607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492</TotalTime>
  <Pages>8</Pages>
  <Words>3004</Words>
  <Characters>17124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20088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Probert, Nina</dc:creator>
  <cp:keywords/>
  <dc:description/>
  <cp:lastModifiedBy>Probert, Nina</cp:lastModifiedBy>
  <cp:revision>7</cp:revision>
  <dcterms:created xsi:type="dcterms:W3CDTF">2017-12-30T14:09:00Z</dcterms:created>
  <dcterms:modified xsi:type="dcterms:W3CDTF">2017-12-30T22:21:00Z</dcterms:modified>
</cp:coreProperties>
</file>