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72414102"/>
        <w:docPartObj>
          <w:docPartGallery w:val="Cover Pages"/>
          <w:docPartUnique/>
        </w:docPartObj>
      </w:sdtPr>
      <w:sdtEndPr/>
      <w:sdtContent>
        <w:p w14:paraId="361FB7C6" w14:textId="75AA1BF6" w:rsidR="008A0CF3" w:rsidRDefault="008A0CF3">
          <w:r>
            <w:rPr>
              <w:noProof/>
            </w:rPr>
            <mc:AlternateContent>
              <mc:Choice Requires="wpg">
                <w:drawing>
                  <wp:anchor distT="0" distB="0" distL="114300" distR="114300" simplePos="0" relativeHeight="251659264" behindDoc="1" locked="0" layoutInCell="1" allowOverlap="1" wp14:anchorId="79D9F7D9" wp14:editId="3A0646A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90DD5A" w14:textId="45110E01" w:rsidR="008A0CF3" w:rsidRDefault="008A0CF3">
                                      <w:pPr>
                                        <w:pStyle w:val="NoSpacing"/>
                                        <w:spacing w:before="120"/>
                                        <w:jc w:val="center"/>
                                        <w:rPr>
                                          <w:color w:val="FFFFFF" w:themeColor="background1"/>
                                        </w:rPr>
                                      </w:pPr>
                                      <w:r>
                                        <w:rPr>
                                          <w:color w:val="FFFFFF" w:themeColor="background1"/>
                                        </w:rPr>
                                        <w:t>Ben Davies [2521920]</w:t>
                                      </w:r>
                                    </w:p>
                                  </w:sdtContent>
                                </w:sdt>
                                <w:p w14:paraId="4F888D1A" w14:textId="6D5B5E9D" w:rsidR="008A0CF3" w:rsidRDefault="001073B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A0CF3">
                                        <w:rPr>
                                          <w:caps/>
                                          <w:color w:val="FFFFFF" w:themeColor="background1"/>
                                        </w:rPr>
                                        <w:t>11/12/2025</w:t>
                                      </w:r>
                                    </w:sdtContent>
                                  </w:sdt>
                                  <w:r w:rsidR="008A0CF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A0CF3">
                                        <w:rPr>
                                          <w:color w:val="FFFFFF" w:themeColor="background1"/>
                                        </w:rPr>
                                        <w:t>Skills for Professional Practice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26F3356" w14:textId="652E53F7" w:rsidR="008A0CF3" w:rsidRDefault="008A0CF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ethical issue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D9F7D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90DD5A" w14:textId="45110E01" w:rsidR="008A0CF3" w:rsidRDefault="008A0CF3">
                                <w:pPr>
                                  <w:pStyle w:val="NoSpacing"/>
                                  <w:spacing w:before="120"/>
                                  <w:jc w:val="center"/>
                                  <w:rPr>
                                    <w:color w:val="FFFFFF" w:themeColor="background1"/>
                                  </w:rPr>
                                </w:pPr>
                                <w:r>
                                  <w:rPr>
                                    <w:color w:val="FFFFFF" w:themeColor="background1"/>
                                  </w:rPr>
                                  <w:t>Ben Davies [2521920]</w:t>
                                </w:r>
                              </w:p>
                            </w:sdtContent>
                          </w:sdt>
                          <w:p w14:paraId="4F888D1A" w14:textId="6D5B5E9D" w:rsidR="008A0CF3" w:rsidRDefault="001073B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A0CF3">
                                  <w:rPr>
                                    <w:caps/>
                                    <w:color w:val="FFFFFF" w:themeColor="background1"/>
                                  </w:rPr>
                                  <w:t>11/12/2025</w:t>
                                </w:r>
                              </w:sdtContent>
                            </w:sdt>
                            <w:r w:rsidR="008A0CF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A0CF3">
                                  <w:rPr>
                                    <w:color w:val="FFFFFF" w:themeColor="background1"/>
                                  </w:rPr>
                                  <w:t>Skills for Professional Practice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26F3356" w14:textId="652E53F7" w:rsidR="008A0CF3" w:rsidRDefault="008A0CF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ethical issue</w:t>
                                </w:r>
                              </w:p>
                            </w:sdtContent>
                          </w:sdt>
                        </w:txbxContent>
                      </v:textbox>
                    </v:shape>
                    <w10:wrap anchorx="page" anchory="page"/>
                  </v:group>
                </w:pict>
              </mc:Fallback>
            </mc:AlternateContent>
          </w:r>
        </w:p>
        <w:p w14:paraId="0A26D42D" w14:textId="5AB70F34" w:rsidR="008A0CF3" w:rsidRDefault="008A0CF3">
          <w:r>
            <w:br w:type="page"/>
          </w:r>
        </w:p>
      </w:sdtContent>
    </w:sdt>
    <w:sdt>
      <w:sdtPr>
        <w:rPr>
          <w:rFonts w:asciiTheme="minorHAnsi" w:eastAsiaTheme="minorEastAsia" w:hAnsiTheme="minorHAnsi" w:cstheme="minorBidi"/>
          <w:b w:val="0"/>
          <w:bCs w:val="0"/>
          <w:smallCaps w:val="0"/>
          <w:color w:val="auto"/>
          <w:sz w:val="22"/>
          <w:szCs w:val="22"/>
        </w:rPr>
        <w:id w:val="2034147329"/>
        <w:docPartObj>
          <w:docPartGallery w:val="Table of Contents"/>
          <w:docPartUnique/>
        </w:docPartObj>
      </w:sdtPr>
      <w:sdtEndPr/>
      <w:sdtContent>
        <w:p w14:paraId="5BE737DC" w14:textId="7B927500" w:rsidR="00DE696E" w:rsidRDefault="00DE696E" w:rsidP="00DE696E">
          <w:pPr>
            <w:pStyle w:val="TOCHeading"/>
            <w:numPr>
              <w:ilvl w:val="0"/>
              <w:numId w:val="0"/>
            </w:numPr>
            <w:ind w:left="432" w:hanging="432"/>
          </w:pPr>
          <w:r>
            <w:t>Contents</w:t>
          </w:r>
        </w:p>
        <w:p w14:paraId="23F1673F" w14:textId="0B54E173" w:rsidR="001073B0" w:rsidRDefault="00DE696E">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015733" w:history="1">
            <w:r w:rsidR="001073B0" w:rsidRPr="00284157">
              <w:rPr>
                <w:rStyle w:val="Hyperlink"/>
                <w:noProof/>
                <w:spacing w:val="5"/>
              </w:rPr>
              <w:t>Introduction</w:t>
            </w:r>
            <w:r w:rsidR="001073B0">
              <w:rPr>
                <w:noProof/>
                <w:webHidden/>
              </w:rPr>
              <w:tab/>
            </w:r>
            <w:r w:rsidR="001073B0">
              <w:rPr>
                <w:noProof/>
                <w:webHidden/>
              </w:rPr>
              <w:fldChar w:fldCharType="begin"/>
            </w:r>
            <w:r w:rsidR="001073B0">
              <w:rPr>
                <w:noProof/>
                <w:webHidden/>
              </w:rPr>
              <w:instrText xml:space="preserve"> PAGEREF _Toc216015733 \h </w:instrText>
            </w:r>
            <w:r w:rsidR="001073B0">
              <w:rPr>
                <w:noProof/>
                <w:webHidden/>
              </w:rPr>
            </w:r>
            <w:r w:rsidR="001073B0">
              <w:rPr>
                <w:noProof/>
                <w:webHidden/>
              </w:rPr>
              <w:fldChar w:fldCharType="separate"/>
            </w:r>
            <w:r w:rsidR="001073B0">
              <w:rPr>
                <w:noProof/>
                <w:webHidden/>
              </w:rPr>
              <w:t>2</w:t>
            </w:r>
            <w:r w:rsidR="001073B0">
              <w:rPr>
                <w:noProof/>
                <w:webHidden/>
              </w:rPr>
              <w:fldChar w:fldCharType="end"/>
            </w:r>
          </w:hyperlink>
        </w:p>
        <w:p w14:paraId="7F12961A" w14:textId="584887B8" w:rsidR="001073B0" w:rsidRDefault="001073B0">
          <w:pPr>
            <w:pStyle w:val="TOC1"/>
            <w:tabs>
              <w:tab w:val="right" w:leader="dot" w:pos="9016"/>
            </w:tabs>
            <w:rPr>
              <w:noProof/>
              <w:kern w:val="2"/>
              <w:sz w:val="24"/>
              <w:szCs w:val="24"/>
              <w:lang w:eastAsia="en-GB"/>
              <w14:ligatures w14:val="standardContextual"/>
            </w:rPr>
          </w:pPr>
          <w:hyperlink w:anchor="_Toc216015734" w:history="1">
            <w:r w:rsidRPr="00284157">
              <w:rPr>
                <w:rStyle w:val="Hyperlink"/>
                <w:noProof/>
                <w:spacing w:val="5"/>
              </w:rPr>
              <w:t>The Ethical Problem</w:t>
            </w:r>
            <w:r>
              <w:rPr>
                <w:noProof/>
                <w:webHidden/>
              </w:rPr>
              <w:tab/>
            </w:r>
            <w:r>
              <w:rPr>
                <w:noProof/>
                <w:webHidden/>
              </w:rPr>
              <w:fldChar w:fldCharType="begin"/>
            </w:r>
            <w:r>
              <w:rPr>
                <w:noProof/>
                <w:webHidden/>
              </w:rPr>
              <w:instrText xml:space="preserve"> PAGEREF _Toc216015734 \h </w:instrText>
            </w:r>
            <w:r>
              <w:rPr>
                <w:noProof/>
                <w:webHidden/>
              </w:rPr>
            </w:r>
            <w:r>
              <w:rPr>
                <w:noProof/>
                <w:webHidden/>
              </w:rPr>
              <w:fldChar w:fldCharType="separate"/>
            </w:r>
            <w:r>
              <w:rPr>
                <w:noProof/>
                <w:webHidden/>
              </w:rPr>
              <w:t>2</w:t>
            </w:r>
            <w:r>
              <w:rPr>
                <w:noProof/>
                <w:webHidden/>
              </w:rPr>
              <w:fldChar w:fldCharType="end"/>
            </w:r>
          </w:hyperlink>
        </w:p>
        <w:p w14:paraId="071568D2" w14:textId="110D88A2" w:rsidR="001073B0" w:rsidRDefault="001073B0">
          <w:pPr>
            <w:pStyle w:val="TOC1"/>
            <w:tabs>
              <w:tab w:val="right" w:leader="dot" w:pos="9016"/>
            </w:tabs>
            <w:rPr>
              <w:noProof/>
              <w:kern w:val="2"/>
              <w:sz w:val="24"/>
              <w:szCs w:val="24"/>
              <w:lang w:eastAsia="en-GB"/>
              <w14:ligatures w14:val="standardContextual"/>
            </w:rPr>
          </w:pPr>
          <w:hyperlink w:anchor="_Toc216015735" w:history="1">
            <w:r w:rsidRPr="00284157">
              <w:rPr>
                <w:rStyle w:val="Hyperlink"/>
                <w:noProof/>
                <w:spacing w:val="5"/>
              </w:rPr>
              <w:t>Options and Consequences</w:t>
            </w:r>
            <w:r>
              <w:rPr>
                <w:noProof/>
                <w:webHidden/>
              </w:rPr>
              <w:tab/>
            </w:r>
            <w:r>
              <w:rPr>
                <w:noProof/>
                <w:webHidden/>
              </w:rPr>
              <w:fldChar w:fldCharType="begin"/>
            </w:r>
            <w:r>
              <w:rPr>
                <w:noProof/>
                <w:webHidden/>
              </w:rPr>
              <w:instrText xml:space="preserve"> PAGEREF _Toc216015735 \h </w:instrText>
            </w:r>
            <w:r>
              <w:rPr>
                <w:noProof/>
                <w:webHidden/>
              </w:rPr>
            </w:r>
            <w:r>
              <w:rPr>
                <w:noProof/>
                <w:webHidden/>
              </w:rPr>
              <w:fldChar w:fldCharType="separate"/>
            </w:r>
            <w:r>
              <w:rPr>
                <w:noProof/>
                <w:webHidden/>
              </w:rPr>
              <w:t>2</w:t>
            </w:r>
            <w:r>
              <w:rPr>
                <w:noProof/>
                <w:webHidden/>
              </w:rPr>
              <w:fldChar w:fldCharType="end"/>
            </w:r>
          </w:hyperlink>
        </w:p>
        <w:p w14:paraId="5B63000D" w14:textId="4FEAE852" w:rsidR="001073B0" w:rsidRDefault="001073B0">
          <w:pPr>
            <w:pStyle w:val="TOC1"/>
            <w:tabs>
              <w:tab w:val="right" w:leader="dot" w:pos="9016"/>
            </w:tabs>
            <w:rPr>
              <w:noProof/>
              <w:kern w:val="2"/>
              <w:sz w:val="24"/>
              <w:szCs w:val="24"/>
              <w:lang w:eastAsia="en-GB"/>
              <w14:ligatures w14:val="standardContextual"/>
            </w:rPr>
          </w:pPr>
          <w:hyperlink w:anchor="_Toc216015736" w:history="1">
            <w:r w:rsidRPr="00284157">
              <w:rPr>
                <w:rStyle w:val="Hyperlink"/>
                <w:noProof/>
                <w:spacing w:val="5"/>
              </w:rPr>
              <w:t>What is the right thing to do?</w:t>
            </w:r>
            <w:r>
              <w:rPr>
                <w:noProof/>
                <w:webHidden/>
              </w:rPr>
              <w:tab/>
            </w:r>
            <w:r>
              <w:rPr>
                <w:noProof/>
                <w:webHidden/>
              </w:rPr>
              <w:fldChar w:fldCharType="begin"/>
            </w:r>
            <w:r>
              <w:rPr>
                <w:noProof/>
                <w:webHidden/>
              </w:rPr>
              <w:instrText xml:space="preserve"> PAGEREF _Toc216015736 \h </w:instrText>
            </w:r>
            <w:r>
              <w:rPr>
                <w:noProof/>
                <w:webHidden/>
              </w:rPr>
            </w:r>
            <w:r>
              <w:rPr>
                <w:noProof/>
                <w:webHidden/>
              </w:rPr>
              <w:fldChar w:fldCharType="separate"/>
            </w:r>
            <w:r>
              <w:rPr>
                <w:noProof/>
                <w:webHidden/>
              </w:rPr>
              <w:t>3</w:t>
            </w:r>
            <w:r>
              <w:rPr>
                <w:noProof/>
                <w:webHidden/>
              </w:rPr>
              <w:fldChar w:fldCharType="end"/>
            </w:r>
          </w:hyperlink>
        </w:p>
        <w:p w14:paraId="0005E2AB" w14:textId="76166FCB" w:rsidR="001073B0" w:rsidRDefault="001073B0">
          <w:pPr>
            <w:pStyle w:val="TOC1"/>
            <w:tabs>
              <w:tab w:val="right" w:leader="dot" w:pos="9016"/>
            </w:tabs>
            <w:rPr>
              <w:noProof/>
              <w:kern w:val="2"/>
              <w:sz w:val="24"/>
              <w:szCs w:val="24"/>
              <w:lang w:eastAsia="en-GB"/>
              <w14:ligatures w14:val="standardContextual"/>
            </w:rPr>
          </w:pPr>
          <w:hyperlink w:anchor="_Toc216015737" w:history="1">
            <w:r w:rsidRPr="00284157">
              <w:rPr>
                <w:rStyle w:val="Hyperlink"/>
                <w:noProof/>
                <w:spacing w:val="5"/>
              </w:rPr>
              <w:t>Rules and Responsibilities</w:t>
            </w:r>
            <w:r>
              <w:rPr>
                <w:noProof/>
                <w:webHidden/>
              </w:rPr>
              <w:tab/>
            </w:r>
            <w:r>
              <w:rPr>
                <w:noProof/>
                <w:webHidden/>
              </w:rPr>
              <w:fldChar w:fldCharType="begin"/>
            </w:r>
            <w:r>
              <w:rPr>
                <w:noProof/>
                <w:webHidden/>
              </w:rPr>
              <w:instrText xml:space="preserve"> PAGEREF _Toc216015737 \h </w:instrText>
            </w:r>
            <w:r>
              <w:rPr>
                <w:noProof/>
                <w:webHidden/>
              </w:rPr>
            </w:r>
            <w:r>
              <w:rPr>
                <w:noProof/>
                <w:webHidden/>
              </w:rPr>
              <w:fldChar w:fldCharType="separate"/>
            </w:r>
            <w:r>
              <w:rPr>
                <w:noProof/>
                <w:webHidden/>
              </w:rPr>
              <w:t>3</w:t>
            </w:r>
            <w:r>
              <w:rPr>
                <w:noProof/>
                <w:webHidden/>
              </w:rPr>
              <w:fldChar w:fldCharType="end"/>
            </w:r>
          </w:hyperlink>
        </w:p>
        <w:p w14:paraId="7CD57BD4" w14:textId="003C0911" w:rsidR="001073B0" w:rsidRDefault="001073B0">
          <w:pPr>
            <w:pStyle w:val="TOC1"/>
            <w:tabs>
              <w:tab w:val="right" w:leader="dot" w:pos="9016"/>
            </w:tabs>
            <w:rPr>
              <w:noProof/>
              <w:kern w:val="2"/>
              <w:sz w:val="24"/>
              <w:szCs w:val="24"/>
              <w:lang w:eastAsia="en-GB"/>
              <w14:ligatures w14:val="standardContextual"/>
            </w:rPr>
          </w:pPr>
          <w:hyperlink w:anchor="_Toc216015738" w:history="1">
            <w:r w:rsidRPr="00284157">
              <w:rPr>
                <w:rStyle w:val="Hyperlink"/>
                <w:noProof/>
                <w:spacing w:val="5"/>
              </w:rPr>
              <w:t>My decision</w:t>
            </w:r>
            <w:r>
              <w:rPr>
                <w:noProof/>
                <w:webHidden/>
              </w:rPr>
              <w:tab/>
            </w:r>
            <w:r>
              <w:rPr>
                <w:noProof/>
                <w:webHidden/>
              </w:rPr>
              <w:fldChar w:fldCharType="begin"/>
            </w:r>
            <w:r>
              <w:rPr>
                <w:noProof/>
                <w:webHidden/>
              </w:rPr>
              <w:instrText xml:space="preserve"> PAGEREF _Toc216015738 \h </w:instrText>
            </w:r>
            <w:r>
              <w:rPr>
                <w:noProof/>
                <w:webHidden/>
              </w:rPr>
            </w:r>
            <w:r>
              <w:rPr>
                <w:noProof/>
                <w:webHidden/>
              </w:rPr>
              <w:fldChar w:fldCharType="separate"/>
            </w:r>
            <w:r>
              <w:rPr>
                <w:noProof/>
                <w:webHidden/>
              </w:rPr>
              <w:t>4</w:t>
            </w:r>
            <w:r>
              <w:rPr>
                <w:noProof/>
                <w:webHidden/>
              </w:rPr>
              <w:fldChar w:fldCharType="end"/>
            </w:r>
          </w:hyperlink>
        </w:p>
        <w:p w14:paraId="24FC7FAF" w14:textId="6A2B3F5A" w:rsidR="001073B0" w:rsidRDefault="001073B0">
          <w:pPr>
            <w:pStyle w:val="TOC1"/>
            <w:tabs>
              <w:tab w:val="right" w:leader="dot" w:pos="9016"/>
            </w:tabs>
            <w:rPr>
              <w:noProof/>
              <w:kern w:val="2"/>
              <w:sz w:val="24"/>
              <w:szCs w:val="24"/>
              <w:lang w:eastAsia="en-GB"/>
              <w14:ligatures w14:val="standardContextual"/>
            </w:rPr>
          </w:pPr>
          <w:hyperlink w:anchor="_Toc216015739" w:history="1">
            <w:r w:rsidRPr="00284157">
              <w:rPr>
                <w:rStyle w:val="Hyperlink"/>
                <w:noProof/>
                <w:spacing w:val="5"/>
              </w:rPr>
              <w:t>Conclusion</w:t>
            </w:r>
            <w:r>
              <w:rPr>
                <w:noProof/>
                <w:webHidden/>
              </w:rPr>
              <w:tab/>
            </w:r>
            <w:r>
              <w:rPr>
                <w:noProof/>
                <w:webHidden/>
              </w:rPr>
              <w:fldChar w:fldCharType="begin"/>
            </w:r>
            <w:r>
              <w:rPr>
                <w:noProof/>
                <w:webHidden/>
              </w:rPr>
              <w:instrText xml:space="preserve"> PAGEREF _Toc216015739 \h </w:instrText>
            </w:r>
            <w:r>
              <w:rPr>
                <w:noProof/>
                <w:webHidden/>
              </w:rPr>
            </w:r>
            <w:r>
              <w:rPr>
                <w:noProof/>
                <w:webHidden/>
              </w:rPr>
              <w:fldChar w:fldCharType="separate"/>
            </w:r>
            <w:r>
              <w:rPr>
                <w:noProof/>
                <w:webHidden/>
              </w:rPr>
              <w:t>5</w:t>
            </w:r>
            <w:r>
              <w:rPr>
                <w:noProof/>
                <w:webHidden/>
              </w:rPr>
              <w:fldChar w:fldCharType="end"/>
            </w:r>
          </w:hyperlink>
        </w:p>
        <w:p w14:paraId="05BB342B" w14:textId="27D06C47" w:rsidR="001073B0" w:rsidRDefault="001073B0">
          <w:pPr>
            <w:pStyle w:val="TOC1"/>
            <w:tabs>
              <w:tab w:val="right" w:leader="dot" w:pos="9016"/>
            </w:tabs>
            <w:rPr>
              <w:noProof/>
              <w:kern w:val="2"/>
              <w:sz w:val="24"/>
              <w:szCs w:val="24"/>
              <w:lang w:eastAsia="en-GB"/>
              <w14:ligatures w14:val="standardContextual"/>
            </w:rPr>
          </w:pPr>
          <w:hyperlink w:anchor="_Toc216015740" w:history="1">
            <w:r w:rsidRPr="00284157">
              <w:rPr>
                <w:rStyle w:val="Hyperlink"/>
                <w:noProof/>
                <w:spacing w:val="5"/>
              </w:rPr>
              <w:t>References</w:t>
            </w:r>
            <w:r>
              <w:rPr>
                <w:noProof/>
                <w:webHidden/>
              </w:rPr>
              <w:tab/>
            </w:r>
            <w:r>
              <w:rPr>
                <w:noProof/>
                <w:webHidden/>
              </w:rPr>
              <w:fldChar w:fldCharType="begin"/>
            </w:r>
            <w:r>
              <w:rPr>
                <w:noProof/>
                <w:webHidden/>
              </w:rPr>
              <w:instrText xml:space="preserve"> PAGEREF _Toc216015740 \h </w:instrText>
            </w:r>
            <w:r>
              <w:rPr>
                <w:noProof/>
                <w:webHidden/>
              </w:rPr>
            </w:r>
            <w:r>
              <w:rPr>
                <w:noProof/>
                <w:webHidden/>
              </w:rPr>
              <w:fldChar w:fldCharType="separate"/>
            </w:r>
            <w:r>
              <w:rPr>
                <w:noProof/>
                <w:webHidden/>
              </w:rPr>
              <w:t>5</w:t>
            </w:r>
            <w:r>
              <w:rPr>
                <w:noProof/>
                <w:webHidden/>
              </w:rPr>
              <w:fldChar w:fldCharType="end"/>
            </w:r>
          </w:hyperlink>
        </w:p>
        <w:p w14:paraId="5056E842" w14:textId="79CD160E" w:rsidR="00DE696E" w:rsidRDefault="00DE696E">
          <w:r>
            <w:rPr>
              <w:b/>
              <w:bCs/>
            </w:rPr>
            <w:fldChar w:fldCharType="end"/>
          </w:r>
        </w:p>
      </w:sdtContent>
    </w:sdt>
    <w:p w14:paraId="091009F1" w14:textId="1929BA53" w:rsidR="008A0CF3" w:rsidRDefault="008A0CF3"/>
    <w:p w14:paraId="573338A2" w14:textId="122F5D5F" w:rsidR="00171B2D" w:rsidRDefault="00171B2D"/>
    <w:p w14:paraId="32DA048B" w14:textId="77777777" w:rsidR="004D407A" w:rsidRDefault="004D407A"/>
    <w:p w14:paraId="50DB767D" w14:textId="77777777" w:rsidR="004D407A" w:rsidRDefault="004D407A"/>
    <w:p w14:paraId="21C2BF32" w14:textId="77777777" w:rsidR="004D407A" w:rsidRDefault="004D407A"/>
    <w:p w14:paraId="632ED068" w14:textId="77777777" w:rsidR="004D407A" w:rsidRDefault="004D407A"/>
    <w:p w14:paraId="11B9AAB7" w14:textId="77777777" w:rsidR="004D407A" w:rsidRDefault="004D407A"/>
    <w:p w14:paraId="0311BB66" w14:textId="77777777" w:rsidR="004D407A" w:rsidRDefault="004D407A"/>
    <w:p w14:paraId="302F9BC1" w14:textId="77777777" w:rsidR="004D407A" w:rsidRDefault="004D407A"/>
    <w:p w14:paraId="16B6C6E5" w14:textId="77777777" w:rsidR="004D407A" w:rsidRDefault="004D407A" w:rsidP="00EE36B0">
      <w:pPr>
        <w:rPr>
          <w:rStyle w:val="BookTitle"/>
        </w:rPr>
      </w:pPr>
    </w:p>
    <w:p w14:paraId="13E3735D" w14:textId="77777777" w:rsidR="00EE36B0" w:rsidRPr="00EE36B0" w:rsidRDefault="00EE36B0" w:rsidP="00EE36B0"/>
    <w:p w14:paraId="57BAC23C" w14:textId="77777777" w:rsidR="00EE36B0" w:rsidRDefault="00EE36B0" w:rsidP="00EE36B0"/>
    <w:p w14:paraId="3355EF4F" w14:textId="77777777" w:rsidR="00EE36B0" w:rsidRDefault="00EE36B0" w:rsidP="00EE36B0"/>
    <w:p w14:paraId="29D26899" w14:textId="77777777" w:rsidR="00EE36B0" w:rsidRDefault="00EE36B0" w:rsidP="00EE36B0"/>
    <w:p w14:paraId="4F9BF43A" w14:textId="77777777" w:rsidR="00EE36B0" w:rsidRDefault="00EE36B0" w:rsidP="00EE36B0"/>
    <w:p w14:paraId="56A22078" w14:textId="77777777" w:rsidR="00EE36B0" w:rsidRPr="00EE36B0" w:rsidRDefault="00EE36B0" w:rsidP="00EE36B0"/>
    <w:p w14:paraId="5503ECC0" w14:textId="77777777" w:rsidR="006E3237" w:rsidRDefault="006E3237" w:rsidP="006E3237"/>
    <w:p w14:paraId="641D7422" w14:textId="77777777" w:rsidR="006E3237" w:rsidRDefault="006E3237" w:rsidP="006E3237"/>
    <w:p w14:paraId="41115FF6" w14:textId="77777777" w:rsidR="006E3237" w:rsidRPr="006E3237" w:rsidRDefault="006E3237" w:rsidP="006E3237"/>
    <w:p w14:paraId="0B54EE18" w14:textId="77777777" w:rsidR="006E3237" w:rsidRPr="006E3237" w:rsidRDefault="006E3237" w:rsidP="006E3237"/>
    <w:p w14:paraId="0CEBB249" w14:textId="55722308" w:rsidR="008A0CF3" w:rsidRPr="00DE696E" w:rsidRDefault="008A0CF3" w:rsidP="004D407A">
      <w:pPr>
        <w:pStyle w:val="Heading1"/>
        <w:numPr>
          <w:ilvl w:val="0"/>
          <w:numId w:val="0"/>
        </w:numPr>
        <w:rPr>
          <w:rStyle w:val="BookTitle"/>
        </w:rPr>
      </w:pPr>
      <w:bookmarkStart w:id="0" w:name="_Toc216015733"/>
      <w:r w:rsidRPr="00DE696E">
        <w:rPr>
          <w:rStyle w:val="BookTitle"/>
        </w:rPr>
        <w:lastRenderedPageBreak/>
        <w:t>Introduction</w:t>
      </w:r>
      <w:bookmarkEnd w:id="0"/>
      <w:r w:rsidRPr="00DE696E">
        <w:rPr>
          <w:rStyle w:val="BookTitle"/>
        </w:rPr>
        <w:t xml:space="preserve"> </w:t>
      </w:r>
    </w:p>
    <w:p w14:paraId="3728D20D" w14:textId="77777777" w:rsidR="004D407A" w:rsidRPr="004D407A" w:rsidRDefault="004D407A" w:rsidP="004D407A">
      <w:pPr>
        <w:rPr>
          <w:rFonts w:eastAsiaTheme="majorEastAsia"/>
        </w:rPr>
      </w:pPr>
      <w:r w:rsidRPr="004D407A">
        <w:rPr>
          <w:rFonts w:eastAsiaTheme="majorEastAsia"/>
        </w:rPr>
        <w:t>This report examines an ethical dilemma encountered during the construction of a new government-funded hospital. The project is working to strict deadlines, with potential financial penalties and reputational consequences if delays occur. During construction, it was discovered that concrete supplied for structural elements did not meet the required design strength. The site supervisor argued against correcting the issue because of delays and increased costs. However, continuing with substandard concrete raises concerns regarding safety, professional responsibility, and morality within construction practice.</w:t>
      </w:r>
    </w:p>
    <w:p w14:paraId="7DB94452" w14:textId="77777777" w:rsidR="00F74418" w:rsidRDefault="004D407A" w:rsidP="00F74418">
      <w:pPr>
        <w:rPr>
          <w:rFonts w:eastAsiaTheme="majorEastAsia"/>
        </w:rPr>
      </w:pPr>
      <w:r w:rsidRPr="004D407A">
        <w:rPr>
          <w:rFonts w:eastAsiaTheme="majorEastAsia"/>
        </w:rPr>
        <w:t xml:space="preserve">Ethics plays a vital role in construction because decisions made </w:t>
      </w:r>
      <w:r w:rsidR="00120885">
        <w:rPr>
          <w:rFonts w:eastAsiaTheme="majorEastAsia"/>
        </w:rPr>
        <w:t xml:space="preserve">by professionals </w:t>
      </w:r>
      <w:r w:rsidRPr="004D407A">
        <w:rPr>
          <w:rFonts w:eastAsiaTheme="majorEastAsia"/>
        </w:rPr>
        <w:t>affect public safety, legal accountability, and the long-term performance of built environments. Buildings such as hospitals must meet high standards because they serve vulnerable people and are essential community facilities. This report will analyse the ethical issue, consider possible responses, evaluate these options using ethical theory, apply professional codes of conduct, and recommend the most appropriate course of action</w:t>
      </w:r>
      <w:r>
        <w:rPr>
          <w:rFonts w:eastAsiaTheme="majorEastAsia"/>
        </w:rPr>
        <w:t>.</w:t>
      </w:r>
    </w:p>
    <w:p w14:paraId="6C2DDEAD" w14:textId="77777777" w:rsidR="00F74418" w:rsidRDefault="00F74418" w:rsidP="00F74418">
      <w:pPr>
        <w:rPr>
          <w:rFonts w:eastAsiaTheme="majorEastAsia"/>
        </w:rPr>
      </w:pPr>
    </w:p>
    <w:p w14:paraId="639BD689" w14:textId="477EF29A" w:rsidR="008A0CF3" w:rsidRDefault="008A0CF3" w:rsidP="00F74418">
      <w:pPr>
        <w:pStyle w:val="Heading1"/>
        <w:numPr>
          <w:ilvl w:val="0"/>
          <w:numId w:val="0"/>
        </w:numPr>
        <w:ind w:left="432" w:hanging="432"/>
        <w:rPr>
          <w:rStyle w:val="BookTitle"/>
        </w:rPr>
      </w:pPr>
      <w:bookmarkStart w:id="1" w:name="_Toc216015734"/>
      <w:r w:rsidRPr="00DE696E">
        <w:rPr>
          <w:rStyle w:val="BookTitle"/>
        </w:rPr>
        <w:t>The Ethical Problem</w:t>
      </w:r>
      <w:bookmarkEnd w:id="1"/>
    </w:p>
    <w:p w14:paraId="6E9AC188" w14:textId="01EC66D3" w:rsidR="00016233" w:rsidRDefault="004547BC" w:rsidP="00016233">
      <w:r w:rsidRPr="004547BC">
        <w:t>During construction,</w:t>
      </w:r>
      <w:r w:rsidR="00A950DB">
        <w:t xml:space="preserve"> an engineer</w:t>
      </w:r>
      <w:r w:rsidRPr="004547BC">
        <w:t xml:space="preserve"> identified that concrete being used in the structural frame was below the specified strength. The site supervisor argued that correcting the error would negatively affect the construction schedule and budget. The concrete supplier suggested ignoring the issue and offered reduced pricing for future orders. However, continuing construction with inadequate materials could compromise the structural performance of the hospital building and endanger future users.</w:t>
      </w:r>
      <w:r w:rsidR="00D16369">
        <w:t xml:space="preserve"> </w:t>
      </w:r>
    </w:p>
    <w:p w14:paraId="73A0E734" w14:textId="18B3D736" w:rsidR="00D16369" w:rsidRDefault="00016233" w:rsidP="004547BC">
      <w:r w:rsidRPr="004547BC">
        <w:t>The ethical conflict lies between maintaining safety and professional integrity versus protecting time and cost objectives.</w:t>
      </w:r>
      <w:r>
        <w:t xml:space="preserve"> </w:t>
      </w:r>
      <w:r w:rsidR="00066803">
        <w:t>The stakeholders affected by this dilemma are:</w:t>
      </w:r>
    </w:p>
    <w:p w14:paraId="280C7AC4" w14:textId="4AB563F3" w:rsidR="00013BBE" w:rsidRPr="007A04F7" w:rsidRDefault="00013BBE" w:rsidP="00DD4448">
      <w:pPr>
        <w:pStyle w:val="NormalWeb"/>
        <w:numPr>
          <w:ilvl w:val="0"/>
          <w:numId w:val="21"/>
        </w:numPr>
        <w:rPr>
          <w:rFonts w:asciiTheme="minorHAnsi" w:hAnsiTheme="minorHAnsi"/>
          <w:sz w:val="22"/>
          <w:szCs w:val="22"/>
        </w:rPr>
      </w:pPr>
      <w:r w:rsidRPr="007A04F7">
        <w:rPr>
          <w:rFonts w:asciiTheme="minorHAnsi" w:hAnsiTheme="minorHAnsi"/>
          <w:sz w:val="22"/>
          <w:szCs w:val="22"/>
        </w:rPr>
        <w:t>Client (NHS/ Government body)</w:t>
      </w:r>
    </w:p>
    <w:p w14:paraId="01CE7D56" w14:textId="2BC83B45" w:rsidR="00013BBE" w:rsidRPr="007A04F7" w:rsidRDefault="00013BBE" w:rsidP="00013BBE">
      <w:pPr>
        <w:pStyle w:val="NormalWeb"/>
        <w:numPr>
          <w:ilvl w:val="0"/>
          <w:numId w:val="21"/>
        </w:numPr>
        <w:rPr>
          <w:rFonts w:asciiTheme="minorHAnsi" w:hAnsiTheme="minorHAnsi"/>
          <w:sz w:val="22"/>
          <w:szCs w:val="22"/>
        </w:rPr>
      </w:pPr>
      <w:r w:rsidRPr="007A04F7">
        <w:rPr>
          <w:rFonts w:asciiTheme="minorHAnsi" w:hAnsiTheme="minorHAnsi"/>
          <w:sz w:val="22"/>
          <w:szCs w:val="22"/>
        </w:rPr>
        <w:t>Project Manager</w:t>
      </w:r>
      <w:r w:rsidR="008A7B5C" w:rsidRPr="007A04F7">
        <w:rPr>
          <w:rFonts w:asciiTheme="minorHAnsi" w:hAnsiTheme="minorHAnsi"/>
          <w:sz w:val="22"/>
          <w:szCs w:val="22"/>
        </w:rPr>
        <w:t xml:space="preserve"> (myself)</w:t>
      </w:r>
      <w:r w:rsidRPr="007A04F7">
        <w:rPr>
          <w:rFonts w:asciiTheme="minorHAnsi" w:hAnsiTheme="minorHAnsi"/>
          <w:sz w:val="22"/>
          <w:szCs w:val="22"/>
        </w:rPr>
        <w:t xml:space="preserve"> and Contractor</w:t>
      </w:r>
    </w:p>
    <w:p w14:paraId="69AAEE55" w14:textId="3B967F50" w:rsidR="00013BBE" w:rsidRPr="007A04F7" w:rsidRDefault="00013BBE" w:rsidP="00DD4448">
      <w:pPr>
        <w:pStyle w:val="NormalWeb"/>
        <w:numPr>
          <w:ilvl w:val="0"/>
          <w:numId w:val="21"/>
        </w:numPr>
        <w:rPr>
          <w:rFonts w:asciiTheme="minorHAnsi" w:hAnsiTheme="minorHAnsi"/>
          <w:sz w:val="22"/>
          <w:szCs w:val="22"/>
        </w:rPr>
      </w:pPr>
      <w:r w:rsidRPr="007A04F7">
        <w:rPr>
          <w:rFonts w:asciiTheme="minorHAnsi" w:hAnsiTheme="minorHAnsi"/>
          <w:sz w:val="22"/>
          <w:szCs w:val="22"/>
        </w:rPr>
        <w:t xml:space="preserve">Engineers and Construction </w:t>
      </w:r>
      <w:r w:rsidR="00C52C0D" w:rsidRPr="007A04F7">
        <w:rPr>
          <w:rFonts w:asciiTheme="minorHAnsi" w:hAnsiTheme="minorHAnsi"/>
          <w:sz w:val="22"/>
          <w:szCs w:val="22"/>
        </w:rPr>
        <w:t>employees</w:t>
      </w:r>
    </w:p>
    <w:p w14:paraId="5D862585" w14:textId="179EF136" w:rsidR="00013BBE" w:rsidRPr="007A04F7" w:rsidRDefault="00013BBE" w:rsidP="00013BBE">
      <w:pPr>
        <w:pStyle w:val="NormalWeb"/>
        <w:numPr>
          <w:ilvl w:val="0"/>
          <w:numId w:val="21"/>
        </w:numPr>
        <w:rPr>
          <w:rFonts w:asciiTheme="minorHAnsi" w:hAnsiTheme="minorHAnsi"/>
          <w:sz w:val="22"/>
          <w:szCs w:val="22"/>
        </w:rPr>
      </w:pPr>
      <w:r w:rsidRPr="007A04F7">
        <w:rPr>
          <w:rFonts w:asciiTheme="minorHAnsi" w:hAnsiTheme="minorHAnsi"/>
          <w:sz w:val="22"/>
          <w:szCs w:val="22"/>
        </w:rPr>
        <w:t xml:space="preserve">Concrete </w:t>
      </w:r>
      <w:r w:rsidR="00C52C0D" w:rsidRPr="007A04F7">
        <w:rPr>
          <w:rFonts w:asciiTheme="minorHAnsi" w:hAnsiTheme="minorHAnsi"/>
          <w:sz w:val="22"/>
          <w:szCs w:val="22"/>
        </w:rPr>
        <w:t>s</w:t>
      </w:r>
      <w:r w:rsidRPr="007A04F7">
        <w:rPr>
          <w:rFonts w:asciiTheme="minorHAnsi" w:hAnsiTheme="minorHAnsi"/>
          <w:sz w:val="22"/>
          <w:szCs w:val="22"/>
        </w:rPr>
        <w:t>upplier</w:t>
      </w:r>
    </w:p>
    <w:p w14:paraId="7E5A4CB5" w14:textId="695D9753" w:rsidR="00013BBE" w:rsidRDefault="00DD4448" w:rsidP="00013BBE">
      <w:pPr>
        <w:pStyle w:val="NormalWeb"/>
        <w:numPr>
          <w:ilvl w:val="0"/>
          <w:numId w:val="21"/>
        </w:numPr>
        <w:rPr>
          <w:rFonts w:asciiTheme="minorHAnsi" w:hAnsiTheme="minorHAnsi"/>
          <w:sz w:val="22"/>
          <w:szCs w:val="22"/>
        </w:rPr>
      </w:pPr>
      <w:r w:rsidRPr="007A04F7">
        <w:rPr>
          <w:rFonts w:asciiTheme="minorHAnsi" w:hAnsiTheme="minorHAnsi"/>
          <w:sz w:val="22"/>
          <w:szCs w:val="22"/>
        </w:rPr>
        <w:t>F</w:t>
      </w:r>
      <w:r w:rsidR="00013BBE" w:rsidRPr="007A04F7">
        <w:rPr>
          <w:rFonts w:asciiTheme="minorHAnsi" w:hAnsiTheme="minorHAnsi"/>
          <w:sz w:val="22"/>
          <w:szCs w:val="22"/>
        </w:rPr>
        <w:t>uture patients, staff, and members of the public</w:t>
      </w:r>
      <w:r w:rsidR="00C52C0D" w:rsidRPr="007A04F7">
        <w:rPr>
          <w:rFonts w:asciiTheme="minorHAnsi" w:hAnsiTheme="minorHAnsi"/>
          <w:sz w:val="22"/>
          <w:szCs w:val="22"/>
        </w:rPr>
        <w:t>.</w:t>
      </w:r>
    </w:p>
    <w:p w14:paraId="6425F428" w14:textId="16E41F9B" w:rsidR="00932033" w:rsidRDefault="001216B2" w:rsidP="00932033">
      <w:r w:rsidRPr="00016233">
        <w:t>Allowing the substandard concrete to remain would place the largest risk upon future building users, making safety the priority concern</w:t>
      </w:r>
      <w:r w:rsidR="00932033">
        <w:t>.</w:t>
      </w:r>
    </w:p>
    <w:p w14:paraId="36B8CA18" w14:textId="77777777" w:rsidR="00932033" w:rsidRDefault="00932033" w:rsidP="00932033"/>
    <w:p w14:paraId="4E765D88" w14:textId="6D7D9BE9" w:rsidR="008A0CF3" w:rsidRDefault="008A0CF3" w:rsidP="00932033">
      <w:pPr>
        <w:pStyle w:val="Heading1"/>
        <w:numPr>
          <w:ilvl w:val="0"/>
          <w:numId w:val="0"/>
        </w:numPr>
        <w:tabs>
          <w:tab w:val="left" w:pos="5076"/>
        </w:tabs>
        <w:ind w:left="432" w:hanging="432"/>
        <w:rPr>
          <w:rStyle w:val="BookTitle"/>
        </w:rPr>
      </w:pPr>
      <w:bookmarkStart w:id="2" w:name="_Toc216015735"/>
      <w:r w:rsidRPr="00DE696E">
        <w:rPr>
          <w:rStyle w:val="BookTitle"/>
        </w:rPr>
        <w:t>Options and Consequences</w:t>
      </w:r>
      <w:bookmarkEnd w:id="2"/>
      <w:r w:rsidRPr="00DE696E">
        <w:rPr>
          <w:rStyle w:val="BookTitle"/>
        </w:rPr>
        <w:t xml:space="preserve"> </w:t>
      </w:r>
      <w:r w:rsidR="00932033">
        <w:rPr>
          <w:rStyle w:val="BookTitle"/>
        </w:rPr>
        <w:tab/>
      </w:r>
    </w:p>
    <w:p w14:paraId="6D2BD082" w14:textId="6BE24992" w:rsidR="00932033" w:rsidRDefault="00C75986" w:rsidP="00932033">
      <w:r w:rsidRPr="00775A26">
        <w:rPr>
          <w:b/>
          <w:bCs/>
        </w:rPr>
        <w:t>Option A</w:t>
      </w:r>
      <w:r w:rsidR="00B07998">
        <w:t>: Report the issue and replace the concrete.</w:t>
      </w:r>
    </w:p>
    <w:p w14:paraId="5BC73796" w14:textId="2EC87646" w:rsidR="00B07998" w:rsidRDefault="0024386E" w:rsidP="00932033">
      <w:r>
        <w:t>Advantages:</w:t>
      </w:r>
    </w:p>
    <w:p w14:paraId="0071CC91" w14:textId="1D49B628" w:rsidR="00D92E92" w:rsidRDefault="00D92E92" w:rsidP="00D92E92">
      <w:pPr>
        <w:pStyle w:val="ListParagraph"/>
        <w:numPr>
          <w:ilvl w:val="0"/>
          <w:numId w:val="21"/>
        </w:numPr>
      </w:pPr>
      <w:r>
        <w:t xml:space="preserve">Ensures structural safety and </w:t>
      </w:r>
      <w:r w:rsidR="00CC04DA">
        <w:t>long-term</w:t>
      </w:r>
      <w:r>
        <w:t xml:space="preserve"> performance</w:t>
      </w:r>
      <w:r w:rsidR="005D6BF4">
        <w:t>.</w:t>
      </w:r>
    </w:p>
    <w:p w14:paraId="1CCBEA67" w14:textId="2FDDEA29" w:rsidR="00D92E92" w:rsidRDefault="00CC04DA" w:rsidP="00D92E92">
      <w:pPr>
        <w:pStyle w:val="ListParagraph"/>
        <w:numPr>
          <w:ilvl w:val="0"/>
          <w:numId w:val="21"/>
        </w:numPr>
      </w:pPr>
      <w:r>
        <w:lastRenderedPageBreak/>
        <w:t>Demonstrates honesty, transparency and accountability</w:t>
      </w:r>
      <w:r w:rsidR="005D6BF4">
        <w:t>.</w:t>
      </w:r>
    </w:p>
    <w:p w14:paraId="2EA27756" w14:textId="2418CE55" w:rsidR="005D6BF4" w:rsidRDefault="005D6BF4" w:rsidP="00D92E92">
      <w:pPr>
        <w:pStyle w:val="ListParagraph"/>
        <w:numPr>
          <w:ilvl w:val="0"/>
          <w:numId w:val="21"/>
        </w:numPr>
      </w:pPr>
      <w:r>
        <w:t>Complies with UK construction law</w:t>
      </w:r>
      <w:r w:rsidR="00B40D5E">
        <w:t xml:space="preserve"> and professional codes.</w:t>
      </w:r>
    </w:p>
    <w:p w14:paraId="3E6054D5" w14:textId="55EACD76" w:rsidR="00540EAC" w:rsidRDefault="00540EAC" w:rsidP="00540EAC">
      <w:r>
        <w:t>Disadvantages:</w:t>
      </w:r>
    </w:p>
    <w:p w14:paraId="4028E2A8" w14:textId="1F47E986" w:rsidR="00540EAC" w:rsidRDefault="008155F6" w:rsidP="00540EAC">
      <w:pPr>
        <w:pStyle w:val="ListParagraph"/>
        <w:numPr>
          <w:ilvl w:val="0"/>
          <w:numId w:val="21"/>
        </w:numPr>
      </w:pPr>
      <w:r>
        <w:t>May cause delays and budget increases.</w:t>
      </w:r>
    </w:p>
    <w:p w14:paraId="546AE391" w14:textId="0F91EC54" w:rsidR="008155F6" w:rsidRDefault="00543C0E" w:rsidP="00540EAC">
      <w:pPr>
        <w:pStyle w:val="ListParagraph"/>
        <w:numPr>
          <w:ilvl w:val="0"/>
          <w:numId w:val="21"/>
        </w:numPr>
      </w:pPr>
      <w:r>
        <w:t xml:space="preserve">Potential reputational </w:t>
      </w:r>
      <w:r w:rsidR="0097611E">
        <w:t>concerns between contractor and client</w:t>
      </w:r>
      <w:r w:rsidR="00537075">
        <w:t>.</w:t>
      </w:r>
    </w:p>
    <w:p w14:paraId="3B408761" w14:textId="13B38084" w:rsidR="00537075" w:rsidRDefault="00537075" w:rsidP="00537075">
      <w:r>
        <w:t xml:space="preserve">However, this option protects </w:t>
      </w:r>
      <w:r w:rsidR="00960C26">
        <w:t>public safety and upholds professional duty.</w:t>
      </w:r>
    </w:p>
    <w:p w14:paraId="7640806B" w14:textId="39EC748C" w:rsidR="00775A26" w:rsidRDefault="00775A26" w:rsidP="00537075">
      <w:r w:rsidRPr="00775A26">
        <w:rPr>
          <w:b/>
          <w:bCs/>
        </w:rPr>
        <w:t>Option B</w:t>
      </w:r>
      <w:r>
        <w:t>:</w:t>
      </w:r>
      <w:r w:rsidR="00796882">
        <w:t xml:space="preserve"> Ignore the issue and continue construction</w:t>
      </w:r>
      <w:r w:rsidR="00E53E42">
        <w:t>.</w:t>
      </w:r>
    </w:p>
    <w:p w14:paraId="107D4782" w14:textId="1424665F" w:rsidR="00E53E42" w:rsidRDefault="00FA54FC" w:rsidP="00537075">
      <w:r>
        <w:t>Advantages:</w:t>
      </w:r>
    </w:p>
    <w:p w14:paraId="3E0CBC6F" w14:textId="636AD98D" w:rsidR="00FA54FC" w:rsidRDefault="00FA54FC" w:rsidP="00FA54FC">
      <w:pPr>
        <w:pStyle w:val="ListParagraph"/>
        <w:numPr>
          <w:ilvl w:val="0"/>
          <w:numId w:val="21"/>
        </w:numPr>
      </w:pPr>
      <w:r>
        <w:t>No immediate cost or schedule impact.</w:t>
      </w:r>
    </w:p>
    <w:p w14:paraId="1AD440C6" w14:textId="2DBC7F28" w:rsidR="00330A90" w:rsidRDefault="001A7718" w:rsidP="00FA54FC">
      <w:pPr>
        <w:pStyle w:val="ListParagraph"/>
        <w:numPr>
          <w:ilvl w:val="0"/>
          <w:numId w:val="21"/>
        </w:numPr>
      </w:pPr>
      <w:r>
        <w:t>Maintains short-term progress and project appearance</w:t>
      </w:r>
    </w:p>
    <w:p w14:paraId="1E523338" w14:textId="7AB01967" w:rsidR="007C223A" w:rsidRDefault="007C223A" w:rsidP="007C223A">
      <w:r>
        <w:t>Disadvantages:</w:t>
      </w:r>
    </w:p>
    <w:p w14:paraId="2758BFCA" w14:textId="10A760DC" w:rsidR="007C223A" w:rsidRDefault="007C223A" w:rsidP="007C223A">
      <w:pPr>
        <w:pStyle w:val="ListParagraph"/>
        <w:numPr>
          <w:ilvl w:val="0"/>
          <w:numId w:val="21"/>
        </w:numPr>
      </w:pPr>
      <w:r>
        <w:t xml:space="preserve">Increased </w:t>
      </w:r>
      <w:r w:rsidR="00BD0CBF">
        <w:t>probability</w:t>
      </w:r>
      <w:r>
        <w:t xml:space="preserve"> </w:t>
      </w:r>
      <w:r w:rsidR="00BD0CBF">
        <w:t>of structural failure.</w:t>
      </w:r>
    </w:p>
    <w:p w14:paraId="0E07F9D5" w14:textId="6898D45D" w:rsidR="00C418C6" w:rsidRDefault="009E1BB7" w:rsidP="00DC174C">
      <w:pPr>
        <w:pStyle w:val="ListParagraph"/>
        <w:numPr>
          <w:ilvl w:val="0"/>
          <w:numId w:val="21"/>
        </w:numPr>
      </w:pPr>
      <w:r>
        <w:t>Violates multiple professional conduct rules.</w:t>
      </w:r>
    </w:p>
    <w:p w14:paraId="2CDC4429" w14:textId="31B8FD6B" w:rsidR="009E1BB7" w:rsidRDefault="009E1BB7" w:rsidP="00C418C6">
      <w:pPr>
        <w:pStyle w:val="ListParagraph"/>
        <w:numPr>
          <w:ilvl w:val="0"/>
          <w:numId w:val="21"/>
        </w:numPr>
      </w:pPr>
      <w:r>
        <w:t>Could cause injury or</w:t>
      </w:r>
      <w:r w:rsidR="00CC7073">
        <w:t xml:space="preserve"> loss of life.</w:t>
      </w:r>
    </w:p>
    <w:p w14:paraId="387CBD90" w14:textId="4BA80C34" w:rsidR="00DC174C" w:rsidRDefault="004F7897" w:rsidP="00C418C6">
      <w:pPr>
        <w:pStyle w:val="ListParagraph"/>
        <w:numPr>
          <w:ilvl w:val="0"/>
          <w:numId w:val="21"/>
        </w:numPr>
      </w:pPr>
      <w:r>
        <w:t>R</w:t>
      </w:r>
      <w:r w:rsidR="00DC174C">
        <w:t>isk</w:t>
      </w:r>
      <w:r>
        <w:t xml:space="preserve"> of criminal prosecution and severe professional sanctions.</w:t>
      </w:r>
    </w:p>
    <w:p w14:paraId="3F607C73" w14:textId="09B133DA" w:rsidR="004C03D1" w:rsidRDefault="00CC7073" w:rsidP="004F3195">
      <w:r>
        <w:t>This op</w:t>
      </w:r>
      <w:r w:rsidR="00263F95">
        <w:t>tion prioriti</w:t>
      </w:r>
      <w:r w:rsidR="00A24150">
        <w:t xml:space="preserve">ses short-term convenience over ethical and </w:t>
      </w:r>
      <w:r w:rsidR="009454E0">
        <w:t>legal responsibility.</w:t>
      </w:r>
    </w:p>
    <w:p w14:paraId="34AB0EA5" w14:textId="77777777" w:rsidR="00C97F8B" w:rsidRDefault="00C97F8B" w:rsidP="004F3195"/>
    <w:p w14:paraId="35860DA9" w14:textId="12BB8816" w:rsidR="008A0CF3" w:rsidRPr="00DE3C62" w:rsidRDefault="00DE696E" w:rsidP="004C03D1">
      <w:pPr>
        <w:pStyle w:val="Heading1"/>
        <w:numPr>
          <w:ilvl w:val="0"/>
          <w:numId w:val="0"/>
        </w:numPr>
        <w:ind w:left="432" w:hanging="432"/>
        <w:rPr>
          <w:rStyle w:val="BookTitle"/>
          <w:spacing w:val="0"/>
        </w:rPr>
      </w:pPr>
      <w:bookmarkStart w:id="3" w:name="_Toc216015736"/>
      <w:r w:rsidRPr="00DE696E">
        <w:rPr>
          <w:rStyle w:val="BookTitle"/>
        </w:rPr>
        <w:t>What is the right thing to do?</w:t>
      </w:r>
      <w:bookmarkEnd w:id="3"/>
    </w:p>
    <w:p w14:paraId="4E4C67AF" w14:textId="1D498FCE" w:rsidR="00DE696E" w:rsidRDefault="004B7C8E" w:rsidP="00C97F8B">
      <w:r>
        <w:t>Using deo</w:t>
      </w:r>
      <w:r w:rsidR="00143BF0">
        <w:t xml:space="preserve">ntological ethics, which focuses on </w:t>
      </w:r>
      <w:r w:rsidR="00D03311">
        <w:t>duty and moral ob</w:t>
      </w:r>
      <w:r w:rsidR="0089712E">
        <w:t xml:space="preserve">ligation, the project manager has </w:t>
      </w:r>
      <w:r w:rsidR="00F04DD1">
        <w:t>a responsibility to ensure the safety of others regardless of financial pressure</w:t>
      </w:r>
      <w:r w:rsidR="00A47793">
        <w:t xml:space="preserve">. </w:t>
      </w:r>
      <w:r w:rsidR="00300AF5">
        <w:t xml:space="preserve">Construction professionals have a duty of care to prevent </w:t>
      </w:r>
      <w:r w:rsidR="00193F2E">
        <w:t>foreseeable harm. Therefore, the ethically</w:t>
      </w:r>
      <w:r w:rsidR="00332B72">
        <w:t xml:space="preserve"> correct decision is the one that prioritises safety, honesty, and accountability</w:t>
      </w:r>
      <w:r w:rsidR="00C33838">
        <w:t xml:space="preserve">, which supports </w:t>
      </w:r>
      <w:r w:rsidR="00EE36B0">
        <w:t>o</w:t>
      </w:r>
      <w:r w:rsidR="00C33838">
        <w:t>ption A</w:t>
      </w:r>
      <w:r w:rsidR="001C7172">
        <w:t>.</w:t>
      </w:r>
    </w:p>
    <w:p w14:paraId="21193166" w14:textId="77777777" w:rsidR="00C97F8B" w:rsidRDefault="00C97F8B" w:rsidP="00C97F8B"/>
    <w:p w14:paraId="481F6F79" w14:textId="559B9FC0" w:rsidR="00DE696E" w:rsidRPr="00DE696E" w:rsidRDefault="00DE696E" w:rsidP="00DE696E">
      <w:pPr>
        <w:pStyle w:val="Heading1"/>
        <w:numPr>
          <w:ilvl w:val="0"/>
          <w:numId w:val="0"/>
        </w:numPr>
        <w:ind w:left="432" w:hanging="432"/>
        <w:rPr>
          <w:rStyle w:val="BookTitle"/>
        </w:rPr>
      </w:pPr>
      <w:bookmarkStart w:id="4" w:name="_Toc216015737"/>
      <w:r w:rsidRPr="00DE696E">
        <w:rPr>
          <w:rStyle w:val="BookTitle"/>
        </w:rPr>
        <w:t>Rules and Responsibilities</w:t>
      </w:r>
      <w:bookmarkEnd w:id="4"/>
    </w:p>
    <w:p w14:paraId="00F49100" w14:textId="072E1920" w:rsidR="00DE696E" w:rsidRDefault="00823D9D" w:rsidP="0045734E">
      <w:r>
        <w:t xml:space="preserve">Professional practice </w:t>
      </w:r>
      <w:r w:rsidR="00ED329F">
        <w:t>is guided by formal codes of conduct that clearly state</w:t>
      </w:r>
      <w:r w:rsidR="00EE1A5F">
        <w:t xml:space="preserve"> expectations</w:t>
      </w:r>
      <w:r w:rsidR="00D656A0">
        <w:t>.</w:t>
      </w:r>
    </w:p>
    <w:p w14:paraId="22A0E3FB" w14:textId="77777777" w:rsidR="00F730A9" w:rsidRDefault="00F730A9" w:rsidP="0045734E">
      <w:pPr>
        <w:rPr>
          <w:b/>
          <w:bCs/>
        </w:rPr>
      </w:pPr>
    </w:p>
    <w:p w14:paraId="5E64DEAA" w14:textId="6C62BAB0" w:rsidR="00D656A0" w:rsidRDefault="00861EE5" w:rsidP="0045734E">
      <w:pPr>
        <w:rPr>
          <w:b/>
          <w:bCs/>
        </w:rPr>
      </w:pPr>
      <w:r w:rsidRPr="00861EE5">
        <w:rPr>
          <w:b/>
          <w:bCs/>
        </w:rPr>
        <w:t>CIOB Code of Professional Conduct</w:t>
      </w:r>
    </w:p>
    <w:p w14:paraId="39D33D3B" w14:textId="715FB3C2" w:rsidR="00342761" w:rsidRPr="00F730A9" w:rsidRDefault="00861EE5" w:rsidP="0045734E">
      <w:r>
        <w:t>The Char</w:t>
      </w:r>
      <w:r w:rsidR="00770455">
        <w:t xml:space="preserve">tered Institute of Building states </w:t>
      </w:r>
      <w:r w:rsidR="00FF19E3">
        <w:t>that members must “</w:t>
      </w:r>
      <w:r w:rsidR="0051701C">
        <w:t>protect and promote the health, safety</w:t>
      </w:r>
      <w:r w:rsidR="00C60584">
        <w:t xml:space="preserve"> and welfare of those affected by their work</w:t>
      </w:r>
      <w:r w:rsidR="0050384B">
        <w:t>” and must act</w:t>
      </w:r>
      <w:r w:rsidR="008F455C">
        <w:t xml:space="preserve"> </w:t>
      </w:r>
      <w:r w:rsidR="00D546CF" w:rsidRPr="009C4F5E">
        <w:rPr>
          <w:i/>
          <w:iCs/>
        </w:rPr>
        <w:t xml:space="preserve">“with honesty and integrity in all professional </w:t>
      </w:r>
      <w:r w:rsidR="008A7979" w:rsidRPr="009C4F5E">
        <w:rPr>
          <w:i/>
          <w:iCs/>
        </w:rPr>
        <w:t>roles”</w:t>
      </w:r>
      <w:r w:rsidR="00EE6999">
        <w:t xml:space="preserve"> (CIOB, 2021, </w:t>
      </w:r>
      <w:r w:rsidR="00EE67C9">
        <w:t xml:space="preserve">p.2-3). </w:t>
      </w:r>
      <w:r w:rsidR="006A07CE">
        <w:t xml:space="preserve">Ignoring </w:t>
      </w:r>
      <w:r w:rsidR="00197DFD">
        <w:t>the compromised concrete would breach both these duties</w:t>
      </w:r>
      <w:r w:rsidR="00502800">
        <w:t xml:space="preserve">. Reporting the issue aligns with </w:t>
      </w:r>
      <w:r w:rsidR="007D68C4">
        <w:t>the requirement to be transparent and to prevent avoidable harm</w:t>
      </w:r>
      <w:r w:rsidR="00AE798B">
        <w:t>.</w:t>
      </w:r>
    </w:p>
    <w:p w14:paraId="175249B7" w14:textId="6AC244B8" w:rsidR="00AE798B" w:rsidRDefault="00342761" w:rsidP="0045734E">
      <w:pPr>
        <w:rPr>
          <w:b/>
          <w:bCs/>
        </w:rPr>
      </w:pPr>
      <w:r>
        <w:rPr>
          <w:b/>
          <w:bCs/>
        </w:rPr>
        <w:t>RICS Rules of Conduct</w:t>
      </w:r>
    </w:p>
    <w:p w14:paraId="0817019F" w14:textId="39CC0DF3" w:rsidR="00342761" w:rsidRDefault="00F77587" w:rsidP="0045734E">
      <w:r>
        <w:lastRenderedPageBreak/>
        <w:t>RICS</w:t>
      </w:r>
      <w:r w:rsidR="00902506">
        <w:t xml:space="preserve"> states that member must </w:t>
      </w:r>
      <w:r w:rsidR="00902506" w:rsidRPr="001F426A">
        <w:rPr>
          <w:i/>
          <w:iCs/>
        </w:rPr>
        <w:t>“act in the public interest”</w:t>
      </w:r>
      <w:r w:rsidR="00902506">
        <w:t xml:space="preserve"> and must </w:t>
      </w:r>
      <w:r w:rsidR="00902506" w:rsidRPr="001F426A">
        <w:rPr>
          <w:i/>
          <w:iCs/>
        </w:rPr>
        <w:t>“provide a high</w:t>
      </w:r>
      <w:r w:rsidR="007E4089" w:rsidRPr="001F426A">
        <w:rPr>
          <w:i/>
          <w:iCs/>
        </w:rPr>
        <w:t xml:space="preserve"> standard of service”</w:t>
      </w:r>
      <w:r w:rsidR="007E4089">
        <w:t xml:space="preserve"> (RICS, 2021</w:t>
      </w:r>
      <w:r w:rsidR="00EB2041">
        <w:t>, p.4). Continuing with inadequate materials</w:t>
      </w:r>
      <w:r w:rsidR="00AB49CB">
        <w:t xml:space="preserve"> would not be in the public </w:t>
      </w:r>
      <w:r w:rsidR="00571509">
        <w:t>interest,</w:t>
      </w:r>
      <w:r w:rsidR="00861322">
        <w:t xml:space="preserve"> particularly in a hospital setting where vulnerable users depend on a safe environment.</w:t>
      </w:r>
    </w:p>
    <w:p w14:paraId="7068D9C0" w14:textId="041C463D" w:rsidR="00F730A9" w:rsidRDefault="00122472" w:rsidP="0045734E">
      <w:pPr>
        <w:rPr>
          <w:b/>
          <w:bCs/>
        </w:rPr>
      </w:pPr>
      <w:r>
        <w:rPr>
          <w:b/>
          <w:bCs/>
        </w:rPr>
        <w:t>ICE Code of Professional Conduct</w:t>
      </w:r>
    </w:p>
    <w:p w14:paraId="05777D87" w14:textId="44C738E5" w:rsidR="00122472" w:rsidRDefault="00122472" w:rsidP="0045734E">
      <w:r>
        <w:t xml:space="preserve">The institution </w:t>
      </w:r>
      <w:r w:rsidR="00C40CBC">
        <w:t xml:space="preserve">of Civil Engineers requires members to </w:t>
      </w:r>
      <w:r w:rsidR="00C40CBC" w:rsidRPr="001F426A">
        <w:rPr>
          <w:i/>
          <w:iCs/>
        </w:rPr>
        <w:t>“take</w:t>
      </w:r>
      <w:r w:rsidR="00AA55D8" w:rsidRPr="001F426A">
        <w:rPr>
          <w:i/>
          <w:iCs/>
        </w:rPr>
        <w:t xml:space="preserve"> all reasonable steps to safeguard health and safety</w:t>
      </w:r>
      <w:r w:rsidR="00994B89" w:rsidRPr="001F426A">
        <w:rPr>
          <w:i/>
          <w:iCs/>
        </w:rPr>
        <w:t>”</w:t>
      </w:r>
      <w:r w:rsidR="00994B89">
        <w:t xml:space="preserve"> (ICE,2020, p.2). Ch</w:t>
      </w:r>
      <w:r w:rsidR="001179DE">
        <w:t xml:space="preserve">oosing </w:t>
      </w:r>
      <w:r w:rsidR="00EC0D48">
        <w:t xml:space="preserve">to proceed despite knowing </w:t>
      </w:r>
      <w:r w:rsidR="00DA7604">
        <w:t>the concrete is substandard would intentionally disregard avoidable danger</w:t>
      </w:r>
      <w:r w:rsidR="00A40DF7">
        <w:t>, violating this responsibility.</w:t>
      </w:r>
    </w:p>
    <w:p w14:paraId="456FED29" w14:textId="6B2B3C27" w:rsidR="000301F3" w:rsidRDefault="000301F3" w:rsidP="0045734E">
      <w:pPr>
        <w:rPr>
          <w:b/>
          <w:bCs/>
        </w:rPr>
      </w:pPr>
      <w:r>
        <w:rPr>
          <w:b/>
          <w:bCs/>
        </w:rPr>
        <w:t>CDM Regulations</w:t>
      </w:r>
      <w:r w:rsidR="008D2AD0">
        <w:rPr>
          <w:b/>
          <w:bCs/>
        </w:rPr>
        <w:t xml:space="preserve"> 2015</w:t>
      </w:r>
    </w:p>
    <w:p w14:paraId="71A9FB5C" w14:textId="0F3DE2B6" w:rsidR="003C2CFD" w:rsidRPr="003C2CFD" w:rsidRDefault="003C2CFD" w:rsidP="0045734E">
      <w:r w:rsidRPr="003C2CFD">
        <w:t xml:space="preserve">The Construction (Design and Management) Regulations require duty holders to </w:t>
      </w:r>
      <w:r w:rsidRPr="001F426A">
        <w:rPr>
          <w:i/>
          <w:iCs/>
        </w:rPr>
        <w:t>“eliminate, reduce or control foreseeable risks”</w:t>
      </w:r>
      <w:r w:rsidRPr="003C2CFD">
        <w:t xml:space="preserve"> during construction (UK Government, 2015). Using defective concrete represents a foreseeable structural risk and therefore continuing would be unlawful.</w:t>
      </w:r>
    </w:p>
    <w:p w14:paraId="4ACB17F4" w14:textId="0FD8695C" w:rsidR="00F730A9" w:rsidRDefault="00552259" w:rsidP="0045734E">
      <w:pPr>
        <w:rPr>
          <w:b/>
          <w:bCs/>
        </w:rPr>
      </w:pPr>
      <w:r>
        <w:rPr>
          <w:b/>
          <w:bCs/>
        </w:rPr>
        <w:t>Building Safety Act 2022</w:t>
      </w:r>
    </w:p>
    <w:p w14:paraId="6F104CF3" w14:textId="44D9DCF1" w:rsidR="00552259" w:rsidRPr="006E2E31" w:rsidRDefault="006E2E31" w:rsidP="0045734E">
      <w:r w:rsidRPr="006E2E31">
        <w:t>The Building Safety Act places legal responsibility on duty holders to ensure buildings are constructed safely and that decisions are properly justified and recorded (UK Government, 2022). Proceeding with inadequate concrete would breach this requirement and could lead to criminal prosecution.</w:t>
      </w:r>
    </w:p>
    <w:p w14:paraId="4C74F48E" w14:textId="00D5ADC9" w:rsidR="00DE696E" w:rsidRPr="00DE696E" w:rsidRDefault="00DE696E" w:rsidP="00CB583C">
      <w:pPr>
        <w:pStyle w:val="Heading1"/>
        <w:numPr>
          <w:ilvl w:val="0"/>
          <w:numId w:val="0"/>
        </w:numPr>
        <w:rPr>
          <w:rStyle w:val="BookTitle"/>
        </w:rPr>
      </w:pPr>
      <w:bookmarkStart w:id="5" w:name="_Toc216015738"/>
      <w:r w:rsidRPr="00DE696E">
        <w:rPr>
          <w:rStyle w:val="BookTitle"/>
        </w:rPr>
        <w:t>My decision</w:t>
      </w:r>
      <w:bookmarkEnd w:id="5"/>
    </w:p>
    <w:p w14:paraId="407CBE9E" w14:textId="2DEAE5BA" w:rsidR="00DE696E" w:rsidRDefault="00070519" w:rsidP="00CB583C">
      <w:r w:rsidRPr="00070519">
        <w:t>The most ethical and professionally responsible course of action is to report the issue to the client and replace the defective concrete, despite associated delays and cost implications. This decision complies with professional codes of conduct, legal requirements, and moral responsibilities to protect the public and ensure the safe performance of the hospital.</w:t>
      </w:r>
    </w:p>
    <w:p w14:paraId="6FD691B6" w14:textId="139D7826" w:rsidR="00D81B32" w:rsidRDefault="00D81B32" w:rsidP="00CB583C">
      <w:r w:rsidRPr="00D81B32">
        <w:t xml:space="preserve">Additionally, the offer of discounted future deliveries from the supplier in exchange for remaining silent </w:t>
      </w:r>
      <w:r w:rsidR="006B21D0" w:rsidRPr="00D81B32">
        <w:t>is</w:t>
      </w:r>
      <w:r w:rsidRPr="00D81B32">
        <w:t xml:space="preserve"> an attempted bribe. This must also be formally reported. The CIOB explicitly states that members must </w:t>
      </w:r>
      <w:r w:rsidRPr="00225DF3">
        <w:rPr>
          <w:i/>
          <w:iCs/>
        </w:rPr>
        <w:t>“reject bribery and corrupt working practices”</w:t>
      </w:r>
      <w:r w:rsidRPr="00D81B32">
        <w:t xml:space="preserve"> (CIOB, 2021, p.4). Similarly, RICS requires professionals to </w:t>
      </w:r>
      <w:r w:rsidRPr="00225DF3">
        <w:rPr>
          <w:i/>
          <w:iCs/>
        </w:rPr>
        <w:t>“avoid actions that are dishonest, misleading or unfair”</w:t>
      </w:r>
      <w:r w:rsidRPr="00D81B32">
        <w:t xml:space="preserve"> (RICS, 2021, p.5). Accepting or </w:t>
      </w:r>
      <w:r w:rsidR="006B21D0" w:rsidRPr="00D81B32">
        <w:t>hiding</w:t>
      </w:r>
      <w:r w:rsidRPr="00D81B32">
        <w:t xml:space="preserve"> such an offer would breach both organisations’ ethical standards and could result in disciplinary action or removal of professional membership.</w:t>
      </w:r>
    </w:p>
    <w:p w14:paraId="46526EC3" w14:textId="722129EC" w:rsidR="00C71811" w:rsidRDefault="00C71811" w:rsidP="00CB583C">
      <w:r>
        <w:t>Replacing the concrete and reporting the supplier’s misconduct are essential to:</w:t>
      </w:r>
    </w:p>
    <w:p w14:paraId="5A7767DD" w14:textId="73C3DB1C" w:rsidR="008C0F43" w:rsidRDefault="008C0F43" w:rsidP="008C0F43">
      <w:pPr>
        <w:pStyle w:val="ListParagraph"/>
        <w:numPr>
          <w:ilvl w:val="0"/>
          <w:numId w:val="21"/>
        </w:numPr>
      </w:pPr>
      <w:r>
        <w:t>Protect public safety</w:t>
      </w:r>
    </w:p>
    <w:p w14:paraId="5FFD1477" w14:textId="28E5E95F" w:rsidR="008C0F43" w:rsidRDefault="008C0F43" w:rsidP="008C0F43">
      <w:pPr>
        <w:pStyle w:val="ListParagraph"/>
        <w:numPr>
          <w:ilvl w:val="0"/>
          <w:numId w:val="21"/>
        </w:numPr>
      </w:pPr>
      <w:r>
        <w:t>Uphold professional integrity</w:t>
      </w:r>
    </w:p>
    <w:p w14:paraId="29EC3B4D" w14:textId="1510272F" w:rsidR="008C0F43" w:rsidRDefault="008C0F43" w:rsidP="008C0F43">
      <w:pPr>
        <w:pStyle w:val="ListParagraph"/>
        <w:numPr>
          <w:ilvl w:val="0"/>
          <w:numId w:val="21"/>
        </w:numPr>
      </w:pPr>
      <w:r>
        <w:t xml:space="preserve">Maintain transparent </w:t>
      </w:r>
      <w:r w:rsidR="009B3AA3">
        <w:t>and ethical practice</w:t>
      </w:r>
    </w:p>
    <w:p w14:paraId="6E018325" w14:textId="61E3729B" w:rsidR="009B3AA3" w:rsidRDefault="009B3AA3" w:rsidP="008C0F43">
      <w:pPr>
        <w:pStyle w:val="ListParagraph"/>
        <w:numPr>
          <w:ilvl w:val="0"/>
          <w:numId w:val="21"/>
        </w:numPr>
      </w:pPr>
      <w:r>
        <w:t>Ensure compliance with UK law</w:t>
      </w:r>
    </w:p>
    <w:p w14:paraId="75C9A9A5" w14:textId="1DD01D7E" w:rsidR="00DE696E" w:rsidRPr="008C2552" w:rsidRDefault="00565FF9" w:rsidP="008C2552">
      <w:r w:rsidRPr="00565FF9">
        <w:t>This ensures that the final building meets safety standards while demonstrating leadership, accountability, and moral responsibility.</w:t>
      </w:r>
    </w:p>
    <w:p w14:paraId="4FF641DA" w14:textId="5029FC87" w:rsidR="00DE696E" w:rsidRDefault="00DE696E" w:rsidP="00DE696E">
      <w:pPr>
        <w:pStyle w:val="Heading1"/>
        <w:numPr>
          <w:ilvl w:val="0"/>
          <w:numId w:val="0"/>
        </w:numPr>
        <w:ind w:left="432" w:hanging="432"/>
        <w:rPr>
          <w:rStyle w:val="BookTitle"/>
        </w:rPr>
      </w:pPr>
      <w:bookmarkStart w:id="6" w:name="_Toc216015739"/>
      <w:r w:rsidRPr="00DE696E">
        <w:rPr>
          <w:rStyle w:val="BookTitle"/>
        </w:rPr>
        <w:lastRenderedPageBreak/>
        <w:t>Conclusion</w:t>
      </w:r>
      <w:bookmarkEnd w:id="6"/>
    </w:p>
    <w:p w14:paraId="6A7EEDB1" w14:textId="6A276D12" w:rsidR="00565FF9" w:rsidRDefault="000B5DAE" w:rsidP="00565FF9">
      <w:r w:rsidRPr="000B5DAE">
        <w:t>Ethical responsibility is essential within construction due to the significant impact that professional decisions have on public safety and trust. This report has analysed an ethical dilemma involving substandard concrete in a hospital project and assessed the available options. Based on ethical reasoning, professional codes of conduct, and statutory regulation, the correct course of action is to report the issue and replace the concrete. This solution ensures compliance, protects people, and upholds the integrity of the construction profession.</w:t>
      </w:r>
    </w:p>
    <w:p w14:paraId="1ECDD509" w14:textId="77777777" w:rsidR="008F6749" w:rsidRDefault="008F6749" w:rsidP="00565FF9"/>
    <w:p w14:paraId="1A24B94E" w14:textId="3984FCB0" w:rsidR="008F6749" w:rsidRDefault="008F6749" w:rsidP="008F6749">
      <w:pPr>
        <w:pStyle w:val="Heading1"/>
        <w:numPr>
          <w:ilvl w:val="0"/>
          <w:numId w:val="0"/>
        </w:numPr>
        <w:ind w:left="432" w:hanging="432"/>
        <w:rPr>
          <w:rStyle w:val="BookTitle"/>
        </w:rPr>
      </w:pPr>
      <w:bookmarkStart w:id="7" w:name="_Toc216015740"/>
      <w:r w:rsidRPr="008F6749">
        <w:rPr>
          <w:rStyle w:val="BookTitle"/>
        </w:rPr>
        <w:t>References</w:t>
      </w:r>
      <w:bookmarkEnd w:id="7"/>
    </w:p>
    <w:p w14:paraId="67423847" w14:textId="7C61B16F" w:rsidR="008F6749" w:rsidRDefault="00A1471C" w:rsidP="008F6749">
      <w:r w:rsidRPr="00A1471C">
        <w:t xml:space="preserve">CIOB (2021) </w:t>
      </w:r>
      <w:r w:rsidRPr="00A1471C">
        <w:rPr>
          <w:i/>
          <w:iCs/>
        </w:rPr>
        <w:t>CIOB Code of Professional Conduct and Rules</w:t>
      </w:r>
      <w:r w:rsidRPr="00A1471C">
        <w:t>. Bracknell: Chartered Institute of Building.</w:t>
      </w:r>
    </w:p>
    <w:p w14:paraId="07C7FB06" w14:textId="2F6EE46D" w:rsidR="00A1471C" w:rsidRDefault="00A1471C" w:rsidP="008F6749">
      <w:r w:rsidRPr="00A1471C">
        <w:t xml:space="preserve">ICE (2020) </w:t>
      </w:r>
      <w:r w:rsidRPr="00A1471C">
        <w:rPr>
          <w:i/>
          <w:iCs/>
        </w:rPr>
        <w:t>ICE Code of Professional Conduct</w:t>
      </w:r>
      <w:r w:rsidRPr="00A1471C">
        <w:t>. London: Institution of Civil Engineers.</w:t>
      </w:r>
    </w:p>
    <w:p w14:paraId="1F69F9FC" w14:textId="1BE25129" w:rsidR="00F3091D" w:rsidRDefault="00F3091D" w:rsidP="008F6749">
      <w:r w:rsidRPr="00F3091D">
        <w:t xml:space="preserve">RICS (2021) </w:t>
      </w:r>
      <w:r w:rsidRPr="00F3091D">
        <w:rPr>
          <w:i/>
          <w:iCs/>
        </w:rPr>
        <w:t>RICS Rules of Conduct</w:t>
      </w:r>
      <w:r w:rsidRPr="00F3091D">
        <w:t>. London: Royal Institution of Chartered Surveyors.</w:t>
      </w:r>
    </w:p>
    <w:p w14:paraId="3191C945" w14:textId="2B90C15D" w:rsidR="00F3091D" w:rsidRDefault="00772B7E" w:rsidP="008F6749">
      <w:r w:rsidRPr="00772B7E">
        <w:t xml:space="preserve">UK Government (2015) </w:t>
      </w:r>
      <w:r w:rsidRPr="00772B7E">
        <w:rPr>
          <w:i/>
          <w:iCs/>
        </w:rPr>
        <w:t>Construction (Design and Management) Regulations 2015</w:t>
      </w:r>
      <w:r w:rsidRPr="00772B7E">
        <w:t>. London: HMSO.</w:t>
      </w:r>
    </w:p>
    <w:p w14:paraId="2DC50688" w14:textId="2B7D4A6F" w:rsidR="00772B7E" w:rsidRDefault="00C501A6" w:rsidP="008F6749">
      <w:r w:rsidRPr="00C501A6">
        <w:t xml:space="preserve">UK Government (2022) </w:t>
      </w:r>
      <w:r w:rsidRPr="00C501A6">
        <w:rPr>
          <w:i/>
          <w:iCs/>
        </w:rPr>
        <w:t>Building Safety Act 2022</w:t>
      </w:r>
      <w:r w:rsidRPr="00C501A6">
        <w:t>. London: HMSO.</w:t>
      </w:r>
    </w:p>
    <w:p w14:paraId="4BD3FEF7" w14:textId="77777777" w:rsidR="00AC4D69" w:rsidRPr="00AC4D69" w:rsidRDefault="00AC4D69" w:rsidP="00AC4D69"/>
    <w:p w14:paraId="7087EF66" w14:textId="77777777" w:rsidR="00AC4D69" w:rsidRPr="00AC4D69" w:rsidRDefault="00AC4D69" w:rsidP="00AC4D69"/>
    <w:p w14:paraId="2CBD349B" w14:textId="77777777" w:rsidR="00AC4D69" w:rsidRPr="00AC4D69" w:rsidRDefault="00AC4D69" w:rsidP="00AC4D69"/>
    <w:p w14:paraId="6D40052C" w14:textId="77777777" w:rsidR="00AC4D69" w:rsidRPr="00AC4D69" w:rsidRDefault="00AC4D69" w:rsidP="00AC4D69"/>
    <w:p w14:paraId="1FFC2515" w14:textId="77777777" w:rsidR="00AC4D69" w:rsidRDefault="00AC4D69" w:rsidP="00AC4D69"/>
    <w:p w14:paraId="2CB9B84C" w14:textId="0A61F034" w:rsidR="00AC4D69" w:rsidRPr="00AC4D69" w:rsidRDefault="00AC4D69" w:rsidP="00AC4D69">
      <w:r>
        <w:t>995 words.</w:t>
      </w:r>
    </w:p>
    <w:sectPr w:rsidR="00AC4D69" w:rsidRPr="00AC4D69" w:rsidSect="008A0C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86E54E3"/>
    <w:multiLevelType w:val="hybridMultilevel"/>
    <w:tmpl w:val="738EA168"/>
    <w:lvl w:ilvl="0" w:tplc="917814F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292973">
    <w:abstractNumId w:val="0"/>
  </w:num>
  <w:num w:numId="2" w16cid:durableId="501824969">
    <w:abstractNumId w:val="0"/>
  </w:num>
  <w:num w:numId="3" w16cid:durableId="247664073">
    <w:abstractNumId w:val="0"/>
  </w:num>
  <w:num w:numId="4" w16cid:durableId="1618373664">
    <w:abstractNumId w:val="0"/>
  </w:num>
  <w:num w:numId="5" w16cid:durableId="1934437940">
    <w:abstractNumId w:val="0"/>
  </w:num>
  <w:num w:numId="6" w16cid:durableId="1050036542">
    <w:abstractNumId w:val="0"/>
  </w:num>
  <w:num w:numId="7" w16cid:durableId="1115368740">
    <w:abstractNumId w:val="0"/>
  </w:num>
  <w:num w:numId="8" w16cid:durableId="226385556">
    <w:abstractNumId w:val="0"/>
  </w:num>
  <w:num w:numId="9" w16cid:durableId="987708892">
    <w:abstractNumId w:val="0"/>
  </w:num>
  <w:num w:numId="10" w16cid:durableId="2140342189">
    <w:abstractNumId w:val="0"/>
  </w:num>
  <w:num w:numId="11" w16cid:durableId="96406999">
    <w:abstractNumId w:val="0"/>
  </w:num>
  <w:num w:numId="12" w16cid:durableId="1900482313">
    <w:abstractNumId w:val="0"/>
  </w:num>
  <w:num w:numId="13" w16cid:durableId="1924727184">
    <w:abstractNumId w:val="0"/>
  </w:num>
  <w:num w:numId="14" w16cid:durableId="1212154559">
    <w:abstractNumId w:val="0"/>
  </w:num>
  <w:num w:numId="15" w16cid:durableId="1251549841">
    <w:abstractNumId w:val="0"/>
  </w:num>
  <w:num w:numId="16" w16cid:durableId="1387685501">
    <w:abstractNumId w:val="0"/>
  </w:num>
  <w:num w:numId="17" w16cid:durableId="1817263465">
    <w:abstractNumId w:val="0"/>
  </w:num>
  <w:num w:numId="18" w16cid:durableId="920913858">
    <w:abstractNumId w:val="0"/>
  </w:num>
  <w:num w:numId="19" w16cid:durableId="2019426321">
    <w:abstractNumId w:val="0"/>
  </w:num>
  <w:num w:numId="20" w16cid:durableId="529339287">
    <w:abstractNumId w:val="0"/>
  </w:num>
  <w:num w:numId="21" w16cid:durableId="1646012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CF3"/>
    <w:rsid w:val="00013BBE"/>
    <w:rsid w:val="00016233"/>
    <w:rsid w:val="000301F3"/>
    <w:rsid w:val="00066803"/>
    <w:rsid w:val="00070519"/>
    <w:rsid w:val="000B5DAE"/>
    <w:rsid w:val="001073B0"/>
    <w:rsid w:val="001179DE"/>
    <w:rsid w:val="00120885"/>
    <w:rsid w:val="001216B2"/>
    <w:rsid w:val="00122472"/>
    <w:rsid w:val="00131EA3"/>
    <w:rsid w:val="00143BF0"/>
    <w:rsid w:val="00145325"/>
    <w:rsid w:val="00171B2D"/>
    <w:rsid w:val="00193F2E"/>
    <w:rsid w:val="00197DFD"/>
    <w:rsid w:val="001A7718"/>
    <w:rsid w:val="001C7172"/>
    <w:rsid w:val="001F426A"/>
    <w:rsid w:val="00225DF3"/>
    <w:rsid w:val="0024386E"/>
    <w:rsid w:val="00263F95"/>
    <w:rsid w:val="00300AF5"/>
    <w:rsid w:val="00330A90"/>
    <w:rsid w:val="00332B72"/>
    <w:rsid w:val="00342761"/>
    <w:rsid w:val="003C2CFD"/>
    <w:rsid w:val="004547BC"/>
    <w:rsid w:val="0045734E"/>
    <w:rsid w:val="004A763F"/>
    <w:rsid w:val="004B7C8E"/>
    <w:rsid w:val="004C03D1"/>
    <w:rsid w:val="004D407A"/>
    <w:rsid w:val="004F3195"/>
    <w:rsid w:val="004F7897"/>
    <w:rsid w:val="00502800"/>
    <w:rsid w:val="0050384B"/>
    <w:rsid w:val="0051701C"/>
    <w:rsid w:val="00537075"/>
    <w:rsid w:val="00540EAC"/>
    <w:rsid w:val="00543C0E"/>
    <w:rsid w:val="00552259"/>
    <w:rsid w:val="00565FF9"/>
    <w:rsid w:val="00571509"/>
    <w:rsid w:val="005D6BF4"/>
    <w:rsid w:val="005D7C98"/>
    <w:rsid w:val="006A07CE"/>
    <w:rsid w:val="006B21D0"/>
    <w:rsid w:val="006E2E31"/>
    <w:rsid w:val="006E3237"/>
    <w:rsid w:val="007145DC"/>
    <w:rsid w:val="00770455"/>
    <w:rsid w:val="00772B7E"/>
    <w:rsid w:val="00775A26"/>
    <w:rsid w:val="00796882"/>
    <w:rsid w:val="007A04F7"/>
    <w:rsid w:val="007B40E5"/>
    <w:rsid w:val="007C223A"/>
    <w:rsid w:val="007D68C4"/>
    <w:rsid w:val="007E4089"/>
    <w:rsid w:val="00814DAA"/>
    <w:rsid w:val="008155F6"/>
    <w:rsid w:val="00823D9D"/>
    <w:rsid w:val="00861322"/>
    <w:rsid w:val="00861EE5"/>
    <w:rsid w:val="00865151"/>
    <w:rsid w:val="0089712E"/>
    <w:rsid w:val="008A0CF3"/>
    <w:rsid w:val="008A7979"/>
    <w:rsid w:val="008A7B5C"/>
    <w:rsid w:val="008C0F43"/>
    <w:rsid w:val="008C2552"/>
    <w:rsid w:val="008D2AD0"/>
    <w:rsid w:val="008F013B"/>
    <w:rsid w:val="008F455C"/>
    <w:rsid w:val="008F6749"/>
    <w:rsid w:val="00902506"/>
    <w:rsid w:val="00932033"/>
    <w:rsid w:val="009454E0"/>
    <w:rsid w:val="00960C26"/>
    <w:rsid w:val="0097611E"/>
    <w:rsid w:val="00994B89"/>
    <w:rsid w:val="009B3AA3"/>
    <w:rsid w:val="009C4F5E"/>
    <w:rsid w:val="009E1BB7"/>
    <w:rsid w:val="009E413B"/>
    <w:rsid w:val="00A1471C"/>
    <w:rsid w:val="00A24150"/>
    <w:rsid w:val="00A40DF7"/>
    <w:rsid w:val="00A47793"/>
    <w:rsid w:val="00A950DB"/>
    <w:rsid w:val="00A95EE8"/>
    <w:rsid w:val="00AA55D8"/>
    <w:rsid w:val="00AB49CB"/>
    <w:rsid w:val="00AC4D69"/>
    <w:rsid w:val="00AC65C0"/>
    <w:rsid w:val="00AC6D6F"/>
    <w:rsid w:val="00AE798B"/>
    <w:rsid w:val="00B07998"/>
    <w:rsid w:val="00B348DF"/>
    <w:rsid w:val="00B40D5E"/>
    <w:rsid w:val="00B4479C"/>
    <w:rsid w:val="00B8138E"/>
    <w:rsid w:val="00BA044B"/>
    <w:rsid w:val="00BD0CBF"/>
    <w:rsid w:val="00C33838"/>
    <w:rsid w:val="00C40CBC"/>
    <w:rsid w:val="00C418C6"/>
    <w:rsid w:val="00C501A6"/>
    <w:rsid w:val="00C52C0D"/>
    <w:rsid w:val="00C60584"/>
    <w:rsid w:val="00C71811"/>
    <w:rsid w:val="00C75986"/>
    <w:rsid w:val="00C97F8B"/>
    <w:rsid w:val="00CB583C"/>
    <w:rsid w:val="00CC04DA"/>
    <w:rsid w:val="00CC7073"/>
    <w:rsid w:val="00D03311"/>
    <w:rsid w:val="00D16369"/>
    <w:rsid w:val="00D546CF"/>
    <w:rsid w:val="00D656A0"/>
    <w:rsid w:val="00D81B32"/>
    <w:rsid w:val="00D92E92"/>
    <w:rsid w:val="00DA7604"/>
    <w:rsid w:val="00DC174C"/>
    <w:rsid w:val="00DD4448"/>
    <w:rsid w:val="00DE3C62"/>
    <w:rsid w:val="00DE696E"/>
    <w:rsid w:val="00E01E92"/>
    <w:rsid w:val="00E53E42"/>
    <w:rsid w:val="00E6650B"/>
    <w:rsid w:val="00EB2041"/>
    <w:rsid w:val="00EC0D48"/>
    <w:rsid w:val="00ED329F"/>
    <w:rsid w:val="00EE1A5F"/>
    <w:rsid w:val="00EE36B0"/>
    <w:rsid w:val="00EE67C9"/>
    <w:rsid w:val="00EE6999"/>
    <w:rsid w:val="00F04DD1"/>
    <w:rsid w:val="00F172F2"/>
    <w:rsid w:val="00F3091D"/>
    <w:rsid w:val="00F730A9"/>
    <w:rsid w:val="00F74418"/>
    <w:rsid w:val="00F77587"/>
    <w:rsid w:val="00FA54FC"/>
    <w:rsid w:val="00FF1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2B4D"/>
  <w15:chartTrackingRefBased/>
  <w15:docId w15:val="{626DF85F-69CA-45E2-91B1-956939D14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CF3"/>
  </w:style>
  <w:style w:type="paragraph" w:styleId="Heading1">
    <w:name w:val="heading 1"/>
    <w:basedOn w:val="Normal"/>
    <w:next w:val="Normal"/>
    <w:link w:val="Heading1Char"/>
    <w:uiPriority w:val="9"/>
    <w:qFormat/>
    <w:rsid w:val="008A0CF3"/>
    <w:pPr>
      <w:keepNext/>
      <w:keepLines/>
      <w:numPr>
        <w:numId w:val="2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8A0CF3"/>
    <w:pPr>
      <w:keepNext/>
      <w:keepLines/>
      <w:numPr>
        <w:ilvl w:val="1"/>
        <w:numId w:val="2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8A0CF3"/>
    <w:pPr>
      <w:keepNext/>
      <w:keepLines/>
      <w:numPr>
        <w:ilvl w:val="2"/>
        <w:numId w:val="2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8A0CF3"/>
    <w:pPr>
      <w:keepNext/>
      <w:keepLines/>
      <w:numPr>
        <w:ilvl w:val="3"/>
        <w:numId w:val="2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A0CF3"/>
    <w:pPr>
      <w:keepNext/>
      <w:keepLines/>
      <w:numPr>
        <w:ilvl w:val="4"/>
        <w:numId w:val="2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8A0CF3"/>
    <w:pPr>
      <w:keepNext/>
      <w:keepLines/>
      <w:numPr>
        <w:ilvl w:val="5"/>
        <w:numId w:val="2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8A0CF3"/>
    <w:pPr>
      <w:keepNext/>
      <w:keepLines/>
      <w:numPr>
        <w:ilvl w:val="6"/>
        <w:numId w:val="2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A0CF3"/>
    <w:pPr>
      <w:keepNext/>
      <w:keepLines/>
      <w:numPr>
        <w:ilvl w:val="7"/>
        <w:numId w:val="2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A0CF3"/>
    <w:pPr>
      <w:keepNext/>
      <w:keepLines/>
      <w:numPr>
        <w:ilvl w:val="8"/>
        <w:numId w:val="2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CF3"/>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8A0CF3"/>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8A0CF3"/>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8A0CF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A0CF3"/>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8A0CF3"/>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8A0CF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A0CF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A0CF3"/>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8A0CF3"/>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A0CF3"/>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A0CF3"/>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A0CF3"/>
    <w:rPr>
      <w:color w:val="5A5A5A" w:themeColor="text1" w:themeTint="A5"/>
      <w:spacing w:val="10"/>
    </w:rPr>
  </w:style>
  <w:style w:type="paragraph" w:styleId="Quote">
    <w:name w:val="Quote"/>
    <w:basedOn w:val="Normal"/>
    <w:next w:val="Normal"/>
    <w:link w:val="QuoteChar"/>
    <w:uiPriority w:val="29"/>
    <w:qFormat/>
    <w:rsid w:val="008A0CF3"/>
    <w:pPr>
      <w:spacing w:before="160"/>
      <w:ind w:left="720" w:right="720"/>
    </w:pPr>
    <w:rPr>
      <w:i/>
      <w:iCs/>
      <w:color w:val="000000" w:themeColor="text1"/>
    </w:rPr>
  </w:style>
  <w:style w:type="character" w:customStyle="1" w:styleId="QuoteChar">
    <w:name w:val="Quote Char"/>
    <w:basedOn w:val="DefaultParagraphFont"/>
    <w:link w:val="Quote"/>
    <w:uiPriority w:val="29"/>
    <w:rsid w:val="008A0CF3"/>
    <w:rPr>
      <w:i/>
      <w:iCs/>
      <w:color w:val="000000" w:themeColor="text1"/>
    </w:rPr>
  </w:style>
  <w:style w:type="paragraph" w:styleId="ListParagraph">
    <w:name w:val="List Paragraph"/>
    <w:basedOn w:val="Normal"/>
    <w:uiPriority w:val="34"/>
    <w:qFormat/>
    <w:rsid w:val="008A0CF3"/>
    <w:pPr>
      <w:ind w:left="720"/>
      <w:contextualSpacing/>
    </w:pPr>
  </w:style>
  <w:style w:type="character" w:styleId="IntenseEmphasis">
    <w:name w:val="Intense Emphasis"/>
    <w:basedOn w:val="DefaultParagraphFont"/>
    <w:uiPriority w:val="21"/>
    <w:qFormat/>
    <w:rsid w:val="008A0CF3"/>
    <w:rPr>
      <w:b/>
      <w:bCs/>
      <w:i/>
      <w:iCs/>
      <w:caps/>
    </w:rPr>
  </w:style>
  <w:style w:type="paragraph" w:styleId="IntenseQuote">
    <w:name w:val="Intense Quote"/>
    <w:basedOn w:val="Normal"/>
    <w:next w:val="Normal"/>
    <w:link w:val="IntenseQuoteChar"/>
    <w:uiPriority w:val="30"/>
    <w:qFormat/>
    <w:rsid w:val="008A0CF3"/>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A0CF3"/>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8A0CF3"/>
    <w:rPr>
      <w:b/>
      <w:bCs/>
      <w:smallCaps/>
      <w:u w:val="single"/>
    </w:rPr>
  </w:style>
  <w:style w:type="paragraph" w:styleId="NoSpacing">
    <w:name w:val="No Spacing"/>
    <w:link w:val="NoSpacingChar"/>
    <w:uiPriority w:val="1"/>
    <w:qFormat/>
    <w:rsid w:val="008A0CF3"/>
    <w:pPr>
      <w:spacing w:after="0" w:line="240" w:lineRule="auto"/>
    </w:pPr>
  </w:style>
  <w:style w:type="character" w:customStyle="1" w:styleId="NoSpacingChar">
    <w:name w:val="No Spacing Char"/>
    <w:basedOn w:val="DefaultParagraphFont"/>
    <w:link w:val="NoSpacing"/>
    <w:uiPriority w:val="1"/>
    <w:rsid w:val="008A0CF3"/>
  </w:style>
  <w:style w:type="paragraph" w:styleId="TOCHeading">
    <w:name w:val="TOC Heading"/>
    <w:basedOn w:val="Heading1"/>
    <w:next w:val="Normal"/>
    <w:uiPriority w:val="39"/>
    <w:unhideWhenUsed/>
    <w:qFormat/>
    <w:rsid w:val="008A0CF3"/>
    <w:pPr>
      <w:outlineLvl w:val="9"/>
    </w:pPr>
  </w:style>
  <w:style w:type="paragraph" w:styleId="Caption">
    <w:name w:val="caption"/>
    <w:basedOn w:val="Normal"/>
    <w:next w:val="Normal"/>
    <w:uiPriority w:val="35"/>
    <w:semiHidden/>
    <w:unhideWhenUsed/>
    <w:qFormat/>
    <w:rsid w:val="008A0CF3"/>
    <w:pPr>
      <w:spacing w:after="200" w:line="240" w:lineRule="auto"/>
    </w:pPr>
    <w:rPr>
      <w:i/>
      <w:iCs/>
      <w:color w:val="0E2841" w:themeColor="text2"/>
      <w:sz w:val="18"/>
      <w:szCs w:val="18"/>
    </w:rPr>
  </w:style>
  <w:style w:type="character" w:styleId="Strong">
    <w:name w:val="Strong"/>
    <w:basedOn w:val="DefaultParagraphFont"/>
    <w:uiPriority w:val="22"/>
    <w:qFormat/>
    <w:rsid w:val="008A0CF3"/>
    <w:rPr>
      <w:b/>
      <w:bCs/>
      <w:color w:val="000000" w:themeColor="text1"/>
    </w:rPr>
  </w:style>
  <w:style w:type="character" w:styleId="Emphasis">
    <w:name w:val="Emphasis"/>
    <w:basedOn w:val="DefaultParagraphFont"/>
    <w:uiPriority w:val="20"/>
    <w:qFormat/>
    <w:rsid w:val="008A0CF3"/>
    <w:rPr>
      <w:i/>
      <w:iCs/>
      <w:color w:val="auto"/>
    </w:rPr>
  </w:style>
  <w:style w:type="character" w:styleId="SubtleEmphasis">
    <w:name w:val="Subtle Emphasis"/>
    <w:basedOn w:val="DefaultParagraphFont"/>
    <w:uiPriority w:val="19"/>
    <w:qFormat/>
    <w:rsid w:val="008A0CF3"/>
    <w:rPr>
      <w:i/>
      <w:iCs/>
      <w:color w:val="404040" w:themeColor="text1" w:themeTint="BF"/>
    </w:rPr>
  </w:style>
  <w:style w:type="character" w:styleId="SubtleReference">
    <w:name w:val="Subtle Reference"/>
    <w:basedOn w:val="DefaultParagraphFont"/>
    <w:uiPriority w:val="31"/>
    <w:qFormat/>
    <w:rsid w:val="008A0CF3"/>
    <w:rPr>
      <w:smallCaps/>
      <w:color w:val="404040" w:themeColor="text1" w:themeTint="BF"/>
      <w:u w:val="single" w:color="7F7F7F" w:themeColor="text1" w:themeTint="80"/>
    </w:rPr>
  </w:style>
  <w:style w:type="character" w:styleId="BookTitle">
    <w:name w:val="Book Title"/>
    <w:basedOn w:val="DefaultParagraphFont"/>
    <w:uiPriority w:val="33"/>
    <w:qFormat/>
    <w:rsid w:val="008A0CF3"/>
    <w:rPr>
      <w:b w:val="0"/>
      <w:bCs w:val="0"/>
      <w:smallCaps/>
      <w:spacing w:val="5"/>
    </w:rPr>
  </w:style>
  <w:style w:type="paragraph" w:styleId="TOC1">
    <w:name w:val="toc 1"/>
    <w:basedOn w:val="Normal"/>
    <w:next w:val="Normal"/>
    <w:autoRedefine/>
    <w:uiPriority w:val="39"/>
    <w:unhideWhenUsed/>
    <w:rsid w:val="00DE696E"/>
    <w:pPr>
      <w:spacing w:after="100"/>
    </w:pPr>
  </w:style>
  <w:style w:type="character" w:styleId="Hyperlink">
    <w:name w:val="Hyperlink"/>
    <w:basedOn w:val="DefaultParagraphFont"/>
    <w:uiPriority w:val="99"/>
    <w:unhideWhenUsed/>
    <w:rsid w:val="00DE696E"/>
    <w:rPr>
      <w:color w:val="467886" w:themeColor="hyperlink"/>
      <w:u w:val="single"/>
    </w:rPr>
  </w:style>
  <w:style w:type="paragraph" w:styleId="NormalWeb">
    <w:name w:val="Normal (Web)"/>
    <w:basedOn w:val="Normal"/>
    <w:uiPriority w:val="99"/>
    <w:semiHidden/>
    <w:unhideWhenUsed/>
    <w:rsid w:val="00013B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Skills for Professional Practice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685830-93DB-42D4-8B8C-4B9F3E3D4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1236</Words>
  <Characters>7046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ethical issue</vt:lpstr>
    </vt:vector>
  </TitlesOfParts>
  <Company>11/12/2025</Company>
  <LinksUpToDate>false</LinksUpToDate>
  <CharactersWithSpaces>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issue</dc:title>
  <dc:subject/>
  <dc:creator>Ben Davies [2521920]</dc:creator>
  <cp:keywords/>
  <dc:description/>
  <cp:lastModifiedBy>Ben Davies</cp:lastModifiedBy>
  <cp:revision>2</cp:revision>
  <dcterms:created xsi:type="dcterms:W3CDTF">2025-12-07T16:02:00Z</dcterms:created>
  <dcterms:modified xsi:type="dcterms:W3CDTF">2025-12-07T16:02:00Z</dcterms:modified>
</cp:coreProperties>
</file>