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576CC8" w14:textId="39BA1C48" w:rsidR="00BB54FC" w:rsidRDefault="00BB54FC" w:rsidP="00BB54FC">
      <w:pPr>
        <w:jc w:val="center"/>
        <w:rPr>
          <w:rFonts w:ascii="Arial" w:hAnsi="Arial" w:cs="Arial"/>
          <w:sz w:val="24"/>
          <w:szCs w:val="24"/>
        </w:rPr>
      </w:pPr>
      <w:r>
        <w:rPr>
          <w:rFonts w:ascii="Arial" w:hAnsi="Arial" w:cs="Arial"/>
          <w:sz w:val="24"/>
          <w:szCs w:val="24"/>
        </w:rPr>
        <w:t xml:space="preserve">PDCA Cohort 04/22 Academic Assignment </w:t>
      </w:r>
    </w:p>
    <w:p w14:paraId="0F57A2E3" w14:textId="77777777" w:rsidR="00BB54FC" w:rsidRDefault="00BB54FC" w:rsidP="00BB54FC">
      <w:pPr>
        <w:jc w:val="center"/>
        <w:rPr>
          <w:rFonts w:ascii="Arial" w:hAnsi="Arial" w:cs="Arial"/>
          <w:sz w:val="24"/>
          <w:szCs w:val="24"/>
        </w:rPr>
      </w:pPr>
    </w:p>
    <w:p w14:paraId="05ECA58A" w14:textId="7814D1E5" w:rsidR="00BB54FC" w:rsidRDefault="00BB54FC" w:rsidP="00BB54FC">
      <w:pPr>
        <w:rPr>
          <w:rFonts w:ascii="Arial" w:hAnsi="Arial" w:cs="Arial"/>
          <w:sz w:val="24"/>
          <w:szCs w:val="24"/>
        </w:rPr>
      </w:pPr>
      <w:r>
        <w:rPr>
          <w:rFonts w:ascii="Arial" w:hAnsi="Arial" w:cs="Arial"/>
          <w:sz w:val="24"/>
          <w:szCs w:val="24"/>
        </w:rPr>
        <w:t>Staceyann Proctor</w:t>
      </w:r>
    </w:p>
    <w:p w14:paraId="13CFBEDB" w14:textId="5FC086D3" w:rsidR="00BB54FC" w:rsidRDefault="00BB54FC" w:rsidP="00BB54FC">
      <w:pPr>
        <w:rPr>
          <w:rFonts w:ascii="Arial" w:hAnsi="Arial" w:cs="Arial"/>
          <w:sz w:val="24"/>
          <w:szCs w:val="24"/>
        </w:rPr>
      </w:pPr>
      <w:r>
        <w:rPr>
          <w:rFonts w:ascii="Arial" w:hAnsi="Arial" w:cs="Arial"/>
          <w:sz w:val="24"/>
          <w:szCs w:val="24"/>
        </w:rPr>
        <w:t>Student I.D: 2222763</w:t>
      </w:r>
    </w:p>
    <w:p w14:paraId="60E64DA8" w14:textId="77777777" w:rsidR="00BB54FC" w:rsidRDefault="00BB54FC" w:rsidP="00BB54FC">
      <w:pPr>
        <w:rPr>
          <w:rFonts w:ascii="Arial" w:hAnsi="Arial" w:cs="Arial"/>
          <w:sz w:val="24"/>
          <w:szCs w:val="24"/>
        </w:rPr>
      </w:pPr>
    </w:p>
    <w:p w14:paraId="4435AE37" w14:textId="63AE7C19" w:rsidR="00BB54FC" w:rsidRPr="00D16877" w:rsidRDefault="00D16877" w:rsidP="00BB54FC">
      <w:pPr>
        <w:rPr>
          <w:rFonts w:ascii="Arial" w:hAnsi="Arial" w:cs="Arial"/>
          <w:b/>
          <w:bCs/>
          <w:sz w:val="24"/>
          <w:szCs w:val="24"/>
        </w:rPr>
      </w:pPr>
      <w:r w:rsidRPr="00D16877">
        <w:rPr>
          <w:b/>
          <w:bCs/>
          <w:sz w:val="24"/>
          <w:szCs w:val="24"/>
        </w:rPr>
        <w:t xml:space="preserve">How can community policing and community engagement help to prevent terrorism and support counter-terrorism policing? Your answer must be based on academic research, but you may </w:t>
      </w:r>
      <w:proofErr w:type="gramStart"/>
      <w:r w:rsidRPr="00D16877">
        <w:rPr>
          <w:b/>
          <w:bCs/>
          <w:sz w:val="24"/>
          <w:szCs w:val="24"/>
        </w:rPr>
        <w:t>make reference</w:t>
      </w:r>
      <w:proofErr w:type="gramEnd"/>
      <w:r w:rsidRPr="00D16877">
        <w:rPr>
          <w:b/>
          <w:bCs/>
          <w:sz w:val="24"/>
          <w:szCs w:val="24"/>
        </w:rPr>
        <w:t xml:space="preserve"> to relevant case studies or high-profile incidents.</w:t>
      </w:r>
    </w:p>
    <w:p w14:paraId="1CFF3CC9" w14:textId="77777777" w:rsidR="00D16877" w:rsidRDefault="00D16877" w:rsidP="00BB54FC">
      <w:pPr>
        <w:rPr>
          <w:rFonts w:ascii="Arial" w:hAnsi="Arial" w:cs="Arial"/>
          <w:sz w:val="24"/>
          <w:szCs w:val="24"/>
        </w:rPr>
      </w:pPr>
    </w:p>
    <w:p w14:paraId="4CABDE63" w14:textId="77777777" w:rsidR="00D16877" w:rsidRDefault="00D16877" w:rsidP="00BB54FC">
      <w:pPr>
        <w:rPr>
          <w:rFonts w:ascii="Arial" w:hAnsi="Arial" w:cs="Arial"/>
          <w:sz w:val="24"/>
          <w:szCs w:val="24"/>
        </w:rPr>
      </w:pPr>
    </w:p>
    <w:p w14:paraId="16B2ADC1" w14:textId="0CCA98DC" w:rsidR="00BB54FC" w:rsidRDefault="00A70CB4" w:rsidP="00BB54FC">
      <w:pPr>
        <w:rPr>
          <w:rFonts w:ascii="Arial" w:hAnsi="Arial" w:cs="Arial"/>
        </w:rPr>
      </w:pPr>
      <w:r>
        <w:rPr>
          <w:rFonts w:ascii="Arial" w:hAnsi="Arial" w:cs="Arial"/>
        </w:rPr>
        <w:t xml:space="preserve">Terrorism is </w:t>
      </w:r>
      <w:r w:rsidR="00110EFF">
        <w:rPr>
          <w:rFonts w:ascii="Arial" w:hAnsi="Arial" w:cs="Arial"/>
        </w:rPr>
        <w:t xml:space="preserve">the use or threat </w:t>
      </w:r>
      <w:r w:rsidR="00A20789">
        <w:rPr>
          <w:rFonts w:ascii="Arial" w:hAnsi="Arial" w:cs="Arial"/>
        </w:rPr>
        <w:t xml:space="preserve">or use </w:t>
      </w:r>
      <w:r w:rsidR="00110EFF">
        <w:rPr>
          <w:rFonts w:ascii="Arial" w:hAnsi="Arial" w:cs="Arial"/>
        </w:rPr>
        <w:t xml:space="preserve">of serious actions </w:t>
      </w:r>
      <w:r w:rsidR="00A20789">
        <w:rPr>
          <w:rFonts w:ascii="Arial" w:hAnsi="Arial" w:cs="Arial"/>
        </w:rPr>
        <w:t xml:space="preserve">that is for the purpose of </w:t>
      </w:r>
      <w:r w:rsidR="00CB7CE0">
        <w:rPr>
          <w:rFonts w:ascii="Arial" w:hAnsi="Arial" w:cs="Arial"/>
        </w:rPr>
        <w:t xml:space="preserve">advancing a political, religious, </w:t>
      </w:r>
      <w:r w:rsidR="000715F7">
        <w:rPr>
          <w:rFonts w:ascii="Arial" w:hAnsi="Arial" w:cs="Arial"/>
        </w:rPr>
        <w:t>racial,</w:t>
      </w:r>
      <w:r w:rsidR="00CB7CE0">
        <w:rPr>
          <w:rFonts w:ascii="Arial" w:hAnsi="Arial" w:cs="Arial"/>
        </w:rPr>
        <w:t xml:space="preserve"> or ideological cause. </w:t>
      </w:r>
      <w:r w:rsidR="00F41DD5">
        <w:rPr>
          <w:rFonts w:ascii="Arial" w:hAnsi="Arial" w:cs="Arial"/>
        </w:rPr>
        <w:t xml:space="preserve">These actions </w:t>
      </w:r>
      <w:r w:rsidR="00B25DB0">
        <w:rPr>
          <w:rFonts w:ascii="Arial" w:hAnsi="Arial" w:cs="Arial"/>
        </w:rPr>
        <w:t>are designed to intimidate the public, or influence government or international organisation</w:t>
      </w:r>
      <w:r w:rsidR="003C3AA3">
        <w:rPr>
          <w:rFonts w:ascii="Arial" w:hAnsi="Arial" w:cs="Arial"/>
        </w:rPr>
        <w:t xml:space="preserve">s relating to the government. The serious actions can include </w:t>
      </w:r>
      <w:r w:rsidR="00686B23">
        <w:rPr>
          <w:rFonts w:ascii="Arial" w:hAnsi="Arial" w:cs="Arial"/>
        </w:rPr>
        <w:t>crea</w:t>
      </w:r>
      <w:r w:rsidR="00DC1A0A">
        <w:rPr>
          <w:rFonts w:ascii="Arial" w:hAnsi="Arial" w:cs="Arial"/>
        </w:rPr>
        <w:t>ting a serious risk to the health and safety of the public</w:t>
      </w:r>
      <w:r w:rsidR="00C01A94">
        <w:rPr>
          <w:rFonts w:ascii="Arial" w:hAnsi="Arial" w:cs="Arial"/>
        </w:rPr>
        <w:t xml:space="preserve"> or designed to interfere with</w:t>
      </w:r>
      <w:r w:rsidR="009D6BD6">
        <w:rPr>
          <w:rFonts w:ascii="Arial" w:hAnsi="Arial" w:cs="Arial"/>
        </w:rPr>
        <w:t xml:space="preserve"> or disrupt with the electronic system</w:t>
      </w:r>
      <w:r w:rsidR="000715F7">
        <w:rPr>
          <w:rFonts w:ascii="Arial" w:hAnsi="Arial" w:cs="Arial"/>
        </w:rPr>
        <w:t xml:space="preserve"> as well as many other actions which includes violence</w:t>
      </w:r>
      <w:r w:rsidR="00DD1308">
        <w:rPr>
          <w:rFonts w:ascii="Arial" w:hAnsi="Arial" w:cs="Arial"/>
        </w:rPr>
        <w:t xml:space="preserve"> and damage. </w:t>
      </w:r>
      <w:r w:rsidR="00BC1E75">
        <w:rPr>
          <w:rFonts w:ascii="Arial" w:hAnsi="Arial" w:cs="Arial"/>
        </w:rPr>
        <w:t>If any serious action involves the use of an explosive or firearm</w:t>
      </w:r>
      <w:r w:rsidR="00BB0ADA">
        <w:rPr>
          <w:rFonts w:ascii="Arial" w:hAnsi="Arial" w:cs="Arial"/>
        </w:rPr>
        <w:t xml:space="preserve"> is automatically </w:t>
      </w:r>
      <w:r w:rsidR="00841E0B">
        <w:rPr>
          <w:rFonts w:ascii="Arial" w:hAnsi="Arial" w:cs="Arial"/>
        </w:rPr>
        <w:t xml:space="preserve">regarded as terrorism, even if </w:t>
      </w:r>
      <w:r w:rsidR="004E25CA">
        <w:rPr>
          <w:rFonts w:ascii="Arial" w:hAnsi="Arial" w:cs="Arial"/>
        </w:rPr>
        <w:t xml:space="preserve">it wasn’t designed to </w:t>
      </w:r>
      <w:r w:rsidR="00F34350">
        <w:rPr>
          <w:rFonts w:ascii="Arial" w:hAnsi="Arial" w:cs="Arial"/>
        </w:rPr>
        <w:t>influence the government or intimidate the public.</w:t>
      </w:r>
      <w:r w:rsidR="00962D65">
        <w:rPr>
          <w:rFonts w:ascii="Arial" w:hAnsi="Arial" w:cs="Arial"/>
        </w:rPr>
        <w:t xml:space="preserve"> </w:t>
      </w:r>
      <w:r w:rsidR="00B90FE3">
        <w:rPr>
          <w:rFonts w:ascii="Arial" w:hAnsi="Arial" w:cs="Arial"/>
        </w:rPr>
        <w:t xml:space="preserve">This explanation of terrorism </w:t>
      </w:r>
      <w:r w:rsidR="00237C65">
        <w:rPr>
          <w:rFonts w:ascii="Arial" w:hAnsi="Arial" w:cs="Arial"/>
        </w:rPr>
        <w:t xml:space="preserve">also includes actions outside of the UK </w:t>
      </w:r>
      <w:r w:rsidR="00E508A3">
        <w:rPr>
          <w:rFonts w:ascii="Arial" w:hAnsi="Arial" w:cs="Arial"/>
        </w:rPr>
        <w:t>(CPS,2020).</w:t>
      </w:r>
    </w:p>
    <w:p w14:paraId="454DA986" w14:textId="0918C6EE" w:rsidR="00E508A3" w:rsidRDefault="007B72BF" w:rsidP="00BB54FC">
      <w:pPr>
        <w:rPr>
          <w:rFonts w:ascii="Arial" w:hAnsi="Arial" w:cs="Arial"/>
        </w:rPr>
      </w:pPr>
      <w:r>
        <w:rPr>
          <w:rFonts w:ascii="Arial" w:hAnsi="Arial" w:cs="Arial"/>
        </w:rPr>
        <w:t>T</w:t>
      </w:r>
      <w:r w:rsidR="00801C21">
        <w:rPr>
          <w:rFonts w:ascii="Arial" w:hAnsi="Arial" w:cs="Arial"/>
        </w:rPr>
        <w:t>erro</w:t>
      </w:r>
      <w:r>
        <w:rPr>
          <w:rFonts w:ascii="Arial" w:hAnsi="Arial" w:cs="Arial"/>
        </w:rPr>
        <w:t xml:space="preserve">rism </w:t>
      </w:r>
      <w:r w:rsidR="00124A50">
        <w:rPr>
          <w:rFonts w:ascii="Arial" w:hAnsi="Arial" w:cs="Arial"/>
        </w:rPr>
        <w:t>is a</w:t>
      </w:r>
      <w:r w:rsidR="003F2706">
        <w:rPr>
          <w:rFonts w:ascii="Arial" w:hAnsi="Arial" w:cs="Arial"/>
        </w:rPr>
        <w:t xml:space="preserve"> constant threat to </w:t>
      </w:r>
      <w:r w:rsidR="001C1388">
        <w:rPr>
          <w:rFonts w:ascii="Arial" w:hAnsi="Arial" w:cs="Arial"/>
        </w:rPr>
        <w:t>international peace and security</w:t>
      </w:r>
      <w:r w:rsidR="00CA0698">
        <w:rPr>
          <w:rFonts w:ascii="Arial" w:hAnsi="Arial" w:cs="Arial"/>
        </w:rPr>
        <w:t xml:space="preserve">, </w:t>
      </w:r>
      <w:r w:rsidR="00F045D7">
        <w:rPr>
          <w:rFonts w:ascii="Arial" w:hAnsi="Arial" w:cs="Arial"/>
        </w:rPr>
        <w:t xml:space="preserve">and with the significant events of 9/11 </w:t>
      </w:r>
      <w:r w:rsidR="00ED7954">
        <w:rPr>
          <w:rFonts w:ascii="Arial" w:hAnsi="Arial" w:cs="Arial"/>
        </w:rPr>
        <w:t>changed everything relating to acts of terrorism</w:t>
      </w:r>
      <w:r w:rsidR="000B1DE6">
        <w:rPr>
          <w:rFonts w:ascii="Arial" w:hAnsi="Arial" w:cs="Arial"/>
        </w:rPr>
        <w:t>.</w:t>
      </w:r>
      <w:r w:rsidR="009F370F">
        <w:rPr>
          <w:rFonts w:ascii="Arial" w:hAnsi="Arial" w:cs="Arial"/>
        </w:rPr>
        <w:t xml:space="preserve"> </w:t>
      </w:r>
      <w:r w:rsidR="00AD6DEF">
        <w:rPr>
          <w:rFonts w:ascii="Arial" w:hAnsi="Arial" w:cs="Arial"/>
        </w:rPr>
        <w:t xml:space="preserve">The </w:t>
      </w:r>
      <w:r w:rsidR="00834970">
        <w:rPr>
          <w:rFonts w:ascii="Arial" w:hAnsi="Arial" w:cs="Arial"/>
        </w:rPr>
        <w:t xml:space="preserve">event was so significant </w:t>
      </w:r>
      <w:r w:rsidR="00D4446D">
        <w:rPr>
          <w:rFonts w:ascii="Arial" w:hAnsi="Arial" w:cs="Arial"/>
        </w:rPr>
        <w:t xml:space="preserve">it became clear that processes </w:t>
      </w:r>
      <w:r w:rsidR="00516093">
        <w:rPr>
          <w:rFonts w:ascii="Arial" w:hAnsi="Arial" w:cs="Arial"/>
        </w:rPr>
        <w:t xml:space="preserve">needed to change </w:t>
      </w:r>
      <w:r w:rsidR="0081555A">
        <w:rPr>
          <w:rFonts w:ascii="Arial" w:hAnsi="Arial" w:cs="Arial"/>
        </w:rPr>
        <w:t>to prevent further attacks from taking place</w:t>
      </w:r>
      <w:r w:rsidR="00A53DC4">
        <w:rPr>
          <w:rFonts w:ascii="Arial" w:hAnsi="Arial" w:cs="Arial"/>
        </w:rPr>
        <w:t xml:space="preserve"> </w:t>
      </w:r>
      <w:r w:rsidR="00B10040">
        <w:rPr>
          <w:rFonts w:ascii="Arial" w:hAnsi="Arial" w:cs="Arial"/>
        </w:rPr>
        <w:t>an</w:t>
      </w:r>
      <w:r w:rsidR="005B46DC">
        <w:rPr>
          <w:rFonts w:ascii="Arial" w:hAnsi="Arial" w:cs="Arial"/>
        </w:rPr>
        <w:t xml:space="preserve">d allows </w:t>
      </w:r>
      <w:r w:rsidR="00A53DC4">
        <w:rPr>
          <w:rFonts w:ascii="Arial" w:hAnsi="Arial" w:cs="Arial"/>
        </w:rPr>
        <w:t xml:space="preserve">more involvement with many agencies </w:t>
      </w:r>
      <w:r w:rsidR="003F48A2">
        <w:rPr>
          <w:rFonts w:ascii="Arial" w:hAnsi="Arial" w:cs="Arial"/>
        </w:rPr>
        <w:t xml:space="preserve">to help protect vulnerable targets and areas. </w:t>
      </w:r>
      <w:r w:rsidR="00E73F0C">
        <w:rPr>
          <w:rFonts w:ascii="Arial" w:hAnsi="Arial" w:cs="Arial"/>
        </w:rPr>
        <w:t>Counterterrorism</w:t>
      </w:r>
      <w:r w:rsidR="00FC24F2">
        <w:rPr>
          <w:rFonts w:ascii="Arial" w:hAnsi="Arial" w:cs="Arial"/>
        </w:rPr>
        <w:t xml:space="preserve"> has </w:t>
      </w:r>
      <w:r w:rsidR="004A0742">
        <w:rPr>
          <w:rFonts w:ascii="Arial" w:hAnsi="Arial" w:cs="Arial"/>
        </w:rPr>
        <w:t xml:space="preserve">had more awareness since the event of </w:t>
      </w:r>
      <w:proofErr w:type="gramStart"/>
      <w:r w:rsidR="004A0742">
        <w:rPr>
          <w:rFonts w:ascii="Arial" w:hAnsi="Arial" w:cs="Arial"/>
        </w:rPr>
        <w:t>9/11</w:t>
      </w:r>
      <w:proofErr w:type="gramEnd"/>
      <w:r w:rsidR="004A0742">
        <w:rPr>
          <w:rFonts w:ascii="Arial" w:hAnsi="Arial" w:cs="Arial"/>
        </w:rPr>
        <w:t xml:space="preserve"> but it needs to be woven into more everyday </w:t>
      </w:r>
      <w:r w:rsidR="006B6CA8">
        <w:rPr>
          <w:rFonts w:ascii="Arial" w:hAnsi="Arial" w:cs="Arial"/>
        </w:rPr>
        <w:t xml:space="preserve">working. </w:t>
      </w:r>
      <w:r w:rsidR="00E73F0C">
        <w:rPr>
          <w:rFonts w:ascii="Arial" w:hAnsi="Arial" w:cs="Arial"/>
        </w:rPr>
        <w:t>With more education and training the prevention of terrorism can start in local policing communities</w:t>
      </w:r>
      <w:r w:rsidR="00FD2C17">
        <w:rPr>
          <w:rFonts w:ascii="Arial" w:hAnsi="Arial" w:cs="Arial"/>
        </w:rPr>
        <w:t xml:space="preserve"> and helps ensure that preventing terrorism </w:t>
      </w:r>
      <w:r w:rsidR="00FC4DB2">
        <w:rPr>
          <w:rFonts w:ascii="Arial" w:hAnsi="Arial" w:cs="Arial"/>
        </w:rPr>
        <w:t>is at the forefront of everyone’s mind</w:t>
      </w:r>
      <w:r w:rsidR="00042831">
        <w:rPr>
          <w:rFonts w:ascii="Arial" w:hAnsi="Arial" w:cs="Arial"/>
        </w:rPr>
        <w:t xml:space="preserve"> (Clark,2007).</w:t>
      </w:r>
      <w:r w:rsidR="00D169B7">
        <w:rPr>
          <w:rFonts w:ascii="Arial" w:hAnsi="Arial" w:cs="Arial"/>
        </w:rPr>
        <w:t xml:space="preserve"> </w:t>
      </w:r>
      <w:r w:rsidR="00867FA0">
        <w:rPr>
          <w:rFonts w:ascii="Arial" w:hAnsi="Arial" w:cs="Arial"/>
        </w:rPr>
        <w:t xml:space="preserve">Counter terrorism courses in universities </w:t>
      </w:r>
      <w:r w:rsidR="00342650">
        <w:rPr>
          <w:rFonts w:ascii="Arial" w:hAnsi="Arial" w:cs="Arial"/>
        </w:rPr>
        <w:t>provide relevant and valuable knowledge</w:t>
      </w:r>
      <w:r w:rsidR="0064179D">
        <w:rPr>
          <w:rFonts w:ascii="Arial" w:hAnsi="Arial" w:cs="Arial"/>
        </w:rPr>
        <w:t xml:space="preserve"> of understanding terrorism. </w:t>
      </w:r>
      <w:r w:rsidR="0030042B">
        <w:rPr>
          <w:rFonts w:ascii="Arial" w:hAnsi="Arial" w:cs="Arial"/>
        </w:rPr>
        <w:t>These courses use integrated and multi-</w:t>
      </w:r>
      <w:r w:rsidR="008925F0">
        <w:rPr>
          <w:rFonts w:ascii="Arial" w:hAnsi="Arial" w:cs="Arial"/>
        </w:rPr>
        <w:t>discipline</w:t>
      </w:r>
      <w:r w:rsidR="0030042B">
        <w:rPr>
          <w:rFonts w:ascii="Arial" w:hAnsi="Arial" w:cs="Arial"/>
        </w:rPr>
        <w:t xml:space="preserve"> </w:t>
      </w:r>
      <w:r w:rsidR="008925F0">
        <w:rPr>
          <w:rFonts w:ascii="Arial" w:hAnsi="Arial" w:cs="Arial"/>
        </w:rPr>
        <w:t xml:space="preserve">modules to help </w:t>
      </w:r>
      <w:r w:rsidR="0001170E">
        <w:rPr>
          <w:rFonts w:ascii="Arial" w:hAnsi="Arial" w:cs="Arial"/>
        </w:rPr>
        <w:t xml:space="preserve">expand knowledge, some of these disciplines </w:t>
      </w:r>
      <w:r w:rsidR="00814807">
        <w:rPr>
          <w:rFonts w:ascii="Arial" w:hAnsi="Arial" w:cs="Arial"/>
        </w:rPr>
        <w:t>include</w:t>
      </w:r>
      <w:r w:rsidR="00DC3EC1">
        <w:rPr>
          <w:rFonts w:ascii="Arial" w:hAnsi="Arial" w:cs="Arial"/>
        </w:rPr>
        <w:t xml:space="preserve"> anthropology criminology and international relations</w:t>
      </w:r>
      <w:r w:rsidR="0054240F">
        <w:rPr>
          <w:rFonts w:ascii="Arial" w:hAnsi="Arial" w:cs="Arial"/>
        </w:rPr>
        <w:t>. By having knowledge across several topics this offers a more diverse learning</w:t>
      </w:r>
      <w:r w:rsidR="00814807">
        <w:rPr>
          <w:rFonts w:ascii="Arial" w:hAnsi="Arial" w:cs="Arial"/>
        </w:rPr>
        <w:t xml:space="preserve"> which can be used to adapt to local and cultural contexts</w:t>
      </w:r>
      <w:r w:rsidR="00A17240">
        <w:rPr>
          <w:rFonts w:ascii="Arial" w:hAnsi="Arial" w:cs="Arial"/>
        </w:rPr>
        <w:t xml:space="preserve"> (Kk</w:t>
      </w:r>
      <w:r w:rsidR="00C7382E">
        <w:rPr>
          <w:rFonts w:ascii="Arial" w:hAnsi="Arial" w:cs="Arial"/>
        </w:rPr>
        <w:t>ienerm,2024).</w:t>
      </w:r>
    </w:p>
    <w:p w14:paraId="36216E1D" w14:textId="75F7F106" w:rsidR="00042831" w:rsidRDefault="003B0774" w:rsidP="00BB54FC">
      <w:pPr>
        <w:rPr>
          <w:rFonts w:ascii="Arial" w:hAnsi="Arial" w:cs="Arial"/>
        </w:rPr>
      </w:pPr>
      <w:r>
        <w:rPr>
          <w:rFonts w:ascii="Arial" w:hAnsi="Arial" w:cs="Arial"/>
        </w:rPr>
        <w:t xml:space="preserve">There are 77 terrorism </w:t>
      </w:r>
      <w:r w:rsidR="001A203F">
        <w:rPr>
          <w:rFonts w:ascii="Arial" w:hAnsi="Arial" w:cs="Arial"/>
        </w:rPr>
        <w:t>organisations that currently fall under the Terrorism Act 2000</w:t>
      </w:r>
      <w:r w:rsidR="00C955F0">
        <w:rPr>
          <w:rFonts w:ascii="Arial" w:hAnsi="Arial" w:cs="Arial"/>
        </w:rPr>
        <w:t xml:space="preserve">, the majority of these are </w:t>
      </w:r>
      <w:r w:rsidR="00B85EC8">
        <w:rPr>
          <w:rFonts w:ascii="Arial" w:hAnsi="Arial" w:cs="Arial"/>
        </w:rPr>
        <w:t xml:space="preserve">Islamist groups but extremist groups such as left wing and right wing are </w:t>
      </w:r>
      <w:r w:rsidR="00D66208">
        <w:rPr>
          <w:rFonts w:ascii="Arial" w:hAnsi="Arial" w:cs="Arial"/>
        </w:rPr>
        <w:t xml:space="preserve">becoming more apparent and with more </w:t>
      </w:r>
      <w:r w:rsidR="00946688">
        <w:rPr>
          <w:rFonts w:ascii="Arial" w:hAnsi="Arial" w:cs="Arial"/>
        </w:rPr>
        <w:t xml:space="preserve">terrorist groups </w:t>
      </w:r>
      <w:r w:rsidR="00415D96">
        <w:rPr>
          <w:rFonts w:ascii="Arial" w:hAnsi="Arial" w:cs="Arial"/>
        </w:rPr>
        <w:t>being able to recruit more efficiently with resources such as the internet</w:t>
      </w:r>
      <w:r w:rsidR="00B91B34">
        <w:rPr>
          <w:rFonts w:ascii="Arial" w:hAnsi="Arial" w:cs="Arial"/>
        </w:rPr>
        <w:t xml:space="preserve"> radicalising and training these recruits have never been easier </w:t>
      </w:r>
      <w:r w:rsidR="00FC068B">
        <w:rPr>
          <w:rFonts w:ascii="Arial" w:hAnsi="Arial" w:cs="Arial"/>
        </w:rPr>
        <w:t>and more accessible</w:t>
      </w:r>
      <w:r w:rsidR="00A36290">
        <w:rPr>
          <w:rFonts w:ascii="Arial" w:hAnsi="Arial" w:cs="Arial"/>
        </w:rPr>
        <w:t>. With the internet being a powerful source for terrorists</w:t>
      </w:r>
      <w:r w:rsidR="00237831">
        <w:rPr>
          <w:rFonts w:ascii="Arial" w:hAnsi="Arial" w:cs="Arial"/>
        </w:rPr>
        <w:t xml:space="preserve">, they can provide material instantly and to </w:t>
      </w:r>
      <w:r w:rsidR="001C4D8A">
        <w:rPr>
          <w:rFonts w:ascii="Arial" w:hAnsi="Arial" w:cs="Arial"/>
        </w:rPr>
        <w:t xml:space="preserve">anyone in the </w:t>
      </w:r>
      <w:r w:rsidR="00E6518E">
        <w:rPr>
          <w:rFonts w:ascii="Arial" w:hAnsi="Arial" w:cs="Arial"/>
        </w:rPr>
        <w:t>world,</w:t>
      </w:r>
      <w:r w:rsidR="001C4D8A">
        <w:rPr>
          <w:rFonts w:ascii="Arial" w:hAnsi="Arial" w:cs="Arial"/>
        </w:rPr>
        <w:t xml:space="preserve"> so they don’t even have to recruit locally</w:t>
      </w:r>
      <w:r w:rsidR="001A789D">
        <w:rPr>
          <w:rFonts w:ascii="Arial" w:hAnsi="Arial" w:cs="Arial"/>
        </w:rPr>
        <w:t>, increasing the risk regionally and nationally</w:t>
      </w:r>
      <w:r w:rsidR="00E6518E">
        <w:rPr>
          <w:rFonts w:ascii="Arial" w:hAnsi="Arial" w:cs="Arial"/>
        </w:rPr>
        <w:t xml:space="preserve"> (Parliament,2021).</w:t>
      </w:r>
    </w:p>
    <w:p w14:paraId="3B966934" w14:textId="77777777" w:rsidR="004A5431" w:rsidRDefault="004A5431" w:rsidP="00BB54FC">
      <w:pPr>
        <w:rPr>
          <w:rFonts w:ascii="Arial" w:hAnsi="Arial" w:cs="Arial"/>
        </w:rPr>
      </w:pPr>
    </w:p>
    <w:p w14:paraId="139224B2" w14:textId="77777777" w:rsidR="004A5431" w:rsidRDefault="004A5431" w:rsidP="004A5431">
      <w:pPr>
        <w:rPr>
          <w:rFonts w:ascii="Arial" w:hAnsi="Arial" w:cs="Arial"/>
        </w:rPr>
      </w:pPr>
      <w:r>
        <w:rPr>
          <w:rFonts w:ascii="Arial" w:hAnsi="Arial" w:cs="Arial"/>
        </w:rPr>
        <w:t xml:space="preserve">There have been many attempts to try and distinguish the various types of terrorist attacks but there are so many terrorism movements it is difficult to summarise a theory that will cover them all due to the diversity of the aims, members beliefs and types of groups that </w:t>
      </w:r>
      <w:r>
        <w:rPr>
          <w:rFonts w:ascii="Arial" w:hAnsi="Arial" w:cs="Arial"/>
        </w:rPr>
        <w:lastRenderedPageBreak/>
        <w:t>engage in terrorism. A basic framework has been created to try and understand the different types of terrorism. The three categories that have been created for this framework are: - revolutionary, sub revolutionary and establishment (Jenkins,2019). Revolutionary terrorism is a type of terrorism that is planned to influence political behaviour, revolutionary terrorism is one of the main forms of terrorism (Price,1977). Sub revolutionary terrorism is a less common form of terrorism, it is used to slightly change sociopolitical structures that are already in place. Sub-revolutionary groups are more difficult to identify as they accomplish through disposing the existing regimes through threat. The final category of terrorism under this framework is establishment. This type of terrorism is employed by governments and is usually performed against government citizens or factions within governments (Jenkins,2019).</w:t>
      </w:r>
    </w:p>
    <w:p w14:paraId="35E74277" w14:textId="77777777" w:rsidR="004A5431" w:rsidRDefault="004A5431" w:rsidP="004A5431">
      <w:pPr>
        <w:rPr>
          <w:rFonts w:ascii="Arial" w:hAnsi="Arial" w:cs="Arial"/>
        </w:rPr>
      </w:pPr>
      <w:r>
        <w:rPr>
          <w:rFonts w:ascii="Arial" w:hAnsi="Arial" w:cs="Arial"/>
        </w:rPr>
        <w:t>One main motivation for terrorism is based on extremist religion. One of the most famous religious attacks from al-Qaeda was the September 11</w:t>
      </w:r>
      <w:r w:rsidRPr="009D572F">
        <w:rPr>
          <w:rFonts w:ascii="Arial" w:hAnsi="Arial" w:cs="Arial"/>
          <w:vertAlign w:val="superscript"/>
        </w:rPr>
        <w:t>th</w:t>
      </w:r>
      <w:r>
        <w:rPr>
          <w:rFonts w:ascii="Arial" w:hAnsi="Arial" w:cs="Arial"/>
        </w:rPr>
        <w:t xml:space="preserve"> twin towers attack and a statement released by the leader of al-Qaeda Osama Bin Laden stated that members of this group are ‘soldiers of God, Spears of Islam, on the front line of defence of the Muslim Community.’ This extreme religious view of terrorism is a way for terrorists to justify their actions, as if they are carrying out these duties “in the name of</w:t>
      </w:r>
      <w:proofErr w:type="gramStart"/>
      <w:r>
        <w:rPr>
          <w:rFonts w:ascii="Arial" w:hAnsi="Arial" w:cs="Arial"/>
        </w:rPr>
        <w:t>…..</w:t>
      </w:r>
      <w:proofErr w:type="gramEnd"/>
      <w:r>
        <w:rPr>
          <w:rFonts w:ascii="Arial" w:hAnsi="Arial" w:cs="Arial"/>
        </w:rPr>
        <w:t xml:space="preserve">” however, it must be remembered that there are many people in these religions who do not engage in these violent campaigns. Another motivation for terrorism attacks is based on ideology. This is when someone believes of an ideal way of living, this could be based on order and structural social life. This form of terrorism can be based on emotional attachments as well as religious as these play an important part of someone’s identity, one example of this are far right view attackers who have targeted the LGBTQ+ communities in the more recent years (Muro,2022). </w:t>
      </w:r>
    </w:p>
    <w:p w14:paraId="2CC6464E" w14:textId="77777777" w:rsidR="004A5431" w:rsidRDefault="004A5431" w:rsidP="00BB54FC">
      <w:pPr>
        <w:rPr>
          <w:rFonts w:ascii="Arial" w:hAnsi="Arial" w:cs="Arial"/>
        </w:rPr>
      </w:pPr>
    </w:p>
    <w:p w14:paraId="45659731" w14:textId="0CCCFE85" w:rsidR="008F0842" w:rsidRDefault="00151D4A" w:rsidP="00BB54FC">
      <w:pPr>
        <w:rPr>
          <w:rFonts w:ascii="Arial" w:hAnsi="Arial" w:cs="Arial"/>
        </w:rPr>
      </w:pPr>
      <w:r>
        <w:rPr>
          <w:rFonts w:ascii="Arial" w:hAnsi="Arial" w:cs="Arial"/>
        </w:rPr>
        <w:t xml:space="preserve">Community policing plays a large role in </w:t>
      </w:r>
      <w:r w:rsidR="00314911">
        <w:rPr>
          <w:rFonts w:ascii="Arial" w:hAnsi="Arial" w:cs="Arial"/>
        </w:rPr>
        <w:t xml:space="preserve">counter terrorism and </w:t>
      </w:r>
      <w:r w:rsidR="00030511">
        <w:rPr>
          <w:rFonts w:ascii="Arial" w:hAnsi="Arial" w:cs="Arial"/>
        </w:rPr>
        <w:t>having community and public trust contributes to this</w:t>
      </w:r>
      <w:r w:rsidR="00474C06">
        <w:rPr>
          <w:rFonts w:ascii="Arial" w:hAnsi="Arial" w:cs="Arial"/>
        </w:rPr>
        <w:t xml:space="preserve">. By having trust between the </w:t>
      </w:r>
      <w:r w:rsidR="000A15C8">
        <w:rPr>
          <w:rFonts w:ascii="Arial" w:hAnsi="Arial" w:cs="Arial"/>
        </w:rPr>
        <w:t>public</w:t>
      </w:r>
      <w:r w:rsidR="00474C06">
        <w:rPr>
          <w:rFonts w:ascii="Arial" w:hAnsi="Arial" w:cs="Arial"/>
        </w:rPr>
        <w:t xml:space="preserve"> and the police </w:t>
      </w:r>
      <w:r w:rsidR="00EC5D39">
        <w:rPr>
          <w:rFonts w:ascii="Arial" w:hAnsi="Arial" w:cs="Arial"/>
        </w:rPr>
        <w:t xml:space="preserve">it increases </w:t>
      </w:r>
      <w:r w:rsidR="006B1031">
        <w:rPr>
          <w:rFonts w:ascii="Arial" w:hAnsi="Arial" w:cs="Arial"/>
        </w:rPr>
        <w:t xml:space="preserve">willingness to seek assistance from the police, this </w:t>
      </w:r>
      <w:r w:rsidR="000E2D65">
        <w:rPr>
          <w:rFonts w:ascii="Arial" w:hAnsi="Arial" w:cs="Arial"/>
        </w:rPr>
        <w:t>assistance will also help prevent young</w:t>
      </w:r>
      <w:r w:rsidR="00E47D53">
        <w:rPr>
          <w:rFonts w:ascii="Arial" w:hAnsi="Arial" w:cs="Arial"/>
        </w:rPr>
        <w:t xml:space="preserve"> people </w:t>
      </w:r>
      <w:r w:rsidR="005A4E64">
        <w:rPr>
          <w:rFonts w:ascii="Arial" w:hAnsi="Arial" w:cs="Arial"/>
        </w:rPr>
        <w:t>offending and make them aware of the dangers of being involved in terrorism</w:t>
      </w:r>
      <w:r w:rsidR="000A15C8">
        <w:rPr>
          <w:rFonts w:ascii="Arial" w:hAnsi="Arial" w:cs="Arial"/>
        </w:rPr>
        <w:t xml:space="preserve"> </w:t>
      </w:r>
      <w:r w:rsidR="004600FE">
        <w:rPr>
          <w:rFonts w:ascii="Arial" w:hAnsi="Arial" w:cs="Arial"/>
        </w:rPr>
        <w:t>(Dawoody,201</w:t>
      </w:r>
      <w:r w:rsidR="0036285E">
        <w:rPr>
          <w:rFonts w:ascii="Arial" w:hAnsi="Arial" w:cs="Arial"/>
        </w:rPr>
        <w:t>8</w:t>
      </w:r>
      <w:r w:rsidR="00334818">
        <w:rPr>
          <w:rFonts w:ascii="Arial" w:hAnsi="Arial" w:cs="Arial"/>
        </w:rPr>
        <w:t xml:space="preserve"> -</w:t>
      </w:r>
      <w:r w:rsidR="0036285E">
        <w:rPr>
          <w:rFonts w:ascii="Arial" w:hAnsi="Arial" w:cs="Arial"/>
        </w:rPr>
        <w:t xml:space="preserve"> pages 2</w:t>
      </w:r>
      <w:r w:rsidR="00334818">
        <w:rPr>
          <w:rFonts w:ascii="Arial" w:hAnsi="Arial" w:cs="Arial"/>
        </w:rPr>
        <w:t xml:space="preserve">95-315). </w:t>
      </w:r>
      <w:r w:rsidR="00AB6D80">
        <w:rPr>
          <w:rFonts w:ascii="Arial" w:hAnsi="Arial" w:cs="Arial"/>
        </w:rPr>
        <w:t xml:space="preserve">Preventing </w:t>
      </w:r>
      <w:r w:rsidR="000931F8">
        <w:rPr>
          <w:rFonts w:ascii="Arial" w:hAnsi="Arial" w:cs="Arial"/>
        </w:rPr>
        <w:t>terrorism within communities is at the forefront of government strategies</w:t>
      </w:r>
      <w:r w:rsidR="00055171">
        <w:rPr>
          <w:rFonts w:ascii="Arial" w:hAnsi="Arial" w:cs="Arial"/>
        </w:rPr>
        <w:t xml:space="preserve"> nationally and internationally</w:t>
      </w:r>
      <w:r w:rsidR="00355B3F">
        <w:rPr>
          <w:rFonts w:ascii="Arial" w:hAnsi="Arial" w:cs="Arial"/>
        </w:rPr>
        <w:t xml:space="preserve"> this includes the implementation of </w:t>
      </w:r>
      <w:r w:rsidR="003502A7">
        <w:rPr>
          <w:rFonts w:ascii="Arial" w:hAnsi="Arial" w:cs="Arial"/>
        </w:rPr>
        <w:t>community-based</w:t>
      </w:r>
      <w:r w:rsidR="00355B3F">
        <w:rPr>
          <w:rFonts w:ascii="Arial" w:hAnsi="Arial" w:cs="Arial"/>
        </w:rPr>
        <w:t xml:space="preserve"> </w:t>
      </w:r>
      <w:r w:rsidR="00FE5CB5">
        <w:rPr>
          <w:rFonts w:ascii="Arial" w:hAnsi="Arial" w:cs="Arial"/>
        </w:rPr>
        <w:t>partnerships</w:t>
      </w:r>
      <w:r w:rsidR="003502A7">
        <w:rPr>
          <w:rFonts w:ascii="Arial" w:hAnsi="Arial" w:cs="Arial"/>
        </w:rPr>
        <w:t xml:space="preserve">. These </w:t>
      </w:r>
      <w:r w:rsidR="00AC769C">
        <w:rPr>
          <w:rFonts w:ascii="Arial" w:hAnsi="Arial" w:cs="Arial"/>
        </w:rPr>
        <w:t>partnerships are created to inclu</w:t>
      </w:r>
      <w:r w:rsidR="00377A2E">
        <w:rPr>
          <w:rFonts w:ascii="Arial" w:hAnsi="Arial" w:cs="Arial"/>
        </w:rPr>
        <w:t>de discussions around extremism and terrorism</w:t>
      </w:r>
      <w:r w:rsidR="009823EC">
        <w:rPr>
          <w:rFonts w:ascii="Arial" w:hAnsi="Arial" w:cs="Arial"/>
        </w:rPr>
        <w:t xml:space="preserve">. One policy that has been created in Britain is ‘prevent’ </w:t>
      </w:r>
      <w:r w:rsidR="008F0842">
        <w:rPr>
          <w:rFonts w:ascii="Arial" w:hAnsi="Arial" w:cs="Arial"/>
        </w:rPr>
        <w:t>(Spalek,2017).</w:t>
      </w:r>
      <w:r w:rsidR="00431111">
        <w:rPr>
          <w:rFonts w:ascii="Arial" w:hAnsi="Arial" w:cs="Arial"/>
        </w:rPr>
        <w:t xml:space="preserve"> Preven</w:t>
      </w:r>
      <w:r w:rsidR="00E959F5">
        <w:rPr>
          <w:rFonts w:ascii="Arial" w:hAnsi="Arial" w:cs="Arial"/>
        </w:rPr>
        <w:t xml:space="preserve">t is a government led programme </w:t>
      </w:r>
      <w:r w:rsidR="007723CA">
        <w:rPr>
          <w:rFonts w:ascii="Arial" w:hAnsi="Arial" w:cs="Arial"/>
        </w:rPr>
        <w:t>and works closely with multi agencies and the police</w:t>
      </w:r>
      <w:r w:rsidR="0068435E">
        <w:rPr>
          <w:rFonts w:ascii="Arial" w:hAnsi="Arial" w:cs="Arial"/>
        </w:rPr>
        <w:t xml:space="preserve"> and is </w:t>
      </w:r>
      <w:r w:rsidR="00E55314">
        <w:rPr>
          <w:rFonts w:ascii="Arial" w:hAnsi="Arial" w:cs="Arial"/>
        </w:rPr>
        <w:t>design</w:t>
      </w:r>
      <w:r w:rsidR="00A82E08">
        <w:rPr>
          <w:rFonts w:ascii="Arial" w:hAnsi="Arial" w:cs="Arial"/>
        </w:rPr>
        <w:t>ed t</w:t>
      </w:r>
      <w:r w:rsidR="00AB0470">
        <w:rPr>
          <w:rFonts w:ascii="Arial" w:hAnsi="Arial" w:cs="Arial"/>
        </w:rPr>
        <w:t xml:space="preserve">o help vulnerable people </w:t>
      </w:r>
      <w:r w:rsidR="00804750">
        <w:rPr>
          <w:rFonts w:ascii="Arial" w:hAnsi="Arial" w:cs="Arial"/>
        </w:rPr>
        <w:t>that</w:t>
      </w:r>
      <w:r w:rsidR="003D20F4">
        <w:rPr>
          <w:rFonts w:ascii="Arial" w:hAnsi="Arial" w:cs="Arial"/>
        </w:rPr>
        <w:t xml:space="preserve"> </w:t>
      </w:r>
      <w:r w:rsidR="002B1A34">
        <w:rPr>
          <w:rFonts w:ascii="Arial" w:hAnsi="Arial" w:cs="Arial"/>
        </w:rPr>
        <w:t>may</w:t>
      </w:r>
      <w:r w:rsidR="00641B67">
        <w:rPr>
          <w:rFonts w:ascii="Arial" w:hAnsi="Arial" w:cs="Arial"/>
        </w:rPr>
        <w:t xml:space="preserve"> get drawn into criminal activity and </w:t>
      </w:r>
      <w:r w:rsidR="00A34E01">
        <w:rPr>
          <w:rFonts w:ascii="Arial" w:hAnsi="Arial" w:cs="Arial"/>
        </w:rPr>
        <w:t xml:space="preserve">stop them from </w:t>
      </w:r>
      <w:r w:rsidR="00603805">
        <w:rPr>
          <w:rFonts w:ascii="Arial" w:hAnsi="Arial" w:cs="Arial"/>
        </w:rPr>
        <w:t>becoming terrorists</w:t>
      </w:r>
      <w:r w:rsidR="00917912">
        <w:rPr>
          <w:rFonts w:ascii="Arial" w:hAnsi="Arial" w:cs="Arial"/>
        </w:rPr>
        <w:t xml:space="preserve">. Some of the referrals </w:t>
      </w:r>
      <w:r w:rsidR="001273BF">
        <w:rPr>
          <w:rFonts w:ascii="Arial" w:hAnsi="Arial" w:cs="Arial"/>
        </w:rPr>
        <w:t>may get forwarded to the home offices channel programme and the individual referred may</w:t>
      </w:r>
      <w:r w:rsidR="005F1CC0">
        <w:rPr>
          <w:rFonts w:ascii="Arial" w:hAnsi="Arial" w:cs="Arial"/>
        </w:rPr>
        <w:t xml:space="preserve"> receive a mentor.</w:t>
      </w:r>
      <w:r w:rsidR="005E79A4">
        <w:rPr>
          <w:rFonts w:ascii="Arial" w:hAnsi="Arial" w:cs="Arial"/>
        </w:rPr>
        <w:t xml:space="preserve"> </w:t>
      </w:r>
      <w:r w:rsidR="00B63D3C">
        <w:rPr>
          <w:rFonts w:ascii="Arial" w:hAnsi="Arial" w:cs="Arial"/>
        </w:rPr>
        <w:t>A national stakeholder</w:t>
      </w:r>
      <w:r w:rsidR="00850143">
        <w:rPr>
          <w:rFonts w:ascii="Arial" w:hAnsi="Arial" w:cs="Arial"/>
        </w:rPr>
        <w:t xml:space="preserve"> engagement forum was created in 2017 by the Counter Terrorism </w:t>
      </w:r>
      <w:r w:rsidR="000F364B">
        <w:rPr>
          <w:rFonts w:ascii="Arial" w:hAnsi="Arial" w:cs="Arial"/>
        </w:rPr>
        <w:t>Police</w:t>
      </w:r>
      <w:r w:rsidR="006A325D">
        <w:rPr>
          <w:rFonts w:ascii="Arial" w:hAnsi="Arial" w:cs="Arial"/>
        </w:rPr>
        <w:t xml:space="preserve">, </w:t>
      </w:r>
      <w:r w:rsidR="001320F8">
        <w:rPr>
          <w:rFonts w:ascii="Arial" w:hAnsi="Arial" w:cs="Arial"/>
        </w:rPr>
        <w:t>the forum that is called the ‘Counter Terrorism Advisory Network’ (CTAN)</w:t>
      </w:r>
      <w:r w:rsidR="00263953">
        <w:rPr>
          <w:rFonts w:ascii="Arial" w:hAnsi="Arial" w:cs="Arial"/>
        </w:rPr>
        <w:t xml:space="preserve"> </w:t>
      </w:r>
      <w:r w:rsidR="001D4258">
        <w:rPr>
          <w:rFonts w:ascii="Arial" w:hAnsi="Arial" w:cs="Arial"/>
        </w:rPr>
        <w:t xml:space="preserve">is independent of any policing and consists of members who are survivors of terrorism, researchers and a variety of people who lead faiths. </w:t>
      </w:r>
      <w:r w:rsidR="00976BAE">
        <w:rPr>
          <w:rFonts w:ascii="Arial" w:hAnsi="Arial" w:cs="Arial"/>
        </w:rPr>
        <w:t>They work by reaching out through community organisations</w:t>
      </w:r>
      <w:r w:rsidR="00762D9D">
        <w:rPr>
          <w:rFonts w:ascii="Arial" w:hAnsi="Arial" w:cs="Arial"/>
        </w:rPr>
        <w:t xml:space="preserve">. CTAN was created </w:t>
      </w:r>
      <w:r w:rsidR="00977AFE">
        <w:rPr>
          <w:rFonts w:ascii="Arial" w:hAnsi="Arial" w:cs="Arial"/>
        </w:rPr>
        <w:t xml:space="preserve">to speak to people who have </w:t>
      </w:r>
      <w:r w:rsidR="007029F3">
        <w:rPr>
          <w:rFonts w:ascii="Arial" w:hAnsi="Arial" w:cs="Arial"/>
        </w:rPr>
        <w:t xml:space="preserve">been effected by any form of terrorism and they also help people understand </w:t>
      </w:r>
      <w:r w:rsidR="00D17AEA">
        <w:rPr>
          <w:rFonts w:ascii="Arial" w:hAnsi="Arial" w:cs="Arial"/>
        </w:rPr>
        <w:t>policing activities that are linked to terrorism</w:t>
      </w:r>
      <w:r w:rsidR="00552F9B">
        <w:rPr>
          <w:rFonts w:ascii="Arial" w:hAnsi="Arial" w:cs="Arial"/>
        </w:rPr>
        <w:t xml:space="preserve"> (Counter Terrorism Police,2024).</w:t>
      </w:r>
      <w:r w:rsidR="004A3168">
        <w:rPr>
          <w:rFonts w:ascii="Arial" w:hAnsi="Arial" w:cs="Arial"/>
        </w:rPr>
        <w:t xml:space="preserve"> </w:t>
      </w:r>
    </w:p>
    <w:p w14:paraId="0B4C0871" w14:textId="77777777" w:rsidR="00F12255" w:rsidRDefault="00F12255" w:rsidP="00BB54FC">
      <w:pPr>
        <w:rPr>
          <w:rFonts w:ascii="Arial" w:hAnsi="Arial" w:cs="Arial"/>
        </w:rPr>
      </w:pPr>
    </w:p>
    <w:p w14:paraId="56B8AA1D" w14:textId="0C6788EE" w:rsidR="00F12255" w:rsidRDefault="00055B1D" w:rsidP="00BB54FC">
      <w:pPr>
        <w:rPr>
          <w:rFonts w:ascii="Arial" w:hAnsi="Arial" w:cs="Arial"/>
        </w:rPr>
      </w:pPr>
      <w:r>
        <w:rPr>
          <w:rFonts w:ascii="Arial" w:hAnsi="Arial" w:cs="Arial"/>
        </w:rPr>
        <w:t>Extremist Right</w:t>
      </w:r>
      <w:r w:rsidR="00F54FB1">
        <w:rPr>
          <w:rFonts w:ascii="Arial" w:hAnsi="Arial" w:cs="Arial"/>
        </w:rPr>
        <w:t>-</w:t>
      </w:r>
      <w:r>
        <w:rPr>
          <w:rFonts w:ascii="Arial" w:hAnsi="Arial" w:cs="Arial"/>
        </w:rPr>
        <w:t>Wing Terrorism</w:t>
      </w:r>
      <w:r w:rsidR="003120F3">
        <w:rPr>
          <w:rFonts w:ascii="Arial" w:hAnsi="Arial" w:cs="Arial"/>
        </w:rPr>
        <w:t xml:space="preserve"> (ERWT)</w:t>
      </w:r>
      <w:r>
        <w:rPr>
          <w:rFonts w:ascii="Arial" w:hAnsi="Arial" w:cs="Arial"/>
        </w:rPr>
        <w:t xml:space="preserve"> </w:t>
      </w:r>
      <w:r w:rsidR="00F54FB1">
        <w:rPr>
          <w:rFonts w:ascii="Arial" w:hAnsi="Arial" w:cs="Arial"/>
        </w:rPr>
        <w:t xml:space="preserve">is </w:t>
      </w:r>
      <w:r w:rsidR="00AE57F1">
        <w:rPr>
          <w:rFonts w:ascii="Arial" w:hAnsi="Arial" w:cs="Arial"/>
        </w:rPr>
        <w:t>growing significantly on a global scale, from 2015-2020 there was an increase of</w:t>
      </w:r>
      <w:r w:rsidR="003120F3">
        <w:rPr>
          <w:rFonts w:ascii="Arial" w:hAnsi="Arial" w:cs="Arial"/>
        </w:rPr>
        <w:t xml:space="preserve"> ERWT by 320%</w:t>
      </w:r>
      <w:r w:rsidR="001307E6">
        <w:rPr>
          <w:rFonts w:ascii="Arial" w:hAnsi="Arial" w:cs="Arial"/>
        </w:rPr>
        <w:t xml:space="preserve"> and is ranked as one of the most global security threats.</w:t>
      </w:r>
      <w:r w:rsidR="00400B48">
        <w:rPr>
          <w:rFonts w:ascii="Arial" w:hAnsi="Arial" w:cs="Arial"/>
        </w:rPr>
        <w:t xml:space="preserve"> </w:t>
      </w:r>
      <w:r w:rsidR="008B0A64">
        <w:rPr>
          <w:rFonts w:ascii="Arial" w:hAnsi="Arial" w:cs="Arial"/>
        </w:rPr>
        <w:t xml:space="preserve">Many of these right-wing organisations </w:t>
      </w:r>
      <w:r w:rsidR="00445741">
        <w:rPr>
          <w:rFonts w:ascii="Arial" w:hAnsi="Arial" w:cs="Arial"/>
        </w:rPr>
        <w:t>have grievances</w:t>
      </w:r>
      <w:r w:rsidR="00262532">
        <w:rPr>
          <w:rFonts w:ascii="Arial" w:hAnsi="Arial" w:cs="Arial"/>
        </w:rPr>
        <w:t xml:space="preserve"> rooted in racism, anti LGBTQ+ sentiments, </w:t>
      </w:r>
      <w:r w:rsidR="000F5C24">
        <w:rPr>
          <w:rFonts w:ascii="Arial" w:hAnsi="Arial" w:cs="Arial"/>
        </w:rPr>
        <w:t xml:space="preserve">misogyny, Islamophobia and more. Due to the </w:t>
      </w:r>
      <w:r w:rsidR="00EB0C29">
        <w:rPr>
          <w:rFonts w:ascii="Arial" w:hAnsi="Arial" w:cs="Arial"/>
        </w:rPr>
        <w:t xml:space="preserve">range of </w:t>
      </w:r>
      <w:r w:rsidR="00EB0C29">
        <w:rPr>
          <w:rFonts w:ascii="Arial" w:hAnsi="Arial" w:cs="Arial"/>
        </w:rPr>
        <w:lastRenderedPageBreak/>
        <w:t>grievances these organisations have, they can be complex</w:t>
      </w:r>
      <w:r w:rsidR="00B83543">
        <w:rPr>
          <w:rFonts w:ascii="Arial" w:hAnsi="Arial" w:cs="Arial"/>
        </w:rPr>
        <w:t xml:space="preserve"> due to the overlapping opinions of its members but also sharing similar viewpoints from like</w:t>
      </w:r>
      <w:r w:rsidR="00B74151">
        <w:rPr>
          <w:rFonts w:ascii="Arial" w:hAnsi="Arial" w:cs="Arial"/>
        </w:rPr>
        <w:t>-</w:t>
      </w:r>
      <w:r w:rsidR="00B83543">
        <w:rPr>
          <w:rFonts w:ascii="Arial" w:hAnsi="Arial" w:cs="Arial"/>
        </w:rPr>
        <w:t>minded individuals based on their opinion of what is ideological in society</w:t>
      </w:r>
      <w:r w:rsidR="00305D69">
        <w:rPr>
          <w:rFonts w:ascii="Arial" w:hAnsi="Arial" w:cs="Arial"/>
        </w:rPr>
        <w:t xml:space="preserve"> (World Economic Forum,2020).</w:t>
      </w:r>
    </w:p>
    <w:p w14:paraId="711B62FC" w14:textId="093F92A4" w:rsidR="00D11EFA" w:rsidRDefault="00B01FD6" w:rsidP="00BB54FC">
      <w:pPr>
        <w:rPr>
          <w:rFonts w:ascii="Arial" w:hAnsi="Arial" w:cs="Arial"/>
        </w:rPr>
      </w:pPr>
      <w:r>
        <w:rPr>
          <w:rFonts w:ascii="Arial" w:hAnsi="Arial" w:cs="Arial"/>
        </w:rPr>
        <w:t xml:space="preserve">The UK have </w:t>
      </w:r>
      <w:r w:rsidR="00775BDE">
        <w:rPr>
          <w:rFonts w:ascii="Arial" w:hAnsi="Arial" w:cs="Arial"/>
        </w:rPr>
        <w:t xml:space="preserve">approximately 5 ERWT proscribed organisations </w:t>
      </w:r>
      <w:r w:rsidR="00C450E6">
        <w:rPr>
          <w:rFonts w:ascii="Arial" w:hAnsi="Arial" w:cs="Arial"/>
        </w:rPr>
        <w:t>and are mainly based on white supremacy.</w:t>
      </w:r>
      <w:r w:rsidR="006C45F4">
        <w:rPr>
          <w:rFonts w:ascii="Arial" w:hAnsi="Arial" w:cs="Arial"/>
        </w:rPr>
        <w:t xml:space="preserve"> One of these groups </w:t>
      </w:r>
      <w:r w:rsidR="00F71880">
        <w:rPr>
          <w:rFonts w:ascii="Arial" w:hAnsi="Arial" w:cs="Arial"/>
        </w:rPr>
        <w:t xml:space="preserve">advocates their acts by promoting them on posts via platforms on the internet such as social media. </w:t>
      </w:r>
      <w:r w:rsidR="002A76EB">
        <w:rPr>
          <w:rFonts w:ascii="Arial" w:hAnsi="Arial" w:cs="Arial"/>
        </w:rPr>
        <w:t>These groups encourage terrorism on these platforms and with social media being accessible to everyone</w:t>
      </w:r>
      <w:r w:rsidR="00A562BC">
        <w:rPr>
          <w:rFonts w:ascii="Arial" w:hAnsi="Arial" w:cs="Arial"/>
        </w:rPr>
        <w:t xml:space="preserve"> from a young age, this is also used for recruitment. Young people are easily </w:t>
      </w:r>
      <w:r w:rsidR="00F57CF4">
        <w:rPr>
          <w:rFonts w:ascii="Arial" w:hAnsi="Arial" w:cs="Arial"/>
        </w:rPr>
        <w:t>influenced,</w:t>
      </w:r>
      <w:r w:rsidR="00A562BC">
        <w:rPr>
          <w:rFonts w:ascii="Arial" w:hAnsi="Arial" w:cs="Arial"/>
        </w:rPr>
        <w:t xml:space="preserve"> </w:t>
      </w:r>
      <w:r w:rsidR="007F63A9">
        <w:rPr>
          <w:rFonts w:ascii="Arial" w:hAnsi="Arial" w:cs="Arial"/>
        </w:rPr>
        <w:t>and these groups promote these acts knowing that young people can be influenced to join organisations such as these</w:t>
      </w:r>
      <w:r w:rsidR="00F57CF4">
        <w:rPr>
          <w:rFonts w:ascii="Arial" w:hAnsi="Arial" w:cs="Arial"/>
        </w:rPr>
        <w:t xml:space="preserve"> (ProtectUK,2023). </w:t>
      </w:r>
    </w:p>
    <w:p w14:paraId="585085C0" w14:textId="112E4A11" w:rsidR="008F0842" w:rsidRDefault="00553ECC" w:rsidP="00BB54FC">
      <w:pPr>
        <w:rPr>
          <w:rFonts w:ascii="Arial" w:hAnsi="Arial" w:cs="Arial"/>
        </w:rPr>
      </w:pPr>
      <w:r>
        <w:rPr>
          <w:rFonts w:ascii="Arial" w:hAnsi="Arial" w:cs="Arial"/>
        </w:rPr>
        <w:t xml:space="preserve">With </w:t>
      </w:r>
      <w:r w:rsidR="00515C28">
        <w:rPr>
          <w:rFonts w:ascii="Arial" w:hAnsi="Arial" w:cs="Arial"/>
        </w:rPr>
        <w:t>terrorism being in our local communities</w:t>
      </w:r>
      <w:r w:rsidR="001E0802">
        <w:rPr>
          <w:rFonts w:ascii="Arial" w:hAnsi="Arial" w:cs="Arial"/>
        </w:rPr>
        <w:t>,</w:t>
      </w:r>
      <w:r w:rsidR="00515C28">
        <w:rPr>
          <w:rFonts w:ascii="Arial" w:hAnsi="Arial" w:cs="Arial"/>
        </w:rPr>
        <w:t xml:space="preserve"> </w:t>
      </w:r>
      <w:r w:rsidR="001E0802">
        <w:rPr>
          <w:rFonts w:ascii="Arial" w:hAnsi="Arial" w:cs="Arial"/>
        </w:rPr>
        <w:t>c</w:t>
      </w:r>
      <w:r w:rsidR="00515C28">
        <w:rPr>
          <w:rFonts w:ascii="Arial" w:hAnsi="Arial" w:cs="Arial"/>
        </w:rPr>
        <w:t xml:space="preserve">ommunity policing and the police engaging in these communities are vital for </w:t>
      </w:r>
      <w:r w:rsidR="00FE5752">
        <w:rPr>
          <w:rFonts w:ascii="Arial" w:hAnsi="Arial" w:cs="Arial"/>
        </w:rPr>
        <w:t xml:space="preserve">preventing terrorism at the earliest opportunity. </w:t>
      </w:r>
      <w:r w:rsidR="0007420B">
        <w:rPr>
          <w:rFonts w:ascii="Arial" w:hAnsi="Arial" w:cs="Arial"/>
        </w:rPr>
        <w:t xml:space="preserve">Building a </w:t>
      </w:r>
      <w:r w:rsidR="006D5C95">
        <w:rPr>
          <w:rFonts w:ascii="Arial" w:hAnsi="Arial" w:cs="Arial"/>
        </w:rPr>
        <w:t xml:space="preserve">positive relationship </w:t>
      </w:r>
      <w:r w:rsidR="00E95B00">
        <w:rPr>
          <w:rFonts w:ascii="Arial" w:hAnsi="Arial" w:cs="Arial"/>
        </w:rPr>
        <w:t xml:space="preserve">between police and the local community </w:t>
      </w:r>
      <w:r w:rsidR="000C6BBA">
        <w:rPr>
          <w:rFonts w:ascii="Arial" w:hAnsi="Arial" w:cs="Arial"/>
        </w:rPr>
        <w:t xml:space="preserve">is essential for crime </w:t>
      </w:r>
      <w:r w:rsidR="009D5789">
        <w:rPr>
          <w:rFonts w:ascii="Arial" w:hAnsi="Arial" w:cs="Arial"/>
        </w:rPr>
        <w:t xml:space="preserve">prevention, allowing citizens to come forward and </w:t>
      </w:r>
      <w:r w:rsidR="001E0802">
        <w:rPr>
          <w:rFonts w:ascii="Arial" w:hAnsi="Arial" w:cs="Arial"/>
        </w:rPr>
        <w:t xml:space="preserve">address their concerns </w:t>
      </w:r>
      <w:r w:rsidR="00E81988">
        <w:rPr>
          <w:rFonts w:ascii="Arial" w:hAnsi="Arial" w:cs="Arial"/>
        </w:rPr>
        <w:t xml:space="preserve">and </w:t>
      </w:r>
      <w:r w:rsidR="0003331E">
        <w:rPr>
          <w:rFonts w:ascii="Arial" w:hAnsi="Arial" w:cs="Arial"/>
        </w:rPr>
        <w:t xml:space="preserve">be more </w:t>
      </w:r>
      <w:r w:rsidR="00675FC8">
        <w:rPr>
          <w:rFonts w:ascii="Arial" w:hAnsi="Arial" w:cs="Arial"/>
        </w:rPr>
        <w:t>willing to engage</w:t>
      </w:r>
      <w:r w:rsidR="00EC7372">
        <w:rPr>
          <w:rFonts w:ascii="Arial" w:hAnsi="Arial" w:cs="Arial"/>
        </w:rPr>
        <w:t xml:space="preserve"> </w:t>
      </w:r>
      <w:r w:rsidR="00C20836">
        <w:rPr>
          <w:rFonts w:ascii="Arial" w:hAnsi="Arial" w:cs="Arial"/>
        </w:rPr>
        <w:t>(B</w:t>
      </w:r>
      <w:r w:rsidR="002D77D4">
        <w:rPr>
          <w:rFonts w:ascii="Arial" w:hAnsi="Arial" w:cs="Arial"/>
        </w:rPr>
        <w:t>ureau of Justice,1994).</w:t>
      </w:r>
      <w:r w:rsidR="00CD2B91">
        <w:rPr>
          <w:rFonts w:ascii="Arial" w:hAnsi="Arial" w:cs="Arial"/>
        </w:rPr>
        <w:t xml:space="preserve"> </w:t>
      </w:r>
    </w:p>
    <w:p w14:paraId="544E0C78" w14:textId="77777777" w:rsidR="00306CCC" w:rsidRDefault="00351B1B" w:rsidP="00306CCC">
      <w:pPr>
        <w:rPr>
          <w:rFonts w:ascii="Arial" w:hAnsi="Arial" w:cs="Arial"/>
        </w:rPr>
      </w:pPr>
      <w:r>
        <w:rPr>
          <w:rFonts w:ascii="Arial" w:hAnsi="Arial" w:cs="Arial"/>
        </w:rPr>
        <w:t xml:space="preserve">In one article, (Weine,2017) states that </w:t>
      </w:r>
      <w:r w:rsidR="0029315B">
        <w:rPr>
          <w:rFonts w:ascii="Arial" w:hAnsi="Arial" w:cs="Arial"/>
        </w:rPr>
        <w:t xml:space="preserve">terrorism is </w:t>
      </w:r>
      <w:r w:rsidR="00BD4FC4">
        <w:rPr>
          <w:rFonts w:ascii="Arial" w:hAnsi="Arial" w:cs="Arial"/>
        </w:rPr>
        <w:t xml:space="preserve">a problem all around the </w:t>
      </w:r>
      <w:r w:rsidR="00DF1DC8">
        <w:rPr>
          <w:rFonts w:ascii="Arial" w:hAnsi="Arial" w:cs="Arial"/>
        </w:rPr>
        <w:t>world,</w:t>
      </w:r>
      <w:r w:rsidR="00BD4FC4">
        <w:rPr>
          <w:rFonts w:ascii="Arial" w:hAnsi="Arial" w:cs="Arial"/>
        </w:rPr>
        <w:t xml:space="preserve"> but it is also a local issue, this is were </w:t>
      </w:r>
      <w:r w:rsidR="00D12187">
        <w:rPr>
          <w:rFonts w:ascii="Arial" w:hAnsi="Arial" w:cs="Arial"/>
        </w:rPr>
        <w:t xml:space="preserve">people involved are often linked with their communities. </w:t>
      </w:r>
      <w:r w:rsidR="00E413B8">
        <w:rPr>
          <w:rFonts w:ascii="Arial" w:hAnsi="Arial" w:cs="Arial"/>
        </w:rPr>
        <w:t xml:space="preserve">Law enforcements and other local agencies </w:t>
      </w:r>
      <w:r w:rsidR="00134C6D">
        <w:rPr>
          <w:rFonts w:ascii="Arial" w:hAnsi="Arial" w:cs="Arial"/>
        </w:rPr>
        <w:t>believe that community policing is vital for strengthening</w:t>
      </w:r>
      <w:r w:rsidR="005E72B6">
        <w:rPr>
          <w:rFonts w:ascii="Arial" w:hAnsi="Arial" w:cs="Arial"/>
        </w:rPr>
        <w:t xml:space="preserve"> resilience against terrorism</w:t>
      </w:r>
      <w:r w:rsidR="001852CA">
        <w:rPr>
          <w:rFonts w:ascii="Arial" w:hAnsi="Arial" w:cs="Arial"/>
        </w:rPr>
        <w:t xml:space="preserve">. </w:t>
      </w:r>
      <w:r w:rsidR="00DF1DC8">
        <w:rPr>
          <w:rFonts w:ascii="Arial" w:hAnsi="Arial" w:cs="Arial"/>
        </w:rPr>
        <w:t xml:space="preserve">Research has shown that engaging </w:t>
      </w:r>
      <w:r w:rsidR="00141237">
        <w:rPr>
          <w:rFonts w:ascii="Arial" w:hAnsi="Arial" w:cs="Arial"/>
        </w:rPr>
        <w:t xml:space="preserve">one to one </w:t>
      </w:r>
      <w:r w:rsidR="004F7A65">
        <w:rPr>
          <w:rFonts w:ascii="Arial" w:hAnsi="Arial" w:cs="Arial"/>
        </w:rPr>
        <w:t>relationship</w:t>
      </w:r>
      <w:r w:rsidR="00141237">
        <w:rPr>
          <w:rFonts w:ascii="Arial" w:hAnsi="Arial" w:cs="Arial"/>
        </w:rPr>
        <w:t xml:space="preserve"> with </w:t>
      </w:r>
      <w:r w:rsidR="0058299B">
        <w:rPr>
          <w:rFonts w:ascii="Arial" w:hAnsi="Arial" w:cs="Arial"/>
        </w:rPr>
        <w:t>community-based</w:t>
      </w:r>
      <w:r w:rsidR="00862303">
        <w:rPr>
          <w:rFonts w:ascii="Arial" w:hAnsi="Arial" w:cs="Arial"/>
        </w:rPr>
        <w:t xml:space="preserve"> organisations</w:t>
      </w:r>
      <w:r w:rsidR="00141237">
        <w:rPr>
          <w:rFonts w:ascii="Arial" w:hAnsi="Arial" w:cs="Arial"/>
        </w:rPr>
        <w:t xml:space="preserve"> help build partnerships</w:t>
      </w:r>
      <w:r w:rsidR="00862303">
        <w:rPr>
          <w:rFonts w:ascii="Arial" w:hAnsi="Arial" w:cs="Arial"/>
        </w:rPr>
        <w:t xml:space="preserve">. By doing this, </w:t>
      </w:r>
      <w:r w:rsidR="004D4484">
        <w:rPr>
          <w:rFonts w:ascii="Arial" w:hAnsi="Arial" w:cs="Arial"/>
        </w:rPr>
        <w:t xml:space="preserve">it allows these organisations to have conversations with local police </w:t>
      </w:r>
      <w:r w:rsidR="004F7A65">
        <w:rPr>
          <w:rFonts w:ascii="Arial" w:hAnsi="Arial" w:cs="Arial"/>
        </w:rPr>
        <w:t>on sensitive issues and any discrimination. This relationship creates a mutual understanding of different cultures within the community.</w:t>
      </w:r>
      <w:r w:rsidR="0058299B">
        <w:rPr>
          <w:rFonts w:ascii="Arial" w:hAnsi="Arial" w:cs="Arial"/>
        </w:rPr>
        <w:t xml:space="preserve"> Community officers that show a presence in the community </w:t>
      </w:r>
      <w:r w:rsidR="000C1CFF">
        <w:rPr>
          <w:rFonts w:ascii="Arial" w:hAnsi="Arial" w:cs="Arial"/>
        </w:rPr>
        <w:t>trust is built and it opens opportunities for education</w:t>
      </w:r>
      <w:r w:rsidR="009F01A2">
        <w:rPr>
          <w:rFonts w:ascii="Arial" w:hAnsi="Arial" w:cs="Arial"/>
        </w:rPr>
        <w:t xml:space="preserve"> regarding crime and how the police deal with </w:t>
      </w:r>
      <w:r w:rsidR="00161713">
        <w:rPr>
          <w:rFonts w:ascii="Arial" w:hAnsi="Arial" w:cs="Arial"/>
        </w:rPr>
        <w:t>these matters. By this education it helps the police and the local community problem solve when an issue arises</w:t>
      </w:r>
      <w:r w:rsidR="00CB60A1">
        <w:rPr>
          <w:rFonts w:ascii="Arial" w:hAnsi="Arial" w:cs="Arial"/>
        </w:rPr>
        <w:t xml:space="preserve">, having the police in the community allows citizens </w:t>
      </w:r>
      <w:r w:rsidR="00F25A75">
        <w:rPr>
          <w:rFonts w:ascii="Arial" w:hAnsi="Arial" w:cs="Arial"/>
        </w:rPr>
        <w:t xml:space="preserve">to report </w:t>
      </w:r>
      <w:r w:rsidR="00D24D6F">
        <w:rPr>
          <w:rFonts w:ascii="Arial" w:hAnsi="Arial" w:cs="Arial"/>
        </w:rPr>
        <w:t xml:space="preserve">their concerns. </w:t>
      </w:r>
      <w:r w:rsidR="002A7C30">
        <w:rPr>
          <w:rFonts w:ascii="Arial" w:hAnsi="Arial" w:cs="Arial"/>
        </w:rPr>
        <w:t>They are</w:t>
      </w:r>
      <w:r w:rsidR="0031162C">
        <w:rPr>
          <w:rFonts w:ascii="Arial" w:hAnsi="Arial" w:cs="Arial"/>
        </w:rPr>
        <w:t xml:space="preserve"> also </w:t>
      </w:r>
      <w:r w:rsidR="00835EB8">
        <w:rPr>
          <w:rFonts w:ascii="Arial" w:hAnsi="Arial" w:cs="Arial"/>
        </w:rPr>
        <w:t xml:space="preserve">able to provide materials and information first hand </w:t>
      </w:r>
      <w:r w:rsidR="009A6132">
        <w:rPr>
          <w:rFonts w:ascii="Arial" w:hAnsi="Arial" w:cs="Arial"/>
        </w:rPr>
        <w:t>on how their local organisation are addressing the issues that get reported.</w:t>
      </w:r>
    </w:p>
    <w:p w14:paraId="4EF24B66" w14:textId="77777777" w:rsidR="00306CCC" w:rsidRDefault="00306CCC" w:rsidP="00306CCC">
      <w:pPr>
        <w:rPr>
          <w:rFonts w:ascii="Arial" w:hAnsi="Arial" w:cs="Arial"/>
        </w:rPr>
      </w:pPr>
    </w:p>
    <w:p w14:paraId="49E8C81D" w14:textId="404363C4" w:rsidR="00ED7191" w:rsidRDefault="00ED7191" w:rsidP="00306CCC">
      <w:pPr>
        <w:rPr>
          <w:rFonts w:ascii="Arial" w:hAnsi="Arial" w:cs="Arial"/>
        </w:rPr>
      </w:pPr>
      <w:r>
        <w:rPr>
          <w:rFonts w:ascii="Arial" w:hAnsi="Arial" w:cs="Arial"/>
        </w:rPr>
        <w:t>Educating the public on terrorism is an effective way prevent radicalisation and extremism that can lead to terrorism. West Yorkshire Police work with different agencies and partners to educate the vulnerable at this is one of the most effective ways to protect the vulnerable. Engaging with different partners could reduce terrorism from the source. Targeting children in comprehensive school is a positive approach to educating and safeguarding regarding these topics (Stuart,2015)</w:t>
      </w:r>
    </w:p>
    <w:p w14:paraId="2C761AA4" w14:textId="77777777" w:rsidR="00ED7191" w:rsidRDefault="00ED7191" w:rsidP="00BB54FC">
      <w:pPr>
        <w:rPr>
          <w:rFonts w:ascii="Arial" w:hAnsi="Arial" w:cs="Arial"/>
        </w:rPr>
      </w:pPr>
    </w:p>
    <w:p w14:paraId="0DBF4062" w14:textId="39665394" w:rsidR="00721F86" w:rsidRDefault="00981AAC" w:rsidP="005865E7">
      <w:pPr>
        <w:tabs>
          <w:tab w:val="center" w:pos="4513"/>
        </w:tabs>
        <w:rPr>
          <w:rFonts w:ascii="Arial" w:hAnsi="Arial" w:cs="Arial"/>
        </w:rPr>
      </w:pPr>
      <w:r>
        <w:rPr>
          <w:rFonts w:ascii="Arial" w:hAnsi="Arial" w:cs="Arial"/>
        </w:rPr>
        <w:t xml:space="preserve">Preventing terrorism starts </w:t>
      </w:r>
      <w:r w:rsidR="00040AC1">
        <w:rPr>
          <w:rFonts w:ascii="Arial" w:hAnsi="Arial" w:cs="Arial"/>
        </w:rPr>
        <w:t xml:space="preserve">with individual citizens and their communities. </w:t>
      </w:r>
      <w:r w:rsidR="00921664">
        <w:rPr>
          <w:rFonts w:ascii="Arial" w:hAnsi="Arial" w:cs="Arial"/>
        </w:rPr>
        <w:t xml:space="preserve">The Manchester bombings in 2017 became a huge learning curve for </w:t>
      </w:r>
      <w:r w:rsidR="0033378E">
        <w:rPr>
          <w:rFonts w:ascii="Arial" w:hAnsi="Arial" w:cs="Arial"/>
        </w:rPr>
        <w:t xml:space="preserve">security and the response to terrorism. The IOPC </w:t>
      </w:r>
      <w:r w:rsidR="007E683A">
        <w:rPr>
          <w:rFonts w:ascii="Arial" w:hAnsi="Arial" w:cs="Arial"/>
        </w:rPr>
        <w:t>investigated</w:t>
      </w:r>
      <w:r w:rsidR="00ED36A0">
        <w:rPr>
          <w:rFonts w:ascii="Arial" w:hAnsi="Arial" w:cs="Arial"/>
        </w:rPr>
        <w:t xml:space="preserve"> followin</w:t>
      </w:r>
      <w:r w:rsidR="007E683A">
        <w:rPr>
          <w:rFonts w:ascii="Arial" w:hAnsi="Arial" w:cs="Arial"/>
        </w:rPr>
        <w:t>g</w:t>
      </w:r>
      <w:r w:rsidR="00ED36A0">
        <w:rPr>
          <w:rFonts w:ascii="Arial" w:hAnsi="Arial" w:cs="Arial"/>
        </w:rPr>
        <w:t xml:space="preserve"> the bombings </w:t>
      </w:r>
      <w:r w:rsidR="008276A4">
        <w:rPr>
          <w:rFonts w:ascii="Arial" w:hAnsi="Arial" w:cs="Arial"/>
        </w:rPr>
        <w:t xml:space="preserve">due to referrals, the IOPC </w:t>
      </w:r>
      <w:r w:rsidR="00451101">
        <w:rPr>
          <w:rFonts w:ascii="Arial" w:hAnsi="Arial" w:cs="Arial"/>
        </w:rPr>
        <w:t>works on being an independent body</w:t>
      </w:r>
      <w:r w:rsidR="00A13E83">
        <w:rPr>
          <w:rFonts w:ascii="Arial" w:hAnsi="Arial" w:cs="Arial"/>
        </w:rPr>
        <w:t xml:space="preserve"> that scrutinises such matters and this is vital for public confidence in policing</w:t>
      </w:r>
      <w:r w:rsidR="00BC7521">
        <w:rPr>
          <w:rFonts w:ascii="Arial" w:hAnsi="Arial" w:cs="Arial"/>
        </w:rPr>
        <w:t xml:space="preserve"> (IOPC,2021)</w:t>
      </w:r>
      <w:r w:rsidR="009C76BB">
        <w:rPr>
          <w:rFonts w:ascii="Arial" w:hAnsi="Arial" w:cs="Arial"/>
        </w:rPr>
        <w:t xml:space="preserve">. </w:t>
      </w:r>
      <w:r w:rsidR="00DE6BBE">
        <w:rPr>
          <w:rFonts w:ascii="Arial" w:hAnsi="Arial" w:cs="Arial"/>
        </w:rPr>
        <w:t xml:space="preserve">The Manchester bombings is one of the </w:t>
      </w:r>
      <w:r w:rsidR="00D013B1">
        <w:rPr>
          <w:rFonts w:ascii="Arial" w:hAnsi="Arial" w:cs="Arial"/>
        </w:rPr>
        <w:t>deadliest</w:t>
      </w:r>
      <w:r w:rsidR="00DE6BBE">
        <w:rPr>
          <w:rFonts w:ascii="Arial" w:hAnsi="Arial" w:cs="Arial"/>
        </w:rPr>
        <w:t xml:space="preserve"> attacks the UK has seen</w:t>
      </w:r>
      <w:r w:rsidR="00FA3506">
        <w:rPr>
          <w:rFonts w:ascii="Arial" w:hAnsi="Arial" w:cs="Arial"/>
        </w:rPr>
        <w:t xml:space="preserve">. </w:t>
      </w:r>
      <w:r w:rsidR="0078661E">
        <w:rPr>
          <w:rFonts w:ascii="Arial" w:hAnsi="Arial" w:cs="Arial"/>
        </w:rPr>
        <w:t xml:space="preserve">The </w:t>
      </w:r>
      <w:r w:rsidR="00334BE5">
        <w:rPr>
          <w:rFonts w:ascii="Arial" w:hAnsi="Arial" w:cs="Arial"/>
        </w:rPr>
        <w:t xml:space="preserve">journal of policing </w:t>
      </w:r>
      <w:r w:rsidR="00AC4F81">
        <w:rPr>
          <w:rFonts w:ascii="Arial" w:hAnsi="Arial" w:cs="Arial"/>
        </w:rPr>
        <w:t xml:space="preserve">explores how to improve public safety from terrorist threats. </w:t>
      </w:r>
      <w:r w:rsidR="001B7154">
        <w:rPr>
          <w:rFonts w:ascii="Arial" w:hAnsi="Arial" w:cs="Arial"/>
        </w:rPr>
        <w:t xml:space="preserve">It also explores how </w:t>
      </w:r>
      <w:r w:rsidR="00F76827">
        <w:rPr>
          <w:rFonts w:ascii="Arial" w:hAnsi="Arial" w:cs="Arial"/>
        </w:rPr>
        <w:t>victims,</w:t>
      </w:r>
      <w:r w:rsidR="001B7154">
        <w:rPr>
          <w:rFonts w:ascii="Arial" w:hAnsi="Arial" w:cs="Arial"/>
        </w:rPr>
        <w:t xml:space="preserve"> and their families expressed </w:t>
      </w:r>
      <w:r w:rsidR="00D013B1">
        <w:rPr>
          <w:rFonts w:ascii="Arial" w:hAnsi="Arial" w:cs="Arial"/>
        </w:rPr>
        <w:t xml:space="preserve">their feelings on public safety for future concerts and events and how policing can play a part in this </w:t>
      </w:r>
      <w:r w:rsidR="0074223D">
        <w:rPr>
          <w:rFonts w:ascii="Arial" w:hAnsi="Arial" w:cs="Arial"/>
        </w:rPr>
        <w:t>(Atkins,2022)</w:t>
      </w:r>
      <w:r w:rsidR="00F76827">
        <w:rPr>
          <w:rFonts w:ascii="Arial" w:hAnsi="Arial" w:cs="Arial"/>
        </w:rPr>
        <w:t xml:space="preserve">. Local police have utilised social media and </w:t>
      </w:r>
      <w:r w:rsidR="00DD4AF3">
        <w:rPr>
          <w:rFonts w:ascii="Arial" w:hAnsi="Arial" w:cs="Arial"/>
        </w:rPr>
        <w:t>has expressed ways the public can keep themselves safe during major events.</w:t>
      </w:r>
      <w:r w:rsidR="005303A1">
        <w:rPr>
          <w:rFonts w:ascii="Arial" w:hAnsi="Arial" w:cs="Arial"/>
        </w:rPr>
        <w:t xml:space="preserve"> </w:t>
      </w:r>
      <w:r w:rsidR="000E5FB8">
        <w:rPr>
          <w:rFonts w:ascii="Arial" w:hAnsi="Arial" w:cs="Arial"/>
        </w:rPr>
        <w:t xml:space="preserve">This reminds the public of the counter terrorism slogan of ‘ACT’ – </w:t>
      </w:r>
      <w:r w:rsidR="000E5FB8">
        <w:rPr>
          <w:rFonts w:ascii="Arial" w:hAnsi="Arial" w:cs="Arial"/>
        </w:rPr>
        <w:lastRenderedPageBreak/>
        <w:t xml:space="preserve">Action </w:t>
      </w:r>
      <w:r w:rsidR="00F83C94">
        <w:rPr>
          <w:rFonts w:ascii="Arial" w:hAnsi="Arial" w:cs="Arial"/>
        </w:rPr>
        <w:t>Counters Terrorism</w:t>
      </w:r>
      <w:r w:rsidR="00BD266D">
        <w:rPr>
          <w:rFonts w:ascii="Arial" w:hAnsi="Arial" w:cs="Arial"/>
        </w:rPr>
        <w:t xml:space="preserve">. These </w:t>
      </w:r>
      <w:r w:rsidR="00EE0197">
        <w:rPr>
          <w:rFonts w:ascii="Arial" w:hAnsi="Arial" w:cs="Arial"/>
        </w:rPr>
        <w:t xml:space="preserve">remind the public that working with the police and security staff at these events </w:t>
      </w:r>
      <w:r w:rsidR="00D349A9">
        <w:rPr>
          <w:rFonts w:ascii="Arial" w:hAnsi="Arial" w:cs="Arial"/>
        </w:rPr>
        <w:t>is the biggest defence of terrorism</w:t>
      </w:r>
      <w:r w:rsidR="00480E3D">
        <w:rPr>
          <w:rFonts w:ascii="Arial" w:hAnsi="Arial" w:cs="Arial"/>
        </w:rPr>
        <w:t xml:space="preserve"> (Counter Terrorism Policing,2024)</w:t>
      </w:r>
      <w:r w:rsidR="009C4DFB">
        <w:rPr>
          <w:rFonts w:ascii="Arial" w:hAnsi="Arial" w:cs="Arial"/>
        </w:rPr>
        <w:t>.</w:t>
      </w:r>
    </w:p>
    <w:p w14:paraId="06065A6F" w14:textId="04A5127D" w:rsidR="00FE5ABB" w:rsidRDefault="00FE5ABB" w:rsidP="00FE5ABB">
      <w:pPr>
        <w:rPr>
          <w:rFonts w:ascii="Arial" w:hAnsi="Arial" w:cs="Arial"/>
        </w:rPr>
      </w:pPr>
      <w:r>
        <w:rPr>
          <w:rFonts w:ascii="Arial" w:hAnsi="Arial" w:cs="Arial"/>
        </w:rPr>
        <w:t>T</w:t>
      </w:r>
      <w:r>
        <w:rPr>
          <w:rFonts w:ascii="Arial" w:hAnsi="Arial" w:cs="Arial"/>
        </w:rPr>
        <w:t xml:space="preserve">he UK government </w:t>
      </w:r>
      <w:r>
        <w:rPr>
          <w:rFonts w:ascii="Arial" w:hAnsi="Arial" w:cs="Arial"/>
        </w:rPr>
        <w:t xml:space="preserve">has also </w:t>
      </w:r>
      <w:r>
        <w:rPr>
          <w:rFonts w:ascii="Arial" w:hAnsi="Arial" w:cs="Arial"/>
        </w:rPr>
        <w:t>set up a CONTEST framework, the core values of this are.</w:t>
      </w:r>
    </w:p>
    <w:p w14:paraId="3CC7F8F7" w14:textId="77777777" w:rsidR="00FE5ABB" w:rsidRDefault="00FE5ABB" w:rsidP="00FE5ABB">
      <w:pPr>
        <w:tabs>
          <w:tab w:val="center" w:pos="4513"/>
        </w:tabs>
        <w:rPr>
          <w:rFonts w:ascii="Arial" w:hAnsi="Arial" w:cs="Arial"/>
        </w:rPr>
      </w:pPr>
      <w:r>
        <w:rPr>
          <w:rFonts w:ascii="Arial" w:hAnsi="Arial" w:cs="Arial"/>
        </w:rPr>
        <w:t>Prevent, Pursue, Protect and Prepare. CONTEST was created to allow government, police, public sectors, intelligence agencies and individual citizens based in their local community to work in partnership to reduce the risk of terrorism (Home Office,2023).</w:t>
      </w:r>
    </w:p>
    <w:p w14:paraId="48835154" w14:textId="62886461" w:rsidR="00306CCC" w:rsidRDefault="00306CCC" w:rsidP="00FE5ABB">
      <w:pPr>
        <w:tabs>
          <w:tab w:val="center" w:pos="4513"/>
        </w:tabs>
        <w:rPr>
          <w:rFonts w:ascii="Arial" w:hAnsi="Arial" w:cs="Arial"/>
        </w:rPr>
      </w:pPr>
      <w:r>
        <w:rPr>
          <w:rFonts w:ascii="Arial" w:hAnsi="Arial" w:cs="Arial"/>
        </w:rPr>
        <w:t>These measures help support counter terrorism police</w:t>
      </w:r>
      <w:r w:rsidR="0062714C">
        <w:rPr>
          <w:rFonts w:ascii="Arial" w:hAnsi="Arial" w:cs="Arial"/>
        </w:rPr>
        <w:t xml:space="preserve"> either with </w:t>
      </w:r>
      <w:r w:rsidR="009312F5">
        <w:rPr>
          <w:rFonts w:ascii="Arial" w:hAnsi="Arial" w:cs="Arial"/>
        </w:rPr>
        <w:t xml:space="preserve">responding in a crisis or </w:t>
      </w:r>
      <w:r w:rsidR="00B50909">
        <w:rPr>
          <w:rFonts w:ascii="Arial" w:hAnsi="Arial" w:cs="Arial"/>
        </w:rPr>
        <w:t xml:space="preserve">working with their local police. </w:t>
      </w:r>
      <w:r w:rsidR="007F733E">
        <w:rPr>
          <w:rFonts w:ascii="Arial" w:hAnsi="Arial" w:cs="Arial"/>
        </w:rPr>
        <w:t xml:space="preserve">Due to the sensitivity </w:t>
      </w:r>
      <w:r w:rsidR="006A4383">
        <w:rPr>
          <w:rFonts w:ascii="Arial" w:hAnsi="Arial" w:cs="Arial"/>
        </w:rPr>
        <w:t>of terrorism</w:t>
      </w:r>
      <w:r w:rsidR="007F733E">
        <w:rPr>
          <w:rFonts w:ascii="Arial" w:hAnsi="Arial" w:cs="Arial"/>
        </w:rPr>
        <w:t xml:space="preserve"> intelligence that is gathered from </w:t>
      </w:r>
      <w:r w:rsidR="00A321C0">
        <w:rPr>
          <w:rFonts w:ascii="Arial" w:hAnsi="Arial" w:cs="Arial"/>
        </w:rPr>
        <w:t xml:space="preserve">the public or other agencies </w:t>
      </w:r>
      <w:r w:rsidR="00DE48EA">
        <w:rPr>
          <w:rFonts w:ascii="Arial" w:hAnsi="Arial" w:cs="Arial"/>
        </w:rPr>
        <w:t>a framework was adopted in 2019</w:t>
      </w:r>
      <w:r w:rsidR="00EA3137">
        <w:rPr>
          <w:rFonts w:ascii="Arial" w:hAnsi="Arial" w:cs="Arial"/>
        </w:rPr>
        <w:t xml:space="preserve"> where UK government agencies were observed on how they collaborate to identity and manage offenders or other terrorism related risks. </w:t>
      </w:r>
      <w:r w:rsidR="00F014DA">
        <w:rPr>
          <w:rFonts w:ascii="Arial" w:hAnsi="Arial" w:cs="Arial"/>
        </w:rPr>
        <w:t>This allowed agencies to overcome barriers when it came to information sharing</w:t>
      </w:r>
      <w:r w:rsidR="002E2E51">
        <w:rPr>
          <w:rFonts w:ascii="Arial" w:hAnsi="Arial" w:cs="Arial"/>
        </w:rPr>
        <w:t xml:space="preserve"> (Wong,2021).</w:t>
      </w:r>
    </w:p>
    <w:p w14:paraId="42E34EB2" w14:textId="1F19EBAE" w:rsidR="002E2E51" w:rsidRDefault="00937776" w:rsidP="00FE5ABB">
      <w:pPr>
        <w:tabs>
          <w:tab w:val="center" w:pos="4513"/>
        </w:tabs>
        <w:rPr>
          <w:rFonts w:ascii="Arial" w:hAnsi="Arial" w:cs="Arial"/>
        </w:rPr>
      </w:pPr>
      <w:r>
        <w:rPr>
          <w:rFonts w:ascii="Arial" w:hAnsi="Arial" w:cs="Arial"/>
        </w:rPr>
        <w:t xml:space="preserve">Community policing is indispensable </w:t>
      </w:r>
      <w:r w:rsidR="001967A7">
        <w:rPr>
          <w:rFonts w:ascii="Arial" w:hAnsi="Arial" w:cs="Arial"/>
        </w:rPr>
        <w:t>when dealing with modern</w:t>
      </w:r>
      <w:r w:rsidR="009230E7">
        <w:rPr>
          <w:rFonts w:ascii="Arial" w:hAnsi="Arial" w:cs="Arial"/>
        </w:rPr>
        <w:t xml:space="preserve"> terrorism. With community engagement, this can build trust</w:t>
      </w:r>
      <w:r w:rsidR="006220C4">
        <w:rPr>
          <w:rFonts w:ascii="Arial" w:hAnsi="Arial" w:cs="Arial"/>
        </w:rPr>
        <w:t xml:space="preserve"> within the </w:t>
      </w:r>
      <w:r w:rsidR="00C373AB">
        <w:rPr>
          <w:rFonts w:ascii="Arial" w:hAnsi="Arial" w:cs="Arial"/>
        </w:rPr>
        <w:t>community,</w:t>
      </w:r>
      <w:r w:rsidR="006220C4">
        <w:rPr>
          <w:rFonts w:ascii="Arial" w:hAnsi="Arial" w:cs="Arial"/>
        </w:rPr>
        <w:t xml:space="preserve"> and this allows</w:t>
      </w:r>
      <w:r w:rsidR="00824DD6">
        <w:rPr>
          <w:rFonts w:ascii="Arial" w:hAnsi="Arial" w:cs="Arial"/>
        </w:rPr>
        <w:t xml:space="preserve"> good cooperation from the public and supports</w:t>
      </w:r>
      <w:r w:rsidR="006220C4">
        <w:rPr>
          <w:rFonts w:ascii="Arial" w:hAnsi="Arial" w:cs="Arial"/>
        </w:rPr>
        <w:t xml:space="preserve"> local police with being proactive</w:t>
      </w:r>
      <w:r w:rsidR="00C373AB">
        <w:rPr>
          <w:rFonts w:ascii="Arial" w:hAnsi="Arial" w:cs="Arial"/>
        </w:rPr>
        <w:t xml:space="preserve"> with gathering intelligence and problem solving. Early intervention</w:t>
      </w:r>
      <w:r w:rsidR="0072583E">
        <w:rPr>
          <w:rFonts w:ascii="Arial" w:hAnsi="Arial" w:cs="Arial"/>
        </w:rPr>
        <w:t xml:space="preserve"> and education</w:t>
      </w:r>
      <w:r w:rsidR="00C373AB">
        <w:rPr>
          <w:rFonts w:ascii="Arial" w:hAnsi="Arial" w:cs="Arial"/>
        </w:rPr>
        <w:t xml:space="preserve"> </w:t>
      </w:r>
      <w:r w:rsidR="003D3612">
        <w:rPr>
          <w:rFonts w:ascii="Arial" w:hAnsi="Arial" w:cs="Arial"/>
        </w:rPr>
        <w:t>are</w:t>
      </w:r>
      <w:r w:rsidR="00C373AB">
        <w:rPr>
          <w:rFonts w:ascii="Arial" w:hAnsi="Arial" w:cs="Arial"/>
        </w:rPr>
        <w:t xml:space="preserve"> vital </w:t>
      </w:r>
      <w:r w:rsidR="002A6E6B">
        <w:rPr>
          <w:rFonts w:ascii="Arial" w:hAnsi="Arial" w:cs="Arial"/>
        </w:rPr>
        <w:t>as this allows detection far sooner</w:t>
      </w:r>
      <w:r w:rsidR="00B24AAE">
        <w:rPr>
          <w:rFonts w:ascii="Arial" w:hAnsi="Arial" w:cs="Arial"/>
        </w:rPr>
        <w:t xml:space="preserve"> thus preventing any form of terrorism incidents.</w:t>
      </w:r>
      <w:r w:rsidR="003D3612">
        <w:rPr>
          <w:rFonts w:ascii="Arial" w:hAnsi="Arial" w:cs="Arial"/>
        </w:rPr>
        <w:t xml:space="preserve"> The scale of terrorism is global and having positive relationships with organisations within the community </w:t>
      </w:r>
      <w:r w:rsidR="007666A9">
        <w:rPr>
          <w:rFonts w:ascii="Arial" w:hAnsi="Arial" w:cs="Arial"/>
        </w:rPr>
        <w:t xml:space="preserve">allows empathy and understanding with different cultures that lie within the local community. </w:t>
      </w:r>
    </w:p>
    <w:p w14:paraId="200BB97C" w14:textId="43563228" w:rsidR="007666A9" w:rsidRDefault="001A3316" w:rsidP="00FE5ABB">
      <w:pPr>
        <w:tabs>
          <w:tab w:val="center" w:pos="4513"/>
        </w:tabs>
        <w:rPr>
          <w:rFonts w:ascii="Arial" w:hAnsi="Arial" w:cs="Arial"/>
        </w:rPr>
      </w:pPr>
      <w:r>
        <w:rPr>
          <w:rFonts w:ascii="Arial" w:hAnsi="Arial" w:cs="Arial"/>
        </w:rPr>
        <w:t xml:space="preserve">Gathering intelligence and sharing </w:t>
      </w:r>
      <w:r w:rsidR="002441FF">
        <w:rPr>
          <w:rFonts w:ascii="Arial" w:hAnsi="Arial" w:cs="Arial"/>
        </w:rPr>
        <w:t xml:space="preserve">with collaborative enforcements and agencies support counter terrorism </w:t>
      </w:r>
      <w:r w:rsidR="00B74F5A">
        <w:rPr>
          <w:rFonts w:ascii="Arial" w:hAnsi="Arial" w:cs="Arial"/>
        </w:rPr>
        <w:t xml:space="preserve">and creates unity between </w:t>
      </w:r>
      <w:r w:rsidR="00F10CAC">
        <w:rPr>
          <w:rFonts w:ascii="Arial" w:hAnsi="Arial" w:cs="Arial"/>
        </w:rPr>
        <w:t xml:space="preserve">the community and law enforcements and with this collaboration and trust this can minimise the threat of terrorism </w:t>
      </w:r>
      <w:r w:rsidR="008C383A">
        <w:rPr>
          <w:rFonts w:ascii="Arial" w:hAnsi="Arial" w:cs="Arial"/>
        </w:rPr>
        <w:t xml:space="preserve">at the root cause with local individuals getting involved with extreme violence and radicalisation. </w:t>
      </w:r>
    </w:p>
    <w:p w14:paraId="52AC8CDC" w14:textId="77777777" w:rsidR="00F3465A" w:rsidRDefault="00F3465A" w:rsidP="005865E7">
      <w:pPr>
        <w:tabs>
          <w:tab w:val="center" w:pos="4513"/>
        </w:tabs>
        <w:rPr>
          <w:rFonts w:ascii="Arial" w:hAnsi="Arial" w:cs="Arial"/>
        </w:rPr>
      </w:pPr>
    </w:p>
    <w:p w14:paraId="181260EF" w14:textId="5E466041" w:rsidR="00D029E1" w:rsidRDefault="00C02811" w:rsidP="005865E7">
      <w:pPr>
        <w:tabs>
          <w:tab w:val="center" w:pos="4513"/>
        </w:tabs>
        <w:rPr>
          <w:rFonts w:ascii="Arial" w:hAnsi="Arial" w:cs="Arial"/>
        </w:rPr>
      </w:pPr>
      <w:r>
        <w:rPr>
          <w:rFonts w:ascii="Arial" w:hAnsi="Arial" w:cs="Arial"/>
        </w:rPr>
        <w:t>(1908 wordcount)</w:t>
      </w:r>
    </w:p>
    <w:p w14:paraId="14844CB6" w14:textId="5900116A" w:rsidR="008F0842" w:rsidRDefault="008F0842" w:rsidP="007E683A">
      <w:pPr>
        <w:jc w:val="center"/>
        <w:rPr>
          <w:rFonts w:ascii="Arial" w:hAnsi="Arial" w:cs="Arial"/>
        </w:rPr>
      </w:pPr>
    </w:p>
    <w:p w14:paraId="62DD026D" w14:textId="77777777" w:rsidR="008F0842" w:rsidRDefault="008F0842" w:rsidP="00BB54FC">
      <w:pPr>
        <w:rPr>
          <w:rFonts w:ascii="Arial" w:hAnsi="Arial" w:cs="Arial"/>
        </w:rPr>
      </w:pPr>
    </w:p>
    <w:p w14:paraId="09B14684" w14:textId="77777777" w:rsidR="00E97366" w:rsidRDefault="00E97366" w:rsidP="00BB54FC">
      <w:pPr>
        <w:rPr>
          <w:rFonts w:ascii="Arial" w:hAnsi="Arial" w:cs="Arial"/>
        </w:rPr>
      </w:pPr>
    </w:p>
    <w:p w14:paraId="00C77E97" w14:textId="77777777" w:rsidR="00E97366" w:rsidRDefault="00E97366" w:rsidP="00BB54FC">
      <w:pPr>
        <w:rPr>
          <w:rFonts w:ascii="Arial" w:hAnsi="Arial" w:cs="Arial"/>
        </w:rPr>
      </w:pPr>
    </w:p>
    <w:p w14:paraId="1E032A0D" w14:textId="77777777" w:rsidR="00E97366" w:rsidRDefault="00E97366" w:rsidP="00BB54FC">
      <w:pPr>
        <w:rPr>
          <w:rFonts w:ascii="Arial" w:hAnsi="Arial" w:cs="Arial"/>
        </w:rPr>
      </w:pPr>
    </w:p>
    <w:p w14:paraId="5BF6D292" w14:textId="77777777" w:rsidR="00E97366" w:rsidRDefault="00E97366" w:rsidP="00BB54FC">
      <w:pPr>
        <w:rPr>
          <w:rFonts w:ascii="Arial" w:hAnsi="Arial" w:cs="Arial"/>
        </w:rPr>
      </w:pPr>
    </w:p>
    <w:p w14:paraId="3C8D22C5" w14:textId="77777777" w:rsidR="00E97366" w:rsidRDefault="00E97366" w:rsidP="00BB54FC">
      <w:pPr>
        <w:rPr>
          <w:rFonts w:ascii="Arial" w:hAnsi="Arial" w:cs="Arial"/>
        </w:rPr>
      </w:pPr>
    </w:p>
    <w:p w14:paraId="5DB5A5C3" w14:textId="77777777" w:rsidR="00E97366" w:rsidRDefault="00E97366" w:rsidP="00BB54FC">
      <w:pPr>
        <w:rPr>
          <w:rFonts w:ascii="Arial" w:hAnsi="Arial" w:cs="Arial"/>
        </w:rPr>
      </w:pPr>
    </w:p>
    <w:p w14:paraId="05B28C09" w14:textId="77777777" w:rsidR="00E97366" w:rsidRDefault="00E97366" w:rsidP="00BB54FC">
      <w:pPr>
        <w:rPr>
          <w:rFonts w:ascii="Arial" w:hAnsi="Arial" w:cs="Arial"/>
        </w:rPr>
      </w:pPr>
    </w:p>
    <w:p w14:paraId="44FC2906" w14:textId="77777777" w:rsidR="00E97366" w:rsidRDefault="00E97366" w:rsidP="00BB54FC">
      <w:pPr>
        <w:rPr>
          <w:rFonts w:ascii="Arial" w:hAnsi="Arial" w:cs="Arial"/>
        </w:rPr>
      </w:pPr>
    </w:p>
    <w:p w14:paraId="62E4D879" w14:textId="77777777" w:rsidR="00E97366" w:rsidRDefault="00E97366" w:rsidP="00BB54FC">
      <w:pPr>
        <w:rPr>
          <w:rFonts w:ascii="Arial" w:hAnsi="Arial" w:cs="Arial"/>
        </w:rPr>
      </w:pPr>
    </w:p>
    <w:p w14:paraId="51441A3A" w14:textId="77777777" w:rsidR="00E97366" w:rsidRDefault="00E97366" w:rsidP="00BB54FC">
      <w:pPr>
        <w:rPr>
          <w:rFonts w:ascii="Arial" w:hAnsi="Arial" w:cs="Arial"/>
        </w:rPr>
      </w:pPr>
    </w:p>
    <w:p w14:paraId="3577FA33" w14:textId="324ADD45" w:rsidR="00E97366" w:rsidRDefault="00E97366" w:rsidP="00BB54FC">
      <w:pPr>
        <w:rPr>
          <w:rFonts w:ascii="Arial" w:hAnsi="Arial" w:cs="Arial"/>
        </w:rPr>
      </w:pPr>
    </w:p>
    <w:p w14:paraId="092B0544" w14:textId="494015BC" w:rsidR="00E97366" w:rsidRDefault="00572423" w:rsidP="00BB54FC">
      <w:r>
        <w:lastRenderedPageBreak/>
        <w:t>Research conducted on behalf of HMICFRS found that if people do not believe that the police treat the public fairly and with respect, they are significantly less likely to report crime either as a victim or a witness (BMG Research, 2018). What challenges does a poor public perception of policing pose for response policing? How effective are measures in place to ensure that officers treat the public fairly and with respect? Your answer must be based on academic research rather than personal experience</w:t>
      </w:r>
      <w:r>
        <w:t>.</w:t>
      </w:r>
    </w:p>
    <w:p w14:paraId="0ED3EE33" w14:textId="77777777" w:rsidR="00572423" w:rsidRDefault="00572423" w:rsidP="00BB54FC"/>
    <w:p w14:paraId="4693C50C" w14:textId="3BEFC7F1" w:rsidR="007545D4" w:rsidRDefault="00001545" w:rsidP="00BB54FC">
      <w:r>
        <w:t>A positive rela</w:t>
      </w:r>
      <w:r w:rsidR="00AD016E">
        <w:t xml:space="preserve">tionship between the public and the police plays a crucial role </w:t>
      </w:r>
      <w:r w:rsidR="00457471">
        <w:t xml:space="preserve">in effecting positive response to incidents. </w:t>
      </w:r>
      <w:r w:rsidR="001A0047">
        <w:t xml:space="preserve">The </w:t>
      </w:r>
      <w:r w:rsidR="00BD5C92">
        <w:t>central model for policing in the UK is</w:t>
      </w:r>
      <w:r w:rsidR="007B0493">
        <w:t xml:space="preserve"> to police by consent, and </w:t>
      </w:r>
      <w:r w:rsidR="00C14B25">
        <w:t>for</w:t>
      </w:r>
      <w:r w:rsidR="007B0493">
        <w:t xml:space="preserve"> this to take place there needs to be a level of </w:t>
      </w:r>
      <w:r w:rsidR="00D67004">
        <w:t xml:space="preserve">trust in the police. </w:t>
      </w:r>
      <w:r w:rsidR="00621E29">
        <w:t xml:space="preserve">Positive encounters with the police </w:t>
      </w:r>
      <w:proofErr w:type="gramStart"/>
      <w:r w:rsidR="00621E29">
        <w:t>is</w:t>
      </w:r>
      <w:proofErr w:type="gramEnd"/>
      <w:r w:rsidR="00621E29">
        <w:t xml:space="preserve"> a </w:t>
      </w:r>
      <w:r w:rsidR="003B0E77">
        <w:t>factor on how the public perceive the police</w:t>
      </w:r>
      <w:r w:rsidR="000845F8">
        <w:t xml:space="preserve">, especially in the departments of </w:t>
      </w:r>
      <w:r w:rsidR="00585492">
        <w:t>fairness, integrity and effectiveness of the police</w:t>
      </w:r>
      <w:r w:rsidR="004B3E2C">
        <w:t xml:space="preserve"> (Brown,2023). </w:t>
      </w:r>
      <w:r w:rsidR="00145367">
        <w:t xml:space="preserve">There are many challenges </w:t>
      </w:r>
      <w:r w:rsidR="00121773">
        <w:t xml:space="preserve">for response policing, </w:t>
      </w:r>
      <w:r w:rsidR="00BF41FB">
        <w:t xml:space="preserve">and this essay is going to explore how public perception on policing is an impact factor of these challenges and the measures that are in place to make sure the police are respectful and fair to the public. </w:t>
      </w:r>
    </w:p>
    <w:p w14:paraId="42BE9E84" w14:textId="77777777" w:rsidR="0078591A" w:rsidRDefault="0078591A" w:rsidP="00BB54FC"/>
    <w:p w14:paraId="694F6FBF" w14:textId="6493C539" w:rsidR="00B90997" w:rsidRDefault="00704639" w:rsidP="00BB54FC">
      <w:r>
        <w:t xml:space="preserve">The police and the public need to work together to </w:t>
      </w:r>
      <w:r w:rsidR="00EA16A0">
        <w:t>allow maximum crime prevention</w:t>
      </w:r>
      <w:r w:rsidR="00D84D3F">
        <w:t xml:space="preserve">. The publics view on the police </w:t>
      </w:r>
      <w:r w:rsidR="000A12CE">
        <w:t>reflects</w:t>
      </w:r>
      <w:r w:rsidR="007439B2">
        <w:t xml:space="preserve"> on how the police pr</w:t>
      </w:r>
      <w:r w:rsidR="002548B7">
        <w:t xml:space="preserve">esent themselves to the public </w:t>
      </w:r>
      <w:r w:rsidR="00EB16D2">
        <w:t>with their reliability and the service they provide</w:t>
      </w:r>
      <w:r w:rsidR="002C129D">
        <w:t xml:space="preserve">. The cooperation from the public to the police play a fundamental role </w:t>
      </w:r>
      <w:r w:rsidR="00143BF8">
        <w:t>in the general effectiveness from the police</w:t>
      </w:r>
      <w:r w:rsidR="00BB4C23">
        <w:t xml:space="preserve"> (Ahmed,2024).</w:t>
      </w:r>
      <w:r w:rsidR="00B81CCC">
        <w:t xml:space="preserve"> </w:t>
      </w:r>
      <w:r w:rsidR="006B2E7D">
        <w:t xml:space="preserve">A </w:t>
      </w:r>
      <w:r w:rsidR="00B81CCC">
        <w:t>loss of public confidence</w:t>
      </w:r>
      <w:r w:rsidR="006B2E7D">
        <w:t xml:space="preserve"> means the </w:t>
      </w:r>
      <w:r w:rsidR="00FE7C9B">
        <w:t>public</w:t>
      </w:r>
      <w:r w:rsidR="006B2E7D">
        <w:t xml:space="preserve"> are less likely to report crimes in their communities and </w:t>
      </w:r>
      <w:r w:rsidR="00326D07">
        <w:t xml:space="preserve">this could have a </w:t>
      </w:r>
      <w:r w:rsidR="00A05AD0">
        <w:t>knock-on</w:t>
      </w:r>
      <w:r w:rsidR="00326D07">
        <w:t xml:space="preserve"> effect to independent witnesses </w:t>
      </w:r>
      <w:r w:rsidR="00737012">
        <w:t>engaging</w:t>
      </w:r>
      <w:r w:rsidR="00FD3420">
        <w:t xml:space="preserve"> or providing intelligence to the police</w:t>
      </w:r>
      <w:r w:rsidR="00A05AD0">
        <w:t xml:space="preserve"> (IOPC,2023).</w:t>
      </w:r>
      <w:r w:rsidR="008D63F3">
        <w:t xml:space="preserve"> </w:t>
      </w:r>
      <w:r w:rsidR="0077571A">
        <w:t xml:space="preserve">The police rely on their communities to provide information and intelligence. </w:t>
      </w:r>
      <w:r w:rsidR="00F02874">
        <w:t xml:space="preserve">Intelligence based policing is a model that helps prevent crime, building a picture of hot spot areas, </w:t>
      </w:r>
      <w:r w:rsidR="00BE2E1E">
        <w:t xml:space="preserve">criminal behaviour identification and being more proactive </w:t>
      </w:r>
      <w:r w:rsidR="00FA1342">
        <w:t xml:space="preserve">against information that has been provided. Intelligence from the public </w:t>
      </w:r>
      <w:r w:rsidR="007D3358">
        <w:t xml:space="preserve">allows officers to be more strategic with operations, allows </w:t>
      </w:r>
      <w:r w:rsidR="00B061E3">
        <w:t>better risk assessments and facilitates crime reduction</w:t>
      </w:r>
      <w:r w:rsidR="006E2B0D">
        <w:t xml:space="preserve"> and prevention. </w:t>
      </w:r>
      <w:r w:rsidR="00E829C8">
        <w:t xml:space="preserve">By police being more proactive as apposed to reactive </w:t>
      </w:r>
      <w:r w:rsidR="00861940">
        <w:t xml:space="preserve">prevent initial harm </w:t>
      </w:r>
      <w:r w:rsidR="00975031">
        <w:t>to begin with</w:t>
      </w:r>
      <w:r w:rsidR="004A3696">
        <w:t xml:space="preserve"> (Huber,2019)</w:t>
      </w:r>
      <w:r w:rsidR="00D11518">
        <w:t xml:space="preserve">. </w:t>
      </w:r>
    </w:p>
    <w:p w14:paraId="2FCA6D42" w14:textId="77777777" w:rsidR="003F0187" w:rsidRDefault="003F0187" w:rsidP="00BB54FC"/>
    <w:p w14:paraId="6E7D4340" w14:textId="18604302" w:rsidR="00DC6F9D" w:rsidRDefault="00842DC8" w:rsidP="00BB54FC">
      <w:r>
        <w:t xml:space="preserve">In recent years there has been different </w:t>
      </w:r>
      <w:r w:rsidR="006E2C4A">
        <w:t xml:space="preserve">studies and research done by the public to assess the </w:t>
      </w:r>
      <w:r w:rsidR="00596B25">
        <w:t>attit</w:t>
      </w:r>
      <w:r w:rsidR="007545D4">
        <w:t>udes towards policing.</w:t>
      </w:r>
      <w:r w:rsidR="005B7C94">
        <w:t xml:space="preserve"> The HMICFRS found that </w:t>
      </w:r>
      <w:r w:rsidR="00364F9E">
        <w:t xml:space="preserve">65% of people </w:t>
      </w:r>
      <w:r w:rsidR="00EE2E8D">
        <w:t>who took the 2018 survey were satisfied that their local police treated people fairly and with respect.</w:t>
      </w:r>
      <w:r w:rsidR="00213940">
        <w:t xml:space="preserve"> Other statistics from this survey also show </w:t>
      </w:r>
      <w:r w:rsidR="00090E40">
        <w:t>improvements with police respons</w:t>
      </w:r>
      <w:r w:rsidR="00EC1A66">
        <w:t>e to calls and showing their presence in the communit</w:t>
      </w:r>
      <w:r w:rsidR="002C2E23">
        <w:t>y</w:t>
      </w:r>
      <w:r w:rsidR="008E0626">
        <w:t xml:space="preserve"> from 2017 to 2018</w:t>
      </w:r>
      <w:r w:rsidR="005014CB">
        <w:t xml:space="preserve"> (HMICFRS,20</w:t>
      </w:r>
      <w:r w:rsidR="001715C6">
        <w:t>19), however</w:t>
      </w:r>
      <w:r w:rsidR="0039746E">
        <w:t xml:space="preserve">, according to </w:t>
      </w:r>
      <w:r w:rsidR="00E24384">
        <w:t xml:space="preserve">(Brown,2023) these figures saw a decline in </w:t>
      </w:r>
      <w:r w:rsidR="00976EE9">
        <w:t>2022</w:t>
      </w:r>
      <w:r w:rsidR="00E24384">
        <w:t xml:space="preserve">. </w:t>
      </w:r>
      <w:r w:rsidR="00DC6F9D">
        <w:t xml:space="preserve">The research collated by CSEW </w:t>
      </w:r>
      <w:r w:rsidR="00186F6D">
        <w:t xml:space="preserve">found that overall confidence in police </w:t>
      </w:r>
      <w:r w:rsidR="00274CD3">
        <w:t xml:space="preserve">and satisfaction of the </w:t>
      </w:r>
      <w:r w:rsidR="00D24D25">
        <w:t>work that the police do fell by 10%</w:t>
      </w:r>
      <w:r w:rsidR="005274E2">
        <w:t xml:space="preserve">, this appeared to be after the sentencing of Wayne </w:t>
      </w:r>
      <w:proofErr w:type="spellStart"/>
      <w:r w:rsidR="005274E2">
        <w:t>Couzens</w:t>
      </w:r>
      <w:proofErr w:type="spellEnd"/>
      <w:r w:rsidR="005274E2">
        <w:t xml:space="preserve"> who worked for the Metropolitan Police Service </w:t>
      </w:r>
      <w:r w:rsidR="000E4D52">
        <w:t xml:space="preserve">for his abuse of power when he kidnapped, </w:t>
      </w:r>
      <w:r w:rsidR="008C7FD1">
        <w:t>raped,</w:t>
      </w:r>
      <w:r w:rsidR="000E4D52">
        <w:t xml:space="preserve"> and murdered Sarah Everard. </w:t>
      </w:r>
      <w:r w:rsidR="008C7FD1">
        <w:t>Not surprisingly, many women lost their confidence with the police after this incident.</w:t>
      </w:r>
      <w:r w:rsidR="00DE3EDE">
        <w:t xml:space="preserve"> </w:t>
      </w:r>
      <w:r w:rsidR="00B40C91">
        <w:t xml:space="preserve">This is just one of the cases of misconduct with police, and </w:t>
      </w:r>
      <w:r w:rsidR="003C4689">
        <w:t xml:space="preserve">damages force area’s reputation. </w:t>
      </w:r>
      <w:r w:rsidR="00654E10">
        <w:t>This conduct reflects heavily on any police officer</w:t>
      </w:r>
      <w:r w:rsidR="00A23D90">
        <w:t xml:space="preserve"> and is a huge contributing factor to loss of trust and confidence in the police by the public</w:t>
      </w:r>
      <w:r w:rsidR="000C68F7">
        <w:t xml:space="preserve"> (Tudor,2023).</w:t>
      </w:r>
    </w:p>
    <w:p w14:paraId="370E2653" w14:textId="77777777" w:rsidR="00DE3EDE" w:rsidRDefault="00DE3EDE" w:rsidP="00BB54FC"/>
    <w:p w14:paraId="692898F5" w14:textId="48E0304F" w:rsidR="008D707B" w:rsidRDefault="008D707B" w:rsidP="00BB54FC">
      <w:r>
        <w:t>In 2020 a pandemic swept the world an</w:t>
      </w:r>
      <w:r w:rsidR="00A378E9">
        <w:t xml:space="preserve">d Boris Johnson gave the message that everyone needed to stay home, and </w:t>
      </w:r>
      <w:r w:rsidR="00247407">
        <w:t>if anyone was found breaking new l</w:t>
      </w:r>
      <w:r w:rsidR="006D55A6">
        <w:t>egislation</w:t>
      </w:r>
      <w:r w:rsidR="00247407">
        <w:t xml:space="preserve"> created </w:t>
      </w:r>
      <w:r w:rsidR="00226FC2">
        <w:t>because of</w:t>
      </w:r>
      <w:r w:rsidR="00247407">
        <w:t xml:space="preserve"> the pandemic </w:t>
      </w:r>
      <w:r w:rsidR="00247407">
        <w:lastRenderedPageBreak/>
        <w:t>would suffer the consequences.</w:t>
      </w:r>
      <w:r w:rsidR="00D4542F">
        <w:t xml:space="preserve"> This brought a new ‘fear of crime</w:t>
      </w:r>
      <w:proofErr w:type="gramStart"/>
      <w:r w:rsidR="00D4542F">
        <w:t>’</w:t>
      </w:r>
      <w:proofErr w:type="gramEnd"/>
      <w:r w:rsidR="00D4542F">
        <w:t xml:space="preserve"> and this</w:t>
      </w:r>
      <w:r w:rsidR="001674CA">
        <w:t xml:space="preserve"> has been known to decrease trust and cohesion in the police</w:t>
      </w:r>
      <w:r w:rsidR="00DC6420">
        <w:t>. During this time, there were also i</w:t>
      </w:r>
      <w:r w:rsidR="00987D72">
        <w:t xml:space="preserve">ncidents </w:t>
      </w:r>
      <w:r w:rsidR="002C747D">
        <w:t xml:space="preserve">where </w:t>
      </w:r>
      <w:r w:rsidR="00F34422">
        <w:t xml:space="preserve">people of power seemed to be in the </w:t>
      </w:r>
      <w:r w:rsidR="00380A6D">
        <w:t>media</w:t>
      </w:r>
      <w:r w:rsidR="00F34422">
        <w:t xml:space="preserve"> for breaking lockdown restrictions and this questioned the </w:t>
      </w:r>
      <w:r w:rsidR="006F130F">
        <w:t>legitimacy of the consequences and of the powers the police held</w:t>
      </w:r>
      <w:r w:rsidR="00FC7EB2">
        <w:t xml:space="preserve">. </w:t>
      </w:r>
      <w:r w:rsidR="0069373F">
        <w:t xml:space="preserve">The pandemic and restrictions made it difficult </w:t>
      </w:r>
      <w:r w:rsidR="00A570B5">
        <w:t xml:space="preserve">for police to maintain any public confidence and trust due to the nature of the </w:t>
      </w:r>
      <w:r w:rsidR="009639B0">
        <w:t>constant uncertainty that the pandemic brought</w:t>
      </w:r>
      <w:r w:rsidR="007721E3">
        <w:t xml:space="preserve"> (</w:t>
      </w:r>
      <w:proofErr w:type="spellStart"/>
      <w:r w:rsidR="007721E3">
        <w:t>Ghaemmaghami</w:t>
      </w:r>
      <w:proofErr w:type="spellEnd"/>
      <w:r w:rsidR="007721E3">
        <w:t>, 2021)</w:t>
      </w:r>
    </w:p>
    <w:p w14:paraId="12471141" w14:textId="77777777" w:rsidR="00FB1F04" w:rsidRDefault="00FB1F04" w:rsidP="00BB54FC"/>
    <w:p w14:paraId="14D48079" w14:textId="3B2CE862" w:rsidR="00C8362B" w:rsidRDefault="00B7598B" w:rsidP="00BB54FC">
      <w:r>
        <w:t xml:space="preserve">Community tensions </w:t>
      </w:r>
      <w:r w:rsidR="00A20B08">
        <w:t>can lead to a negative perception of police</w:t>
      </w:r>
      <w:r w:rsidR="004B5468">
        <w:t>, negative interactions with the community can escalate the tension</w:t>
      </w:r>
      <w:r w:rsidR="00D84D0D">
        <w:t xml:space="preserve"> and this could lead to protests or riots. </w:t>
      </w:r>
      <w:r w:rsidR="00B63882">
        <w:t xml:space="preserve">Recently in 2023, riots broke out after social media speculation that the police had chased two boys on </w:t>
      </w:r>
      <w:r w:rsidR="002E6941">
        <w:t>an illegal bike that was not roadworthy</w:t>
      </w:r>
      <w:r w:rsidR="00B63882">
        <w:t xml:space="preserve"> in the Ely area of Cardiff. These boys later </w:t>
      </w:r>
      <w:r w:rsidR="002E6941">
        <w:t xml:space="preserve">crashed and died. </w:t>
      </w:r>
      <w:r w:rsidR="00B33F59">
        <w:t xml:space="preserve">These deaths lead to the community </w:t>
      </w:r>
      <w:r w:rsidR="00A71947">
        <w:t xml:space="preserve">rioting against police where officers were injured. </w:t>
      </w:r>
      <w:r w:rsidR="00DD01FF">
        <w:t xml:space="preserve">It has been stated that communities often want the police to respond to anti-social behaviour that cause residents to be distressed however, </w:t>
      </w:r>
      <w:r w:rsidR="00C224D2">
        <w:t xml:space="preserve">in the same community a police presence </w:t>
      </w:r>
      <w:r w:rsidR="003C1948">
        <w:t xml:space="preserve">causes others to be antagonistic towards officers. </w:t>
      </w:r>
      <w:r w:rsidR="00FF5CC7">
        <w:t>This has now led to an independent investigation with the IOPC</w:t>
      </w:r>
      <w:r w:rsidR="00DD516A">
        <w:t xml:space="preserve"> (Mercer,2023).</w:t>
      </w:r>
      <w:r w:rsidR="007736C1">
        <w:t xml:space="preserve"> </w:t>
      </w:r>
      <w:r w:rsidR="00C8362B">
        <w:t xml:space="preserve">The most famous riot that was caused due to </w:t>
      </w:r>
      <w:r w:rsidR="00496595">
        <w:t>community tension with the police was the Brixton riots</w:t>
      </w:r>
      <w:r w:rsidR="007D7FAB">
        <w:t>, where an officer tried to help a black male who had been stabbed but to onlookers</w:t>
      </w:r>
      <w:r w:rsidR="00DE18E1">
        <w:t>, they thought the police were arresting him</w:t>
      </w:r>
      <w:r w:rsidR="007736C1">
        <w:t xml:space="preserve">. This happened during a time where tension between the black community and the police was </w:t>
      </w:r>
      <w:r w:rsidR="006032B1">
        <w:t>high</w:t>
      </w:r>
      <w:r w:rsidR="00BC7EF9">
        <w:t xml:space="preserve"> leading to the escalation of one of the biggest riots in UK police histor</w:t>
      </w:r>
      <w:r w:rsidR="00FE1C21">
        <w:t xml:space="preserve">y (Ebke,2016). </w:t>
      </w:r>
    </w:p>
    <w:p w14:paraId="3E04C47C" w14:textId="77777777" w:rsidR="00FE1C21" w:rsidRDefault="00FE1C21" w:rsidP="00BB54FC"/>
    <w:p w14:paraId="6C52BD74" w14:textId="18C7BB61" w:rsidR="008576CA" w:rsidRDefault="00B24906" w:rsidP="00BB54FC">
      <w:r>
        <w:t>Another challenge that can give the public a negative outlook on police</w:t>
      </w:r>
      <w:r w:rsidR="008057AF">
        <w:t>,</w:t>
      </w:r>
      <w:r w:rsidR="00191BFD">
        <w:t xml:space="preserve"> an act where the public think that the police aren’t treating people fairly and with respect is an excessive use of force.</w:t>
      </w:r>
      <w:r w:rsidR="003410CA">
        <w:t xml:space="preserve"> </w:t>
      </w:r>
      <w:r w:rsidR="00AB44A8">
        <w:t>How public perceive use of force varies</w:t>
      </w:r>
      <w:r w:rsidR="0010285F">
        <w:t xml:space="preserve">, different elements of force that is available for police officers </w:t>
      </w:r>
      <w:r w:rsidR="005A6811">
        <w:t xml:space="preserve">effect people’s attitudes for it. One </w:t>
      </w:r>
      <w:r w:rsidR="00B40A48">
        <w:t xml:space="preserve">study shows that </w:t>
      </w:r>
      <w:r w:rsidR="00EB1BF1">
        <w:t xml:space="preserve">the public doesn’t find </w:t>
      </w:r>
      <w:r w:rsidR="00364733">
        <w:t>PAVA</w:t>
      </w:r>
      <w:r w:rsidR="009E5C28">
        <w:t xml:space="preserve"> spray, batons and tasers as acceptable uses of force compared to handcuffing</w:t>
      </w:r>
      <w:r w:rsidR="00364733">
        <w:t xml:space="preserve"> and take downs</w:t>
      </w:r>
      <w:r w:rsidR="00060621">
        <w:t xml:space="preserve">. </w:t>
      </w:r>
      <w:r w:rsidR="00575A22">
        <w:t>Regardless of the exposure to the</w:t>
      </w:r>
      <w:r w:rsidR="00541537">
        <w:t xml:space="preserve"> </w:t>
      </w:r>
      <w:r w:rsidR="00C174AF">
        <w:t>‘weapon based’</w:t>
      </w:r>
      <w:r w:rsidR="008C0315">
        <w:t xml:space="preserve"> </w:t>
      </w:r>
      <w:r w:rsidR="00B14A9A">
        <w:t xml:space="preserve">this </w:t>
      </w:r>
      <w:r w:rsidR="00A76065">
        <w:t>had no effect on improving the trust and the legi</w:t>
      </w:r>
      <w:r w:rsidR="00D14DD8">
        <w:t xml:space="preserve">timacy of that type of force. It appears that when someone has a prior perception </w:t>
      </w:r>
      <w:r w:rsidR="00C055CA">
        <w:t xml:space="preserve">of the level of force used this became a strong prediction of that </w:t>
      </w:r>
      <w:r w:rsidR="00835033">
        <w:t>person’s</w:t>
      </w:r>
      <w:r w:rsidR="00C055CA">
        <w:t xml:space="preserve"> attitude</w:t>
      </w:r>
      <w:r w:rsidR="00F8333B">
        <w:t xml:space="preserve"> (</w:t>
      </w:r>
      <w:r w:rsidR="00F8333B">
        <w:t>Kyprianide</w:t>
      </w:r>
      <w:r w:rsidR="00F8333B">
        <w:t>s,2020).</w:t>
      </w:r>
    </w:p>
    <w:p w14:paraId="152E42FD" w14:textId="77777777" w:rsidR="00A54FF1" w:rsidRDefault="009C5E91" w:rsidP="00BB54FC">
      <w:r>
        <w:t xml:space="preserve">Communities who </w:t>
      </w:r>
      <w:r w:rsidR="00BD1FDF">
        <w:t>may have a lower income or education</w:t>
      </w:r>
      <w:r w:rsidR="00395484">
        <w:t xml:space="preserve"> has been associated to being subject to excessive use of force as well as </w:t>
      </w:r>
      <w:r w:rsidR="00040215">
        <w:t>high levels of discrimination. Other communities such as</w:t>
      </w:r>
      <w:r w:rsidR="007B1B68">
        <w:t xml:space="preserve"> those who are</w:t>
      </w:r>
      <w:r w:rsidR="00040215">
        <w:t xml:space="preserve"> LGBTQ</w:t>
      </w:r>
      <w:r w:rsidR="007B1B68">
        <w:t xml:space="preserve">, or of different ethnicities </w:t>
      </w:r>
      <w:r w:rsidR="00F92860">
        <w:t xml:space="preserve">are subject to higher use of force, this </w:t>
      </w:r>
      <w:r w:rsidR="00651D86">
        <w:t xml:space="preserve">shows the police being viewed more negatively </w:t>
      </w:r>
      <w:r w:rsidR="00BD1EA2">
        <w:t>as they believe they aren’t being treated</w:t>
      </w:r>
      <w:r w:rsidR="009C10F2">
        <w:t xml:space="preserve"> fair</w:t>
      </w:r>
      <w:r w:rsidR="00BD1EA2">
        <w:t xml:space="preserve"> </w:t>
      </w:r>
      <w:r w:rsidR="009C10F2">
        <w:t>due</w:t>
      </w:r>
      <w:r w:rsidR="00BD1EA2">
        <w:t xml:space="preserve"> to their </w:t>
      </w:r>
      <w:r w:rsidR="00AB15B0">
        <w:t>socio-economic or ethnicity status</w:t>
      </w:r>
      <w:r w:rsidR="009C10F2">
        <w:t xml:space="preserve"> (Jackson,2021)</w:t>
      </w:r>
      <w:r w:rsidR="008C7CC2">
        <w:t xml:space="preserve"> however, many of these communities such as those with a lower income </w:t>
      </w:r>
      <w:r w:rsidR="005A3A9E">
        <w:t>have more interaction with the police as there is a higher rate of crime in these areas</w:t>
      </w:r>
      <w:r w:rsidR="00C3560C">
        <w:t>, this puts these communities at a disadvantage a</w:t>
      </w:r>
      <w:r w:rsidR="00A83DDC">
        <w:t>s this normally leads to a higher police presence</w:t>
      </w:r>
      <w:r w:rsidR="00A9348A">
        <w:t xml:space="preserve">. </w:t>
      </w:r>
      <w:r w:rsidR="007C2DB5">
        <w:t xml:space="preserve">With the higher police presence </w:t>
      </w:r>
      <w:r w:rsidR="00214A5B">
        <w:t xml:space="preserve">often comes with </w:t>
      </w:r>
      <w:r w:rsidR="00FD5F23">
        <w:t xml:space="preserve">a </w:t>
      </w:r>
      <w:r w:rsidR="002662F4">
        <w:t>distrust in the criminal justice system</w:t>
      </w:r>
      <w:r w:rsidR="00B87994">
        <w:t xml:space="preserve"> which damages the confidence in the police. </w:t>
      </w:r>
      <w:r w:rsidR="005B0D5C">
        <w:t xml:space="preserve">When confidence in the police is low, this is when the peoples voice is a powerful tool, communities </w:t>
      </w:r>
      <w:r w:rsidR="00574792">
        <w:t xml:space="preserve">will </w:t>
      </w:r>
      <w:r w:rsidR="008A43BF">
        <w:t>group,</w:t>
      </w:r>
      <w:r w:rsidR="00574792">
        <w:t xml:space="preserve"> and these opinions often hold the police accountable for their actions</w:t>
      </w:r>
      <w:r w:rsidR="004B4DF0">
        <w:t xml:space="preserve"> (Vigne,2017).</w:t>
      </w:r>
    </w:p>
    <w:p w14:paraId="0967B9A5" w14:textId="77777777" w:rsidR="00A54FF1" w:rsidRDefault="00A54FF1" w:rsidP="00BB54FC"/>
    <w:p w14:paraId="62C7CEE3" w14:textId="4AC571DF" w:rsidR="00FE2277" w:rsidRDefault="00DE3EDE" w:rsidP="00BB54FC">
      <w:r>
        <w:t xml:space="preserve"> </w:t>
      </w:r>
    </w:p>
    <w:p w14:paraId="23CACBF8" w14:textId="2EC37CAC" w:rsidR="00572423" w:rsidRDefault="000B72CB" w:rsidP="00BB54FC">
      <w:r>
        <w:lastRenderedPageBreak/>
        <w:t xml:space="preserve">There are measures in place to </w:t>
      </w:r>
      <w:r w:rsidR="002B7112">
        <w:t>make sure that police are treating the public fairly and with respect</w:t>
      </w:r>
      <w:r w:rsidR="00712209">
        <w:t xml:space="preserve">. </w:t>
      </w:r>
      <w:r w:rsidR="00E12C49">
        <w:t>One of the measures are robust training programmes</w:t>
      </w:r>
      <w:r w:rsidR="00AA40B5">
        <w:t>. Training for the police has changed over</w:t>
      </w:r>
      <w:r w:rsidR="00926C8D">
        <w:t xml:space="preserve"> the last few years. Traditionally the police would be primarily trained in </w:t>
      </w:r>
      <w:r w:rsidR="001B4483">
        <w:t xml:space="preserve">self-defence, </w:t>
      </w:r>
      <w:r w:rsidR="0043672D">
        <w:t>arresting,</w:t>
      </w:r>
      <w:r w:rsidR="001B4483">
        <w:t xml:space="preserve"> and driving skills </w:t>
      </w:r>
      <w:r w:rsidR="005D6E6E">
        <w:t xml:space="preserve">as physical activities, however additional skills are vital </w:t>
      </w:r>
      <w:r w:rsidR="0043672D">
        <w:t xml:space="preserve">in a policing role. Training </w:t>
      </w:r>
      <w:r w:rsidR="00DD7DB2">
        <w:t xml:space="preserve">in communication skills, problem </w:t>
      </w:r>
      <w:r w:rsidR="00AC3B5E">
        <w:t>solving,</w:t>
      </w:r>
      <w:r w:rsidR="00DD7DB2">
        <w:t xml:space="preserve"> and decision making </w:t>
      </w:r>
      <w:r w:rsidR="00EB3075">
        <w:t xml:space="preserve">can be more effective than a </w:t>
      </w:r>
      <w:r w:rsidR="00A6100D">
        <w:t>hands-on</w:t>
      </w:r>
      <w:r w:rsidR="00EB3075">
        <w:t xml:space="preserve"> approach. </w:t>
      </w:r>
      <w:r w:rsidR="00F95B09">
        <w:t xml:space="preserve">The police </w:t>
      </w:r>
      <w:r w:rsidR="00CC57FC">
        <w:t xml:space="preserve">are responsible for many complex </w:t>
      </w:r>
      <w:r w:rsidR="009D6782">
        <w:t>situations</w:t>
      </w:r>
      <w:r w:rsidR="006160DB">
        <w:t xml:space="preserve"> which</w:t>
      </w:r>
      <w:r w:rsidR="001C2371">
        <w:t xml:space="preserve"> vary from </w:t>
      </w:r>
      <w:r w:rsidR="00492216">
        <w:t>enforcing laws to people in a mental health crisis</w:t>
      </w:r>
      <w:r w:rsidR="009D6782">
        <w:t xml:space="preserve"> and these situations </w:t>
      </w:r>
      <w:r w:rsidR="00A6100D">
        <w:t xml:space="preserve">require advanced knowledge and </w:t>
      </w:r>
      <w:r w:rsidR="006C0198">
        <w:t xml:space="preserve">skills to be able to resolve the situation, having knowledge </w:t>
      </w:r>
      <w:r w:rsidR="00BD0300">
        <w:t>through training with decision making and communication</w:t>
      </w:r>
      <w:r w:rsidR="002058AD">
        <w:t xml:space="preserve"> (</w:t>
      </w:r>
      <w:r w:rsidR="002058AD">
        <w:t>Kleygrewe</w:t>
      </w:r>
      <w:r w:rsidR="002058AD">
        <w:t>,20</w:t>
      </w:r>
      <w:r w:rsidR="0065521F">
        <w:t>22)</w:t>
      </w:r>
    </w:p>
    <w:p w14:paraId="40B34BCB" w14:textId="36E9C776" w:rsidR="0065521F" w:rsidRDefault="00CF60D1" w:rsidP="00BB54FC">
      <w:r>
        <w:t xml:space="preserve">The NPCC policing vision 2025 recognises that the dynamic of </w:t>
      </w:r>
      <w:r w:rsidR="009E28D9">
        <w:t xml:space="preserve">the incidents that the police respond </w:t>
      </w:r>
      <w:r w:rsidR="002D0FFB">
        <w:t>to,</w:t>
      </w:r>
      <w:r w:rsidR="009E28D9">
        <w:t xml:space="preserve"> </w:t>
      </w:r>
      <w:r w:rsidR="0013501E">
        <w:t xml:space="preserve">and </w:t>
      </w:r>
      <w:r w:rsidR="008C4C5A">
        <w:t xml:space="preserve">the plan includes acknowledging the changes needed to make sure communities </w:t>
      </w:r>
      <w:r w:rsidR="00902C08">
        <w:t xml:space="preserve">needs are met through policing, and that policing is constantly evolving to meet the needs of </w:t>
      </w:r>
      <w:r w:rsidR="00597F63">
        <w:t>modern-day</w:t>
      </w:r>
      <w:r w:rsidR="00902C08">
        <w:t xml:space="preserve"> society, especially as more complex </w:t>
      </w:r>
      <w:r w:rsidR="00681193">
        <w:t>challenges arise with developing technology to</w:t>
      </w:r>
      <w:r w:rsidR="00B24B0D">
        <w:t xml:space="preserve"> new threats with organised crime. The fundamental</w:t>
      </w:r>
      <w:r w:rsidR="001C6B08">
        <w:t xml:space="preserve">s of the 2025 vision are </w:t>
      </w:r>
      <w:r w:rsidR="006173AF">
        <w:t>based</w:t>
      </w:r>
      <w:r w:rsidR="001C6B08">
        <w:t xml:space="preserve"> on the pubic </w:t>
      </w:r>
      <w:r w:rsidR="006173AF">
        <w:t>and improving policing for them is at the centre</w:t>
      </w:r>
      <w:r w:rsidR="00744137">
        <w:t xml:space="preserve"> (NPCC,2016). </w:t>
      </w:r>
    </w:p>
    <w:p w14:paraId="2BB8CC9B" w14:textId="6CB90777" w:rsidR="00572423" w:rsidRDefault="007B3B63" w:rsidP="00BB54FC">
      <w:r>
        <w:t>With the evolution of training, the PEQF training framework was introduced, th</w:t>
      </w:r>
      <w:r w:rsidR="00174141">
        <w:t xml:space="preserve">e aim for this training is to ensure professional policing through a </w:t>
      </w:r>
      <w:r w:rsidR="008E7D23">
        <w:t>three-year</w:t>
      </w:r>
      <w:r w:rsidR="00174141">
        <w:t xml:space="preserve"> training programme that is based around the policing code of ethics</w:t>
      </w:r>
      <w:r w:rsidR="008D1DA6">
        <w:t xml:space="preserve"> and </w:t>
      </w:r>
      <w:r w:rsidR="009E464C">
        <w:t>evidence-based</w:t>
      </w:r>
      <w:r w:rsidR="008D1DA6">
        <w:t xml:space="preserve"> learning. </w:t>
      </w:r>
      <w:r w:rsidR="008E7D23">
        <w:t xml:space="preserve">This </w:t>
      </w:r>
      <w:r w:rsidR="009E464C">
        <w:t>graduate based learning works alongside universities and the College of Policing to give new police officers the training they need</w:t>
      </w:r>
      <w:r w:rsidR="00494473">
        <w:t xml:space="preserve"> on a physical basis and an educational basis, it also helps emphasise the national standards of policing</w:t>
      </w:r>
      <w:r w:rsidR="001C259F">
        <w:t xml:space="preserve"> (Martin,2021)</w:t>
      </w:r>
      <w:r w:rsidR="00571402">
        <w:t xml:space="preserve">. However, there is an ongoing discussion </w:t>
      </w:r>
      <w:r w:rsidR="00F06966">
        <w:t>based on the PEQF framework</w:t>
      </w:r>
      <w:r w:rsidR="00AC3B1C">
        <w:t>, s</w:t>
      </w:r>
      <w:r w:rsidR="00192D5B">
        <w:t>ome students suggest that the work should be more relevant to operational policing</w:t>
      </w:r>
      <w:r w:rsidR="008E6C98">
        <w:t xml:space="preserve"> which can be demonstrated </w:t>
      </w:r>
      <w:r w:rsidR="00006369">
        <w:t>through modular and reflective portfolios</w:t>
      </w:r>
      <w:r w:rsidR="00192D5B">
        <w:t xml:space="preserve"> as </w:t>
      </w:r>
      <w:r w:rsidR="00006369">
        <w:t>opposed</w:t>
      </w:r>
      <w:r w:rsidR="00192D5B">
        <w:t xml:space="preserve"> to </w:t>
      </w:r>
      <w:r w:rsidR="004557A1">
        <w:t xml:space="preserve">academic writing </w:t>
      </w:r>
      <w:r w:rsidR="002F50E6">
        <w:t>which makes the cognitive workload heavier</w:t>
      </w:r>
      <w:r w:rsidR="00E5500F">
        <w:t xml:space="preserve">. Students are encouraged that this framework goes hand in hand with their role as a police officer and </w:t>
      </w:r>
      <w:r w:rsidR="00D36B31">
        <w:t>shouldn’t</w:t>
      </w:r>
      <w:r w:rsidR="00E5500F">
        <w:t xml:space="preserve"> be seen as just ‘uni</w:t>
      </w:r>
      <w:r w:rsidR="00D36B31">
        <w:t>versity</w:t>
      </w:r>
      <w:r w:rsidR="00E5500F">
        <w:t xml:space="preserve"> work</w:t>
      </w:r>
      <w:r w:rsidR="00DE661C">
        <w:t xml:space="preserve">’ </w:t>
      </w:r>
      <w:r w:rsidR="00565EEE">
        <w:t>(Honess,2023).</w:t>
      </w:r>
    </w:p>
    <w:p w14:paraId="6FF480BE" w14:textId="77777777" w:rsidR="0028739F" w:rsidRDefault="0028739F" w:rsidP="00BB54FC"/>
    <w:p w14:paraId="09A382AF" w14:textId="31E4F5CD" w:rsidR="0028739F" w:rsidRDefault="007D3DB3" w:rsidP="00BB54FC">
      <w:r>
        <w:t>Police officers are now issued with Body Worn Video</w:t>
      </w:r>
      <w:r w:rsidR="00604156">
        <w:t xml:space="preserve"> (BWV) </w:t>
      </w:r>
      <w:r>
        <w:t xml:space="preserve">and is encouraged to utilise </w:t>
      </w:r>
      <w:r w:rsidR="008A5104">
        <w:t xml:space="preserve">it. </w:t>
      </w:r>
      <w:r w:rsidR="00604156">
        <w:t xml:space="preserve">Having incidents recorded on BWV </w:t>
      </w:r>
      <w:r w:rsidR="00494A53">
        <w:t xml:space="preserve">has </w:t>
      </w:r>
      <w:r w:rsidR="001748C9">
        <w:t xml:space="preserve">had an increased cooperation with the police and there has been a reduction of the extent of the force used by police officers, BWV becomes an impartial witness to incidents and </w:t>
      </w:r>
      <w:r w:rsidR="00083133">
        <w:t xml:space="preserve">holds officers accountable for their actions, however </w:t>
      </w:r>
      <w:r w:rsidR="007213FB">
        <w:t xml:space="preserve">some research shows that officers are </w:t>
      </w:r>
      <w:r w:rsidR="00C65CB9">
        <w:t>at a higher risk of being assaulted when their body wor</w:t>
      </w:r>
      <w:r w:rsidR="00624A4B">
        <w:t xml:space="preserve">n </w:t>
      </w:r>
      <w:r w:rsidR="00161C18">
        <w:t xml:space="preserve">is activated </w:t>
      </w:r>
      <w:r w:rsidR="002E1CD2">
        <w:t>(Harri</w:t>
      </w:r>
      <w:r w:rsidR="0077761F">
        <w:t>son,2021)</w:t>
      </w:r>
      <w:r w:rsidR="009513F2">
        <w:t>. BWV has made a positive impact with accountability</w:t>
      </w:r>
      <w:r w:rsidR="00697AC2">
        <w:t>, namely because police officers are 64% more likely to be subject to disciplinary processes for their behaviour due to their actions being recorded</w:t>
      </w:r>
      <w:r w:rsidR="00967994">
        <w:t xml:space="preserve"> (Tekin,2021). </w:t>
      </w:r>
    </w:p>
    <w:p w14:paraId="6E4D4320" w14:textId="5698619D" w:rsidR="0045214C" w:rsidRDefault="00E10EEB" w:rsidP="00BB54FC">
      <w:r>
        <w:t>The IOPC</w:t>
      </w:r>
      <w:r w:rsidR="0073087A">
        <w:t xml:space="preserve"> is a body that is made up of citizens that have </w:t>
      </w:r>
      <w:r w:rsidR="00B622CC">
        <w:t>not been involved</w:t>
      </w:r>
      <w:r w:rsidR="0073087A">
        <w:t xml:space="preserve"> with the police, or the government and they are</w:t>
      </w:r>
      <w:r w:rsidR="00276A9D">
        <w:t xml:space="preserve"> an independent body</w:t>
      </w:r>
      <w:r w:rsidR="009537A9">
        <w:t xml:space="preserve">, they investigate misconduct and other </w:t>
      </w:r>
      <w:r w:rsidR="004E1306">
        <w:t>serious matters or complaints that are made from the public</w:t>
      </w:r>
      <w:r w:rsidR="00177862">
        <w:t xml:space="preserve">. </w:t>
      </w:r>
      <w:r w:rsidR="006B3DC0">
        <w:t xml:space="preserve">The IOPC aims to set the standard on which police officers that are </w:t>
      </w:r>
      <w:r w:rsidR="0073087A">
        <w:t>to conduct their own investigations.</w:t>
      </w:r>
      <w:r w:rsidR="00C770C6">
        <w:t xml:space="preserve"> (IOPC,</w:t>
      </w:r>
      <w:r w:rsidR="00F35DA5">
        <w:t>2020)</w:t>
      </w:r>
      <w:r w:rsidR="002F054F">
        <w:t xml:space="preserve">, investigations from the IOPC </w:t>
      </w:r>
      <w:r w:rsidR="008077CF">
        <w:t>take extensive amount of time, and this has been proving unacceptable especially for the public who have made a complaint regarding a police matter. This does not help with public confidence</w:t>
      </w:r>
      <w:r w:rsidR="00654589">
        <w:t xml:space="preserve"> when they are being effected by these investigations </w:t>
      </w:r>
      <w:r w:rsidR="00CD1545">
        <w:t>(Gov</w:t>
      </w:r>
      <w:r w:rsidR="00FB5C92">
        <w:t>,2023)</w:t>
      </w:r>
    </w:p>
    <w:p w14:paraId="09F0ECD0" w14:textId="77777777" w:rsidR="004E78C8" w:rsidRDefault="004E78C8" w:rsidP="00BB54FC"/>
    <w:p w14:paraId="2723B712" w14:textId="63BEF0B6" w:rsidR="00572423" w:rsidRDefault="00904B5F" w:rsidP="00BB54FC">
      <w:r>
        <w:t xml:space="preserve">Community officers play a huge role in community engagement and showing a presence in </w:t>
      </w:r>
      <w:r w:rsidR="00606D99">
        <w:t>their area. They build strong ties and relationships with the communities that they serve</w:t>
      </w:r>
      <w:r w:rsidR="00CD2BC6">
        <w:t xml:space="preserve">. Having </w:t>
      </w:r>
      <w:r w:rsidR="00CD2BC6">
        <w:lastRenderedPageBreak/>
        <w:t xml:space="preserve">community officers engage with community events and </w:t>
      </w:r>
      <w:r w:rsidR="00970E38">
        <w:t xml:space="preserve">engage with residents helps break down </w:t>
      </w:r>
      <w:r w:rsidR="00991662">
        <w:t>barriers</w:t>
      </w:r>
      <w:r w:rsidR="00970E38">
        <w:t xml:space="preserve"> </w:t>
      </w:r>
      <w:r w:rsidR="00991662">
        <w:t>between the police and the public, this allows the community to be more open to reporting</w:t>
      </w:r>
      <w:r w:rsidR="00227083">
        <w:t xml:space="preserve"> crimes or disclosing their concerns. By having community officers on the ground this can help understand their local communities needs and the root causes of crime that happen in their area </w:t>
      </w:r>
      <w:r w:rsidR="006502CF">
        <w:t>(Woodland</w:t>
      </w:r>
      <w:r w:rsidR="00ED5BF6">
        <w:t>,2024)</w:t>
      </w:r>
      <w:r w:rsidR="00E80121">
        <w:t xml:space="preserve">. </w:t>
      </w:r>
      <w:r w:rsidR="000D7936">
        <w:t xml:space="preserve">In a study, there was </w:t>
      </w:r>
      <w:r w:rsidR="00114C4E">
        <w:t>no measure of legitimacy on whether individual officers</w:t>
      </w:r>
      <w:r w:rsidR="003638A9">
        <w:t xml:space="preserve"> or a collective</w:t>
      </w:r>
      <w:r w:rsidR="00114C4E">
        <w:t xml:space="preserve"> in the community made a difference to the publics trust in policing</w:t>
      </w:r>
      <w:r w:rsidR="003638A9">
        <w:t xml:space="preserve"> </w:t>
      </w:r>
      <w:r w:rsidR="00E7403C">
        <w:t>(</w:t>
      </w:r>
      <w:r w:rsidR="0027267B">
        <w:t>Yesberg,2021).</w:t>
      </w:r>
    </w:p>
    <w:p w14:paraId="28693296" w14:textId="77777777" w:rsidR="00FB282C" w:rsidRDefault="00FB282C" w:rsidP="00BB54FC"/>
    <w:p w14:paraId="657F505B" w14:textId="77777777" w:rsidR="00FB282C" w:rsidRDefault="00FB282C" w:rsidP="00BB54FC"/>
    <w:p w14:paraId="41B7BFAA" w14:textId="1DBFB25E" w:rsidR="00FB282C" w:rsidRDefault="00FB282C" w:rsidP="00BB54FC">
      <w:r>
        <w:t>Response policing hold many challenges due to public perception and confidence with the police</w:t>
      </w:r>
      <w:r w:rsidR="00A576C9">
        <w:t>. There have been several cases of misconduct</w:t>
      </w:r>
      <w:r w:rsidR="00C3260A">
        <w:t xml:space="preserve"> which lowers the trust from the public</w:t>
      </w:r>
      <w:r w:rsidR="0029195A">
        <w:t>, and these are investigated by an independent body</w:t>
      </w:r>
      <w:r w:rsidR="001C3CFA">
        <w:t>.</w:t>
      </w:r>
      <w:r w:rsidR="00C3260A">
        <w:t xml:space="preserve"> The public expect the police to treat everyone fairly and with respect</w:t>
      </w:r>
      <w:r w:rsidR="001C135B">
        <w:t xml:space="preserve">, </w:t>
      </w:r>
      <w:r w:rsidR="00C00B38">
        <w:t>but they don’t feel that they are tr</w:t>
      </w:r>
      <w:r w:rsidR="00CF4D0F">
        <w:t>eated with respect.</w:t>
      </w:r>
      <w:r w:rsidR="002B0FB3">
        <w:t xml:space="preserve"> </w:t>
      </w:r>
      <w:r w:rsidR="00954406">
        <w:t xml:space="preserve">In policing history </w:t>
      </w:r>
      <w:r w:rsidR="00A5656E">
        <w:t xml:space="preserve">there has been incidents involving ethnic minorities which has sparked community outrages which have resulted in protests and riots, but these incidents have also where they feel that they have been treated fairly. </w:t>
      </w:r>
    </w:p>
    <w:p w14:paraId="6D36BF1B" w14:textId="26A6412C" w:rsidR="00A5656E" w:rsidRDefault="00A5656E" w:rsidP="00BB54FC">
      <w:r>
        <w:t xml:space="preserve">When people don’t have a positive perception of the police and they feel that they aren’t going to be treated with respect then they are less likely to engage with police or cooperate. </w:t>
      </w:r>
      <w:r w:rsidR="00071F9E">
        <w:t xml:space="preserve">The police rely on the public to provide information in their local communities to help become pro-active </w:t>
      </w:r>
      <w:r w:rsidR="00DB4258">
        <w:t>and prevent crimes, without this relationship with the public then</w:t>
      </w:r>
      <w:r w:rsidR="008C7008">
        <w:t xml:space="preserve"> the police</w:t>
      </w:r>
      <w:r w:rsidR="00DB4258">
        <w:t xml:space="preserve"> lose the </w:t>
      </w:r>
      <w:r w:rsidR="008C7008">
        <w:t xml:space="preserve">power to </w:t>
      </w:r>
      <w:r w:rsidR="00BF55C4">
        <w:t xml:space="preserve">exercise their powers as they police by consent. </w:t>
      </w:r>
    </w:p>
    <w:p w14:paraId="64C89D07" w14:textId="234FE14D" w:rsidR="00BF55C4" w:rsidRDefault="00BF55C4" w:rsidP="00BB54FC">
      <w:r>
        <w:t xml:space="preserve">Measures such as positive community engagement </w:t>
      </w:r>
      <w:r w:rsidR="00CD631B">
        <w:t>can help build trust within the police and with this, people are more likely to report incidents to us.</w:t>
      </w:r>
    </w:p>
    <w:p w14:paraId="1DD77F10" w14:textId="42AC3627" w:rsidR="00B00BBB" w:rsidRDefault="00B00BBB" w:rsidP="00BB54FC">
      <w:r>
        <w:t>Training within the police has evolved but could still be improved</w:t>
      </w:r>
      <w:r w:rsidR="00B955B8">
        <w:t xml:space="preserve">. With better training on understanding local communities and their needs this can show understanding which will help different communities feel respected. </w:t>
      </w:r>
      <w:r w:rsidR="001A5903">
        <w:t xml:space="preserve">The role of a </w:t>
      </w:r>
      <w:r w:rsidR="001C3CFA">
        <w:t>police officer,</w:t>
      </w:r>
      <w:r w:rsidR="001A5903">
        <w:t xml:space="preserve"> even though it’s still physical </w:t>
      </w:r>
      <w:r w:rsidR="00680AEE">
        <w:t xml:space="preserve">has changed with the complexity of the incidents that they are expected to respond </w:t>
      </w:r>
      <w:r w:rsidR="002A5A5F">
        <w:t>to,</w:t>
      </w:r>
      <w:r w:rsidR="00680AEE">
        <w:t xml:space="preserve"> and training </w:t>
      </w:r>
      <w:r w:rsidR="00D36708">
        <w:t xml:space="preserve">has to change to reflect this, more and better communication tactics can be more effective than taking a hands on approach, when </w:t>
      </w:r>
      <w:r w:rsidR="00281618">
        <w:t xml:space="preserve">use of force is implied, this can make the public think that they aren’t being respectful and are abusing their power. </w:t>
      </w:r>
    </w:p>
    <w:p w14:paraId="17535F2C" w14:textId="77777777" w:rsidR="001C3CFA" w:rsidRDefault="001C3CFA" w:rsidP="00BB54FC"/>
    <w:p w14:paraId="60D43024" w14:textId="77777777" w:rsidR="00BF55C4" w:rsidRDefault="00BF55C4" w:rsidP="00BB54FC"/>
    <w:p w14:paraId="60CBA49D" w14:textId="71C467C1" w:rsidR="00572423" w:rsidRDefault="00DC1AC0" w:rsidP="00BB54FC">
      <w:r>
        <w:t>(2088 wordcount)</w:t>
      </w:r>
    </w:p>
    <w:p w14:paraId="16DE4A86" w14:textId="77777777" w:rsidR="00572423" w:rsidRDefault="00572423" w:rsidP="00BB54FC"/>
    <w:p w14:paraId="1EF7629D" w14:textId="77777777" w:rsidR="00572423" w:rsidRDefault="00572423" w:rsidP="00BB54FC"/>
    <w:p w14:paraId="6C1C18FF" w14:textId="77777777" w:rsidR="00572423" w:rsidRDefault="00572423" w:rsidP="00BB54FC"/>
    <w:p w14:paraId="1DB809AF" w14:textId="77777777" w:rsidR="00572423" w:rsidRDefault="00572423" w:rsidP="00BB54FC"/>
    <w:p w14:paraId="2C707848" w14:textId="77777777" w:rsidR="00572423" w:rsidRDefault="00572423" w:rsidP="00BB54FC">
      <w:pPr>
        <w:rPr>
          <w:rFonts w:ascii="Arial" w:hAnsi="Arial" w:cs="Arial"/>
        </w:rPr>
      </w:pPr>
    </w:p>
    <w:p w14:paraId="12253A30" w14:textId="77777777" w:rsidR="008F0842" w:rsidRDefault="008F0842" w:rsidP="00BB54FC">
      <w:pPr>
        <w:rPr>
          <w:rFonts w:ascii="Arial" w:hAnsi="Arial" w:cs="Arial"/>
        </w:rPr>
      </w:pPr>
    </w:p>
    <w:p w14:paraId="6A47D2E5" w14:textId="77777777" w:rsidR="008F0842" w:rsidRDefault="008F0842" w:rsidP="00BB54FC">
      <w:pPr>
        <w:rPr>
          <w:rFonts w:ascii="Arial" w:hAnsi="Arial" w:cs="Arial"/>
        </w:rPr>
      </w:pPr>
    </w:p>
    <w:p w14:paraId="2786C5F4" w14:textId="77777777" w:rsidR="008F0842" w:rsidRDefault="008F0842" w:rsidP="00BB54FC">
      <w:pPr>
        <w:rPr>
          <w:rFonts w:ascii="Arial" w:hAnsi="Arial" w:cs="Arial"/>
        </w:rPr>
      </w:pPr>
    </w:p>
    <w:p w14:paraId="5019E884" w14:textId="77777777" w:rsidR="008F0842" w:rsidRDefault="008F0842" w:rsidP="00BB54FC">
      <w:pPr>
        <w:rPr>
          <w:rFonts w:ascii="Arial" w:hAnsi="Arial" w:cs="Arial"/>
        </w:rPr>
      </w:pPr>
    </w:p>
    <w:p w14:paraId="6D3CC361" w14:textId="77777777" w:rsidR="008F0842" w:rsidRDefault="008F0842" w:rsidP="00BB54FC">
      <w:pPr>
        <w:rPr>
          <w:rFonts w:ascii="Arial" w:hAnsi="Arial" w:cs="Arial"/>
        </w:rPr>
      </w:pPr>
    </w:p>
    <w:p w14:paraId="2391954E" w14:textId="77777777" w:rsidR="008F0842" w:rsidRDefault="008F0842" w:rsidP="00BB54FC">
      <w:pPr>
        <w:rPr>
          <w:rFonts w:ascii="Arial" w:hAnsi="Arial" w:cs="Arial"/>
        </w:rPr>
      </w:pPr>
    </w:p>
    <w:p w14:paraId="29899D60" w14:textId="77777777" w:rsidR="008F0842" w:rsidRDefault="008F0842" w:rsidP="00BB54FC">
      <w:pPr>
        <w:rPr>
          <w:rFonts w:ascii="Arial" w:hAnsi="Arial" w:cs="Arial"/>
        </w:rPr>
      </w:pPr>
    </w:p>
    <w:p w14:paraId="5768F4F9" w14:textId="77777777" w:rsidR="008F0842" w:rsidRDefault="008F0842" w:rsidP="00BB54FC">
      <w:pPr>
        <w:rPr>
          <w:rFonts w:ascii="Arial" w:hAnsi="Arial" w:cs="Arial"/>
        </w:rPr>
      </w:pPr>
    </w:p>
    <w:p w14:paraId="66950080" w14:textId="77777777" w:rsidR="008F0842" w:rsidRDefault="008F0842" w:rsidP="00BB54FC">
      <w:pPr>
        <w:rPr>
          <w:rFonts w:ascii="Arial" w:hAnsi="Arial" w:cs="Arial"/>
        </w:rPr>
      </w:pPr>
    </w:p>
    <w:p w14:paraId="47F74915" w14:textId="77777777" w:rsidR="008F0842" w:rsidRDefault="008F0842" w:rsidP="00BB54FC">
      <w:pPr>
        <w:rPr>
          <w:rFonts w:ascii="Arial" w:hAnsi="Arial" w:cs="Arial"/>
        </w:rPr>
      </w:pPr>
    </w:p>
    <w:p w14:paraId="56D0588B" w14:textId="77777777" w:rsidR="008F0842" w:rsidRDefault="008F0842" w:rsidP="00BB54FC">
      <w:pPr>
        <w:rPr>
          <w:rFonts w:ascii="Arial" w:hAnsi="Arial" w:cs="Arial"/>
        </w:rPr>
      </w:pPr>
    </w:p>
    <w:p w14:paraId="1A99ED31" w14:textId="77777777" w:rsidR="008F0842" w:rsidRDefault="008F0842" w:rsidP="00BB54FC">
      <w:pPr>
        <w:rPr>
          <w:rFonts w:ascii="Arial" w:hAnsi="Arial" w:cs="Arial"/>
        </w:rPr>
      </w:pPr>
    </w:p>
    <w:p w14:paraId="447F4D58" w14:textId="77777777" w:rsidR="008F0842" w:rsidRDefault="008F0842" w:rsidP="00BB54FC">
      <w:pPr>
        <w:rPr>
          <w:rFonts w:ascii="Arial" w:hAnsi="Arial" w:cs="Arial"/>
        </w:rPr>
      </w:pPr>
    </w:p>
    <w:p w14:paraId="08FA02E8" w14:textId="77777777" w:rsidR="008F0842" w:rsidRDefault="008F0842" w:rsidP="00BB54FC">
      <w:pPr>
        <w:rPr>
          <w:rFonts w:ascii="Arial" w:hAnsi="Arial" w:cs="Arial"/>
        </w:rPr>
      </w:pPr>
    </w:p>
    <w:p w14:paraId="2710D78B" w14:textId="77777777" w:rsidR="008F0842" w:rsidRDefault="008F0842" w:rsidP="00BB54FC">
      <w:pPr>
        <w:rPr>
          <w:rFonts w:ascii="Arial" w:hAnsi="Arial" w:cs="Arial"/>
        </w:rPr>
      </w:pPr>
    </w:p>
    <w:p w14:paraId="787FCC89" w14:textId="77777777" w:rsidR="008F0842" w:rsidRDefault="008F0842" w:rsidP="00BB54FC">
      <w:pPr>
        <w:rPr>
          <w:rFonts w:ascii="Arial" w:hAnsi="Arial" w:cs="Arial"/>
        </w:rPr>
      </w:pPr>
    </w:p>
    <w:p w14:paraId="536401BC" w14:textId="77777777" w:rsidR="008F0842" w:rsidRDefault="008F0842" w:rsidP="00BB54FC">
      <w:pPr>
        <w:rPr>
          <w:rFonts w:ascii="Arial" w:hAnsi="Arial" w:cs="Arial"/>
        </w:rPr>
      </w:pPr>
    </w:p>
    <w:p w14:paraId="606501A9" w14:textId="77777777" w:rsidR="007820A0" w:rsidRDefault="007820A0" w:rsidP="00BB54FC">
      <w:pPr>
        <w:rPr>
          <w:rFonts w:ascii="Arial" w:hAnsi="Arial" w:cs="Arial"/>
        </w:rPr>
      </w:pPr>
    </w:p>
    <w:p w14:paraId="255632D2" w14:textId="77777777" w:rsidR="007820A0" w:rsidRDefault="007820A0" w:rsidP="00BB54FC">
      <w:pPr>
        <w:rPr>
          <w:rFonts w:ascii="Arial" w:hAnsi="Arial" w:cs="Arial"/>
        </w:rPr>
      </w:pPr>
    </w:p>
    <w:p w14:paraId="4D3A0ED4" w14:textId="77777777" w:rsidR="007820A0" w:rsidRDefault="007820A0" w:rsidP="00BB54FC">
      <w:pPr>
        <w:rPr>
          <w:rFonts w:ascii="Arial" w:hAnsi="Arial" w:cs="Arial"/>
        </w:rPr>
      </w:pPr>
    </w:p>
    <w:p w14:paraId="1B8E969B" w14:textId="77777777" w:rsidR="007820A0" w:rsidRDefault="007820A0" w:rsidP="007820A0">
      <w:r>
        <w:t xml:space="preserve">Assignment 2 Bibliography </w:t>
      </w:r>
    </w:p>
    <w:p w14:paraId="48346F4E" w14:textId="77777777" w:rsidR="007820A0" w:rsidRDefault="007820A0" w:rsidP="007820A0"/>
    <w:p w14:paraId="1E9EE99E" w14:textId="77777777" w:rsidR="007820A0" w:rsidRDefault="007820A0" w:rsidP="007820A0"/>
    <w:p w14:paraId="5175038D" w14:textId="77777777" w:rsidR="007820A0" w:rsidRDefault="007820A0" w:rsidP="007820A0">
      <w:pPr>
        <w:pStyle w:val="NormalWeb"/>
        <w:spacing w:before="0" w:beforeAutospacing="0" w:after="240" w:afterAutospacing="0" w:line="360" w:lineRule="auto"/>
      </w:pPr>
      <w:r>
        <w:t xml:space="preserve">Ahmed-Nor Mohamed Abdi and Mohamed Bile </w:t>
      </w:r>
      <w:proofErr w:type="spellStart"/>
      <w:r>
        <w:t>Hashi</w:t>
      </w:r>
      <w:proofErr w:type="spellEnd"/>
      <w:r>
        <w:t xml:space="preserve"> (2024). </w:t>
      </w:r>
      <w:r w:rsidRPr="008F2AAE">
        <w:rPr>
          <w:i/>
          <w:iCs/>
        </w:rPr>
        <w:t>Impact of police effectiveness on public trust and public cooperation with the Somalia police service: exploring the mediating role of citizen satisfaction</w:t>
      </w:r>
      <w:r>
        <w:t xml:space="preserve">. </w:t>
      </w:r>
      <w:r>
        <w:rPr>
          <w:i/>
          <w:iCs/>
        </w:rPr>
        <w:t>Cogent Social Sciences</w:t>
      </w:r>
      <w:r>
        <w:t xml:space="preserve">, 10(1). </w:t>
      </w:r>
    </w:p>
    <w:p w14:paraId="1116180F" w14:textId="77777777" w:rsidR="007820A0" w:rsidRDefault="007820A0" w:rsidP="007820A0">
      <w:pPr>
        <w:pStyle w:val="NormalWeb"/>
        <w:spacing w:before="0" w:beforeAutospacing="0" w:after="240" w:afterAutospacing="0" w:line="360" w:lineRule="auto"/>
      </w:pPr>
      <w:r>
        <w:t xml:space="preserve">Available at: </w:t>
      </w:r>
      <w:proofErr w:type="spellStart"/>
      <w:proofErr w:type="gramStart"/>
      <w:r>
        <w:t>doi:https</w:t>
      </w:r>
      <w:proofErr w:type="spellEnd"/>
      <w:r>
        <w:t>://doi.org/10.1080/23311886.2024.2327137</w:t>
      </w:r>
      <w:proofErr w:type="gramEnd"/>
    </w:p>
    <w:p w14:paraId="17A5B724" w14:textId="77777777" w:rsidR="007820A0" w:rsidRDefault="007820A0" w:rsidP="007820A0"/>
    <w:p w14:paraId="4B6FA2B0" w14:textId="77777777" w:rsidR="007820A0" w:rsidRDefault="007820A0" w:rsidP="007820A0"/>
    <w:p w14:paraId="14C12623" w14:textId="77777777" w:rsidR="007820A0" w:rsidRDefault="007820A0" w:rsidP="007820A0">
      <w:pPr>
        <w:pStyle w:val="NormalWeb"/>
        <w:spacing w:before="0" w:beforeAutospacing="0" w:after="240" w:afterAutospacing="0" w:line="360" w:lineRule="auto"/>
      </w:pPr>
      <w:r>
        <w:t xml:space="preserve">Atkins, T. (2022). The impact of the Manchester Arena terror attack: next steps for public safety and policy. </w:t>
      </w:r>
      <w:r>
        <w:rPr>
          <w:i/>
          <w:iCs/>
        </w:rPr>
        <w:t>Journal of Policing</w:t>
      </w:r>
      <w:r>
        <w:t>, 18(1), pp.112–121.</w:t>
      </w:r>
    </w:p>
    <w:p w14:paraId="50E0CB47" w14:textId="77777777" w:rsidR="007820A0" w:rsidRDefault="007820A0" w:rsidP="007820A0">
      <w:pPr>
        <w:pStyle w:val="NormalWeb"/>
        <w:spacing w:before="0" w:beforeAutospacing="0" w:after="240" w:afterAutospacing="0" w:line="360" w:lineRule="auto"/>
      </w:pPr>
    </w:p>
    <w:p w14:paraId="5AE35655" w14:textId="77777777" w:rsidR="007820A0" w:rsidRDefault="007820A0" w:rsidP="007820A0">
      <w:pPr>
        <w:pStyle w:val="NormalWeb"/>
        <w:spacing w:before="0" w:beforeAutospacing="0" w:after="240" w:afterAutospacing="0" w:line="360" w:lineRule="auto"/>
      </w:pPr>
      <w:r>
        <w:t xml:space="preserve">Brown, R. and Hobbs, A. (2023). </w:t>
      </w:r>
      <w:r>
        <w:rPr>
          <w:i/>
          <w:iCs/>
        </w:rPr>
        <w:t>Trust in the Police</w:t>
      </w:r>
      <w:r>
        <w:t>. UK Parliament Post.</w:t>
      </w:r>
    </w:p>
    <w:p w14:paraId="5E73D82A" w14:textId="77777777" w:rsidR="007820A0" w:rsidRDefault="007820A0" w:rsidP="007820A0">
      <w:pPr>
        <w:pStyle w:val="NormalWeb"/>
        <w:spacing w:before="0" w:beforeAutospacing="0" w:after="240" w:afterAutospacing="0" w:line="360" w:lineRule="auto"/>
      </w:pPr>
      <w:r>
        <w:lastRenderedPageBreak/>
        <w:t xml:space="preserve">Available at: </w:t>
      </w:r>
      <w:hyperlink r:id="rId6" w:history="1">
        <w:r w:rsidRPr="00DA4B72">
          <w:rPr>
            <w:rStyle w:val="Hyperlink"/>
          </w:rPr>
          <w:t>https://researchbriefings.files.parliament.uk/documents/POST-PN-0693/POST-PN-0693.pdf</w:t>
        </w:r>
      </w:hyperlink>
      <w:r>
        <w:t xml:space="preserve"> </w:t>
      </w:r>
    </w:p>
    <w:p w14:paraId="1D38A292" w14:textId="77777777" w:rsidR="007820A0" w:rsidRDefault="007820A0" w:rsidP="007820A0">
      <w:pPr>
        <w:pStyle w:val="NormalWeb"/>
        <w:spacing w:before="0" w:beforeAutospacing="0" w:after="240" w:afterAutospacing="0" w:line="360" w:lineRule="auto"/>
      </w:pPr>
      <w:r>
        <w:t>[Accessed 28 Jun. 2024].</w:t>
      </w:r>
    </w:p>
    <w:p w14:paraId="20C17051" w14:textId="77777777" w:rsidR="007820A0" w:rsidRDefault="007820A0" w:rsidP="007820A0">
      <w:pPr>
        <w:pStyle w:val="NormalWeb"/>
        <w:spacing w:before="0" w:beforeAutospacing="0" w:after="240" w:afterAutospacing="0" w:line="360" w:lineRule="auto"/>
      </w:pPr>
    </w:p>
    <w:p w14:paraId="37FE8C86" w14:textId="77777777" w:rsidR="007820A0" w:rsidRDefault="007820A0" w:rsidP="007820A0">
      <w:pPr>
        <w:pStyle w:val="NormalWeb"/>
        <w:spacing w:before="0" w:beforeAutospacing="0" w:after="240" w:afterAutospacing="0" w:line="360" w:lineRule="auto"/>
      </w:pPr>
    </w:p>
    <w:p w14:paraId="3B61B3E4" w14:textId="77777777" w:rsidR="007820A0" w:rsidRDefault="007820A0" w:rsidP="007820A0">
      <w:pPr>
        <w:pStyle w:val="NormalWeb"/>
        <w:spacing w:before="0" w:beforeAutospacing="0" w:after="240" w:afterAutospacing="0" w:line="360" w:lineRule="auto"/>
      </w:pPr>
      <w:r>
        <w:t xml:space="preserve">Bureau of Justice Assistance (1994) - </w:t>
      </w:r>
      <w:r w:rsidRPr="00EF5BC0">
        <w:rPr>
          <w:i/>
          <w:iCs/>
        </w:rPr>
        <w:t xml:space="preserve">Understanding Community Policing. </w:t>
      </w:r>
      <w:r>
        <w:t xml:space="preserve">-, pp.1–8. Available at: </w:t>
      </w:r>
      <w:hyperlink r:id="rId7" w:history="1">
        <w:r w:rsidRPr="0042622E">
          <w:rPr>
            <w:rStyle w:val="Hyperlink"/>
          </w:rPr>
          <w:t>https://www.ojp.gov/pdffiles/commp.pdf</w:t>
        </w:r>
      </w:hyperlink>
      <w:r>
        <w:t xml:space="preserve"> </w:t>
      </w:r>
    </w:p>
    <w:p w14:paraId="2E3F090C" w14:textId="77777777" w:rsidR="007820A0" w:rsidRDefault="007820A0" w:rsidP="007820A0">
      <w:pPr>
        <w:pStyle w:val="NormalWeb"/>
        <w:spacing w:before="0" w:beforeAutospacing="0" w:after="240" w:afterAutospacing="0" w:line="360" w:lineRule="auto"/>
      </w:pPr>
      <w:r>
        <w:t>[Accessed 29 May 2024].</w:t>
      </w:r>
    </w:p>
    <w:p w14:paraId="434AD552" w14:textId="77777777" w:rsidR="007820A0" w:rsidRDefault="007820A0" w:rsidP="007820A0">
      <w:pPr>
        <w:pStyle w:val="NormalWeb"/>
        <w:spacing w:before="0" w:beforeAutospacing="0" w:after="240" w:afterAutospacing="0" w:line="360" w:lineRule="auto"/>
      </w:pPr>
    </w:p>
    <w:p w14:paraId="28E67AF7" w14:textId="77777777" w:rsidR="007820A0" w:rsidRDefault="007820A0" w:rsidP="007820A0"/>
    <w:p w14:paraId="2D0816D8" w14:textId="77777777" w:rsidR="007820A0" w:rsidRDefault="007820A0" w:rsidP="007820A0">
      <w:pPr>
        <w:pStyle w:val="NormalWeb"/>
        <w:spacing w:before="0" w:beforeAutospacing="0" w:after="240" w:afterAutospacing="0" w:line="360" w:lineRule="auto"/>
      </w:pPr>
      <w:r>
        <w:t>Clarke, R.V. and Newman, G.R. (2007</w:t>
      </w:r>
      <w:r w:rsidRPr="005D5698">
        <w:rPr>
          <w:i/>
          <w:iCs/>
        </w:rPr>
        <w:t>). Police and the Prevention of Terrorism</w:t>
      </w:r>
      <w:r>
        <w:t xml:space="preserve">. </w:t>
      </w:r>
      <w:proofErr w:type="gramStart"/>
      <w:r>
        <w:rPr>
          <w:i/>
          <w:iCs/>
        </w:rPr>
        <w:t>Policing</w:t>
      </w:r>
      <w:r>
        <w:t>,  1</w:t>
      </w:r>
      <w:proofErr w:type="gramEnd"/>
      <w:r>
        <w:t xml:space="preserve">(1), pp.9–20. </w:t>
      </w:r>
      <w:proofErr w:type="spellStart"/>
      <w:proofErr w:type="gramStart"/>
      <w:r>
        <w:t>doi:https</w:t>
      </w:r>
      <w:proofErr w:type="spellEnd"/>
      <w:r>
        <w:t>://doi.org/10.1093/police/pam003</w:t>
      </w:r>
      <w:proofErr w:type="gramEnd"/>
      <w:r>
        <w:t>.</w:t>
      </w:r>
    </w:p>
    <w:p w14:paraId="2A613064" w14:textId="77777777" w:rsidR="007820A0" w:rsidRDefault="007820A0" w:rsidP="007820A0">
      <w:pPr>
        <w:pStyle w:val="NormalWeb"/>
        <w:spacing w:before="0" w:beforeAutospacing="0" w:after="240" w:afterAutospacing="0" w:line="360" w:lineRule="auto"/>
      </w:pPr>
      <w:r>
        <w:t xml:space="preserve">Counter Terrorism Policing (2024). </w:t>
      </w:r>
      <w:r>
        <w:rPr>
          <w:i/>
          <w:iCs/>
        </w:rPr>
        <w:t>Prevent</w:t>
      </w:r>
      <w:r>
        <w:t>.</w:t>
      </w:r>
    </w:p>
    <w:p w14:paraId="6D8A3096" w14:textId="77777777" w:rsidR="007820A0" w:rsidRDefault="007820A0" w:rsidP="007820A0">
      <w:pPr>
        <w:pStyle w:val="NormalWeb"/>
        <w:spacing w:before="0" w:beforeAutospacing="0" w:after="240" w:afterAutospacing="0" w:line="360" w:lineRule="auto"/>
      </w:pPr>
      <w:r>
        <w:t xml:space="preserve"> Available at: </w:t>
      </w:r>
      <w:hyperlink r:id="rId8" w:history="1">
        <w:r w:rsidRPr="0042622E">
          <w:rPr>
            <w:rStyle w:val="Hyperlink"/>
          </w:rPr>
          <w:t>https://www.counterterrorism.police.uk/what-we-do/prevent/</w:t>
        </w:r>
      </w:hyperlink>
    </w:p>
    <w:p w14:paraId="6976D689" w14:textId="77777777" w:rsidR="007820A0" w:rsidRDefault="007820A0" w:rsidP="007820A0">
      <w:pPr>
        <w:pStyle w:val="NormalWeb"/>
        <w:spacing w:before="0" w:beforeAutospacing="0" w:after="240" w:afterAutospacing="0" w:line="360" w:lineRule="auto"/>
      </w:pPr>
      <w:r>
        <w:t>(Accessed 28/05/2024)</w:t>
      </w:r>
    </w:p>
    <w:p w14:paraId="0F114347" w14:textId="77777777" w:rsidR="007820A0" w:rsidRDefault="007820A0" w:rsidP="007820A0">
      <w:pPr>
        <w:pStyle w:val="NormalWeb"/>
        <w:spacing w:before="0" w:beforeAutospacing="0" w:after="240" w:afterAutospacing="0" w:line="360" w:lineRule="auto"/>
      </w:pPr>
    </w:p>
    <w:p w14:paraId="244EB7C9" w14:textId="77777777" w:rsidR="007820A0" w:rsidRDefault="007820A0" w:rsidP="007820A0">
      <w:pPr>
        <w:pStyle w:val="NormalWeb"/>
        <w:spacing w:before="0" w:beforeAutospacing="0" w:after="240" w:afterAutospacing="0" w:line="360" w:lineRule="auto"/>
      </w:pPr>
      <w:r>
        <w:t xml:space="preserve">Counter Terrorism Police (2024). </w:t>
      </w:r>
      <w:r>
        <w:rPr>
          <w:i/>
          <w:iCs/>
        </w:rPr>
        <w:t>Safety Advice for the Public</w:t>
      </w:r>
      <w:r>
        <w:t xml:space="preserve">. </w:t>
      </w:r>
    </w:p>
    <w:p w14:paraId="7AED6E50" w14:textId="77777777" w:rsidR="007820A0" w:rsidRDefault="007820A0" w:rsidP="007820A0">
      <w:pPr>
        <w:pStyle w:val="NormalWeb"/>
        <w:spacing w:before="0" w:beforeAutospacing="0" w:after="240" w:afterAutospacing="0" w:line="360" w:lineRule="auto"/>
      </w:pPr>
      <w:r>
        <w:t xml:space="preserve">Available at: </w:t>
      </w:r>
      <w:hyperlink r:id="rId9" w:history="1">
        <w:r w:rsidRPr="00FF7BDF">
          <w:rPr>
            <w:rStyle w:val="Hyperlink"/>
          </w:rPr>
          <w:t>https://www.counterterrorism.police.uk/safetyadvice</w:t>
        </w:r>
      </w:hyperlink>
    </w:p>
    <w:p w14:paraId="01ADDA2B" w14:textId="77777777" w:rsidR="007820A0" w:rsidRDefault="007820A0" w:rsidP="007820A0">
      <w:pPr>
        <w:pStyle w:val="NormalWeb"/>
        <w:spacing w:before="0" w:beforeAutospacing="0" w:after="240" w:afterAutospacing="0" w:line="360" w:lineRule="auto"/>
      </w:pPr>
      <w:r>
        <w:t>(Accessed 18/06/2024)</w:t>
      </w:r>
    </w:p>
    <w:p w14:paraId="059754B4" w14:textId="77777777" w:rsidR="007820A0" w:rsidRDefault="007820A0" w:rsidP="007820A0"/>
    <w:p w14:paraId="19992FE6" w14:textId="77777777" w:rsidR="007820A0" w:rsidRDefault="007820A0" w:rsidP="007820A0">
      <w:pPr>
        <w:pStyle w:val="NormalWeb"/>
        <w:spacing w:before="0" w:beforeAutospacing="0" w:after="240" w:afterAutospacing="0" w:line="360" w:lineRule="auto"/>
      </w:pPr>
      <w:r>
        <w:t xml:space="preserve">Crown Prosecution Service (2020). </w:t>
      </w:r>
      <w:r>
        <w:rPr>
          <w:i/>
          <w:iCs/>
        </w:rPr>
        <w:t>Terrorism</w:t>
      </w:r>
      <w:r>
        <w:t xml:space="preserve">.  Crown Prosecution Service. </w:t>
      </w:r>
    </w:p>
    <w:p w14:paraId="24CF3EFF" w14:textId="77777777" w:rsidR="007820A0" w:rsidRDefault="007820A0" w:rsidP="007820A0">
      <w:pPr>
        <w:pStyle w:val="NormalWeb"/>
        <w:spacing w:before="0" w:beforeAutospacing="0" w:after="240" w:afterAutospacing="0" w:line="360" w:lineRule="auto"/>
      </w:pPr>
      <w:r>
        <w:t xml:space="preserve">Available at: </w:t>
      </w:r>
      <w:hyperlink r:id="rId10" w:history="1">
        <w:r w:rsidRPr="004A3587">
          <w:rPr>
            <w:rStyle w:val="Hyperlink"/>
          </w:rPr>
          <w:t>https://www.cps.gov.uk/crime-info/terrorism</w:t>
        </w:r>
      </w:hyperlink>
      <w:r>
        <w:t>.</w:t>
      </w:r>
    </w:p>
    <w:p w14:paraId="3DB08CEC" w14:textId="77777777" w:rsidR="007820A0" w:rsidRDefault="007820A0" w:rsidP="007820A0">
      <w:pPr>
        <w:pStyle w:val="NormalWeb"/>
        <w:spacing w:before="0" w:beforeAutospacing="0" w:after="240" w:afterAutospacing="0" w:line="360" w:lineRule="auto"/>
      </w:pPr>
      <w:r>
        <w:t>(Accessed 21/05/2024)</w:t>
      </w:r>
    </w:p>
    <w:p w14:paraId="391B187B" w14:textId="77777777" w:rsidR="007820A0" w:rsidRDefault="007820A0" w:rsidP="007820A0">
      <w:pPr>
        <w:pStyle w:val="NormalWeb"/>
        <w:spacing w:before="0" w:beforeAutospacing="0" w:after="240" w:afterAutospacing="0" w:line="360" w:lineRule="auto"/>
      </w:pPr>
    </w:p>
    <w:p w14:paraId="5F8707A4" w14:textId="77777777" w:rsidR="007820A0" w:rsidRDefault="007820A0" w:rsidP="007820A0">
      <w:pPr>
        <w:pStyle w:val="NormalWeb"/>
        <w:spacing w:before="0" w:beforeAutospacing="0" w:after="240" w:afterAutospacing="0" w:line="360" w:lineRule="auto"/>
      </w:pPr>
      <w:proofErr w:type="spellStart"/>
      <w:r>
        <w:t>Dawoody</w:t>
      </w:r>
      <w:proofErr w:type="spellEnd"/>
      <w:r>
        <w:t xml:space="preserve">, A.R. (2018). </w:t>
      </w:r>
      <w:r>
        <w:rPr>
          <w:i/>
          <w:iCs/>
        </w:rPr>
        <w:t>Eradicating Terrorism from the Middle East</w:t>
      </w:r>
      <w:r>
        <w:t>. Springer, pp.295–315.</w:t>
      </w:r>
    </w:p>
    <w:p w14:paraId="5A3CFA10" w14:textId="77777777" w:rsidR="007820A0" w:rsidRDefault="007820A0" w:rsidP="007820A0">
      <w:pPr>
        <w:pStyle w:val="NormalWeb"/>
        <w:spacing w:before="0" w:beforeAutospacing="0" w:after="240" w:afterAutospacing="0" w:line="360" w:lineRule="auto"/>
      </w:pPr>
    </w:p>
    <w:p w14:paraId="70522FB2" w14:textId="77777777" w:rsidR="007820A0" w:rsidRDefault="007820A0" w:rsidP="007820A0">
      <w:pPr>
        <w:pStyle w:val="NormalWeb"/>
        <w:spacing w:before="0" w:beforeAutospacing="0" w:after="240" w:afterAutospacing="0" w:line="360" w:lineRule="auto"/>
      </w:pPr>
      <w:proofErr w:type="spellStart"/>
      <w:r>
        <w:t>Ebke</w:t>
      </w:r>
      <w:proofErr w:type="spellEnd"/>
      <w:r>
        <w:t xml:space="preserve">, A. (2016). </w:t>
      </w:r>
      <w:r w:rsidRPr="00146083">
        <w:rPr>
          <w:i/>
          <w:iCs/>
        </w:rPr>
        <w:t>From ‘Bloody Brixton’ to ‘Burning Britain’: Placing the Riots of 1981 in British Post-Imperial History.</w:t>
      </w:r>
      <w:r>
        <w:t xml:space="preserve"> </w:t>
      </w:r>
      <w:r>
        <w:rPr>
          <w:i/>
          <w:iCs/>
        </w:rPr>
        <w:t>A European Youth Revolt</w:t>
      </w:r>
      <w:r>
        <w:t xml:space="preserve">, pp.258–270. </w:t>
      </w:r>
      <w:proofErr w:type="spellStart"/>
      <w:proofErr w:type="gramStart"/>
      <w:r>
        <w:t>doi:https</w:t>
      </w:r>
      <w:proofErr w:type="spellEnd"/>
      <w:r>
        <w:t>://doi.org/10.1007/978-1-137-56570-9_18</w:t>
      </w:r>
      <w:proofErr w:type="gramEnd"/>
      <w:r>
        <w:t>.</w:t>
      </w:r>
    </w:p>
    <w:p w14:paraId="1BFCB17C" w14:textId="77777777" w:rsidR="007820A0" w:rsidRDefault="007820A0" w:rsidP="007820A0">
      <w:pPr>
        <w:pStyle w:val="NormalWeb"/>
        <w:spacing w:before="0" w:beforeAutospacing="0" w:after="240" w:afterAutospacing="0" w:line="360" w:lineRule="auto"/>
      </w:pPr>
    </w:p>
    <w:p w14:paraId="4831923A" w14:textId="77777777" w:rsidR="007820A0" w:rsidRDefault="007820A0" w:rsidP="007820A0">
      <w:pPr>
        <w:pStyle w:val="NormalWeb"/>
        <w:spacing w:before="0" w:beforeAutospacing="0" w:after="240" w:afterAutospacing="0" w:line="360" w:lineRule="auto"/>
      </w:pPr>
      <w:r>
        <w:t xml:space="preserve">GOV.UK. (2023). </w:t>
      </w:r>
      <w:r>
        <w:rPr>
          <w:i/>
          <w:iCs/>
        </w:rPr>
        <w:t>Independent review of the Independent Office for Police Conduct (IOPC) (accessible version)</w:t>
      </w:r>
      <w:r>
        <w:t>.</w:t>
      </w:r>
    </w:p>
    <w:p w14:paraId="30C38D0B" w14:textId="77777777" w:rsidR="007820A0" w:rsidRDefault="007820A0" w:rsidP="007820A0">
      <w:pPr>
        <w:pStyle w:val="NormalWeb"/>
        <w:spacing w:before="0" w:beforeAutospacing="0" w:after="240" w:afterAutospacing="0" w:line="360" w:lineRule="auto"/>
      </w:pPr>
      <w:r>
        <w:t xml:space="preserve">Available at: </w:t>
      </w:r>
      <w:hyperlink r:id="rId11" w:history="1">
        <w:r w:rsidRPr="00DA4B72">
          <w:rPr>
            <w:rStyle w:val="Hyperlink"/>
          </w:rPr>
          <w:t>https://www.gov.uk/government/publications/independent-office-for-police-conduct-public-body-review-2024/independent-review-of-the-independent-office-for-police-conduct-iopc-accessible-version</w:t>
        </w:r>
      </w:hyperlink>
    </w:p>
    <w:p w14:paraId="5906ADE5" w14:textId="77777777" w:rsidR="007820A0" w:rsidRDefault="007820A0" w:rsidP="007820A0">
      <w:pPr>
        <w:pStyle w:val="NormalWeb"/>
        <w:spacing w:before="0" w:beforeAutospacing="0" w:after="240" w:afterAutospacing="0" w:line="360" w:lineRule="auto"/>
      </w:pPr>
      <w:r>
        <w:t xml:space="preserve"> [Accessed 1 Jul. 2024].</w:t>
      </w:r>
    </w:p>
    <w:p w14:paraId="704A0E4B" w14:textId="77777777" w:rsidR="007820A0" w:rsidRDefault="007820A0" w:rsidP="007820A0">
      <w:pPr>
        <w:pStyle w:val="NormalWeb"/>
        <w:spacing w:before="0" w:beforeAutospacing="0" w:after="240" w:afterAutospacing="0" w:line="360" w:lineRule="auto"/>
      </w:pPr>
    </w:p>
    <w:p w14:paraId="641346DC" w14:textId="77777777" w:rsidR="007820A0" w:rsidRDefault="007820A0" w:rsidP="007820A0">
      <w:pPr>
        <w:pStyle w:val="NormalWeb"/>
        <w:spacing w:before="0" w:beforeAutospacing="0" w:after="240" w:afterAutospacing="0" w:line="360" w:lineRule="auto"/>
      </w:pPr>
    </w:p>
    <w:p w14:paraId="52924A40" w14:textId="77777777" w:rsidR="007820A0" w:rsidRDefault="007820A0" w:rsidP="007820A0">
      <w:pPr>
        <w:pStyle w:val="NormalWeb"/>
        <w:spacing w:before="0" w:beforeAutospacing="0" w:after="240" w:afterAutospacing="0" w:line="360" w:lineRule="auto"/>
      </w:pPr>
      <w:proofErr w:type="spellStart"/>
      <w:r>
        <w:t>Ghaemmaghami</w:t>
      </w:r>
      <w:proofErr w:type="spellEnd"/>
      <w:r>
        <w:t xml:space="preserve">, A., </w:t>
      </w:r>
      <w:proofErr w:type="spellStart"/>
      <w:r>
        <w:t>Inkpen</w:t>
      </w:r>
      <w:proofErr w:type="spellEnd"/>
      <w:r>
        <w:t xml:space="preserve">, R., Charman, S., Ilett, C., Bennett, S., Smith, P. and </w:t>
      </w:r>
      <w:proofErr w:type="spellStart"/>
      <w:r>
        <w:t>Newiss</w:t>
      </w:r>
      <w:proofErr w:type="spellEnd"/>
      <w:r>
        <w:t xml:space="preserve">, G. (2021). - Responding to the Public During a Pandemic: Perceptions of ‘Satisfactory’ and ‘Unsatisfactory’ Policing. </w:t>
      </w:r>
      <w:r>
        <w:rPr>
          <w:i/>
          <w:iCs/>
        </w:rPr>
        <w:t>Policing: A Journal of Policy and Practice</w:t>
      </w:r>
      <w:r>
        <w:t xml:space="preserve">, 15(4). </w:t>
      </w:r>
      <w:proofErr w:type="spellStart"/>
      <w:proofErr w:type="gramStart"/>
      <w:r>
        <w:t>doi:https</w:t>
      </w:r>
      <w:proofErr w:type="spellEnd"/>
      <w:r>
        <w:t>://doi.org/10.1093/police/paab058</w:t>
      </w:r>
      <w:proofErr w:type="gramEnd"/>
      <w:r>
        <w:t>.</w:t>
      </w:r>
    </w:p>
    <w:p w14:paraId="51375B68" w14:textId="77777777" w:rsidR="007820A0" w:rsidRDefault="007820A0" w:rsidP="007820A0">
      <w:pPr>
        <w:pStyle w:val="NormalWeb"/>
        <w:spacing w:before="0" w:beforeAutospacing="0" w:after="240" w:afterAutospacing="0" w:line="360" w:lineRule="auto"/>
      </w:pPr>
    </w:p>
    <w:p w14:paraId="53BA7CAC" w14:textId="77777777" w:rsidR="007820A0" w:rsidRDefault="007820A0" w:rsidP="007820A0">
      <w:pPr>
        <w:pStyle w:val="NormalWeb"/>
        <w:spacing w:before="0" w:beforeAutospacing="0" w:after="240" w:afterAutospacing="0" w:line="360" w:lineRule="auto"/>
      </w:pPr>
      <w:r>
        <w:t xml:space="preserve">Harrison, K., </w:t>
      </w:r>
      <w:proofErr w:type="spellStart"/>
      <w:r>
        <w:t>L’Hoiry</w:t>
      </w:r>
      <w:proofErr w:type="spellEnd"/>
      <w:r>
        <w:t xml:space="preserve">, X. and </w:t>
      </w:r>
      <w:proofErr w:type="spellStart"/>
      <w:r>
        <w:t>Santorso</w:t>
      </w:r>
      <w:proofErr w:type="spellEnd"/>
      <w:r>
        <w:t xml:space="preserve">, S. (2021). Exploring the impact of body-worn video on the everyday behaviours of police officers. </w:t>
      </w:r>
      <w:r>
        <w:rPr>
          <w:i/>
          <w:iCs/>
        </w:rPr>
        <w:t>The Police Journal: Theory, Practice and Principles</w:t>
      </w:r>
      <w:r>
        <w:t xml:space="preserve">, [online] 95(2), p.0032258X2110008. </w:t>
      </w:r>
      <w:proofErr w:type="spellStart"/>
      <w:proofErr w:type="gramStart"/>
      <w:r>
        <w:t>doi:https</w:t>
      </w:r>
      <w:proofErr w:type="spellEnd"/>
      <w:r>
        <w:t>://doi.org/10.1177/0032258x211000834</w:t>
      </w:r>
      <w:proofErr w:type="gramEnd"/>
      <w:r>
        <w:t>.</w:t>
      </w:r>
    </w:p>
    <w:p w14:paraId="344DAECC" w14:textId="77777777" w:rsidR="007820A0" w:rsidRDefault="007820A0" w:rsidP="007820A0">
      <w:pPr>
        <w:pStyle w:val="NormalWeb"/>
        <w:spacing w:before="0" w:beforeAutospacing="0" w:after="240" w:afterAutospacing="0" w:line="360" w:lineRule="auto"/>
      </w:pPr>
    </w:p>
    <w:p w14:paraId="2337998F" w14:textId="77777777" w:rsidR="007820A0" w:rsidRDefault="007820A0" w:rsidP="007820A0">
      <w:pPr>
        <w:pStyle w:val="NormalWeb"/>
        <w:spacing w:before="0" w:beforeAutospacing="0" w:after="240" w:afterAutospacing="0" w:line="360" w:lineRule="auto"/>
      </w:pPr>
    </w:p>
    <w:p w14:paraId="270AC76F" w14:textId="77777777" w:rsidR="007820A0" w:rsidRDefault="007820A0" w:rsidP="007820A0">
      <w:pPr>
        <w:pStyle w:val="NormalWeb"/>
        <w:spacing w:before="0" w:beforeAutospacing="0" w:after="240" w:afterAutospacing="0" w:line="360" w:lineRule="auto"/>
      </w:pPr>
      <w:r>
        <w:t xml:space="preserve">HMICFRS (2019). </w:t>
      </w:r>
      <w:r>
        <w:rPr>
          <w:i/>
          <w:iCs/>
        </w:rPr>
        <w:t>Public perceptions of policing in England and Wales 2018</w:t>
      </w:r>
      <w:r>
        <w:t xml:space="preserve">. </w:t>
      </w:r>
    </w:p>
    <w:p w14:paraId="6391C7E9" w14:textId="77777777" w:rsidR="007820A0" w:rsidRDefault="007820A0" w:rsidP="007820A0">
      <w:pPr>
        <w:pStyle w:val="NormalWeb"/>
        <w:spacing w:before="0" w:beforeAutospacing="0" w:after="240" w:afterAutospacing="0" w:line="360" w:lineRule="auto"/>
      </w:pPr>
      <w:r>
        <w:t xml:space="preserve">Available at: </w:t>
      </w:r>
      <w:hyperlink r:id="rId12" w:history="1">
        <w:r w:rsidRPr="00DA4B72">
          <w:rPr>
            <w:rStyle w:val="Hyperlink"/>
          </w:rPr>
          <w:t>https://hmicfrs.justiceinspectorates.gov.uk/publications/public-perceptions-of-policing-in-england-and-wales-2018/</w:t>
        </w:r>
      </w:hyperlink>
    </w:p>
    <w:p w14:paraId="6AAF26A2" w14:textId="77777777" w:rsidR="007820A0" w:rsidRDefault="007820A0" w:rsidP="007820A0">
      <w:pPr>
        <w:pStyle w:val="NormalWeb"/>
        <w:spacing w:before="0" w:beforeAutospacing="0" w:after="240" w:afterAutospacing="0" w:line="360" w:lineRule="auto"/>
      </w:pPr>
      <w:r>
        <w:t xml:space="preserve"> [Accessed 28 Jun. 2024].</w:t>
      </w:r>
    </w:p>
    <w:p w14:paraId="5C6A11C1" w14:textId="77777777" w:rsidR="007820A0" w:rsidRDefault="007820A0" w:rsidP="007820A0">
      <w:pPr>
        <w:pStyle w:val="NormalWeb"/>
        <w:spacing w:before="0" w:beforeAutospacing="0" w:after="240" w:afterAutospacing="0" w:line="360" w:lineRule="auto"/>
      </w:pPr>
    </w:p>
    <w:p w14:paraId="6C381172" w14:textId="77777777" w:rsidR="007820A0" w:rsidRDefault="007820A0" w:rsidP="007820A0">
      <w:pPr>
        <w:pStyle w:val="NormalWeb"/>
        <w:spacing w:before="0" w:beforeAutospacing="0" w:after="240" w:afterAutospacing="0" w:line="360" w:lineRule="auto"/>
      </w:pPr>
    </w:p>
    <w:p w14:paraId="3E0237AD" w14:textId="77777777" w:rsidR="007820A0" w:rsidRDefault="007820A0" w:rsidP="007820A0">
      <w:pPr>
        <w:pStyle w:val="NormalWeb"/>
        <w:spacing w:before="0" w:beforeAutospacing="0" w:after="240" w:afterAutospacing="0" w:line="360" w:lineRule="auto"/>
      </w:pPr>
      <w:r>
        <w:t xml:space="preserve">Home Office News Team (2023). CONTEST 2023 Factsheet. </w:t>
      </w:r>
    </w:p>
    <w:p w14:paraId="761ECC06" w14:textId="77777777" w:rsidR="007820A0" w:rsidRDefault="007820A0" w:rsidP="007820A0">
      <w:pPr>
        <w:pStyle w:val="NormalWeb"/>
        <w:spacing w:before="0" w:beforeAutospacing="0" w:after="240" w:afterAutospacing="0" w:line="360" w:lineRule="auto"/>
      </w:pPr>
      <w:r>
        <w:t xml:space="preserve">Available at: </w:t>
      </w:r>
      <w:hyperlink r:id="rId13" w:history="1">
        <w:r w:rsidRPr="00FF7BDF">
          <w:rPr>
            <w:rStyle w:val="Hyperlink"/>
          </w:rPr>
          <w:t>https://homeofficemedia.blog.gov.uk/2023/07/18/contest-2023-factsheet</w:t>
        </w:r>
      </w:hyperlink>
    </w:p>
    <w:p w14:paraId="1685FCC4" w14:textId="77777777" w:rsidR="007820A0" w:rsidRDefault="007820A0" w:rsidP="007820A0">
      <w:pPr>
        <w:pStyle w:val="NormalWeb"/>
        <w:spacing w:before="0" w:beforeAutospacing="0" w:after="240" w:afterAutospacing="0" w:line="360" w:lineRule="auto"/>
      </w:pPr>
      <w:r>
        <w:t>[Accessed 18 Jun. 2024].</w:t>
      </w:r>
    </w:p>
    <w:p w14:paraId="2D3EA4F9" w14:textId="77777777" w:rsidR="007820A0" w:rsidRDefault="007820A0" w:rsidP="007820A0">
      <w:pPr>
        <w:pStyle w:val="NormalWeb"/>
        <w:spacing w:before="0" w:beforeAutospacing="0" w:after="240" w:afterAutospacing="0" w:line="360" w:lineRule="auto"/>
      </w:pPr>
    </w:p>
    <w:p w14:paraId="574BC005" w14:textId="77777777" w:rsidR="007820A0" w:rsidRDefault="007820A0" w:rsidP="007820A0">
      <w:pPr>
        <w:pStyle w:val="NormalWeb"/>
        <w:spacing w:before="0" w:beforeAutospacing="0" w:after="240" w:afterAutospacing="0" w:line="360" w:lineRule="auto"/>
      </w:pPr>
      <w:proofErr w:type="spellStart"/>
      <w:r>
        <w:t>Honess</w:t>
      </w:r>
      <w:proofErr w:type="spellEnd"/>
      <w:r>
        <w:t xml:space="preserve">, R. and Clarke, S. (2023). </w:t>
      </w:r>
      <w:proofErr w:type="spellStart"/>
      <w:r>
        <w:t>ʻItʼs</w:t>
      </w:r>
      <w:proofErr w:type="spellEnd"/>
      <w:r>
        <w:t xml:space="preserve"> Not ‘Uni’ Work, </w:t>
      </w:r>
      <w:proofErr w:type="spellStart"/>
      <w:r>
        <w:t>itʼs</w:t>
      </w:r>
      <w:proofErr w:type="spellEnd"/>
      <w:r>
        <w:t xml:space="preserve"> Essential Learning to be a </w:t>
      </w:r>
      <w:proofErr w:type="gramStart"/>
      <w:r>
        <w:t>Police</w:t>
      </w:r>
      <w:proofErr w:type="gramEnd"/>
      <w:r>
        <w:t xml:space="preserve"> </w:t>
      </w:r>
      <w:proofErr w:type="spellStart"/>
      <w:r>
        <w:t>Officerʼ</w:t>
      </w:r>
      <w:proofErr w:type="spellEnd"/>
      <w:r>
        <w:t xml:space="preserve">: Examining the Higher Education Elements of Police Education Qualifications Framework Programmes. </w:t>
      </w:r>
      <w:r>
        <w:rPr>
          <w:i/>
          <w:iCs/>
        </w:rPr>
        <w:t>Policing: A Journal of Policy and Practice</w:t>
      </w:r>
      <w:r>
        <w:t xml:space="preserve">, 17. </w:t>
      </w:r>
      <w:proofErr w:type="spellStart"/>
      <w:proofErr w:type="gramStart"/>
      <w:r>
        <w:t>doi:https</w:t>
      </w:r>
      <w:proofErr w:type="spellEnd"/>
      <w:r>
        <w:t>://doi.org/10.1093/police/paad023</w:t>
      </w:r>
      <w:proofErr w:type="gramEnd"/>
      <w:r>
        <w:t>.</w:t>
      </w:r>
    </w:p>
    <w:p w14:paraId="1012584F" w14:textId="77777777" w:rsidR="007820A0" w:rsidRDefault="007820A0" w:rsidP="007820A0">
      <w:pPr>
        <w:pStyle w:val="NormalWeb"/>
        <w:spacing w:before="0" w:beforeAutospacing="0" w:after="240" w:afterAutospacing="0" w:line="360" w:lineRule="auto"/>
      </w:pPr>
    </w:p>
    <w:p w14:paraId="2AD29608" w14:textId="77777777" w:rsidR="007820A0" w:rsidRDefault="007820A0" w:rsidP="007820A0">
      <w:pPr>
        <w:pStyle w:val="NormalWeb"/>
        <w:spacing w:before="0" w:beforeAutospacing="0" w:after="240" w:afterAutospacing="0" w:line="360" w:lineRule="auto"/>
      </w:pPr>
    </w:p>
    <w:p w14:paraId="6BD287BF" w14:textId="77777777" w:rsidR="007820A0" w:rsidRDefault="007820A0" w:rsidP="007820A0">
      <w:pPr>
        <w:pStyle w:val="NormalWeb"/>
        <w:spacing w:before="0" w:beforeAutospacing="0" w:after="240" w:afterAutospacing="0" w:line="360" w:lineRule="auto"/>
      </w:pPr>
      <w:r>
        <w:t xml:space="preserve">Huber, N. (2019). </w:t>
      </w:r>
      <w:r>
        <w:rPr>
          <w:i/>
          <w:iCs/>
        </w:rPr>
        <w:t>Intelligence-Led Policing for Law Enforcement Managers</w:t>
      </w:r>
      <w:r>
        <w:t>.</w:t>
      </w:r>
    </w:p>
    <w:p w14:paraId="06AE983C" w14:textId="77777777" w:rsidR="007820A0" w:rsidRDefault="007820A0" w:rsidP="007820A0">
      <w:pPr>
        <w:pStyle w:val="NormalWeb"/>
        <w:spacing w:before="0" w:beforeAutospacing="0" w:after="240" w:afterAutospacing="0" w:line="360" w:lineRule="auto"/>
      </w:pPr>
      <w:r>
        <w:t xml:space="preserve">Available at: </w:t>
      </w:r>
      <w:hyperlink r:id="rId14" w:history="1">
        <w:r w:rsidRPr="00DA4B72">
          <w:rPr>
            <w:rStyle w:val="Hyperlink"/>
          </w:rPr>
          <w:t>https://leb.fbi.gov/articles/featured-articles/intelligence-led-policing-for-law-enforcement-managers</w:t>
        </w:r>
      </w:hyperlink>
    </w:p>
    <w:p w14:paraId="7312F45C" w14:textId="77777777" w:rsidR="007820A0" w:rsidRDefault="007820A0" w:rsidP="007820A0">
      <w:pPr>
        <w:pStyle w:val="NormalWeb"/>
        <w:spacing w:before="0" w:beforeAutospacing="0" w:after="240" w:afterAutospacing="0" w:line="360" w:lineRule="auto"/>
      </w:pPr>
      <w:r>
        <w:t xml:space="preserve"> [Accessed 28 Jun. 2024].</w:t>
      </w:r>
    </w:p>
    <w:p w14:paraId="393560F6" w14:textId="77777777" w:rsidR="007820A0" w:rsidRDefault="007820A0" w:rsidP="007820A0">
      <w:pPr>
        <w:pStyle w:val="NormalWeb"/>
        <w:spacing w:before="0" w:beforeAutospacing="0" w:after="240" w:afterAutospacing="0" w:line="360" w:lineRule="auto"/>
      </w:pPr>
    </w:p>
    <w:p w14:paraId="4FD59ACD" w14:textId="77777777" w:rsidR="007820A0" w:rsidRDefault="007820A0" w:rsidP="007820A0">
      <w:pPr>
        <w:pStyle w:val="NormalWeb"/>
        <w:spacing w:before="0" w:beforeAutospacing="0" w:after="240" w:afterAutospacing="0" w:line="360" w:lineRule="auto"/>
      </w:pPr>
      <w:r>
        <w:t xml:space="preserve">IOPC (2020). </w:t>
      </w:r>
      <w:r>
        <w:rPr>
          <w:i/>
          <w:iCs/>
        </w:rPr>
        <w:t>Independent Office for Police Conduct</w:t>
      </w:r>
      <w:r>
        <w:t xml:space="preserve">. [online] Policeconduct.gov.uk. Available at: </w:t>
      </w:r>
      <w:hyperlink r:id="rId15" w:history="1">
        <w:r w:rsidRPr="00DA4B72">
          <w:rPr>
            <w:rStyle w:val="Hyperlink"/>
          </w:rPr>
          <w:t>https://www.policeconduct.gov.uk/</w:t>
        </w:r>
      </w:hyperlink>
    </w:p>
    <w:p w14:paraId="50A097B8" w14:textId="77777777" w:rsidR="007820A0" w:rsidRDefault="007820A0" w:rsidP="007820A0">
      <w:pPr>
        <w:pStyle w:val="NormalWeb"/>
        <w:spacing w:before="0" w:beforeAutospacing="0" w:after="240" w:afterAutospacing="0" w:line="360" w:lineRule="auto"/>
      </w:pPr>
      <w:r>
        <w:lastRenderedPageBreak/>
        <w:t xml:space="preserve"> [Accessed 1 Jul. 2024].</w:t>
      </w:r>
    </w:p>
    <w:p w14:paraId="3BE9413D" w14:textId="77777777" w:rsidR="007820A0" w:rsidRDefault="007820A0" w:rsidP="007820A0">
      <w:pPr>
        <w:pStyle w:val="NormalWeb"/>
        <w:spacing w:before="0" w:beforeAutospacing="0" w:after="240" w:afterAutospacing="0" w:line="360" w:lineRule="auto"/>
      </w:pPr>
    </w:p>
    <w:p w14:paraId="7E78A15D" w14:textId="77777777" w:rsidR="007820A0" w:rsidRDefault="007820A0" w:rsidP="007820A0">
      <w:pPr>
        <w:pStyle w:val="NormalWeb"/>
        <w:spacing w:before="0" w:beforeAutospacing="0" w:after="240" w:afterAutospacing="0" w:line="360" w:lineRule="auto"/>
      </w:pPr>
    </w:p>
    <w:p w14:paraId="74D375AD" w14:textId="77777777" w:rsidR="007820A0" w:rsidRDefault="007820A0" w:rsidP="007820A0">
      <w:pPr>
        <w:pStyle w:val="NormalWeb"/>
        <w:spacing w:before="0" w:beforeAutospacing="0" w:after="240" w:afterAutospacing="0" w:line="360" w:lineRule="auto"/>
      </w:pPr>
    </w:p>
    <w:p w14:paraId="6F5668A7" w14:textId="77777777" w:rsidR="007820A0" w:rsidRDefault="007820A0" w:rsidP="007820A0">
      <w:pPr>
        <w:pStyle w:val="NormalWeb"/>
        <w:spacing w:before="0" w:beforeAutospacing="0" w:after="240" w:afterAutospacing="0" w:line="360" w:lineRule="auto"/>
      </w:pPr>
      <w:r>
        <w:t xml:space="preserve">IOPC </w:t>
      </w:r>
      <w:r w:rsidRPr="003507C0">
        <w:t>Independent Office for Police Conduct</w:t>
      </w:r>
      <w:r>
        <w:t xml:space="preserve"> (2021) - </w:t>
      </w:r>
      <w:r>
        <w:rPr>
          <w:i/>
          <w:iCs/>
        </w:rPr>
        <w:t xml:space="preserve">Investigation into complaint over actions of Greater Manchester Police officer following Manchester Arena bombing </w:t>
      </w:r>
      <w:r>
        <w:t xml:space="preserve">Available at: </w:t>
      </w:r>
      <w:hyperlink r:id="rId16" w:history="1">
        <w:r w:rsidRPr="00FF7BDF">
          <w:rPr>
            <w:rStyle w:val="Hyperlink"/>
          </w:rPr>
          <w:t>https://www.policeconduct.gov.uk/news/investigation-complaint-over-actions-greater-manchester-police-officer-following-manchester</w:t>
        </w:r>
      </w:hyperlink>
    </w:p>
    <w:p w14:paraId="60F9C3C7" w14:textId="77777777" w:rsidR="007820A0" w:rsidRDefault="007820A0" w:rsidP="007820A0">
      <w:pPr>
        <w:pStyle w:val="NormalWeb"/>
        <w:spacing w:before="0" w:beforeAutospacing="0" w:after="240" w:afterAutospacing="0" w:line="360" w:lineRule="auto"/>
      </w:pPr>
      <w:r>
        <w:t>[Accessed 18 June 2024].</w:t>
      </w:r>
    </w:p>
    <w:p w14:paraId="68D8A5E6" w14:textId="77777777" w:rsidR="007820A0" w:rsidRDefault="007820A0" w:rsidP="007820A0">
      <w:pPr>
        <w:pStyle w:val="NormalWeb"/>
        <w:spacing w:before="0" w:beforeAutospacing="0" w:after="240" w:afterAutospacing="0" w:line="360" w:lineRule="auto"/>
      </w:pPr>
    </w:p>
    <w:p w14:paraId="5A614504" w14:textId="77777777" w:rsidR="007820A0" w:rsidRDefault="007820A0" w:rsidP="007820A0">
      <w:pPr>
        <w:pStyle w:val="NormalWeb"/>
        <w:spacing w:before="0" w:beforeAutospacing="0" w:after="240" w:afterAutospacing="0" w:line="360" w:lineRule="auto"/>
      </w:pPr>
      <w:r>
        <w:t xml:space="preserve">IOPC (2023). </w:t>
      </w:r>
      <w:r>
        <w:rPr>
          <w:i/>
          <w:iCs/>
        </w:rPr>
        <w:t>National stop and search survey report</w:t>
      </w:r>
      <w:r>
        <w:t xml:space="preserve">. </w:t>
      </w:r>
    </w:p>
    <w:p w14:paraId="60A189D6" w14:textId="77777777" w:rsidR="007820A0" w:rsidRDefault="007820A0" w:rsidP="007820A0">
      <w:pPr>
        <w:pStyle w:val="NormalWeb"/>
        <w:spacing w:before="0" w:beforeAutospacing="0" w:after="240" w:afterAutospacing="0" w:line="360" w:lineRule="auto"/>
      </w:pPr>
      <w:r>
        <w:t xml:space="preserve">Available at: </w:t>
      </w:r>
      <w:hyperlink r:id="rId17" w:history="1">
        <w:r w:rsidRPr="00DA4B72">
          <w:rPr>
            <w:rStyle w:val="Hyperlink"/>
          </w:rPr>
          <w:t>https://www.policeconduct.gov.uk/sites/default/files/documents/national-stop-and-search-survey-report-oct-2023.pdf#:~:text=Research%20shows%20that%20this%20can%20create%20marginalisation%2C%20exclusion%2C,the%20flow%20of%20the%20crime-related%20intelligence%20from%20witnesses</w:t>
        </w:r>
      </w:hyperlink>
    </w:p>
    <w:p w14:paraId="3031B959" w14:textId="77777777" w:rsidR="007820A0" w:rsidRDefault="007820A0" w:rsidP="007820A0">
      <w:pPr>
        <w:pStyle w:val="NormalWeb"/>
        <w:spacing w:before="0" w:beforeAutospacing="0" w:after="240" w:afterAutospacing="0" w:line="360" w:lineRule="auto"/>
      </w:pPr>
      <w:r>
        <w:t xml:space="preserve"> [Accessed 28 Jun. 2024].</w:t>
      </w:r>
    </w:p>
    <w:p w14:paraId="7EA066AB" w14:textId="77777777" w:rsidR="007820A0" w:rsidRDefault="007820A0" w:rsidP="007820A0">
      <w:pPr>
        <w:pStyle w:val="NormalWeb"/>
        <w:spacing w:before="0" w:beforeAutospacing="0" w:after="240" w:afterAutospacing="0" w:line="360" w:lineRule="auto"/>
      </w:pPr>
    </w:p>
    <w:p w14:paraId="6A8F9811" w14:textId="77777777" w:rsidR="007820A0" w:rsidRDefault="007820A0" w:rsidP="007820A0">
      <w:pPr>
        <w:pStyle w:val="NormalWeb"/>
        <w:spacing w:before="0" w:beforeAutospacing="0" w:after="240" w:afterAutospacing="0" w:line="360" w:lineRule="auto"/>
      </w:pPr>
      <w:r>
        <w:t xml:space="preserve">Jackson, A.N., </w:t>
      </w:r>
      <w:proofErr w:type="spellStart"/>
      <w:r>
        <w:t>Fedina</w:t>
      </w:r>
      <w:proofErr w:type="spellEnd"/>
      <w:r>
        <w:t xml:space="preserve">, L., </w:t>
      </w:r>
      <w:proofErr w:type="spellStart"/>
      <w:r>
        <w:t>DeVylder</w:t>
      </w:r>
      <w:proofErr w:type="spellEnd"/>
      <w:r>
        <w:t xml:space="preserve">, J. and Barth, R.P. (2021). Police Violence and Associations </w:t>
      </w:r>
      <w:proofErr w:type="gramStart"/>
      <w:r>
        <w:t>With</w:t>
      </w:r>
      <w:proofErr w:type="gramEnd"/>
      <w:r>
        <w:t xml:space="preserve"> Public Perceptions of the Police. </w:t>
      </w:r>
      <w:r>
        <w:rPr>
          <w:i/>
          <w:iCs/>
        </w:rPr>
        <w:t>Journal of the Society for Social Work and Research</w:t>
      </w:r>
      <w:r>
        <w:t xml:space="preserve">, 12(2), pp.303–326. </w:t>
      </w:r>
    </w:p>
    <w:p w14:paraId="21C9BE63" w14:textId="77777777" w:rsidR="007820A0" w:rsidRDefault="007820A0" w:rsidP="007820A0">
      <w:pPr>
        <w:pStyle w:val="NormalWeb"/>
        <w:spacing w:before="0" w:beforeAutospacing="0" w:after="240" w:afterAutospacing="0" w:line="360" w:lineRule="auto"/>
      </w:pPr>
      <w:proofErr w:type="spellStart"/>
      <w:proofErr w:type="gramStart"/>
      <w:r>
        <w:t>doi:https</w:t>
      </w:r>
      <w:proofErr w:type="spellEnd"/>
      <w:r>
        <w:t>://doi.org/10.1086/711683</w:t>
      </w:r>
      <w:proofErr w:type="gramEnd"/>
    </w:p>
    <w:p w14:paraId="53999941" w14:textId="77777777" w:rsidR="007820A0" w:rsidRDefault="007820A0" w:rsidP="007820A0">
      <w:pPr>
        <w:pStyle w:val="NormalWeb"/>
        <w:spacing w:before="0" w:beforeAutospacing="0" w:after="240" w:afterAutospacing="0" w:line="360" w:lineRule="auto"/>
      </w:pPr>
    </w:p>
    <w:p w14:paraId="469942C8" w14:textId="77777777" w:rsidR="007820A0" w:rsidRDefault="007820A0" w:rsidP="007820A0">
      <w:pPr>
        <w:pStyle w:val="NormalWeb"/>
        <w:spacing w:before="0" w:beforeAutospacing="0" w:after="240" w:afterAutospacing="0" w:line="360" w:lineRule="auto"/>
      </w:pPr>
      <w:r>
        <w:t xml:space="preserve">Jenkins, J.P. (2019). </w:t>
      </w:r>
      <w:r w:rsidRPr="00815A6E">
        <w:rPr>
          <w:i/>
          <w:iCs/>
        </w:rPr>
        <w:t>Terrorism</w:t>
      </w:r>
      <w:r>
        <w:t xml:space="preserve"> - </w:t>
      </w:r>
      <w:r w:rsidRPr="00815A6E">
        <w:rPr>
          <w:i/>
          <w:iCs/>
        </w:rPr>
        <w:t>Types of terrorism</w:t>
      </w:r>
      <w:r>
        <w:t xml:space="preserve">. </w:t>
      </w:r>
      <w:proofErr w:type="spellStart"/>
      <w:r>
        <w:rPr>
          <w:i/>
          <w:iCs/>
        </w:rPr>
        <w:t>Encyclopædia</w:t>
      </w:r>
      <w:proofErr w:type="spellEnd"/>
      <w:r>
        <w:rPr>
          <w:i/>
          <w:iCs/>
        </w:rPr>
        <w:t xml:space="preserve"> Britannica</w:t>
      </w:r>
      <w:r>
        <w:t xml:space="preserve">. </w:t>
      </w:r>
    </w:p>
    <w:p w14:paraId="00A3C947" w14:textId="77777777" w:rsidR="007820A0" w:rsidRDefault="007820A0" w:rsidP="007820A0">
      <w:pPr>
        <w:pStyle w:val="NormalWeb"/>
        <w:spacing w:before="0" w:beforeAutospacing="0" w:after="240" w:afterAutospacing="0" w:line="360" w:lineRule="auto"/>
      </w:pPr>
      <w:r>
        <w:t xml:space="preserve">Available at: </w:t>
      </w:r>
      <w:hyperlink r:id="rId18" w:history="1">
        <w:r w:rsidRPr="0042622E">
          <w:rPr>
            <w:rStyle w:val="Hyperlink"/>
          </w:rPr>
          <w:t>https://www.britannica.com/topic/terrorism/Types-of-</w:t>
        </w:r>
      </w:hyperlink>
    </w:p>
    <w:p w14:paraId="266D5B5F" w14:textId="77777777" w:rsidR="007820A0" w:rsidRDefault="007820A0" w:rsidP="007820A0">
      <w:pPr>
        <w:pStyle w:val="NormalWeb"/>
        <w:spacing w:before="0" w:beforeAutospacing="0" w:after="240" w:afterAutospacing="0" w:line="360" w:lineRule="auto"/>
      </w:pPr>
      <w:r>
        <w:lastRenderedPageBreak/>
        <w:t>[Accessed 28 May 2024].</w:t>
      </w:r>
    </w:p>
    <w:p w14:paraId="4C57164A" w14:textId="77777777" w:rsidR="007820A0" w:rsidRDefault="007820A0" w:rsidP="007820A0">
      <w:pPr>
        <w:pStyle w:val="NormalWeb"/>
        <w:spacing w:before="0" w:beforeAutospacing="0" w:after="240" w:afterAutospacing="0" w:line="360" w:lineRule="auto"/>
      </w:pPr>
    </w:p>
    <w:p w14:paraId="43FF04DD" w14:textId="77777777" w:rsidR="007820A0" w:rsidRDefault="007820A0" w:rsidP="007820A0">
      <w:pPr>
        <w:pStyle w:val="NormalWeb"/>
        <w:spacing w:before="0" w:beforeAutospacing="0" w:after="240" w:afterAutospacing="0" w:line="360" w:lineRule="auto"/>
      </w:pPr>
      <w:r>
        <w:t xml:space="preserve">KKIENERM (2024). </w:t>
      </w:r>
      <w:proofErr w:type="gramStart"/>
      <w:r>
        <w:rPr>
          <w:i/>
          <w:iCs/>
        </w:rPr>
        <w:t>Counter-Terrorism</w:t>
      </w:r>
      <w:proofErr w:type="gramEnd"/>
      <w:r>
        <w:t xml:space="preserve">. -  </w:t>
      </w:r>
      <w:hyperlink r:id="rId19" w:history="1">
        <w:r w:rsidRPr="004A3587">
          <w:rPr>
            <w:rStyle w:val="Hyperlink"/>
          </w:rPr>
          <w:t>www.unodc.org</w:t>
        </w:r>
      </w:hyperlink>
      <w:r>
        <w:t xml:space="preserve">. </w:t>
      </w:r>
    </w:p>
    <w:p w14:paraId="296A6AB4" w14:textId="77777777" w:rsidR="007820A0" w:rsidRDefault="007820A0" w:rsidP="007820A0">
      <w:pPr>
        <w:pStyle w:val="NormalWeb"/>
        <w:spacing w:before="0" w:beforeAutospacing="0" w:after="240" w:afterAutospacing="0" w:line="360" w:lineRule="auto"/>
      </w:pPr>
      <w:r>
        <w:t xml:space="preserve">Available at: </w:t>
      </w:r>
      <w:hyperlink r:id="rId20" w:history="1">
        <w:r w:rsidRPr="004A3587">
          <w:rPr>
            <w:rStyle w:val="Hyperlink"/>
          </w:rPr>
          <w:t>https://www.unodc.org/e4j/en/tertiary/counter-terrorism.html</w:t>
        </w:r>
      </w:hyperlink>
      <w:r>
        <w:t>.</w:t>
      </w:r>
    </w:p>
    <w:p w14:paraId="728C3BC0" w14:textId="77777777" w:rsidR="007820A0" w:rsidRDefault="007820A0" w:rsidP="007820A0">
      <w:pPr>
        <w:pStyle w:val="NormalWeb"/>
        <w:spacing w:before="0" w:beforeAutospacing="0" w:after="240" w:afterAutospacing="0" w:line="360" w:lineRule="auto"/>
      </w:pPr>
    </w:p>
    <w:p w14:paraId="08DD3614" w14:textId="77777777" w:rsidR="007820A0" w:rsidRDefault="007820A0" w:rsidP="007820A0">
      <w:pPr>
        <w:pStyle w:val="NormalWeb"/>
        <w:spacing w:before="0" w:beforeAutospacing="0" w:after="240" w:afterAutospacing="0" w:line="360" w:lineRule="auto"/>
      </w:pPr>
      <w:proofErr w:type="spellStart"/>
      <w:r>
        <w:t>Kleygrewe</w:t>
      </w:r>
      <w:proofErr w:type="spellEnd"/>
      <w:r>
        <w:t xml:space="preserve">, L., </w:t>
      </w:r>
      <w:proofErr w:type="spellStart"/>
      <w:r>
        <w:t>Oudejans</w:t>
      </w:r>
      <w:proofErr w:type="spellEnd"/>
      <w:r>
        <w:t xml:space="preserve">, R.R.D., </w:t>
      </w:r>
      <w:proofErr w:type="spellStart"/>
      <w:r>
        <w:t>Koedijk</w:t>
      </w:r>
      <w:proofErr w:type="spellEnd"/>
      <w:r>
        <w:t xml:space="preserve">, M. and </w:t>
      </w:r>
      <w:proofErr w:type="spellStart"/>
      <w:r>
        <w:t>Hutter</w:t>
      </w:r>
      <w:proofErr w:type="spellEnd"/>
      <w:r>
        <w:t xml:space="preserve">, R.I. (Vana) (2022). Police Training in Practice: Organization and Delivery According to European Law Enforcement Agencies. </w:t>
      </w:r>
      <w:r>
        <w:rPr>
          <w:i/>
          <w:iCs/>
        </w:rPr>
        <w:t>Frontiers in Psychology</w:t>
      </w:r>
      <w:r>
        <w:t xml:space="preserve">, 12. </w:t>
      </w:r>
      <w:proofErr w:type="spellStart"/>
      <w:proofErr w:type="gramStart"/>
      <w:r>
        <w:t>doi:https</w:t>
      </w:r>
      <w:proofErr w:type="spellEnd"/>
      <w:r>
        <w:t>://doi.org/10.3389/fpsyg.2021.798067</w:t>
      </w:r>
      <w:proofErr w:type="gramEnd"/>
      <w:r>
        <w:t>.</w:t>
      </w:r>
    </w:p>
    <w:p w14:paraId="29706486" w14:textId="77777777" w:rsidR="007820A0" w:rsidRDefault="007820A0" w:rsidP="007820A0">
      <w:pPr>
        <w:pStyle w:val="NormalWeb"/>
        <w:spacing w:before="0" w:beforeAutospacing="0" w:after="240" w:afterAutospacing="0" w:line="360" w:lineRule="auto"/>
      </w:pPr>
    </w:p>
    <w:p w14:paraId="57CD388D" w14:textId="77777777" w:rsidR="007820A0" w:rsidRDefault="007820A0" w:rsidP="007820A0">
      <w:pPr>
        <w:pStyle w:val="NormalWeb"/>
        <w:spacing w:before="0" w:beforeAutospacing="0" w:after="240" w:afterAutospacing="0" w:line="360" w:lineRule="auto"/>
      </w:pPr>
      <w:proofErr w:type="spellStart"/>
      <w:r>
        <w:t>Kyprianides</w:t>
      </w:r>
      <w:proofErr w:type="spellEnd"/>
      <w:r>
        <w:t xml:space="preserve">, A., </w:t>
      </w:r>
      <w:proofErr w:type="spellStart"/>
      <w:r>
        <w:t>Yesberg</w:t>
      </w:r>
      <w:proofErr w:type="spellEnd"/>
      <w:r>
        <w:t xml:space="preserve">, J.A., Milani, J., Bradford, B., Quinton, </w:t>
      </w:r>
      <w:proofErr w:type="gramStart"/>
      <w:r>
        <w:t>P.</w:t>
      </w:r>
      <w:proofErr w:type="gramEnd"/>
      <w:r>
        <w:t xml:space="preserve"> and Clark–Darby, O. (2020). Perceptions of police use of force: the importance of trust. </w:t>
      </w:r>
      <w:r>
        <w:rPr>
          <w:i/>
          <w:iCs/>
        </w:rPr>
        <w:t>Policing: An International Journal</w:t>
      </w:r>
      <w:r>
        <w:t xml:space="preserve">, 44(1). </w:t>
      </w:r>
      <w:proofErr w:type="spellStart"/>
      <w:proofErr w:type="gramStart"/>
      <w:r>
        <w:t>doi:https</w:t>
      </w:r>
      <w:proofErr w:type="spellEnd"/>
      <w:r>
        <w:t>://doi.org/10.1108/pijpsm-07-2020-0111</w:t>
      </w:r>
      <w:proofErr w:type="gramEnd"/>
      <w:r>
        <w:t>.</w:t>
      </w:r>
    </w:p>
    <w:p w14:paraId="76FF6B30" w14:textId="77777777" w:rsidR="007820A0" w:rsidRDefault="007820A0" w:rsidP="007820A0">
      <w:pPr>
        <w:pStyle w:val="NormalWeb"/>
        <w:spacing w:before="0" w:beforeAutospacing="0" w:after="240" w:afterAutospacing="0" w:line="360" w:lineRule="auto"/>
      </w:pPr>
    </w:p>
    <w:p w14:paraId="3FBFF4D7" w14:textId="77777777" w:rsidR="007820A0" w:rsidRDefault="007820A0" w:rsidP="007820A0">
      <w:pPr>
        <w:pStyle w:val="NormalWeb"/>
        <w:spacing w:before="0" w:beforeAutospacing="0" w:after="240" w:afterAutospacing="0" w:line="360" w:lineRule="auto"/>
      </w:pPr>
      <w:r>
        <w:t xml:space="preserve">Martin, D. (2021). Understanding the reconstruction of police professionalism in the UK. </w:t>
      </w:r>
      <w:r>
        <w:rPr>
          <w:i/>
          <w:iCs/>
        </w:rPr>
        <w:t xml:space="preserve">Policing and </w:t>
      </w:r>
      <w:proofErr w:type="gramStart"/>
      <w:r>
        <w:rPr>
          <w:i/>
          <w:iCs/>
        </w:rPr>
        <w:t>Society</w:t>
      </w:r>
      <w:r>
        <w:t>,  32</w:t>
      </w:r>
      <w:proofErr w:type="gramEnd"/>
      <w:r>
        <w:t xml:space="preserve">(7), pp.1–16. </w:t>
      </w:r>
    </w:p>
    <w:p w14:paraId="4220C53B" w14:textId="77777777" w:rsidR="007820A0" w:rsidRDefault="007820A0" w:rsidP="007820A0">
      <w:pPr>
        <w:pStyle w:val="NormalWeb"/>
        <w:spacing w:before="0" w:beforeAutospacing="0" w:after="240" w:afterAutospacing="0" w:line="360" w:lineRule="auto"/>
      </w:pPr>
      <w:proofErr w:type="spellStart"/>
      <w:proofErr w:type="gramStart"/>
      <w:r>
        <w:t>doi:https</w:t>
      </w:r>
      <w:proofErr w:type="spellEnd"/>
      <w:r>
        <w:t>://doi.org/10.1080/10439463.2021.1999447</w:t>
      </w:r>
      <w:proofErr w:type="gramEnd"/>
      <w:r>
        <w:t>.</w:t>
      </w:r>
    </w:p>
    <w:p w14:paraId="7E3B3C33" w14:textId="77777777" w:rsidR="007820A0" w:rsidRDefault="007820A0" w:rsidP="007820A0">
      <w:pPr>
        <w:pStyle w:val="NormalWeb"/>
        <w:spacing w:before="0" w:beforeAutospacing="0" w:after="240" w:afterAutospacing="0" w:line="360" w:lineRule="auto"/>
      </w:pPr>
    </w:p>
    <w:p w14:paraId="41817394" w14:textId="77777777" w:rsidR="007820A0" w:rsidRDefault="007820A0" w:rsidP="007820A0">
      <w:pPr>
        <w:pStyle w:val="NormalWeb"/>
        <w:spacing w:before="0" w:beforeAutospacing="0" w:after="240" w:afterAutospacing="0" w:line="360" w:lineRule="auto"/>
      </w:pPr>
      <w:r>
        <w:t xml:space="preserve">Mercer, R. (2023). Cardiff riots: Killed teenagers not chased - police commissioner. </w:t>
      </w:r>
      <w:r>
        <w:rPr>
          <w:i/>
          <w:iCs/>
        </w:rPr>
        <w:t>BBC News</w:t>
      </w:r>
      <w:r>
        <w:t xml:space="preserve">. </w:t>
      </w:r>
    </w:p>
    <w:p w14:paraId="1E3BC2C5" w14:textId="77777777" w:rsidR="007820A0" w:rsidRDefault="007820A0" w:rsidP="007820A0">
      <w:pPr>
        <w:pStyle w:val="NormalWeb"/>
        <w:spacing w:before="0" w:beforeAutospacing="0" w:after="240" w:afterAutospacing="0" w:line="360" w:lineRule="auto"/>
      </w:pPr>
      <w:r>
        <w:t xml:space="preserve">Available at: </w:t>
      </w:r>
      <w:hyperlink r:id="rId21" w:history="1">
        <w:r w:rsidRPr="00DA4B72">
          <w:rPr>
            <w:rStyle w:val="Hyperlink"/>
          </w:rPr>
          <w:t>https://www.bbc.co.uk/news/uk-wales-65692972</w:t>
        </w:r>
      </w:hyperlink>
    </w:p>
    <w:p w14:paraId="75ABB669" w14:textId="77777777" w:rsidR="007820A0" w:rsidRDefault="007820A0" w:rsidP="007820A0">
      <w:pPr>
        <w:pStyle w:val="NormalWeb"/>
        <w:spacing w:before="0" w:beforeAutospacing="0" w:after="240" w:afterAutospacing="0" w:line="360" w:lineRule="auto"/>
      </w:pPr>
      <w:r>
        <w:t xml:space="preserve"> [Accessed 24 May 2023].</w:t>
      </w:r>
    </w:p>
    <w:p w14:paraId="5781D8D9" w14:textId="77777777" w:rsidR="007820A0" w:rsidRDefault="007820A0" w:rsidP="007820A0">
      <w:pPr>
        <w:pStyle w:val="NormalWeb"/>
        <w:spacing w:before="0" w:beforeAutospacing="0" w:after="240" w:afterAutospacing="0" w:line="360" w:lineRule="auto"/>
      </w:pPr>
    </w:p>
    <w:p w14:paraId="2B68DCAB" w14:textId="77777777" w:rsidR="007820A0" w:rsidRDefault="007820A0" w:rsidP="007820A0">
      <w:pPr>
        <w:pStyle w:val="NormalWeb"/>
        <w:spacing w:before="0" w:beforeAutospacing="0" w:after="240" w:afterAutospacing="0" w:line="360" w:lineRule="auto"/>
      </w:pPr>
      <w:proofErr w:type="spellStart"/>
      <w:r>
        <w:t>Muro</w:t>
      </w:r>
      <w:proofErr w:type="spellEnd"/>
      <w:r>
        <w:t xml:space="preserve">, D. and Timothy Keith Wilson (2022). </w:t>
      </w:r>
      <w:r>
        <w:rPr>
          <w:i/>
          <w:iCs/>
        </w:rPr>
        <w:t>Contemporary terrorism studies</w:t>
      </w:r>
      <w:r>
        <w:t xml:space="preserve">. </w:t>
      </w:r>
    </w:p>
    <w:p w14:paraId="70E64BCF" w14:textId="77777777" w:rsidR="007820A0" w:rsidRDefault="007820A0" w:rsidP="007820A0">
      <w:pPr>
        <w:pStyle w:val="NormalWeb"/>
        <w:spacing w:before="0" w:beforeAutospacing="0" w:after="240" w:afterAutospacing="0" w:line="360" w:lineRule="auto"/>
      </w:pPr>
      <w:r>
        <w:t xml:space="preserve">Oxford, United Kingdom Oxford University Press, pp.162–165. </w:t>
      </w:r>
    </w:p>
    <w:p w14:paraId="4DF72D2C" w14:textId="77777777" w:rsidR="007820A0" w:rsidRDefault="007820A0" w:rsidP="007820A0">
      <w:pPr>
        <w:pStyle w:val="NormalWeb"/>
        <w:spacing w:before="0" w:beforeAutospacing="0" w:after="240" w:afterAutospacing="0" w:line="360" w:lineRule="auto"/>
      </w:pPr>
      <w:r>
        <w:lastRenderedPageBreak/>
        <w:t xml:space="preserve">Available at: </w:t>
      </w:r>
      <w:hyperlink r:id="rId22" w:anchor="v=onepage&amp;q=motivations%20behind%20terrorism&amp;f=false" w:history="1">
        <w:r w:rsidRPr="0042622E">
          <w:rPr>
            <w:rStyle w:val="Hyperlink"/>
          </w:rPr>
          <w:t>https://books.google.co.uk/books?hl=en&amp;lr=&amp;id=TL9qEAAAQBAJ&amp;oi=fnd&amp;pg=PA157&amp;dq=motivations+behind+terrorism&amp;ots=8zvTJQkQwa&amp;sig=5x0o97XOGsV7dvAoDF39i-VLqRE#v=onepage&amp;q=motivations%20behind%20terrorism&amp;f=false</w:t>
        </w:r>
      </w:hyperlink>
    </w:p>
    <w:p w14:paraId="1E8CDD42" w14:textId="77777777" w:rsidR="007820A0" w:rsidRDefault="007820A0" w:rsidP="007820A0">
      <w:pPr>
        <w:pStyle w:val="NormalWeb"/>
        <w:spacing w:before="0" w:beforeAutospacing="0" w:after="240" w:afterAutospacing="0" w:line="360" w:lineRule="auto"/>
      </w:pPr>
      <w:r>
        <w:t xml:space="preserve"> (Accessed 29 May 2024)</w:t>
      </w:r>
    </w:p>
    <w:p w14:paraId="1D10F283" w14:textId="77777777" w:rsidR="007820A0" w:rsidRDefault="007820A0" w:rsidP="007820A0">
      <w:pPr>
        <w:pStyle w:val="NormalWeb"/>
        <w:spacing w:before="0" w:beforeAutospacing="0" w:after="240" w:afterAutospacing="0" w:line="360" w:lineRule="auto"/>
      </w:pPr>
    </w:p>
    <w:p w14:paraId="2E3454A5" w14:textId="77777777" w:rsidR="007820A0" w:rsidRDefault="007820A0" w:rsidP="007820A0">
      <w:pPr>
        <w:pStyle w:val="NormalWeb"/>
        <w:spacing w:before="0" w:beforeAutospacing="0" w:after="240" w:afterAutospacing="0" w:line="360" w:lineRule="auto"/>
      </w:pPr>
      <w:r>
        <w:t xml:space="preserve">NPCC (2016). </w:t>
      </w:r>
      <w:r>
        <w:rPr>
          <w:i/>
          <w:iCs/>
        </w:rPr>
        <w:t>Police Chiefs and PCCs Set out a Vision for Policing in 2025</w:t>
      </w:r>
      <w:r>
        <w:t xml:space="preserve">. </w:t>
      </w:r>
    </w:p>
    <w:p w14:paraId="28A01B9B" w14:textId="77777777" w:rsidR="007820A0" w:rsidRDefault="007820A0" w:rsidP="007820A0">
      <w:pPr>
        <w:pStyle w:val="NormalWeb"/>
        <w:spacing w:before="0" w:beforeAutospacing="0" w:after="240" w:afterAutospacing="0" w:line="360" w:lineRule="auto"/>
      </w:pPr>
      <w:r>
        <w:t xml:space="preserve"> Available at: </w:t>
      </w:r>
      <w:hyperlink r:id="rId23" w:history="1">
        <w:r w:rsidRPr="00DA4B72">
          <w:rPr>
            <w:rStyle w:val="Hyperlink"/>
          </w:rPr>
          <w:t>https://news.npcc.police.uk/releases/police-chiefs-and-pccs-set-out-a-vision-for-policing-in-2025</w:t>
        </w:r>
      </w:hyperlink>
    </w:p>
    <w:p w14:paraId="214FBEBC" w14:textId="77777777" w:rsidR="007820A0" w:rsidRDefault="007820A0" w:rsidP="007820A0">
      <w:pPr>
        <w:pStyle w:val="NormalWeb"/>
        <w:spacing w:before="0" w:beforeAutospacing="0" w:after="240" w:afterAutospacing="0" w:line="360" w:lineRule="auto"/>
      </w:pPr>
      <w:r>
        <w:t xml:space="preserve"> [Accessed 1 Jul. 2024].</w:t>
      </w:r>
    </w:p>
    <w:p w14:paraId="0B54F955" w14:textId="77777777" w:rsidR="007820A0" w:rsidRDefault="007820A0" w:rsidP="007820A0">
      <w:pPr>
        <w:pStyle w:val="NormalWeb"/>
        <w:spacing w:before="0" w:beforeAutospacing="0" w:after="240" w:afterAutospacing="0" w:line="360" w:lineRule="auto"/>
      </w:pPr>
    </w:p>
    <w:p w14:paraId="55EDECD9" w14:textId="77777777" w:rsidR="007820A0" w:rsidRDefault="007820A0" w:rsidP="007820A0">
      <w:pPr>
        <w:pStyle w:val="NormalWeb"/>
        <w:spacing w:before="0" w:beforeAutospacing="0" w:after="240" w:afterAutospacing="0" w:line="360" w:lineRule="auto"/>
      </w:pPr>
      <w:r>
        <w:t xml:space="preserve">Price, H.E. (1977). -  </w:t>
      </w:r>
      <w:r w:rsidRPr="00F03ED5">
        <w:rPr>
          <w:i/>
          <w:iCs/>
        </w:rPr>
        <w:t>The Strategy and Tactics of Revolutionary Terrorism.</w:t>
      </w:r>
      <w:r>
        <w:t xml:space="preserve"> </w:t>
      </w:r>
      <w:r>
        <w:rPr>
          <w:i/>
          <w:iCs/>
        </w:rPr>
        <w:t xml:space="preserve">Comparative Studies in Society and </w:t>
      </w:r>
      <w:proofErr w:type="gramStart"/>
      <w:r>
        <w:rPr>
          <w:i/>
          <w:iCs/>
        </w:rPr>
        <w:t>History</w:t>
      </w:r>
      <w:r>
        <w:t>,  19</w:t>
      </w:r>
      <w:proofErr w:type="gramEnd"/>
      <w:r>
        <w:t xml:space="preserve">(1), pp.52–66. </w:t>
      </w:r>
      <w:proofErr w:type="spellStart"/>
      <w:proofErr w:type="gramStart"/>
      <w:r>
        <w:t>doi:https</w:t>
      </w:r>
      <w:proofErr w:type="spellEnd"/>
      <w:r>
        <w:t>://doi.org/10.1017/s0010417500008495</w:t>
      </w:r>
      <w:proofErr w:type="gramEnd"/>
      <w:r>
        <w:t>.</w:t>
      </w:r>
    </w:p>
    <w:p w14:paraId="23A418CD" w14:textId="77777777" w:rsidR="007820A0" w:rsidRDefault="007820A0" w:rsidP="007820A0">
      <w:pPr>
        <w:pStyle w:val="NormalWeb"/>
        <w:spacing w:before="0" w:beforeAutospacing="0" w:after="240" w:afterAutospacing="0" w:line="360" w:lineRule="auto"/>
      </w:pPr>
      <w:r>
        <w:t>(Accessed 28/05/2024)</w:t>
      </w:r>
    </w:p>
    <w:p w14:paraId="69582D63" w14:textId="77777777" w:rsidR="007820A0" w:rsidRDefault="007820A0" w:rsidP="007820A0">
      <w:pPr>
        <w:pStyle w:val="NormalWeb"/>
        <w:spacing w:before="0" w:beforeAutospacing="0" w:after="240" w:afterAutospacing="0" w:line="360" w:lineRule="auto"/>
      </w:pPr>
    </w:p>
    <w:p w14:paraId="76D222A7" w14:textId="77777777" w:rsidR="007820A0" w:rsidRDefault="007820A0" w:rsidP="007820A0">
      <w:pPr>
        <w:pStyle w:val="NormalWeb"/>
        <w:spacing w:before="0" w:beforeAutospacing="0" w:after="240" w:afterAutospacing="0" w:line="360" w:lineRule="auto"/>
      </w:pPr>
      <w:proofErr w:type="spellStart"/>
      <w:r>
        <w:t>ProtectUK</w:t>
      </w:r>
      <w:proofErr w:type="spellEnd"/>
      <w:r>
        <w:t xml:space="preserve"> (2023). </w:t>
      </w:r>
      <w:r>
        <w:rPr>
          <w:i/>
          <w:iCs/>
        </w:rPr>
        <w:t>The Threat from Extreme Right-Wing Terrorism</w:t>
      </w:r>
      <w:r>
        <w:t xml:space="preserve">. </w:t>
      </w:r>
    </w:p>
    <w:p w14:paraId="76884BE3" w14:textId="77777777" w:rsidR="007820A0" w:rsidRDefault="007820A0" w:rsidP="007820A0">
      <w:pPr>
        <w:pStyle w:val="NormalWeb"/>
        <w:spacing w:before="0" w:beforeAutospacing="0" w:after="240" w:afterAutospacing="0" w:line="360" w:lineRule="auto"/>
      </w:pPr>
      <w:r>
        <w:t xml:space="preserve"> Available at: </w:t>
      </w:r>
      <w:hyperlink r:id="rId24" w:history="1">
        <w:r w:rsidRPr="0042622E">
          <w:rPr>
            <w:rStyle w:val="Hyperlink"/>
          </w:rPr>
          <w:t>https://www.protectuk.police.uk/threat-risk/threat-analysis/threat-extreme-right-wing-terrorism</w:t>
        </w:r>
      </w:hyperlink>
    </w:p>
    <w:p w14:paraId="65D440F8" w14:textId="77777777" w:rsidR="007820A0" w:rsidRDefault="007820A0" w:rsidP="007820A0">
      <w:pPr>
        <w:pStyle w:val="NormalWeb"/>
        <w:spacing w:before="0" w:beforeAutospacing="0" w:after="240" w:afterAutospacing="0" w:line="360" w:lineRule="auto"/>
      </w:pPr>
      <w:r>
        <w:t>[Accessed 29 May 2024].</w:t>
      </w:r>
    </w:p>
    <w:p w14:paraId="1ACD4D87" w14:textId="77777777" w:rsidR="007820A0" w:rsidRDefault="007820A0" w:rsidP="007820A0">
      <w:pPr>
        <w:pStyle w:val="NormalWeb"/>
        <w:spacing w:before="0" w:beforeAutospacing="0" w:after="240" w:afterAutospacing="0" w:line="360" w:lineRule="auto"/>
      </w:pPr>
    </w:p>
    <w:p w14:paraId="5123E8F1" w14:textId="77777777" w:rsidR="007820A0" w:rsidRDefault="007820A0" w:rsidP="007820A0">
      <w:pPr>
        <w:pStyle w:val="NormalWeb"/>
        <w:spacing w:before="0" w:beforeAutospacing="0" w:after="240" w:afterAutospacing="0" w:line="360" w:lineRule="auto"/>
      </w:pPr>
      <w:proofErr w:type="spellStart"/>
      <w:r>
        <w:t>Spalek</w:t>
      </w:r>
      <w:proofErr w:type="spellEnd"/>
      <w:r>
        <w:t xml:space="preserve">, B. and Weeks, D. (2017). The Role of Communities in Counterterrorism: </w:t>
      </w:r>
      <w:proofErr w:type="spellStart"/>
      <w:r>
        <w:t>Analyzing</w:t>
      </w:r>
      <w:proofErr w:type="spellEnd"/>
      <w:r>
        <w:t xml:space="preserve"> Policy and Exploring Psychotherapeutic Approaches within Community Settings. </w:t>
      </w:r>
      <w:r>
        <w:rPr>
          <w:i/>
          <w:iCs/>
        </w:rPr>
        <w:t>Studies in Conflict &amp; Terrorism</w:t>
      </w:r>
      <w:r>
        <w:t xml:space="preserve">, 40(12), pp.991–1003. </w:t>
      </w:r>
      <w:hyperlink r:id="rId25" w:history="1">
        <w:r w:rsidRPr="0042622E">
          <w:rPr>
            <w:rStyle w:val="Hyperlink"/>
          </w:rPr>
          <w:t>https://www.doi.org/10.1080/1057610x.2016.1253985</w:t>
        </w:r>
      </w:hyperlink>
    </w:p>
    <w:p w14:paraId="69AC4887" w14:textId="77777777" w:rsidR="007820A0" w:rsidRDefault="007820A0" w:rsidP="007820A0">
      <w:pPr>
        <w:pStyle w:val="NormalWeb"/>
        <w:spacing w:before="0" w:beforeAutospacing="0" w:after="240" w:afterAutospacing="0" w:line="360" w:lineRule="auto"/>
      </w:pPr>
      <w:r>
        <w:lastRenderedPageBreak/>
        <w:t>(Accessed 27/05/2024)</w:t>
      </w:r>
    </w:p>
    <w:p w14:paraId="1167613A" w14:textId="77777777" w:rsidR="007820A0" w:rsidRDefault="007820A0" w:rsidP="007820A0">
      <w:pPr>
        <w:pStyle w:val="NormalWeb"/>
        <w:spacing w:before="0" w:beforeAutospacing="0" w:after="240" w:afterAutospacing="0" w:line="360" w:lineRule="auto"/>
      </w:pPr>
    </w:p>
    <w:p w14:paraId="46099D0D" w14:textId="77777777" w:rsidR="007820A0" w:rsidRDefault="007820A0" w:rsidP="007820A0">
      <w:pPr>
        <w:pStyle w:val="NormalWeb"/>
        <w:spacing w:before="0" w:beforeAutospacing="0" w:after="240" w:afterAutospacing="0" w:line="360" w:lineRule="auto"/>
      </w:pPr>
      <w:r>
        <w:t xml:space="preserve">Stuart, H. (2015). </w:t>
      </w:r>
      <w:r>
        <w:rPr>
          <w:i/>
          <w:iCs/>
        </w:rPr>
        <w:t xml:space="preserve">Centre for the Response to Radicalisation and Terrorism Policy Paper No. </w:t>
      </w:r>
      <w:proofErr w:type="gramStart"/>
      <w:r>
        <w:rPr>
          <w:i/>
          <w:iCs/>
        </w:rPr>
        <w:t xml:space="preserve">4 </w:t>
      </w:r>
      <w:r>
        <w:t>.</w:t>
      </w:r>
      <w:proofErr w:type="gramEnd"/>
      <w:r>
        <w:t xml:space="preserve"> Henry Jackson Society. </w:t>
      </w:r>
    </w:p>
    <w:p w14:paraId="79DAD14A" w14:textId="77777777" w:rsidR="007820A0" w:rsidRDefault="007820A0" w:rsidP="007820A0">
      <w:pPr>
        <w:pStyle w:val="NormalWeb"/>
        <w:spacing w:before="0" w:beforeAutospacing="0" w:after="240" w:afterAutospacing="0" w:line="360" w:lineRule="auto"/>
      </w:pPr>
      <w:r>
        <w:t xml:space="preserve">Available at: </w:t>
      </w:r>
      <w:hyperlink r:id="rId26" w:history="1">
        <w:r w:rsidRPr="00FF7BDF">
          <w:rPr>
            <w:rStyle w:val="Hyperlink"/>
          </w:rPr>
          <w:t>https://henryjacksonsociety.org/wp-content/uploads/2015/02/Community-Policing-and-Preventing-Extremism.pdf</w:t>
        </w:r>
      </w:hyperlink>
      <w:r>
        <w:t xml:space="preserve"> </w:t>
      </w:r>
    </w:p>
    <w:p w14:paraId="5A9BEE5B" w14:textId="77777777" w:rsidR="007820A0" w:rsidRDefault="007820A0" w:rsidP="007820A0">
      <w:pPr>
        <w:pStyle w:val="NormalWeb"/>
        <w:spacing w:before="0" w:beforeAutospacing="0" w:after="240" w:afterAutospacing="0" w:line="360" w:lineRule="auto"/>
      </w:pPr>
      <w:proofErr w:type="spellStart"/>
      <w:r>
        <w:t>Tekin</w:t>
      </w:r>
      <w:proofErr w:type="spellEnd"/>
      <w:r>
        <w:t xml:space="preserve">, E., </w:t>
      </w:r>
      <w:proofErr w:type="spellStart"/>
      <w:r>
        <w:t>Sahin</w:t>
      </w:r>
      <w:proofErr w:type="spellEnd"/>
      <w:r>
        <w:t xml:space="preserve">, N., </w:t>
      </w:r>
      <w:proofErr w:type="spellStart"/>
      <w:r>
        <w:t>Cubukcu</w:t>
      </w:r>
      <w:proofErr w:type="spellEnd"/>
      <w:r>
        <w:t xml:space="preserve">, S. and </w:t>
      </w:r>
      <w:proofErr w:type="spellStart"/>
      <w:r>
        <w:t>Topalli</w:t>
      </w:r>
      <w:proofErr w:type="spellEnd"/>
      <w:r>
        <w:t xml:space="preserve">, V. (2021). </w:t>
      </w:r>
      <w:r>
        <w:rPr>
          <w:i/>
          <w:iCs/>
        </w:rPr>
        <w:t>The concrete effects of body cameras on police accountability</w:t>
      </w:r>
      <w:r>
        <w:t xml:space="preserve">. </w:t>
      </w:r>
    </w:p>
    <w:p w14:paraId="2B13F73F" w14:textId="77777777" w:rsidR="007820A0" w:rsidRDefault="007820A0" w:rsidP="007820A0">
      <w:pPr>
        <w:pStyle w:val="NormalWeb"/>
        <w:spacing w:before="0" w:beforeAutospacing="0" w:after="240" w:afterAutospacing="0" w:line="360" w:lineRule="auto"/>
      </w:pPr>
      <w:r>
        <w:t xml:space="preserve">Available at: </w:t>
      </w:r>
      <w:hyperlink r:id="rId27" w:history="1">
        <w:r w:rsidRPr="00DA4B72">
          <w:rPr>
            <w:rStyle w:val="Hyperlink"/>
          </w:rPr>
          <w:t>https://theconversation.com/the-concrete-effects-of-body-cameras-on-police-accountability-171460#:~:text=We%20found%20a%20significant%20effect%20on%20police%20accountability</w:t>
        </w:r>
      </w:hyperlink>
    </w:p>
    <w:p w14:paraId="3800EBBA" w14:textId="77777777" w:rsidR="007820A0" w:rsidRDefault="007820A0" w:rsidP="007820A0">
      <w:pPr>
        <w:pStyle w:val="NormalWeb"/>
        <w:spacing w:before="0" w:beforeAutospacing="0" w:after="240" w:afterAutospacing="0" w:line="360" w:lineRule="auto"/>
      </w:pPr>
      <w:r>
        <w:t xml:space="preserve"> [Accessed 1 Jul. 2024].</w:t>
      </w:r>
    </w:p>
    <w:p w14:paraId="16600F1F" w14:textId="77777777" w:rsidR="007820A0" w:rsidRDefault="007820A0" w:rsidP="007820A0">
      <w:pPr>
        <w:pStyle w:val="NormalWeb"/>
        <w:spacing w:before="0" w:beforeAutospacing="0" w:after="240" w:afterAutospacing="0" w:line="360" w:lineRule="auto"/>
      </w:pPr>
    </w:p>
    <w:p w14:paraId="7E30D5D9" w14:textId="77777777" w:rsidR="007820A0" w:rsidRDefault="007820A0" w:rsidP="007820A0">
      <w:pPr>
        <w:pStyle w:val="NormalWeb"/>
        <w:spacing w:before="0" w:beforeAutospacing="0" w:after="240" w:afterAutospacing="0" w:line="360" w:lineRule="auto"/>
      </w:pPr>
      <w:r>
        <w:t xml:space="preserve">Tutor, S. (2023). </w:t>
      </w:r>
      <w:r w:rsidRPr="003F41BB">
        <w:rPr>
          <w:i/>
          <w:iCs/>
        </w:rPr>
        <w:t>Police standards and culture: Restoring public trust</w:t>
      </w:r>
      <w:r>
        <w:t xml:space="preserve">. Available at: </w:t>
      </w:r>
      <w:hyperlink r:id="rId28" w:history="1">
        <w:r w:rsidRPr="00DA4B72">
          <w:rPr>
            <w:rStyle w:val="Hyperlink"/>
          </w:rPr>
          <w:t>https://lordslibrary.parliament.uk/police-standards-and-culture-restoring-public-trust/</w:t>
        </w:r>
      </w:hyperlink>
    </w:p>
    <w:p w14:paraId="3288F1E0" w14:textId="77777777" w:rsidR="007820A0" w:rsidRDefault="007820A0" w:rsidP="007820A0">
      <w:pPr>
        <w:pStyle w:val="NormalWeb"/>
        <w:spacing w:before="0" w:beforeAutospacing="0" w:after="240" w:afterAutospacing="0" w:line="360" w:lineRule="auto"/>
      </w:pPr>
      <w:r>
        <w:t>[Accessed 30 Jun. 2024].</w:t>
      </w:r>
    </w:p>
    <w:p w14:paraId="4AB3E495" w14:textId="77777777" w:rsidR="007820A0" w:rsidRDefault="007820A0" w:rsidP="007820A0">
      <w:pPr>
        <w:pStyle w:val="NormalWeb"/>
        <w:spacing w:before="0" w:beforeAutospacing="0" w:after="240" w:afterAutospacing="0" w:line="360" w:lineRule="auto"/>
      </w:pPr>
    </w:p>
    <w:p w14:paraId="72550988" w14:textId="77777777" w:rsidR="007820A0" w:rsidRDefault="007820A0" w:rsidP="007820A0">
      <w:pPr>
        <w:pStyle w:val="NormalWeb"/>
        <w:spacing w:before="0" w:beforeAutospacing="0" w:after="240" w:afterAutospacing="0" w:line="360" w:lineRule="auto"/>
      </w:pPr>
      <w:r>
        <w:t xml:space="preserve">UK Parliament (2021) - </w:t>
      </w:r>
      <w:r w:rsidRPr="00630C8D">
        <w:rPr>
          <w:i/>
          <w:iCs/>
        </w:rPr>
        <w:t>Prevention and Suppression of Terrorism</w:t>
      </w:r>
      <w:r>
        <w:t xml:space="preserve"> </w:t>
      </w:r>
    </w:p>
    <w:p w14:paraId="435BABB4" w14:textId="77777777" w:rsidR="007820A0" w:rsidRDefault="007820A0" w:rsidP="007820A0">
      <w:pPr>
        <w:pStyle w:val="NormalWeb"/>
        <w:spacing w:before="0" w:beforeAutospacing="0" w:after="240" w:afterAutospacing="0" w:line="360" w:lineRule="auto"/>
      </w:pPr>
      <w:r>
        <w:t xml:space="preserve">Available at: </w:t>
      </w:r>
      <w:hyperlink r:id="rId29" w:history="1">
        <w:r w:rsidRPr="004A3587">
          <w:rPr>
            <w:rStyle w:val="Hyperlink"/>
          </w:rPr>
          <w:t>https://hansard.parliament.uk/Commons/2021-07-13/debates/673D4D8F-D90C-450B-B7E8-26B63018E5D3/PreventionAndSuppressionOfferrorism</w:t>
        </w:r>
      </w:hyperlink>
    </w:p>
    <w:p w14:paraId="2ED6F7A0" w14:textId="77777777" w:rsidR="007820A0" w:rsidRDefault="007820A0" w:rsidP="007820A0">
      <w:pPr>
        <w:pStyle w:val="NormalWeb"/>
        <w:spacing w:before="0" w:beforeAutospacing="0" w:after="240" w:afterAutospacing="0" w:line="360" w:lineRule="auto"/>
      </w:pPr>
      <w:r>
        <w:t xml:space="preserve"> [Accessed 21 May 2024]. Volume 699.</w:t>
      </w:r>
    </w:p>
    <w:p w14:paraId="07E689CC" w14:textId="77777777" w:rsidR="007820A0" w:rsidRDefault="007820A0" w:rsidP="007820A0">
      <w:pPr>
        <w:pStyle w:val="NormalWeb"/>
        <w:spacing w:before="0" w:beforeAutospacing="0" w:after="240" w:afterAutospacing="0" w:line="360" w:lineRule="auto"/>
      </w:pPr>
    </w:p>
    <w:p w14:paraId="32411454" w14:textId="77777777" w:rsidR="007820A0" w:rsidRDefault="007820A0" w:rsidP="007820A0">
      <w:pPr>
        <w:pStyle w:val="NormalWeb"/>
        <w:spacing w:before="0" w:beforeAutospacing="0" w:after="240" w:afterAutospacing="0" w:line="360" w:lineRule="auto"/>
      </w:pPr>
      <w:proofErr w:type="spellStart"/>
      <w:r>
        <w:t>Vigne</w:t>
      </w:r>
      <w:proofErr w:type="spellEnd"/>
      <w:r>
        <w:t xml:space="preserve">, N., Fontaine, J. and Dwivedi, A. (2017). </w:t>
      </w:r>
      <w:r>
        <w:rPr>
          <w:i/>
          <w:iCs/>
        </w:rPr>
        <w:t>How Do People in High-Crime, Low-Income Communities View the Police?</w:t>
      </w:r>
      <w:r>
        <w:t xml:space="preserve"> </w:t>
      </w:r>
    </w:p>
    <w:p w14:paraId="05B59D5B" w14:textId="77777777" w:rsidR="007820A0" w:rsidRDefault="007820A0" w:rsidP="007820A0">
      <w:pPr>
        <w:pStyle w:val="NormalWeb"/>
        <w:spacing w:before="0" w:beforeAutospacing="0" w:after="240" w:afterAutospacing="0" w:line="360" w:lineRule="auto"/>
      </w:pPr>
      <w:r>
        <w:lastRenderedPageBreak/>
        <w:t xml:space="preserve">Available at: </w:t>
      </w:r>
      <w:hyperlink r:id="rId30" w:history="1">
        <w:r w:rsidRPr="00DA4B72">
          <w:rPr>
            <w:rStyle w:val="Hyperlink"/>
          </w:rPr>
          <w:t>https://www.urban.org/sites/default/files/publication/88476/how_do_people_in_high-crime_view_the_police.pdf</w:t>
        </w:r>
      </w:hyperlink>
    </w:p>
    <w:p w14:paraId="2362606F" w14:textId="77777777" w:rsidR="007820A0" w:rsidRDefault="007820A0" w:rsidP="007820A0">
      <w:pPr>
        <w:pStyle w:val="NormalWeb"/>
        <w:spacing w:before="0" w:beforeAutospacing="0" w:after="240" w:afterAutospacing="0" w:line="360" w:lineRule="auto"/>
      </w:pPr>
      <w:r>
        <w:t xml:space="preserve"> [Accessed 30 Jun. 2024].</w:t>
      </w:r>
    </w:p>
    <w:p w14:paraId="101A5AE5" w14:textId="77777777" w:rsidR="007820A0" w:rsidRDefault="007820A0" w:rsidP="007820A0">
      <w:pPr>
        <w:pStyle w:val="NormalWeb"/>
        <w:spacing w:before="0" w:beforeAutospacing="0" w:after="240" w:afterAutospacing="0" w:line="360" w:lineRule="auto"/>
      </w:pPr>
    </w:p>
    <w:p w14:paraId="5E1DAB20" w14:textId="77777777" w:rsidR="007820A0" w:rsidRDefault="007820A0" w:rsidP="007820A0">
      <w:pPr>
        <w:pStyle w:val="NormalWeb"/>
        <w:spacing w:before="0" w:beforeAutospacing="0" w:after="240" w:afterAutospacing="0" w:line="360" w:lineRule="auto"/>
      </w:pPr>
      <w:proofErr w:type="spellStart"/>
      <w:r>
        <w:t>Weine</w:t>
      </w:r>
      <w:proofErr w:type="spellEnd"/>
      <w:r>
        <w:t xml:space="preserve">, S. (2017). </w:t>
      </w:r>
      <w:r>
        <w:rPr>
          <w:i/>
          <w:iCs/>
        </w:rPr>
        <w:t>How Local Law Enforcement Uses Community Policing to Combat Terrorism</w:t>
      </w:r>
      <w:r>
        <w:t>.</w:t>
      </w:r>
    </w:p>
    <w:p w14:paraId="333AE3B6" w14:textId="77777777" w:rsidR="007820A0" w:rsidRDefault="007820A0" w:rsidP="007820A0">
      <w:pPr>
        <w:pStyle w:val="NormalWeb"/>
        <w:spacing w:before="0" w:beforeAutospacing="0" w:after="240" w:afterAutospacing="0" w:line="360" w:lineRule="auto"/>
      </w:pPr>
      <w:r>
        <w:t xml:space="preserve">Available at: </w:t>
      </w:r>
      <w:hyperlink r:id="rId31" w:history="1">
        <w:r w:rsidRPr="00DA4B72">
          <w:rPr>
            <w:rStyle w:val="Hyperlink"/>
          </w:rPr>
          <w:t>https://www.lawfaremedia.org/article/how-local-law-enforcement-uses-community-policing-combat-terrorism#:~:text=Police%20should%20expand%20beyond%20criminal%20justice%20models%20and</w:t>
        </w:r>
      </w:hyperlink>
    </w:p>
    <w:p w14:paraId="753E84F8" w14:textId="77777777" w:rsidR="007820A0" w:rsidRDefault="007820A0" w:rsidP="007820A0">
      <w:pPr>
        <w:pStyle w:val="NormalWeb"/>
        <w:spacing w:before="0" w:beforeAutospacing="0" w:after="240" w:afterAutospacing="0" w:line="360" w:lineRule="auto"/>
      </w:pPr>
      <w:r>
        <w:t xml:space="preserve"> [Accessed 25 Jun. 2024].</w:t>
      </w:r>
    </w:p>
    <w:p w14:paraId="7A8025B6" w14:textId="77777777" w:rsidR="007820A0" w:rsidRDefault="007820A0" w:rsidP="007820A0">
      <w:pPr>
        <w:pStyle w:val="NormalWeb"/>
        <w:spacing w:before="0" w:beforeAutospacing="0" w:after="240" w:afterAutospacing="0" w:line="360" w:lineRule="auto"/>
      </w:pPr>
    </w:p>
    <w:p w14:paraId="2133AEA1" w14:textId="77777777" w:rsidR="007820A0" w:rsidRDefault="007820A0" w:rsidP="007820A0">
      <w:pPr>
        <w:pStyle w:val="NormalWeb"/>
        <w:spacing w:before="0" w:beforeAutospacing="0" w:after="240" w:afterAutospacing="0" w:line="360" w:lineRule="auto"/>
      </w:pPr>
      <w:r>
        <w:t xml:space="preserve">Wong, J. (2021). Sharing terrorism intelligence: insights from UK law enforcement agencies. </w:t>
      </w:r>
      <w:r>
        <w:rPr>
          <w:i/>
          <w:iCs/>
        </w:rPr>
        <w:t>Journal of Policing, Intelligence and Counter Terrorism</w:t>
      </w:r>
      <w:r>
        <w:t xml:space="preserve">, 17(2), pp.218–228. </w:t>
      </w:r>
      <w:proofErr w:type="spellStart"/>
      <w:proofErr w:type="gramStart"/>
      <w:r>
        <w:t>doi:https</w:t>
      </w:r>
      <w:proofErr w:type="spellEnd"/>
      <w:r>
        <w:t>://doi.org/10.1080/18335330.2021.2016898</w:t>
      </w:r>
      <w:proofErr w:type="gramEnd"/>
      <w:r>
        <w:t>.</w:t>
      </w:r>
    </w:p>
    <w:p w14:paraId="56BF2589" w14:textId="77777777" w:rsidR="007820A0" w:rsidRDefault="007820A0" w:rsidP="007820A0">
      <w:pPr>
        <w:pStyle w:val="NormalWeb"/>
        <w:spacing w:before="0" w:beforeAutospacing="0" w:after="240" w:afterAutospacing="0" w:line="360" w:lineRule="auto"/>
      </w:pPr>
    </w:p>
    <w:p w14:paraId="7E0FEACF" w14:textId="77777777" w:rsidR="007820A0" w:rsidRDefault="007820A0" w:rsidP="007820A0">
      <w:pPr>
        <w:pStyle w:val="NormalWeb"/>
        <w:spacing w:before="0" w:beforeAutospacing="0" w:after="240" w:afterAutospacing="0" w:line="360" w:lineRule="auto"/>
      </w:pPr>
      <w:r>
        <w:t xml:space="preserve">Woodland, E. (2024). </w:t>
      </w:r>
      <w:r>
        <w:rPr>
          <w:i/>
          <w:iCs/>
        </w:rPr>
        <w:t>What Impact Does Proactive Police-Community Engagement Have?</w:t>
      </w:r>
      <w:r>
        <w:t xml:space="preserve"> </w:t>
      </w:r>
    </w:p>
    <w:p w14:paraId="43AFF292" w14:textId="77777777" w:rsidR="007820A0" w:rsidRDefault="007820A0" w:rsidP="007820A0">
      <w:pPr>
        <w:pStyle w:val="NormalWeb"/>
        <w:spacing w:before="0" w:beforeAutospacing="0" w:after="240" w:afterAutospacing="0" w:line="360" w:lineRule="auto"/>
      </w:pPr>
      <w:r>
        <w:t xml:space="preserve">Available at: </w:t>
      </w:r>
      <w:hyperlink r:id="rId32" w:history="1">
        <w:r w:rsidRPr="00DA4B72">
          <w:rPr>
            <w:rStyle w:val="Hyperlink"/>
          </w:rPr>
          <w:t>https://blog.govnet.co.uk/justice/what-impact-does-proactive-police-community-engagement-have#:~:text=Proactive%20police-community%20engagement%20involves%20addressing%20the%20root%20causes</w:t>
        </w:r>
      </w:hyperlink>
    </w:p>
    <w:p w14:paraId="4FF9B01E" w14:textId="77777777" w:rsidR="007820A0" w:rsidRDefault="007820A0" w:rsidP="007820A0">
      <w:pPr>
        <w:pStyle w:val="NormalWeb"/>
        <w:spacing w:before="0" w:beforeAutospacing="0" w:after="240" w:afterAutospacing="0" w:line="360" w:lineRule="auto"/>
      </w:pPr>
      <w:r>
        <w:t>[Accessed 1 Jul. 2024].</w:t>
      </w:r>
    </w:p>
    <w:p w14:paraId="38E64A03" w14:textId="77777777" w:rsidR="007820A0" w:rsidRDefault="007820A0" w:rsidP="007820A0">
      <w:pPr>
        <w:pStyle w:val="NormalWeb"/>
        <w:spacing w:before="0" w:beforeAutospacing="0" w:after="240" w:afterAutospacing="0" w:line="360" w:lineRule="auto"/>
      </w:pPr>
    </w:p>
    <w:p w14:paraId="75B22A21" w14:textId="77777777" w:rsidR="007820A0" w:rsidRDefault="007820A0" w:rsidP="007820A0">
      <w:pPr>
        <w:pStyle w:val="NormalWeb"/>
        <w:spacing w:before="0" w:beforeAutospacing="0" w:after="240" w:afterAutospacing="0" w:line="360" w:lineRule="auto"/>
      </w:pPr>
      <w:r>
        <w:t xml:space="preserve">World Economic Forum. (2020). - </w:t>
      </w:r>
      <w:r>
        <w:rPr>
          <w:i/>
          <w:iCs/>
        </w:rPr>
        <w:t>Right-wing extremism: The new wave of global terrorism</w:t>
      </w:r>
      <w:r>
        <w:t xml:space="preserve">. Available at: </w:t>
      </w:r>
      <w:hyperlink r:id="rId33" w:history="1">
        <w:r w:rsidRPr="0042622E">
          <w:rPr>
            <w:rStyle w:val="Hyperlink"/>
          </w:rPr>
          <w:t>https://www.weforum.org/agenda/2020/10/right-wing-extremism-global-terrorism</w:t>
        </w:r>
      </w:hyperlink>
    </w:p>
    <w:p w14:paraId="4F073A69" w14:textId="77777777" w:rsidR="007820A0" w:rsidRDefault="007820A0" w:rsidP="007820A0">
      <w:pPr>
        <w:pStyle w:val="NormalWeb"/>
        <w:spacing w:before="0" w:beforeAutospacing="0" w:after="240" w:afterAutospacing="0" w:line="360" w:lineRule="auto"/>
      </w:pPr>
      <w:r>
        <w:lastRenderedPageBreak/>
        <w:t>(Accessed 29/05/2024)</w:t>
      </w:r>
    </w:p>
    <w:p w14:paraId="6358A2E3" w14:textId="77777777" w:rsidR="007820A0" w:rsidRDefault="007820A0" w:rsidP="007820A0">
      <w:pPr>
        <w:pStyle w:val="NormalWeb"/>
        <w:spacing w:before="0" w:beforeAutospacing="0" w:after="240" w:afterAutospacing="0" w:line="360" w:lineRule="auto"/>
      </w:pPr>
    </w:p>
    <w:p w14:paraId="5A6DC903" w14:textId="77777777" w:rsidR="007820A0" w:rsidRDefault="007820A0" w:rsidP="007820A0">
      <w:pPr>
        <w:pStyle w:val="NormalWeb"/>
        <w:spacing w:before="0" w:beforeAutospacing="0" w:after="240" w:afterAutospacing="0" w:line="360" w:lineRule="auto"/>
      </w:pPr>
      <w:proofErr w:type="spellStart"/>
      <w:r>
        <w:t>Yesberg</w:t>
      </w:r>
      <w:proofErr w:type="spellEnd"/>
      <w:r>
        <w:t xml:space="preserve">, J., Brunton-Smith, I. and Bradford, B. (2021). Police visibility, trust in police fairness, and collective efficacy: A multilevel Structural Equation Model. </w:t>
      </w:r>
      <w:r>
        <w:rPr>
          <w:i/>
          <w:iCs/>
        </w:rPr>
        <w:t>European Journal of Criminology</w:t>
      </w:r>
      <w:r>
        <w:t xml:space="preserve">, 20(2), p.147737082110353. </w:t>
      </w:r>
      <w:proofErr w:type="spellStart"/>
      <w:proofErr w:type="gramStart"/>
      <w:r>
        <w:t>doi:https</w:t>
      </w:r>
      <w:proofErr w:type="spellEnd"/>
      <w:r>
        <w:t>://doi.org/10.1177/14773708211035306</w:t>
      </w:r>
      <w:proofErr w:type="gramEnd"/>
      <w:r>
        <w:t>.</w:t>
      </w:r>
    </w:p>
    <w:p w14:paraId="0A0FCF41" w14:textId="77777777" w:rsidR="007820A0" w:rsidRPr="00A70CB4" w:rsidRDefault="007820A0" w:rsidP="00BB54FC">
      <w:pPr>
        <w:rPr>
          <w:rFonts w:ascii="Arial" w:hAnsi="Arial" w:cs="Arial"/>
        </w:rPr>
      </w:pPr>
    </w:p>
    <w:sectPr w:rsidR="007820A0" w:rsidRPr="00A70CB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24C87E" w14:textId="77777777" w:rsidR="002E376D" w:rsidRDefault="002E376D" w:rsidP="00BB54FC">
      <w:pPr>
        <w:spacing w:after="0" w:line="240" w:lineRule="auto"/>
      </w:pPr>
      <w:r>
        <w:separator/>
      </w:r>
    </w:p>
  </w:endnote>
  <w:endnote w:type="continuationSeparator" w:id="0">
    <w:p w14:paraId="3FB17E52" w14:textId="77777777" w:rsidR="002E376D" w:rsidRDefault="002E376D" w:rsidP="00BB5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F60247" w14:textId="77777777" w:rsidR="002E376D" w:rsidRDefault="002E376D" w:rsidP="00BB54FC">
      <w:pPr>
        <w:spacing w:after="0" w:line="240" w:lineRule="auto"/>
      </w:pPr>
      <w:r>
        <w:separator/>
      </w:r>
    </w:p>
  </w:footnote>
  <w:footnote w:type="continuationSeparator" w:id="0">
    <w:p w14:paraId="20430B14" w14:textId="77777777" w:rsidR="002E376D" w:rsidRDefault="002E376D" w:rsidP="00BB54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4FC"/>
    <w:rsid w:val="00001545"/>
    <w:rsid w:val="00006369"/>
    <w:rsid w:val="0001170E"/>
    <w:rsid w:val="00011AF2"/>
    <w:rsid w:val="00022C06"/>
    <w:rsid w:val="0002367F"/>
    <w:rsid w:val="00023D28"/>
    <w:rsid w:val="00024145"/>
    <w:rsid w:val="00030511"/>
    <w:rsid w:val="0003331E"/>
    <w:rsid w:val="00040215"/>
    <w:rsid w:val="00040AC1"/>
    <w:rsid w:val="0004278E"/>
    <w:rsid w:val="00042831"/>
    <w:rsid w:val="00055171"/>
    <w:rsid w:val="0005567E"/>
    <w:rsid w:val="00055B1D"/>
    <w:rsid w:val="00060621"/>
    <w:rsid w:val="00060F51"/>
    <w:rsid w:val="000715F7"/>
    <w:rsid w:val="00071F9E"/>
    <w:rsid w:val="0007420B"/>
    <w:rsid w:val="00083133"/>
    <w:rsid w:val="000845F8"/>
    <w:rsid w:val="00090E40"/>
    <w:rsid w:val="000931F8"/>
    <w:rsid w:val="000A12CE"/>
    <w:rsid w:val="000A15C8"/>
    <w:rsid w:val="000A6F78"/>
    <w:rsid w:val="000B1DE6"/>
    <w:rsid w:val="000B7140"/>
    <w:rsid w:val="000B72CB"/>
    <w:rsid w:val="000C1CFF"/>
    <w:rsid w:val="000C68F7"/>
    <w:rsid w:val="000C6BBA"/>
    <w:rsid w:val="000D7936"/>
    <w:rsid w:val="000E2D65"/>
    <w:rsid w:val="000E4D52"/>
    <w:rsid w:val="000E5FB8"/>
    <w:rsid w:val="000F364B"/>
    <w:rsid w:val="000F5851"/>
    <w:rsid w:val="000F5C24"/>
    <w:rsid w:val="0010285F"/>
    <w:rsid w:val="001059AF"/>
    <w:rsid w:val="00105A9B"/>
    <w:rsid w:val="00110EFF"/>
    <w:rsid w:val="00114C4E"/>
    <w:rsid w:val="00121773"/>
    <w:rsid w:val="00124A50"/>
    <w:rsid w:val="001273BF"/>
    <w:rsid w:val="001307E6"/>
    <w:rsid w:val="001320F8"/>
    <w:rsid w:val="00134C6D"/>
    <w:rsid w:val="0013501E"/>
    <w:rsid w:val="00141237"/>
    <w:rsid w:val="00143BF8"/>
    <w:rsid w:val="00145367"/>
    <w:rsid w:val="00151D4A"/>
    <w:rsid w:val="00161713"/>
    <w:rsid w:val="00161C18"/>
    <w:rsid w:val="00163952"/>
    <w:rsid w:val="001674CA"/>
    <w:rsid w:val="001715C6"/>
    <w:rsid w:val="00174141"/>
    <w:rsid w:val="00174335"/>
    <w:rsid w:val="001748C9"/>
    <w:rsid w:val="00177862"/>
    <w:rsid w:val="001852CA"/>
    <w:rsid w:val="00186F6D"/>
    <w:rsid w:val="00191BFD"/>
    <w:rsid w:val="00192D5B"/>
    <w:rsid w:val="001967A7"/>
    <w:rsid w:val="001A0047"/>
    <w:rsid w:val="001A203F"/>
    <w:rsid w:val="001A3316"/>
    <w:rsid w:val="001A5903"/>
    <w:rsid w:val="001A789D"/>
    <w:rsid w:val="001B4483"/>
    <w:rsid w:val="001B7154"/>
    <w:rsid w:val="001C135B"/>
    <w:rsid w:val="001C1388"/>
    <w:rsid w:val="001C2371"/>
    <w:rsid w:val="001C259F"/>
    <w:rsid w:val="001C3CFA"/>
    <w:rsid w:val="001C4D8A"/>
    <w:rsid w:val="001C6B08"/>
    <w:rsid w:val="001D4258"/>
    <w:rsid w:val="001D5A62"/>
    <w:rsid w:val="001E05B3"/>
    <w:rsid w:val="001E0802"/>
    <w:rsid w:val="001F537E"/>
    <w:rsid w:val="002058AD"/>
    <w:rsid w:val="00210197"/>
    <w:rsid w:val="00213940"/>
    <w:rsid w:val="00214A5B"/>
    <w:rsid w:val="00215CDB"/>
    <w:rsid w:val="00226FC2"/>
    <w:rsid w:val="00227083"/>
    <w:rsid w:val="00230EBD"/>
    <w:rsid w:val="00231F8E"/>
    <w:rsid w:val="00237831"/>
    <w:rsid w:val="00237C65"/>
    <w:rsid w:val="002441FF"/>
    <w:rsid w:val="00246788"/>
    <w:rsid w:val="00247407"/>
    <w:rsid w:val="002505B6"/>
    <w:rsid w:val="002548B7"/>
    <w:rsid w:val="00262532"/>
    <w:rsid w:val="00263953"/>
    <w:rsid w:val="002662F4"/>
    <w:rsid w:val="0027267B"/>
    <w:rsid w:val="00274CD3"/>
    <w:rsid w:val="00276A9D"/>
    <w:rsid w:val="00281618"/>
    <w:rsid w:val="0028739F"/>
    <w:rsid w:val="0029195A"/>
    <w:rsid w:val="0029315B"/>
    <w:rsid w:val="002A5A5F"/>
    <w:rsid w:val="002A6E6B"/>
    <w:rsid w:val="002A76EB"/>
    <w:rsid w:val="002A7C30"/>
    <w:rsid w:val="002B0FB3"/>
    <w:rsid w:val="002B1A34"/>
    <w:rsid w:val="002B7112"/>
    <w:rsid w:val="002C129D"/>
    <w:rsid w:val="002C2E23"/>
    <w:rsid w:val="002C5061"/>
    <w:rsid w:val="002C747D"/>
    <w:rsid w:val="002D0FFB"/>
    <w:rsid w:val="002D77D4"/>
    <w:rsid w:val="002D7F3E"/>
    <w:rsid w:val="002E1CD2"/>
    <w:rsid w:val="002E2E51"/>
    <w:rsid w:val="002E376D"/>
    <w:rsid w:val="002E6941"/>
    <w:rsid w:val="002F054F"/>
    <w:rsid w:val="002F3E98"/>
    <w:rsid w:val="002F4541"/>
    <w:rsid w:val="002F50E6"/>
    <w:rsid w:val="002F5F5A"/>
    <w:rsid w:val="0030042B"/>
    <w:rsid w:val="00300575"/>
    <w:rsid w:val="00305D69"/>
    <w:rsid w:val="00306CCC"/>
    <w:rsid w:val="0031162C"/>
    <w:rsid w:val="003120F3"/>
    <w:rsid w:val="00314911"/>
    <w:rsid w:val="0032005D"/>
    <w:rsid w:val="00326D07"/>
    <w:rsid w:val="0033378E"/>
    <w:rsid w:val="00334818"/>
    <w:rsid w:val="00334BE5"/>
    <w:rsid w:val="003410CA"/>
    <w:rsid w:val="00342650"/>
    <w:rsid w:val="003502A7"/>
    <w:rsid w:val="00351B1B"/>
    <w:rsid w:val="00355B3F"/>
    <w:rsid w:val="0036285E"/>
    <w:rsid w:val="003638A9"/>
    <w:rsid w:val="00364733"/>
    <w:rsid w:val="00364F9E"/>
    <w:rsid w:val="00377A2E"/>
    <w:rsid w:val="00380A6D"/>
    <w:rsid w:val="00386194"/>
    <w:rsid w:val="003911C1"/>
    <w:rsid w:val="00395484"/>
    <w:rsid w:val="0039746E"/>
    <w:rsid w:val="003A3C4C"/>
    <w:rsid w:val="003B0774"/>
    <w:rsid w:val="003B0E77"/>
    <w:rsid w:val="003C1948"/>
    <w:rsid w:val="003C3AA3"/>
    <w:rsid w:val="003C4689"/>
    <w:rsid w:val="003D20F4"/>
    <w:rsid w:val="003D3612"/>
    <w:rsid w:val="003F0187"/>
    <w:rsid w:val="003F2706"/>
    <w:rsid w:val="003F48A2"/>
    <w:rsid w:val="00400B48"/>
    <w:rsid w:val="00415D96"/>
    <w:rsid w:val="00421412"/>
    <w:rsid w:val="00427003"/>
    <w:rsid w:val="00430C1F"/>
    <w:rsid w:val="00431111"/>
    <w:rsid w:val="0043672D"/>
    <w:rsid w:val="00437162"/>
    <w:rsid w:val="00445741"/>
    <w:rsid w:val="004501BB"/>
    <w:rsid w:val="00451101"/>
    <w:rsid w:val="0045214C"/>
    <w:rsid w:val="004557A1"/>
    <w:rsid w:val="00456D21"/>
    <w:rsid w:val="00457471"/>
    <w:rsid w:val="004600FE"/>
    <w:rsid w:val="0046220E"/>
    <w:rsid w:val="00474C06"/>
    <w:rsid w:val="00480E3D"/>
    <w:rsid w:val="00492216"/>
    <w:rsid w:val="00494473"/>
    <w:rsid w:val="00494A53"/>
    <w:rsid w:val="00496595"/>
    <w:rsid w:val="004A0742"/>
    <w:rsid w:val="004A3168"/>
    <w:rsid w:val="004A3696"/>
    <w:rsid w:val="004A5431"/>
    <w:rsid w:val="004B3E2C"/>
    <w:rsid w:val="004B4DF0"/>
    <w:rsid w:val="004B5468"/>
    <w:rsid w:val="004B7F53"/>
    <w:rsid w:val="004D4484"/>
    <w:rsid w:val="004D5FF0"/>
    <w:rsid w:val="004E1306"/>
    <w:rsid w:val="004E25CA"/>
    <w:rsid w:val="004E399B"/>
    <w:rsid w:val="004E6E72"/>
    <w:rsid w:val="004E78C8"/>
    <w:rsid w:val="004F7A65"/>
    <w:rsid w:val="005014CB"/>
    <w:rsid w:val="005141DF"/>
    <w:rsid w:val="00515C28"/>
    <w:rsid w:val="00516093"/>
    <w:rsid w:val="005274E2"/>
    <w:rsid w:val="00527603"/>
    <w:rsid w:val="005303A1"/>
    <w:rsid w:val="00541537"/>
    <w:rsid w:val="0054240F"/>
    <w:rsid w:val="00552F9B"/>
    <w:rsid w:val="00553ECC"/>
    <w:rsid w:val="00565EEE"/>
    <w:rsid w:val="00571402"/>
    <w:rsid w:val="00571D7B"/>
    <w:rsid w:val="00572423"/>
    <w:rsid w:val="00574792"/>
    <w:rsid w:val="00575A22"/>
    <w:rsid w:val="0058299B"/>
    <w:rsid w:val="00585492"/>
    <w:rsid w:val="005865E7"/>
    <w:rsid w:val="00596955"/>
    <w:rsid w:val="00596B25"/>
    <w:rsid w:val="00597F63"/>
    <w:rsid w:val="005A3A9E"/>
    <w:rsid w:val="005A4E64"/>
    <w:rsid w:val="005A6811"/>
    <w:rsid w:val="005B0D5C"/>
    <w:rsid w:val="005B46DC"/>
    <w:rsid w:val="005B7C94"/>
    <w:rsid w:val="005C16C3"/>
    <w:rsid w:val="005D1AD3"/>
    <w:rsid w:val="005D6E6E"/>
    <w:rsid w:val="005E32F5"/>
    <w:rsid w:val="005E72B6"/>
    <w:rsid w:val="005E79A4"/>
    <w:rsid w:val="005F1CC0"/>
    <w:rsid w:val="005F5956"/>
    <w:rsid w:val="005F5E93"/>
    <w:rsid w:val="006032B1"/>
    <w:rsid w:val="00603805"/>
    <w:rsid w:val="00604156"/>
    <w:rsid w:val="00605890"/>
    <w:rsid w:val="00606D99"/>
    <w:rsid w:val="00610144"/>
    <w:rsid w:val="006160DB"/>
    <w:rsid w:val="006173AF"/>
    <w:rsid w:val="00621E29"/>
    <w:rsid w:val="006220C4"/>
    <w:rsid w:val="00624A4B"/>
    <w:rsid w:val="0062714C"/>
    <w:rsid w:val="00640C36"/>
    <w:rsid w:val="0064179D"/>
    <w:rsid w:val="00641B67"/>
    <w:rsid w:val="006502CF"/>
    <w:rsid w:val="00651D86"/>
    <w:rsid w:val="00654589"/>
    <w:rsid w:val="00654E10"/>
    <w:rsid w:val="0065521F"/>
    <w:rsid w:val="00655879"/>
    <w:rsid w:val="00664852"/>
    <w:rsid w:val="00670FA6"/>
    <w:rsid w:val="006731CE"/>
    <w:rsid w:val="00675FC8"/>
    <w:rsid w:val="00680AEE"/>
    <w:rsid w:val="00681193"/>
    <w:rsid w:val="0068435E"/>
    <w:rsid w:val="00686B23"/>
    <w:rsid w:val="0068777F"/>
    <w:rsid w:val="0069373F"/>
    <w:rsid w:val="00695BAE"/>
    <w:rsid w:val="00697AC2"/>
    <w:rsid w:val="006A325D"/>
    <w:rsid w:val="006A4383"/>
    <w:rsid w:val="006B1031"/>
    <w:rsid w:val="006B2E7D"/>
    <w:rsid w:val="006B3DC0"/>
    <w:rsid w:val="006B6CA8"/>
    <w:rsid w:val="006C0198"/>
    <w:rsid w:val="006C45F4"/>
    <w:rsid w:val="006D55A6"/>
    <w:rsid w:val="006D5C95"/>
    <w:rsid w:val="006D6B82"/>
    <w:rsid w:val="006D72E2"/>
    <w:rsid w:val="006E2B0D"/>
    <w:rsid w:val="006E2C4A"/>
    <w:rsid w:val="006F130F"/>
    <w:rsid w:val="007029F3"/>
    <w:rsid w:val="00703224"/>
    <w:rsid w:val="00704639"/>
    <w:rsid w:val="00712209"/>
    <w:rsid w:val="007213FB"/>
    <w:rsid w:val="00721947"/>
    <w:rsid w:val="00721F86"/>
    <w:rsid w:val="00722970"/>
    <w:rsid w:val="0072583E"/>
    <w:rsid w:val="0073087A"/>
    <w:rsid w:val="00737012"/>
    <w:rsid w:val="0074223D"/>
    <w:rsid w:val="007439B2"/>
    <w:rsid w:val="00744137"/>
    <w:rsid w:val="00744571"/>
    <w:rsid w:val="0075114B"/>
    <w:rsid w:val="007545D4"/>
    <w:rsid w:val="00762D9D"/>
    <w:rsid w:val="007666A9"/>
    <w:rsid w:val="007721E3"/>
    <w:rsid w:val="007723CA"/>
    <w:rsid w:val="007736C1"/>
    <w:rsid w:val="0077571A"/>
    <w:rsid w:val="00775BDE"/>
    <w:rsid w:val="0077761F"/>
    <w:rsid w:val="0078096F"/>
    <w:rsid w:val="007820A0"/>
    <w:rsid w:val="00783396"/>
    <w:rsid w:val="007845AE"/>
    <w:rsid w:val="0078591A"/>
    <w:rsid w:val="0078661E"/>
    <w:rsid w:val="007A1F45"/>
    <w:rsid w:val="007A6A66"/>
    <w:rsid w:val="007B0493"/>
    <w:rsid w:val="007B1B68"/>
    <w:rsid w:val="007B3B63"/>
    <w:rsid w:val="007B72BF"/>
    <w:rsid w:val="007C2DB5"/>
    <w:rsid w:val="007D2A68"/>
    <w:rsid w:val="007D2C41"/>
    <w:rsid w:val="007D3358"/>
    <w:rsid w:val="007D3DB3"/>
    <w:rsid w:val="007D7FAB"/>
    <w:rsid w:val="007E683A"/>
    <w:rsid w:val="007F63A9"/>
    <w:rsid w:val="007F733E"/>
    <w:rsid w:val="00801C21"/>
    <w:rsid w:val="00804750"/>
    <w:rsid w:val="008057AF"/>
    <w:rsid w:val="008077CF"/>
    <w:rsid w:val="00814807"/>
    <w:rsid w:val="0081555A"/>
    <w:rsid w:val="00824DD6"/>
    <w:rsid w:val="008276A4"/>
    <w:rsid w:val="00834970"/>
    <w:rsid w:val="00835033"/>
    <w:rsid w:val="00835EB8"/>
    <w:rsid w:val="00841E0B"/>
    <w:rsid w:val="00842DC8"/>
    <w:rsid w:val="00850143"/>
    <w:rsid w:val="00854962"/>
    <w:rsid w:val="008576CA"/>
    <w:rsid w:val="00861940"/>
    <w:rsid w:val="00862303"/>
    <w:rsid w:val="00867FA0"/>
    <w:rsid w:val="00875597"/>
    <w:rsid w:val="00882312"/>
    <w:rsid w:val="008876E7"/>
    <w:rsid w:val="008925F0"/>
    <w:rsid w:val="008A43BF"/>
    <w:rsid w:val="008A5104"/>
    <w:rsid w:val="008B074F"/>
    <w:rsid w:val="008B0A64"/>
    <w:rsid w:val="008C0315"/>
    <w:rsid w:val="008C3377"/>
    <w:rsid w:val="008C383A"/>
    <w:rsid w:val="008C4C5A"/>
    <w:rsid w:val="008C5A94"/>
    <w:rsid w:val="008C7008"/>
    <w:rsid w:val="008C7CC2"/>
    <w:rsid w:val="008C7FD1"/>
    <w:rsid w:val="008D1DA6"/>
    <w:rsid w:val="008D5570"/>
    <w:rsid w:val="008D63F3"/>
    <w:rsid w:val="008D707B"/>
    <w:rsid w:val="008E0626"/>
    <w:rsid w:val="008E6C98"/>
    <w:rsid w:val="008E7D23"/>
    <w:rsid w:val="008F0842"/>
    <w:rsid w:val="008F2947"/>
    <w:rsid w:val="00902C08"/>
    <w:rsid w:val="00904B5F"/>
    <w:rsid w:val="00905985"/>
    <w:rsid w:val="00917912"/>
    <w:rsid w:val="00921664"/>
    <w:rsid w:val="009230E7"/>
    <w:rsid w:val="00926343"/>
    <w:rsid w:val="00926C8D"/>
    <w:rsid w:val="00927B83"/>
    <w:rsid w:val="009312F5"/>
    <w:rsid w:val="00931327"/>
    <w:rsid w:val="00937776"/>
    <w:rsid w:val="00946688"/>
    <w:rsid w:val="009513F2"/>
    <w:rsid w:val="009537A9"/>
    <w:rsid w:val="00954406"/>
    <w:rsid w:val="00962D65"/>
    <w:rsid w:val="009639B0"/>
    <w:rsid w:val="00967994"/>
    <w:rsid w:val="00967FD5"/>
    <w:rsid w:val="00970E38"/>
    <w:rsid w:val="00975031"/>
    <w:rsid w:val="00976BAE"/>
    <w:rsid w:val="00976EE9"/>
    <w:rsid w:val="00977AFE"/>
    <w:rsid w:val="00981AAC"/>
    <w:rsid w:val="009823EC"/>
    <w:rsid w:val="00987D72"/>
    <w:rsid w:val="00991662"/>
    <w:rsid w:val="009A6132"/>
    <w:rsid w:val="009C10F2"/>
    <w:rsid w:val="009C4DFB"/>
    <w:rsid w:val="009C5E91"/>
    <w:rsid w:val="009C76BB"/>
    <w:rsid w:val="009D572F"/>
    <w:rsid w:val="009D5789"/>
    <w:rsid w:val="009D6782"/>
    <w:rsid w:val="009D6BD6"/>
    <w:rsid w:val="009E28D9"/>
    <w:rsid w:val="009E464C"/>
    <w:rsid w:val="009E5C28"/>
    <w:rsid w:val="009F01A2"/>
    <w:rsid w:val="009F370F"/>
    <w:rsid w:val="00A05003"/>
    <w:rsid w:val="00A05AD0"/>
    <w:rsid w:val="00A06444"/>
    <w:rsid w:val="00A116E6"/>
    <w:rsid w:val="00A13E83"/>
    <w:rsid w:val="00A17240"/>
    <w:rsid w:val="00A20789"/>
    <w:rsid w:val="00A20B08"/>
    <w:rsid w:val="00A23D90"/>
    <w:rsid w:val="00A321C0"/>
    <w:rsid w:val="00A34E01"/>
    <w:rsid w:val="00A36290"/>
    <w:rsid w:val="00A378E9"/>
    <w:rsid w:val="00A53DC4"/>
    <w:rsid w:val="00A54FF1"/>
    <w:rsid w:val="00A562BC"/>
    <w:rsid w:val="00A5656E"/>
    <w:rsid w:val="00A570B5"/>
    <w:rsid w:val="00A576C9"/>
    <w:rsid w:val="00A60747"/>
    <w:rsid w:val="00A6095C"/>
    <w:rsid w:val="00A6100D"/>
    <w:rsid w:val="00A70CB4"/>
    <w:rsid w:val="00A71947"/>
    <w:rsid w:val="00A76065"/>
    <w:rsid w:val="00A7737B"/>
    <w:rsid w:val="00A82E08"/>
    <w:rsid w:val="00A83DDC"/>
    <w:rsid w:val="00A9348A"/>
    <w:rsid w:val="00AA40B5"/>
    <w:rsid w:val="00AB0470"/>
    <w:rsid w:val="00AB15B0"/>
    <w:rsid w:val="00AB44A8"/>
    <w:rsid w:val="00AB6D80"/>
    <w:rsid w:val="00AC3B1C"/>
    <w:rsid w:val="00AC3B5E"/>
    <w:rsid w:val="00AC4F81"/>
    <w:rsid w:val="00AC769C"/>
    <w:rsid w:val="00AD016E"/>
    <w:rsid w:val="00AD6DE4"/>
    <w:rsid w:val="00AD6DEF"/>
    <w:rsid w:val="00AE06FC"/>
    <w:rsid w:val="00AE0BB9"/>
    <w:rsid w:val="00AE48DA"/>
    <w:rsid w:val="00AE57F1"/>
    <w:rsid w:val="00B00BBB"/>
    <w:rsid w:val="00B01FD6"/>
    <w:rsid w:val="00B061E3"/>
    <w:rsid w:val="00B10040"/>
    <w:rsid w:val="00B14A9A"/>
    <w:rsid w:val="00B24698"/>
    <w:rsid w:val="00B24906"/>
    <w:rsid w:val="00B24AAE"/>
    <w:rsid w:val="00B24B0D"/>
    <w:rsid w:val="00B25DB0"/>
    <w:rsid w:val="00B33F59"/>
    <w:rsid w:val="00B35524"/>
    <w:rsid w:val="00B35B27"/>
    <w:rsid w:val="00B3743C"/>
    <w:rsid w:val="00B40A48"/>
    <w:rsid w:val="00B40C91"/>
    <w:rsid w:val="00B50909"/>
    <w:rsid w:val="00B52414"/>
    <w:rsid w:val="00B607F2"/>
    <w:rsid w:val="00B622CC"/>
    <w:rsid w:val="00B63882"/>
    <w:rsid w:val="00B63D3C"/>
    <w:rsid w:val="00B70AF6"/>
    <w:rsid w:val="00B74151"/>
    <w:rsid w:val="00B74F5A"/>
    <w:rsid w:val="00B7598B"/>
    <w:rsid w:val="00B7605A"/>
    <w:rsid w:val="00B81CCC"/>
    <w:rsid w:val="00B83543"/>
    <w:rsid w:val="00B85EC8"/>
    <w:rsid w:val="00B87994"/>
    <w:rsid w:val="00B90997"/>
    <w:rsid w:val="00B90FE3"/>
    <w:rsid w:val="00B91B34"/>
    <w:rsid w:val="00B955B8"/>
    <w:rsid w:val="00BB0ADA"/>
    <w:rsid w:val="00BB4C23"/>
    <w:rsid w:val="00BB54FC"/>
    <w:rsid w:val="00BB6F17"/>
    <w:rsid w:val="00BB7667"/>
    <w:rsid w:val="00BC1975"/>
    <w:rsid w:val="00BC1E75"/>
    <w:rsid w:val="00BC7521"/>
    <w:rsid w:val="00BC7EF9"/>
    <w:rsid w:val="00BD0300"/>
    <w:rsid w:val="00BD1EA2"/>
    <w:rsid w:val="00BD1FDF"/>
    <w:rsid w:val="00BD266D"/>
    <w:rsid w:val="00BD4FC4"/>
    <w:rsid w:val="00BD5C92"/>
    <w:rsid w:val="00BE2E1E"/>
    <w:rsid w:val="00BE48F4"/>
    <w:rsid w:val="00BE7003"/>
    <w:rsid w:val="00BF41FB"/>
    <w:rsid w:val="00BF55C4"/>
    <w:rsid w:val="00C00B38"/>
    <w:rsid w:val="00C01A94"/>
    <w:rsid w:val="00C02811"/>
    <w:rsid w:val="00C055CA"/>
    <w:rsid w:val="00C14B25"/>
    <w:rsid w:val="00C16C36"/>
    <w:rsid w:val="00C174AF"/>
    <w:rsid w:val="00C17930"/>
    <w:rsid w:val="00C20836"/>
    <w:rsid w:val="00C224D2"/>
    <w:rsid w:val="00C3260A"/>
    <w:rsid w:val="00C3560C"/>
    <w:rsid w:val="00C373AB"/>
    <w:rsid w:val="00C450E6"/>
    <w:rsid w:val="00C65CB9"/>
    <w:rsid w:val="00C6697A"/>
    <w:rsid w:val="00C70D3B"/>
    <w:rsid w:val="00C7382E"/>
    <w:rsid w:val="00C770C6"/>
    <w:rsid w:val="00C8362B"/>
    <w:rsid w:val="00C955F0"/>
    <w:rsid w:val="00CA0698"/>
    <w:rsid w:val="00CA32B4"/>
    <w:rsid w:val="00CB4F0B"/>
    <w:rsid w:val="00CB60A1"/>
    <w:rsid w:val="00CB74C9"/>
    <w:rsid w:val="00CB7CE0"/>
    <w:rsid w:val="00CC16DA"/>
    <w:rsid w:val="00CC57FC"/>
    <w:rsid w:val="00CD1545"/>
    <w:rsid w:val="00CD2B91"/>
    <w:rsid w:val="00CD2BC6"/>
    <w:rsid w:val="00CD631B"/>
    <w:rsid w:val="00CF4D0F"/>
    <w:rsid w:val="00CF60D1"/>
    <w:rsid w:val="00D013B1"/>
    <w:rsid w:val="00D029E1"/>
    <w:rsid w:val="00D11518"/>
    <w:rsid w:val="00D11EFA"/>
    <w:rsid w:val="00D12007"/>
    <w:rsid w:val="00D12187"/>
    <w:rsid w:val="00D14DD8"/>
    <w:rsid w:val="00D16877"/>
    <w:rsid w:val="00D169B7"/>
    <w:rsid w:val="00D17AEA"/>
    <w:rsid w:val="00D2213F"/>
    <w:rsid w:val="00D22F66"/>
    <w:rsid w:val="00D24D25"/>
    <w:rsid w:val="00D24D6F"/>
    <w:rsid w:val="00D349A9"/>
    <w:rsid w:val="00D36708"/>
    <w:rsid w:val="00D36B31"/>
    <w:rsid w:val="00D4446D"/>
    <w:rsid w:val="00D4542F"/>
    <w:rsid w:val="00D45BA6"/>
    <w:rsid w:val="00D636EB"/>
    <w:rsid w:val="00D66208"/>
    <w:rsid w:val="00D67004"/>
    <w:rsid w:val="00D84D0D"/>
    <w:rsid w:val="00D84D3F"/>
    <w:rsid w:val="00D9038B"/>
    <w:rsid w:val="00DA2C90"/>
    <w:rsid w:val="00DB3FB6"/>
    <w:rsid w:val="00DB4258"/>
    <w:rsid w:val="00DC03FB"/>
    <w:rsid w:val="00DC073C"/>
    <w:rsid w:val="00DC1A0A"/>
    <w:rsid w:val="00DC1AC0"/>
    <w:rsid w:val="00DC3EC1"/>
    <w:rsid w:val="00DC6420"/>
    <w:rsid w:val="00DC6F9D"/>
    <w:rsid w:val="00DD01FF"/>
    <w:rsid w:val="00DD1308"/>
    <w:rsid w:val="00DD4AF3"/>
    <w:rsid w:val="00DD516A"/>
    <w:rsid w:val="00DD7DB2"/>
    <w:rsid w:val="00DE18E1"/>
    <w:rsid w:val="00DE3EDE"/>
    <w:rsid w:val="00DE48EA"/>
    <w:rsid w:val="00DE661C"/>
    <w:rsid w:val="00DE6BBE"/>
    <w:rsid w:val="00DE7C9F"/>
    <w:rsid w:val="00DF1DC8"/>
    <w:rsid w:val="00DF5033"/>
    <w:rsid w:val="00E10EEB"/>
    <w:rsid w:val="00E12C49"/>
    <w:rsid w:val="00E24384"/>
    <w:rsid w:val="00E250D7"/>
    <w:rsid w:val="00E413B8"/>
    <w:rsid w:val="00E46DFC"/>
    <w:rsid w:val="00E47D53"/>
    <w:rsid w:val="00E508A3"/>
    <w:rsid w:val="00E5500F"/>
    <w:rsid w:val="00E55314"/>
    <w:rsid w:val="00E6518E"/>
    <w:rsid w:val="00E73F0C"/>
    <w:rsid w:val="00E7403C"/>
    <w:rsid w:val="00E76A46"/>
    <w:rsid w:val="00E80121"/>
    <w:rsid w:val="00E81988"/>
    <w:rsid w:val="00E829C8"/>
    <w:rsid w:val="00E90F1A"/>
    <w:rsid w:val="00E959F5"/>
    <w:rsid w:val="00E95B00"/>
    <w:rsid w:val="00E97366"/>
    <w:rsid w:val="00EA16A0"/>
    <w:rsid w:val="00EA3137"/>
    <w:rsid w:val="00EB0C29"/>
    <w:rsid w:val="00EB16D2"/>
    <w:rsid w:val="00EB1BF1"/>
    <w:rsid w:val="00EB3075"/>
    <w:rsid w:val="00EC1A66"/>
    <w:rsid w:val="00EC5D39"/>
    <w:rsid w:val="00EC7372"/>
    <w:rsid w:val="00ED36A0"/>
    <w:rsid w:val="00ED5BF6"/>
    <w:rsid w:val="00ED7191"/>
    <w:rsid w:val="00ED7954"/>
    <w:rsid w:val="00EE0197"/>
    <w:rsid w:val="00EE2E8D"/>
    <w:rsid w:val="00EF4295"/>
    <w:rsid w:val="00F010BC"/>
    <w:rsid w:val="00F014DA"/>
    <w:rsid w:val="00F02874"/>
    <w:rsid w:val="00F045D7"/>
    <w:rsid w:val="00F06966"/>
    <w:rsid w:val="00F10CAC"/>
    <w:rsid w:val="00F12255"/>
    <w:rsid w:val="00F14762"/>
    <w:rsid w:val="00F25A75"/>
    <w:rsid w:val="00F34350"/>
    <w:rsid w:val="00F34422"/>
    <w:rsid w:val="00F3465A"/>
    <w:rsid w:val="00F35DA5"/>
    <w:rsid w:val="00F368C8"/>
    <w:rsid w:val="00F41DD5"/>
    <w:rsid w:val="00F50962"/>
    <w:rsid w:val="00F54FB1"/>
    <w:rsid w:val="00F57CF4"/>
    <w:rsid w:val="00F71880"/>
    <w:rsid w:val="00F76827"/>
    <w:rsid w:val="00F76CBE"/>
    <w:rsid w:val="00F8333B"/>
    <w:rsid w:val="00F83C94"/>
    <w:rsid w:val="00F92860"/>
    <w:rsid w:val="00F95B09"/>
    <w:rsid w:val="00FA1342"/>
    <w:rsid w:val="00FA3506"/>
    <w:rsid w:val="00FB1F04"/>
    <w:rsid w:val="00FB282C"/>
    <w:rsid w:val="00FB5C92"/>
    <w:rsid w:val="00FC068B"/>
    <w:rsid w:val="00FC24F2"/>
    <w:rsid w:val="00FC4DB2"/>
    <w:rsid w:val="00FC7EB2"/>
    <w:rsid w:val="00FD2C17"/>
    <w:rsid w:val="00FD31A5"/>
    <w:rsid w:val="00FD3420"/>
    <w:rsid w:val="00FD5F23"/>
    <w:rsid w:val="00FE1C21"/>
    <w:rsid w:val="00FE2277"/>
    <w:rsid w:val="00FE5752"/>
    <w:rsid w:val="00FE5ABB"/>
    <w:rsid w:val="00FE5CB5"/>
    <w:rsid w:val="00FE7C9B"/>
    <w:rsid w:val="00FF5C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C37789"/>
  <w15:docId w15:val="{194E98D3-A76F-48E4-BFDF-8C94B6203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54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54FC"/>
  </w:style>
  <w:style w:type="paragraph" w:styleId="Footer">
    <w:name w:val="footer"/>
    <w:basedOn w:val="Normal"/>
    <w:link w:val="FooterChar"/>
    <w:uiPriority w:val="99"/>
    <w:unhideWhenUsed/>
    <w:rsid w:val="00BB54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54FC"/>
  </w:style>
  <w:style w:type="paragraph" w:styleId="NormalWeb">
    <w:name w:val="Normal (Web)"/>
    <w:basedOn w:val="Normal"/>
    <w:uiPriority w:val="99"/>
    <w:unhideWhenUsed/>
    <w:rsid w:val="008F084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F084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counterterrorism.police.uk/what-we-do/prevent/" TargetMode="External"/><Relationship Id="rId13" Type="http://schemas.openxmlformats.org/officeDocument/2006/relationships/hyperlink" Target="https://homeofficemedia.blog.gov.uk/2023/07/18/contest-2023-factsheet" TargetMode="External"/><Relationship Id="rId18" Type="http://schemas.openxmlformats.org/officeDocument/2006/relationships/hyperlink" Target="https://www.britannica.com/topic/terrorism/Types-of-" TargetMode="External"/><Relationship Id="rId26" Type="http://schemas.openxmlformats.org/officeDocument/2006/relationships/hyperlink" Target="https://henryjacksonsociety.org/wp-content/uploads/2015/02/Community-Policing-and-Preventing-Extremism.pdf" TargetMode="External"/><Relationship Id="rId3" Type="http://schemas.openxmlformats.org/officeDocument/2006/relationships/webSettings" Target="webSettings.xml"/><Relationship Id="rId21" Type="http://schemas.openxmlformats.org/officeDocument/2006/relationships/hyperlink" Target="https://www.bbc.co.uk/news/uk-wales-65692972" TargetMode="External"/><Relationship Id="rId34" Type="http://schemas.openxmlformats.org/officeDocument/2006/relationships/fontTable" Target="fontTable.xml"/><Relationship Id="rId7" Type="http://schemas.openxmlformats.org/officeDocument/2006/relationships/hyperlink" Target="https://www.ojp.gov/pdffiles/commp.pdf" TargetMode="External"/><Relationship Id="rId12" Type="http://schemas.openxmlformats.org/officeDocument/2006/relationships/hyperlink" Target="https://hmicfrs.justiceinspectorates.gov.uk/publications/public-perceptions-of-policing-in-england-and-wales-2018/" TargetMode="External"/><Relationship Id="rId17" Type="http://schemas.openxmlformats.org/officeDocument/2006/relationships/hyperlink" Target="https://www.policeconduct.gov.uk/sites/default/files/documents/national-stop-and-search-survey-report-oct-2023.pdf#:~:text=Research%20shows%20that%20this%20can%20create%20marginalisation%2C%20exclusion%2C,the%20flow%20of%20the%20crime-related%20intelligence%20from%20witnesses" TargetMode="External"/><Relationship Id="rId25" Type="http://schemas.openxmlformats.org/officeDocument/2006/relationships/hyperlink" Target="https://www.doi.org/10.1080/1057610x.2016.1253985" TargetMode="External"/><Relationship Id="rId33" Type="http://schemas.openxmlformats.org/officeDocument/2006/relationships/hyperlink" Target="https://www.weforum.org/agenda/2020/10/right-wing-extremism-global-terrorism" TargetMode="External"/><Relationship Id="rId2" Type="http://schemas.openxmlformats.org/officeDocument/2006/relationships/settings" Target="settings.xml"/><Relationship Id="rId16" Type="http://schemas.openxmlformats.org/officeDocument/2006/relationships/hyperlink" Target="https://www.policeconduct.gov.uk/news/investigation-complaint-over-actions-greater-manchester-police-officer-following-manchester" TargetMode="External"/><Relationship Id="rId20" Type="http://schemas.openxmlformats.org/officeDocument/2006/relationships/hyperlink" Target="https://www.unodc.org/e4j/en/tertiary/counter-terrorism.html" TargetMode="External"/><Relationship Id="rId29" Type="http://schemas.openxmlformats.org/officeDocument/2006/relationships/hyperlink" Target="https://hansard.parliament.uk/Commons/2021-07-13/debates/673D4D8F-D90C-450B-B7E8-26B63018E5D3/PreventionAndSuppressionOfferrorism" TargetMode="External"/><Relationship Id="rId1" Type="http://schemas.openxmlformats.org/officeDocument/2006/relationships/styles" Target="styles.xml"/><Relationship Id="rId6" Type="http://schemas.openxmlformats.org/officeDocument/2006/relationships/hyperlink" Target="https://researchbriefings.files.parliament.uk/documents/POST-PN-0693/POST-PN-0693.pdf" TargetMode="External"/><Relationship Id="rId11" Type="http://schemas.openxmlformats.org/officeDocument/2006/relationships/hyperlink" Target="https://www.gov.uk/government/publications/independent-office-for-police-conduct-public-body-review-2024/independent-review-of-the-independent-office-for-police-conduct-iopc-accessible-version" TargetMode="External"/><Relationship Id="rId24" Type="http://schemas.openxmlformats.org/officeDocument/2006/relationships/hyperlink" Target="https://www.protectuk.police.uk/threat-risk/threat-analysis/threat-extreme-right-wing-terrorism" TargetMode="External"/><Relationship Id="rId32" Type="http://schemas.openxmlformats.org/officeDocument/2006/relationships/hyperlink" Target="https://blog.govnet.co.uk/justice/what-impact-does-proactive-police-community-engagement-have#:~:text=Proactive%20police-community%20engagement%20involves%20addressing%20the%20root%20causes" TargetMode="External"/><Relationship Id="rId5" Type="http://schemas.openxmlformats.org/officeDocument/2006/relationships/endnotes" Target="endnotes.xml"/><Relationship Id="rId15" Type="http://schemas.openxmlformats.org/officeDocument/2006/relationships/hyperlink" Target="https://www.policeconduct.gov.uk/" TargetMode="External"/><Relationship Id="rId23" Type="http://schemas.openxmlformats.org/officeDocument/2006/relationships/hyperlink" Target="https://news.npcc.police.uk/releases/police-chiefs-and-pccs-set-out-a-vision-for-policing-in-2025" TargetMode="External"/><Relationship Id="rId28" Type="http://schemas.openxmlformats.org/officeDocument/2006/relationships/hyperlink" Target="https://lordslibrary.parliament.uk/police-standards-and-culture-restoring-public-trust/" TargetMode="External"/><Relationship Id="rId10" Type="http://schemas.openxmlformats.org/officeDocument/2006/relationships/hyperlink" Target="https://www.cps.gov.uk/crime-info/terrorism" TargetMode="External"/><Relationship Id="rId19" Type="http://schemas.openxmlformats.org/officeDocument/2006/relationships/hyperlink" Target="http://www.unodc.org" TargetMode="External"/><Relationship Id="rId31" Type="http://schemas.openxmlformats.org/officeDocument/2006/relationships/hyperlink" Target="https://www.lawfaremedia.org/article/how-local-law-enforcement-uses-community-policing-combat-terrorism#:~:text=Police%20should%20expand%20beyond%20criminal%20justice%20models%20and" TargetMode="External"/><Relationship Id="rId4" Type="http://schemas.openxmlformats.org/officeDocument/2006/relationships/footnotes" Target="footnotes.xml"/><Relationship Id="rId9" Type="http://schemas.openxmlformats.org/officeDocument/2006/relationships/hyperlink" Target="https://www.counterterrorism.police.uk/safetyadvice" TargetMode="External"/><Relationship Id="rId14" Type="http://schemas.openxmlformats.org/officeDocument/2006/relationships/hyperlink" Target="https://leb.fbi.gov/articles/featured-articles/intelligence-led-policing-for-law-enforcement-managers" TargetMode="External"/><Relationship Id="rId22" Type="http://schemas.openxmlformats.org/officeDocument/2006/relationships/hyperlink" Target="https://books.google.co.uk/books?hl=en&amp;lr=&amp;id=TL9qEAAAQBAJ&amp;oi=fnd&amp;pg=PA157&amp;dq=motivations+behind+terrorism&amp;ots=8zvTJQkQwa&amp;sig=5x0o97XOGsV7dvAoDF39i-VLqRE" TargetMode="External"/><Relationship Id="rId27" Type="http://schemas.openxmlformats.org/officeDocument/2006/relationships/hyperlink" Target="https://theconversation.com/the-concrete-effects-of-body-cameras-on-police-accountability-171460#:~:text=We%20found%20a%20significant%20effect%20on%20police%20accountability" TargetMode="External"/><Relationship Id="rId30" Type="http://schemas.openxmlformats.org/officeDocument/2006/relationships/hyperlink" Target="https://www.urban.org/sites/default/files/publication/88476/how_do_people_in_high-crime_view_the_police.pdf"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5887</Words>
  <Characters>33557</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Proctor, Stacey</dc:creator>
  <cp:keywords/>
  <dc:description/>
  <cp:lastModifiedBy>Proctor, Stacey</cp:lastModifiedBy>
  <cp:revision>2</cp:revision>
  <dcterms:created xsi:type="dcterms:W3CDTF">2024-07-01T22:51:00Z</dcterms:created>
  <dcterms:modified xsi:type="dcterms:W3CDTF">2024-07-01T22:51:00Z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2024-05-10T05:37:39Z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cdb34886-a08f-4c52-9a29-53f661713812</vt:lpwstr>
  </property>
  <property fmtid="{D5CDD505-2E9C-101B-9397-08002B2CF9AE}" pid="8" name="MSIP_Label_f2acd28b-79a3-4a0f-b0ff-4b75658b1549_ContentBits">
    <vt:lpwstr>0</vt:lpwstr>
  </property>
</Properties>
</file>