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21EB5" w14:textId="3742B656" w:rsidR="00D9004E" w:rsidRPr="008C49DE" w:rsidRDefault="009316D2" w:rsidP="008C49DE">
      <w:pPr>
        <w:spacing w:line="360" w:lineRule="auto"/>
        <w:rPr>
          <w:rFonts w:ascii="Arial" w:hAnsi="Arial" w:cs="Arial"/>
          <w:b/>
          <w:bCs/>
          <w:sz w:val="24"/>
          <w:szCs w:val="24"/>
          <w:u w:val="single"/>
        </w:rPr>
      </w:pPr>
      <w:r w:rsidRPr="008C49DE">
        <w:rPr>
          <w:rFonts w:ascii="Arial" w:hAnsi="Arial" w:cs="Arial"/>
          <w:b/>
          <w:bCs/>
          <w:sz w:val="24"/>
          <w:szCs w:val="24"/>
          <w:u w:val="single"/>
        </w:rPr>
        <w:t>ECEY6006</w:t>
      </w:r>
      <w:r w:rsidR="009B7FA6" w:rsidRPr="008C49DE">
        <w:rPr>
          <w:rFonts w:ascii="Arial" w:hAnsi="Arial" w:cs="Arial"/>
          <w:b/>
          <w:bCs/>
          <w:sz w:val="24"/>
          <w:szCs w:val="24"/>
          <w:u w:val="single"/>
        </w:rPr>
        <w:t xml:space="preserve"> </w:t>
      </w:r>
    </w:p>
    <w:p w14:paraId="6D9955EC" w14:textId="09A1C580" w:rsidR="009316D2" w:rsidRPr="008C49DE" w:rsidRDefault="00731376" w:rsidP="008C49DE">
      <w:pPr>
        <w:spacing w:line="360" w:lineRule="auto"/>
        <w:rPr>
          <w:rFonts w:ascii="Arial" w:hAnsi="Arial" w:cs="Arial"/>
          <w:b/>
          <w:bCs/>
          <w:sz w:val="24"/>
          <w:szCs w:val="24"/>
          <w:u w:val="single"/>
        </w:rPr>
      </w:pPr>
      <w:r w:rsidRPr="008C49DE">
        <w:rPr>
          <w:rFonts w:ascii="Arial" w:hAnsi="Arial" w:cs="Arial"/>
          <w:b/>
          <w:bCs/>
          <w:sz w:val="24"/>
          <w:szCs w:val="24"/>
          <w:u w:val="single"/>
        </w:rPr>
        <w:t xml:space="preserve">Script - </w:t>
      </w:r>
      <w:r w:rsidR="002310D8" w:rsidRPr="008C49DE">
        <w:rPr>
          <w:rFonts w:ascii="Arial" w:hAnsi="Arial" w:cs="Arial"/>
          <w:b/>
          <w:bCs/>
          <w:sz w:val="24"/>
          <w:szCs w:val="24"/>
          <w:u w:val="single"/>
        </w:rPr>
        <w:t>What is Dyslexia</w:t>
      </w:r>
      <w:r w:rsidRPr="008C49DE">
        <w:rPr>
          <w:rFonts w:ascii="Arial" w:hAnsi="Arial" w:cs="Arial"/>
          <w:b/>
          <w:bCs/>
          <w:sz w:val="24"/>
          <w:szCs w:val="24"/>
          <w:u w:val="single"/>
        </w:rPr>
        <w:t>?</w:t>
      </w:r>
    </w:p>
    <w:p w14:paraId="3E16EC01" w14:textId="63F94E4E" w:rsidR="00DB3495" w:rsidRPr="008C49DE" w:rsidRDefault="00DB3495" w:rsidP="008C49DE">
      <w:pPr>
        <w:spacing w:line="360" w:lineRule="auto"/>
        <w:rPr>
          <w:rFonts w:ascii="Arial" w:hAnsi="Arial" w:cs="Arial"/>
          <w:sz w:val="24"/>
          <w:szCs w:val="24"/>
        </w:rPr>
      </w:pPr>
      <w:r w:rsidRPr="008C49DE">
        <w:rPr>
          <w:rFonts w:ascii="Arial" w:hAnsi="Arial" w:cs="Arial"/>
          <w:sz w:val="24"/>
          <w:szCs w:val="24"/>
        </w:rPr>
        <w:t>According to</w:t>
      </w:r>
      <w:r w:rsidR="002F6B1A" w:rsidRPr="008C49DE">
        <w:rPr>
          <w:rFonts w:ascii="Arial" w:hAnsi="Arial" w:cs="Arial"/>
          <w:sz w:val="24"/>
          <w:szCs w:val="24"/>
        </w:rPr>
        <w:t xml:space="preserve"> </w:t>
      </w:r>
      <w:r w:rsidR="00FD4B4E" w:rsidRPr="008C49DE">
        <w:rPr>
          <w:rFonts w:ascii="Arial" w:hAnsi="Arial" w:cs="Arial"/>
          <w:sz w:val="24"/>
          <w:szCs w:val="24"/>
        </w:rPr>
        <w:t>Roitsch</w:t>
      </w:r>
      <w:r w:rsidR="002F6B1A" w:rsidRPr="008C49DE">
        <w:rPr>
          <w:rFonts w:ascii="Arial" w:hAnsi="Arial" w:cs="Arial"/>
          <w:sz w:val="24"/>
          <w:szCs w:val="24"/>
        </w:rPr>
        <w:t xml:space="preserve"> and Watson </w:t>
      </w:r>
      <w:r w:rsidR="00FD4B4E" w:rsidRPr="008C49DE">
        <w:rPr>
          <w:rFonts w:ascii="Arial" w:hAnsi="Arial" w:cs="Arial"/>
          <w:sz w:val="24"/>
          <w:szCs w:val="24"/>
        </w:rPr>
        <w:t>(</w:t>
      </w:r>
      <w:r w:rsidR="002F6B1A" w:rsidRPr="008C49DE">
        <w:rPr>
          <w:rFonts w:ascii="Arial" w:hAnsi="Arial" w:cs="Arial"/>
          <w:sz w:val="24"/>
          <w:szCs w:val="24"/>
        </w:rPr>
        <w:t>2019</w:t>
      </w:r>
      <w:r w:rsidR="00FD4B4E" w:rsidRPr="008C49DE">
        <w:rPr>
          <w:rFonts w:ascii="Arial" w:hAnsi="Arial" w:cs="Arial"/>
          <w:sz w:val="24"/>
          <w:szCs w:val="24"/>
        </w:rPr>
        <w:t>)</w:t>
      </w:r>
      <w:r w:rsidR="002F6B1A" w:rsidRPr="008C49DE">
        <w:rPr>
          <w:rFonts w:ascii="Arial" w:hAnsi="Arial" w:cs="Arial"/>
          <w:sz w:val="24"/>
          <w:szCs w:val="24"/>
        </w:rPr>
        <w:t xml:space="preserve"> dyslexia is a specific learning difficulty that mainly affects a person's ability to read, spell, and decode words fluently.</w:t>
      </w:r>
      <w:r w:rsidR="007C551F" w:rsidRPr="008C49DE">
        <w:rPr>
          <w:rFonts w:ascii="Arial" w:hAnsi="Arial" w:cs="Arial"/>
          <w:sz w:val="24"/>
          <w:szCs w:val="24"/>
        </w:rPr>
        <w:t xml:space="preserve"> It is not related to intelligence or lack of effort, but rather to difficulties in processing the s</w:t>
      </w:r>
      <w:r w:rsidR="00890EAC" w:rsidRPr="008C49DE">
        <w:rPr>
          <w:rFonts w:ascii="Arial" w:hAnsi="Arial" w:cs="Arial"/>
          <w:sz w:val="24"/>
          <w:szCs w:val="24"/>
        </w:rPr>
        <w:t xml:space="preserve">ounds </w:t>
      </w:r>
      <w:r w:rsidR="007C551F" w:rsidRPr="008C49DE">
        <w:rPr>
          <w:rFonts w:ascii="Arial" w:hAnsi="Arial" w:cs="Arial"/>
          <w:sz w:val="24"/>
          <w:szCs w:val="24"/>
        </w:rPr>
        <w:t>of language</w:t>
      </w:r>
      <w:r w:rsidR="00021BD4" w:rsidRPr="008C49DE">
        <w:rPr>
          <w:rFonts w:ascii="Arial" w:hAnsi="Arial" w:cs="Arial"/>
          <w:sz w:val="24"/>
          <w:szCs w:val="24"/>
        </w:rPr>
        <w:t xml:space="preserve"> which is a skill known as phonological awareness. Children with dyslexia may struggle to recognise words quickly </w:t>
      </w:r>
      <w:r w:rsidR="008F06E0" w:rsidRPr="008C49DE">
        <w:rPr>
          <w:rFonts w:ascii="Arial" w:hAnsi="Arial" w:cs="Arial"/>
          <w:sz w:val="24"/>
          <w:szCs w:val="24"/>
        </w:rPr>
        <w:t>or</w:t>
      </w:r>
      <w:r w:rsidR="00021BD4" w:rsidRPr="008C49DE">
        <w:rPr>
          <w:rFonts w:ascii="Arial" w:hAnsi="Arial" w:cs="Arial"/>
          <w:sz w:val="24"/>
          <w:szCs w:val="24"/>
        </w:rPr>
        <w:t xml:space="preserve"> spell them correctly, even when they have received good support</w:t>
      </w:r>
      <w:r w:rsidR="00E81FE0" w:rsidRPr="008C49DE">
        <w:rPr>
          <w:rFonts w:ascii="Arial" w:hAnsi="Arial" w:cs="Arial"/>
          <w:sz w:val="24"/>
          <w:szCs w:val="24"/>
        </w:rPr>
        <w:t xml:space="preserve"> within the classroom</w:t>
      </w:r>
      <w:r w:rsidR="00021BD4" w:rsidRPr="008C49DE">
        <w:rPr>
          <w:rFonts w:ascii="Arial" w:hAnsi="Arial" w:cs="Arial"/>
          <w:sz w:val="24"/>
          <w:szCs w:val="24"/>
        </w:rPr>
        <w:t>.</w:t>
      </w:r>
      <w:r w:rsidR="00002A5C" w:rsidRPr="008C49DE">
        <w:rPr>
          <w:rFonts w:ascii="Arial" w:hAnsi="Arial" w:cs="Arial"/>
          <w:sz w:val="24"/>
          <w:szCs w:val="24"/>
        </w:rPr>
        <w:t xml:space="preserve"> Ro</w:t>
      </w:r>
      <w:r w:rsidR="00FD4B4E" w:rsidRPr="008C49DE">
        <w:rPr>
          <w:rFonts w:ascii="Arial" w:hAnsi="Arial" w:cs="Arial"/>
          <w:sz w:val="24"/>
          <w:szCs w:val="24"/>
        </w:rPr>
        <w:t>itsch</w:t>
      </w:r>
      <w:r w:rsidR="00002A5C" w:rsidRPr="008C49DE">
        <w:rPr>
          <w:rFonts w:ascii="Arial" w:hAnsi="Arial" w:cs="Arial"/>
          <w:sz w:val="24"/>
          <w:szCs w:val="24"/>
        </w:rPr>
        <w:t xml:space="preserve"> </w:t>
      </w:r>
      <w:r w:rsidR="00867627" w:rsidRPr="008C49DE">
        <w:rPr>
          <w:rFonts w:ascii="Arial" w:hAnsi="Arial" w:cs="Arial"/>
          <w:sz w:val="24"/>
          <w:szCs w:val="24"/>
        </w:rPr>
        <w:t>and</w:t>
      </w:r>
      <w:r w:rsidR="00002A5C" w:rsidRPr="008C49DE">
        <w:rPr>
          <w:rFonts w:ascii="Arial" w:hAnsi="Arial" w:cs="Arial"/>
          <w:sz w:val="24"/>
          <w:szCs w:val="24"/>
        </w:rPr>
        <w:t xml:space="preserve"> Watson </w:t>
      </w:r>
      <w:r w:rsidR="00867627" w:rsidRPr="008C49DE">
        <w:rPr>
          <w:rFonts w:ascii="Arial" w:hAnsi="Arial" w:cs="Arial"/>
          <w:sz w:val="24"/>
          <w:szCs w:val="24"/>
        </w:rPr>
        <w:t>(</w:t>
      </w:r>
      <w:r w:rsidR="00002A5C" w:rsidRPr="008C49DE">
        <w:rPr>
          <w:rFonts w:ascii="Arial" w:hAnsi="Arial" w:cs="Arial"/>
          <w:sz w:val="24"/>
          <w:szCs w:val="24"/>
        </w:rPr>
        <w:t>2019</w:t>
      </w:r>
      <w:r w:rsidR="00867627" w:rsidRPr="008C49DE">
        <w:rPr>
          <w:rFonts w:ascii="Arial" w:hAnsi="Arial" w:cs="Arial"/>
          <w:sz w:val="24"/>
          <w:szCs w:val="24"/>
        </w:rPr>
        <w:t>)</w:t>
      </w:r>
      <w:r w:rsidR="00002A5C" w:rsidRPr="008C49DE">
        <w:rPr>
          <w:rFonts w:ascii="Arial" w:hAnsi="Arial" w:cs="Arial"/>
          <w:sz w:val="24"/>
          <w:szCs w:val="24"/>
        </w:rPr>
        <w:t xml:space="preserve"> also state that these difficulties </w:t>
      </w:r>
      <w:r w:rsidR="001421C9" w:rsidRPr="008C49DE">
        <w:rPr>
          <w:rFonts w:ascii="Arial" w:hAnsi="Arial" w:cs="Arial"/>
          <w:sz w:val="24"/>
          <w:szCs w:val="24"/>
        </w:rPr>
        <w:t>can be</w:t>
      </w:r>
      <w:r w:rsidR="00002A5C" w:rsidRPr="008C49DE">
        <w:rPr>
          <w:rFonts w:ascii="Arial" w:hAnsi="Arial" w:cs="Arial"/>
          <w:sz w:val="24"/>
          <w:szCs w:val="24"/>
        </w:rPr>
        <w:t xml:space="preserve"> unexpected when considering the child's o</w:t>
      </w:r>
      <w:r w:rsidR="00867627" w:rsidRPr="008C49DE">
        <w:rPr>
          <w:rFonts w:ascii="Arial" w:hAnsi="Arial" w:cs="Arial"/>
          <w:sz w:val="24"/>
          <w:szCs w:val="24"/>
        </w:rPr>
        <w:t>ther</w:t>
      </w:r>
      <w:r w:rsidR="00002A5C" w:rsidRPr="008C49DE">
        <w:rPr>
          <w:rFonts w:ascii="Arial" w:hAnsi="Arial" w:cs="Arial"/>
          <w:sz w:val="24"/>
          <w:szCs w:val="24"/>
        </w:rPr>
        <w:t xml:space="preserve"> cognitive abilities.</w:t>
      </w:r>
      <w:r w:rsidR="00972CCF" w:rsidRPr="008C49DE">
        <w:rPr>
          <w:rFonts w:ascii="Arial" w:hAnsi="Arial" w:cs="Arial"/>
          <w:sz w:val="24"/>
          <w:szCs w:val="24"/>
        </w:rPr>
        <w:t xml:space="preserve"> Dyslexia is a </w:t>
      </w:r>
      <w:r w:rsidR="00E01CE8" w:rsidRPr="008C49DE">
        <w:rPr>
          <w:rFonts w:ascii="Arial" w:hAnsi="Arial" w:cs="Arial"/>
          <w:sz w:val="24"/>
          <w:szCs w:val="24"/>
        </w:rPr>
        <w:t>language-based</w:t>
      </w:r>
      <w:r w:rsidR="00972CCF" w:rsidRPr="008C49DE">
        <w:rPr>
          <w:rFonts w:ascii="Arial" w:hAnsi="Arial" w:cs="Arial"/>
          <w:sz w:val="24"/>
          <w:szCs w:val="24"/>
        </w:rPr>
        <w:t xml:space="preserve"> disorder, which means it originates from how the brain </w:t>
      </w:r>
      <w:r w:rsidR="0077253C" w:rsidRPr="008C49DE">
        <w:rPr>
          <w:rFonts w:ascii="Arial" w:hAnsi="Arial" w:cs="Arial"/>
          <w:sz w:val="24"/>
          <w:szCs w:val="24"/>
        </w:rPr>
        <w:t>interprets and process</w:t>
      </w:r>
      <w:r w:rsidR="006416DA" w:rsidRPr="008C49DE">
        <w:rPr>
          <w:rFonts w:ascii="Arial" w:hAnsi="Arial" w:cs="Arial"/>
          <w:sz w:val="24"/>
          <w:szCs w:val="24"/>
        </w:rPr>
        <w:t>es</w:t>
      </w:r>
      <w:r w:rsidR="0077253C" w:rsidRPr="008C49DE">
        <w:rPr>
          <w:rFonts w:ascii="Arial" w:hAnsi="Arial" w:cs="Arial"/>
          <w:sz w:val="24"/>
          <w:szCs w:val="24"/>
        </w:rPr>
        <w:t xml:space="preserve"> spoken and written language. Understanding this helps educators and parents respond with appropriate </w:t>
      </w:r>
      <w:r w:rsidR="00CF28CD" w:rsidRPr="008C49DE">
        <w:rPr>
          <w:rFonts w:ascii="Arial" w:hAnsi="Arial" w:cs="Arial"/>
          <w:sz w:val="24"/>
          <w:szCs w:val="24"/>
        </w:rPr>
        <w:t>support strategies that</w:t>
      </w:r>
      <w:r w:rsidR="0077253C" w:rsidRPr="008C49DE">
        <w:rPr>
          <w:rFonts w:ascii="Arial" w:hAnsi="Arial" w:cs="Arial"/>
          <w:sz w:val="24"/>
          <w:szCs w:val="24"/>
        </w:rPr>
        <w:t xml:space="preserve"> are tailored to the child's learning needs</w:t>
      </w:r>
      <w:r w:rsidR="00F20F38" w:rsidRPr="008C49DE">
        <w:rPr>
          <w:rFonts w:ascii="Arial" w:hAnsi="Arial" w:cs="Arial"/>
          <w:sz w:val="24"/>
          <w:szCs w:val="24"/>
        </w:rPr>
        <w:t>.</w:t>
      </w:r>
      <w:r w:rsidR="0077253C" w:rsidRPr="008C49DE">
        <w:rPr>
          <w:rFonts w:ascii="Arial" w:hAnsi="Arial" w:cs="Arial"/>
          <w:sz w:val="24"/>
          <w:szCs w:val="24"/>
        </w:rPr>
        <w:t xml:space="preserve"> </w:t>
      </w:r>
      <w:r w:rsidR="00F20F38" w:rsidRPr="008C49DE">
        <w:rPr>
          <w:rFonts w:ascii="Arial" w:hAnsi="Arial" w:cs="Arial"/>
          <w:sz w:val="24"/>
          <w:szCs w:val="24"/>
        </w:rPr>
        <w:t>E</w:t>
      </w:r>
      <w:r w:rsidR="0077253C" w:rsidRPr="008C49DE">
        <w:rPr>
          <w:rFonts w:ascii="Arial" w:hAnsi="Arial" w:cs="Arial"/>
          <w:sz w:val="24"/>
          <w:szCs w:val="24"/>
        </w:rPr>
        <w:t xml:space="preserve">arly identification and </w:t>
      </w:r>
      <w:r w:rsidR="00E01CE8" w:rsidRPr="008C49DE">
        <w:rPr>
          <w:rFonts w:ascii="Arial" w:hAnsi="Arial" w:cs="Arial"/>
          <w:sz w:val="24"/>
          <w:szCs w:val="24"/>
        </w:rPr>
        <w:t>intervention are key to helping children</w:t>
      </w:r>
      <w:r w:rsidR="005A0CFC" w:rsidRPr="008C49DE">
        <w:rPr>
          <w:rFonts w:ascii="Arial" w:hAnsi="Arial" w:cs="Arial"/>
          <w:sz w:val="24"/>
          <w:szCs w:val="24"/>
        </w:rPr>
        <w:t xml:space="preserve"> </w:t>
      </w:r>
      <w:r w:rsidR="00EF68E6" w:rsidRPr="008C49DE">
        <w:rPr>
          <w:rFonts w:ascii="Arial" w:hAnsi="Arial" w:cs="Arial"/>
          <w:sz w:val="24"/>
          <w:szCs w:val="24"/>
        </w:rPr>
        <w:t>manage their dyslexi</w:t>
      </w:r>
      <w:r w:rsidR="00ED1002" w:rsidRPr="008C49DE">
        <w:rPr>
          <w:rFonts w:ascii="Arial" w:hAnsi="Arial" w:cs="Arial"/>
          <w:sz w:val="24"/>
          <w:szCs w:val="24"/>
        </w:rPr>
        <w:t>a.</w:t>
      </w:r>
    </w:p>
    <w:p w14:paraId="50CE6E3F" w14:textId="5512A808" w:rsidR="002A4B84" w:rsidRPr="008C49DE" w:rsidRDefault="005B2CCB" w:rsidP="008C49DE">
      <w:pPr>
        <w:spacing w:line="360" w:lineRule="auto"/>
        <w:rPr>
          <w:rFonts w:ascii="Arial" w:hAnsi="Arial" w:cs="Arial"/>
          <w:sz w:val="24"/>
          <w:szCs w:val="24"/>
        </w:rPr>
      </w:pPr>
      <w:r w:rsidRPr="008C49DE">
        <w:rPr>
          <w:rFonts w:ascii="Arial" w:hAnsi="Arial" w:cs="Arial"/>
          <w:sz w:val="24"/>
          <w:szCs w:val="24"/>
        </w:rPr>
        <w:t>Snowling (20i5) states that d</w:t>
      </w:r>
      <w:r w:rsidR="00B556E4" w:rsidRPr="008C49DE">
        <w:rPr>
          <w:rFonts w:ascii="Arial" w:hAnsi="Arial" w:cs="Arial"/>
          <w:sz w:val="24"/>
          <w:szCs w:val="24"/>
        </w:rPr>
        <w:t>yslexia can also occur</w:t>
      </w:r>
      <w:r w:rsidR="00BF4DCC" w:rsidRPr="008C49DE">
        <w:rPr>
          <w:rFonts w:ascii="Arial" w:hAnsi="Arial" w:cs="Arial"/>
          <w:sz w:val="24"/>
          <w:szCs w:val="24"/>
        </w:rPr>
        <w:t xml:space="preserve"> alongside other challenges, such as language delays or attention difficulties. Early signs might include problems with rhyming, remembering letters, or learning new words. Spotting these signs early is </w:t>
      </w:r>
      <w:r w:rsidR="00383139" w:rsidRPr="008C49DE">
        <w:rPr>
          <w:rFonts w:ascii="Arial" w:hAnsi="Arial" w:cs="Arial"/>
          <w:sz w:val="24"/>
          <w:szCs w:val="24"/>
        </w:rPr>
        <w:t>important</w:t>
      </w:r>
      <w:r w:rsidR="00D37298" w:rsidRPr="008C49DE">
        <w:rPr>
          <w:rFonts w:ascii="Arial" w:hAnsi="Arial" w:cs="Arial"/>
          <w:sz w:val="24"/>
          <w:szCs w:val="24"/>
        </w:rPr>
        <w:t xml:space="preserve">, </w:t>
      </w:r>
      <w:r w:rsidR="00BF4DCC" w:rsidRPr="008C49DE">
        <w:rPr>
          <w:rFonts w:ascii="Arial" w:hAnsi="Arial" w:cs="Arial"/>
          <w:sz w:val="24"/>
          <w:szCs w:val="24"/>
        </w:rPr>
        <w:t>so that the right support can be given, such as phonics-based teaching.</w:t>
      </w:r>
      <w:r w:rsidR="007D309F" w:rsidRPr="008C49DE">
        <w:rPr>
          <w:rFonts w:ascii="Arial" w:hAnsi="Arial" w:cs="Arial"/>
          <w:sz w:val="24"/>
          <w:szCs w:val="24"/>
        </w:rPr>
        <w:t xml:space="preserve"> </w:t>
      </w:r>
    </w:p>
    <w:p w14:paraId="23D19E3D" w14:textId="3A6EBE12" w:rsidR="00ED58F5" w:rsidRPr="008C49DE" w:rsidRDefault="000249FC" w:rsidP="008C49DE">
      <w:pPr>
        <w:spacing w:line="360" w:lineRule="auto"/>
        <w:rPr>
          <w:rFonts w:ascii="Arial" w:hAnsi="Arial" w:cs="Arial"/>
          <w:sz w:val="24"/>
          <w:szCs w:val="24"/>
        </w:rPr>
      </w:pPr>
      <w:r w:rsidRPr="008C49DE">
        <w:rPr>
          <w:rFonts w:ascii="Arial" w:hAnsi="Arial" w:cs="Arial"/>
          <w:sz w:val="24"/>
          <w:szCs w:val="24"/>
        </w:rPr>
        <w:t xml:space="preserve">According to </w:t>
      </w:r>
      <w:r w:rsidR="004523E8" w:rsidRPr="008C49DE">
        <w:rPr>
          <w:rFonts w:ascii="Arial" w:hAnsi="Arial" w:cs="Arial"/>
          <w:color w:val="000000"/>
          <w:sz w:val="24"/>
          <w:szCs w:val="24"/>
        </w:rPr>
        <w:t xml:space="preserve">Snowling and Hulme and Nation (2020) </w:t>
      </w:r>
      <w:r w:rsidR="00FA263D" w:rsidRPr="008C49DE">
        <w:rPr>
          <w:rFonts w:ascii="Arial" w:hAnsi="Arial" w:cs="Arial"/>
          <w:sz w:val="24"/>
          <w:szCs w:val="24"/>
        </w:rPr>
        <w:t>dyslexia is classified as a ne</w:t>
      </w:r>
      <w:r w:rsidR="002A77FB" w:rsidRPr="008C49DE">
        <w:rPr>
          <w:rFonts w:ascii="Arial" w:hAnsi="Arial" w:cs="Arial"/>
          <w:sz w:val="24"/>
          <w:szCs w:val="24"/>
        </w:rPr>
        <w:t>uro</w:t>
      </w:r>
      <w:r w:rsidR="00FA263D" w:rsidRPr="008C49DE">
        <w:rPr>
          <w:rFonts w:ascii="Arial" w:hAnsi="Arial" w:cs="Arial"/>
          <w:sz w:val="24"/>
          <w:szCs w:val="24"/>
        </w:rPr>
        <w:t>developmental disorder, meaning it originates early in life and often runs in families.</w:t>
      </w:r>
      <w:r w:rsidR="003B4237" w:rsidRPr="008C49DE">
        <w:rPr>
          <w:rFonts w:ascii="Arial" w:hAnsi="Arial" w:cs="Arial"/>
          <w:sz w:val="24"/>
          <w:szCs w:val="24"/>
        </w:rPr>
        <w:t xml:space="preserve"> </w:t>
      </w:r>
      <w:r w:rsidR="006519FD" w:rsidRPr="008C49DE">
        <w:rPr>
          <w:rFonts w:ascii="Arial" w:hAnsi="Arial" w:cs="Arial"/>
          <w:sz w:val="24"/>
          <w:szCs w:val="24"/>
        </w:rPr>
        <w:t>The main difficulty for children with dyslexia is learning how letters and sounds link together, which is a key part of learning to read. By recognising dyslexia as a challenge with this specific skill, parents and educators can better identify the signs early and give the right support to help children</w:t>
      </w:r>
      <w:r w:rsidR="00B323E0" w:rsidRPr="008C49DE">
        <w:rPr>
          <w:rFonts w:ascii="Arial" w:hAnsi="Arial" w:cs="Arial"/>
          <w:sz w:val="24"/>
          <w:szCs w:val="24"/>
        </w:rPr>
        <w:t>.</w:t>
      </w:r>
      <w:r w:rsidR="00435A21" w:rsidRPr="008C49DE">
        <w:rPr>
          <w:rFonts w:ascii="Arial" w:hAnsi="Arial" w:cs="Arial"/>
          <w:sz w:val="24"/>
          <w:szCs w:val="24"/>
        </w:rPr>
        <w:t xml:space="preserve"> </w:t>
      </w:r>
      <w:r w:rsidR="001D6F41" w:rsidRPr="008C49DE">
        <w:rPr>
          <w:rFonts w:ascii="Arial" w:hAnsi="Arial" w:cs="Arial"/>
          <w:sz w:val="24"/>
          <w:szCs w:val="24"/>
        </w:rPr>
        <w:t xml:space="preserve">They also </w:t>
      </w:r>
      <w:r w:rsidR="00460B17" w:rsidRPr="008C49DE">
        <w:rPr>
          <w:rFonts w:ascii="Arial" w:hAnsi="Arial" w:cs="Arial"/>
          <w:sz w:val="24"/>
          <w:szCs w:val="24"/>
        </w:rPr>
        <w:t xml:space="preserve">state </w:t>
      </w:r>
      <w:r w:rsidR="001D6F41" w:rsidRPr="008C49DE">
        <w:rPr>
          <w:rFonts w:ascii="Arial" w:hAnsi="Arial" w:cs="Arial"/>
          <w:sz w:val="24"/>
          <w:szCs w:val="24"/>
        </w:rPr>
        <w:t>that as the definition of dyslexia has become broader, it has led to confusion and inconsistencies</w:t>
      </w:r>
      <w:r w:rsidR="00243103" w:rsidRPr="008C49DE">
        <w:rPr>
          <w:rFonts w:ascii="Arial" w:hAnsi="Arial" w:cs="Arial"/>
          <w:sz w:val="24"/>
          <w:szCs w:val="24"/>
        </w:rPr>
        <w:t xml:space="preserve"> in how it is identified and supported. They suggest that a clearer and more focused way of describing dyslexia</w:t>
      </w:r>
      <w:r w:rsidR="00A835AA" w:rsidRPr="008C49DE">
        <w:rPr>
          <w:rFonts w:ascii="Arial" w:hAnsi="Arial" w:cs="Arial"/>
          <w:sz w:val="24"/>
          <w:szCs w:val="24"/>
        </w:rPr>
        <w:t xml:space="preserve"> </w:t>
      </w:r>
      <w:r w:rsidR="00460B17" w:rsidRPr="008C49DE">
        <w:rPr>
          <w:rFonts w:ascii="Arial" w:hAnsi="Arial" w:cs="Arial"/>
          <w:sz w:val="24"/>
          <w:szCs w:val="24"/>
        </w:rPr>
        <w:t>such</w:t>
      </w:r>
      <w:r w:rsidR="00A835AA" w:rsidRPr="008C49DE">
        <w:rPr>
          <w:rFonts w:ascii="Arial" w:hAnsi="Arial" w:cs="Arial"/>
          <w:sz w:val="24"/>
          <w:szCs w:val="24"/>
        </w:rPr>
        <w:t xml:space="preserve"> as one that reflects the different ways reading difficulties can show up and the varied experiences of individuals</w:t>
      </w:r>
      <w:r w:rsidR="00567E39" w:rsidRPr="008C49DE">
        <w:rPr>
          <w:rFonts w:ascii="Arial" w:hAnsi="Arial" w:cs="Arial"/>
          <w:sz w:val="24"/>
          <w:szCs w:val="24"/>
        </w:rPr>
        <w:t xml:space="preserve"> are needed. The research also highlights that to effectively support children with dyslexia,</w:t>
      </w:r>
      <w:r w:rsidR="0088540E" w:rsidRPr="008C49DE">
        <w:rPr>
          <w:rFonts w:ascii="Arial" w:hAnsi="Arial" w:cs="Arial"/>
          <w:sz w:val="24"/>
          <w:szCs w:val="24"/>
        </w:rPr>
        <w:t xml:space="preserve"> </w:t>
      </w:r>
      <w:r w:rsidR="007E0B9D" w:rsidRPr="008C49DE">
        <w:rPr>
          <w:rFonts w:ascii="Arial" w:hAnsi="Arial" w:cs="Arial"/>
          <w:sz w:val="24"/>
          <w:szCs w:val="24"/>
        </w:rPr>
        <w:t>it is essential to consider not only how they process information but also their biology and environment, as all these factors contribute to how dyslexia affects individuals.</w:t>
      </w:r>
    </w:p>
    <w:p w14:paraId="6CEE48BA" w14:textId="77777777" w:rsidR="00B5560B" w:rsidRPr="008C49DE" w:rsidRDefault="00B5560B" w:rsidP="008C49DE">
      <w:pPr>
        <w:spacing w:line="360" w:lineRule="auto"/>
        <w:rPr>
          <w:rFonts w:ascii="Arial" w:hAnsi="Arial" w:cs="Arial"/>
          <w:sz w:val="24"/>
          <w:szCs w:val="24"/>
        </w:rPr>
      </w:pPr>
      <w:r w:rsidRPr="008C49DE">
        <w:rPr>
          <w:rFonts w:ascii="Arial" w:hAnsi="Arial" w:cs="Arial"/>
          <w:color w:val="1A1A1A"/>
          <w:sz w:val="24"/>
          <w:szCs w:val="24"/>
          <w:shd w:val="clear" w:color="auto" w:fill="FFFFFF"/>
        </w:rPr>
        <w:lastRenderedPageBreak/>
        <w:t>It is important to recognise that thinking differently can be a positive strength. Many people with dyslexia often do well in areas like problem solving, creative thinking, and visual learning (</w:t>
      </w:r>
      <w:r w:rsidRPr="008C49DE">
        <w:rPr>
          <w:rFonts w:ascii="Arial" w:hAnsi="Arial" w:cs="Arial"/>
          <w:color w:val="000000"/>
          <w:sz w:val="24"/>
          <w:szCs w:val="24"/>
        </w:rPr>
        <w:t>British Dyslexia Association no date).</w:t>
      </w:r>
    </w:p>
    <w:p w14:paraId="6AA7A174" w14:textId="53AEA832" w:rsidR="00A160A5" w:rsidRPr="008C49DE" w:rsidRDefault="00A160A5" w:rsidP="008C49DE">
      <w:pPr>
        <w:spacing w:line="360" w:lineRule="auto"/>
        <w:rPr>
          <w:rFonts w:ascii="Arial" w:hAnsi="Arial" w:cs="Arial"/>
          <w:b/>
          <w:bCs/>
          <w:sz w:val="24"/>
          <w:szCs w:val="24"/>
          <w:u w:val="single"/>
        </w:rPr>
      </w:pPr>
      <w:r w:rsidRPr="008C49DE">
        <w:rPr>
          <w:rFonts w:ascii="Arial" w:hAnsi="Arial" w:cs="Arial"/>
          <w:b/>
          <w:bCs/>
          <w:sz w:val="24"/>
          <w:szCs w:val="24"/>
          <w:u w:val="single"/>
        </w:rPr>
        <w:t>T</w:t>
      </w:r>
      <w:r w:rsidR="00117303" w:rsidRPr="008C49DE">
        <w:rPr>
          <w:rFonts w:ascii="Arial" w:hAnsi="Arial" w:cs="Arial"/>
          <w:b/>
          <w:bCs/>
          <w:sz w:val="24"/>
          <w:szCs w:val="24"/>
          <w:u w:val="single"/>
        </w:rPr>
        <w:t>ypes of Reading Disabilities</w:t>
      </w:r>
    </w:p>
    <w:p w14:paraId="31ADB056" w14:textId="4A0354E7" w:rsidR="007E413F" w:rsidRPr="008C49DE" w:rsidRDefault="00E06D57" w:rsidP="008C49DE">
      <w:pPr>
        <w:spacing w:line="360" w:lineRule="auto"/>
        <w:rPr>
          <w:rFonts w:ascii="Arial" w:hAnsi="Arial" w:cs="Arial"/>
          <w:sz w:val="24"/>
          <w:szCs w:val="24"/>
        </w:rPr>
      </w:pPr>
      <w:r w:rsidRPr="008C49DE">
        <w:rPr>
          <w:rFonts w:ascii="Arial" w:hAnsi="Arial" w:cs="Arial"/>
          <w:sz w:val="24"/>
          <w:szCs w:val="24"/>
        </w:rPr>
        <w:t>As shown on the poster</w:t>
      </w:r>
      <w:r w:rsidR="00360538">
        <w:rPr>
          <w:rFonts w:ascii="Arial" w:hAnsi="Arial" w:cs="Arial"/>
          <w:sz w:val="24"/>
          <w:szCs w:val="24"/>
        </w:rPr>
        <w:t>:</w:t>
      </w:r>
    </w:p>
    <w:p w14:paraId="54584F45" w14:textId="77777777" w:rsidR="003117CA" w:rsidRPr="008C49DE" w:rsidRDefault="003117CA" w:rsidP="008C49DE">
      <w:pPr>
        <w:pStyle w:val="ListParagraph"/>
        <w:numPr>
          <w:ilvl w:val="0"/>
          <w:numId w:val="1"/>
        </w:numPr>
        <w:spacing w:line="360" w:lineRule="auto"/>
        <w:rPr>
          <w:rFonts w:ascii="Arial" w:hAnsi="Arial" w:cs="Arial"/>
          <w:sz w:val="24"/>
          <w:szCs w:val="24"/>
        </w:rPr>
      </w:pPr>
      <w:r w:rsidRPr="008C49DE">
        <w:rPr>
          <w:rFonts w:ascii="Arial" w:hAnsi="Arial" w:cs="Arial"/>
          <w:sz w:val="24"/>
          <w:szCs w:val="24"/>
        </w:rPr>
        <w:t xml:space="preserve">Phonological Deficit </w:t>
      </w:r>
    </w:p>
    <w:p w14:paraId="5AE5F97C" w14:textId="77777777" w:rsidR="003117CA" w:rsidRPr="008C49DE" w:rsidRDefault="003117CA" w:rsidP="008C49DE">
      <w:pPr>
        <w:pStyle w:val="ListParagraph"/>
        <w:spacing w:line="360" w:lineRule="auto"/>
        <w:rPr>
          <w:rFonts w:ascii="Arial" w:hAnsi="Arial" w:cs="Arial"/>
          <w:sz w:val="24"/>
          <w:szCs w:val="24"/>
        </w:rPr>
      </w:pPr>
      <w:r w:rsidRPr="008C49DE">
        <w:rPr>
          <w:rFonts w:ascii="Arial" w:hAnsi="Arial" w:cs="Arial"/>
          <w:sz w:val="24"/>
          <w:szCs w:val="24"/>
        </w:rPr>
        <w:t>Struggling to break words into sounds, which can affect reading.</w:t>
      </w:r>
    </w:p>
    <w:p w14:paraId="43A0E7B5" w14:textId="77777777" w:rsidR="003117CA" w:rsidRPr="008C49DE" w:rsidRDefault="003117CA" w:rsidP="008C49DE">
      <w:pPr>
        <w:pStyle w:val="ListParagraph"/>
        <w:numPr>
          <w:ilvl w:val="0"/>
          <w:numId w:val="1"/>
        </w:numPr>
        <w:spacing w:line="360" w:lineRule="auto"/>
        <w:rPr>
          <w:rFonts w:ascii="Arial" w:hAnsi="Arial" w:cs="Arial"/>
          <w:sz w:val="24"/>
          <w:szCs w:val="24"/>
        </w:rPr>
      </w:pPr>
      <w:r w:rsidRPr="008C49DE">
        <w:rPr>
          <w:rFonts w:ascii="Arial" w:hAnsi="Arial" w:cs="Arial"/>
          <w:sz w:val="24"/>
          <w:szCs w:val="24"/>
        </w:rPr>
        <w:t xml:space="preserve">Speed/Naming Deficit </w:t>
      </w:r>
    </w:p>
    <w:p w14:paraId="0EE5E68B" w14:textId="77777777" w:rsidR="003117CA" w:rsidRPr="008C49DE" w:rsidRDefault="003117CA" w:rsidP="008C49DE">
      <w:pPr>
        <w:pStyle w:val="ListParagraph"/>
        <w:spacing w:line="360" w:lineRule="auto"/>
        <w:rPr>
          <w:rFonts w:ascii="Arial" w:hAnsi="Arial" w:cs="Arial"/>
          <w:sz w:val="24"/>
          <w:szCs w:val="24"/>
        </w:rPr>
      </w:pPr>
      <w:r w:rsidRPr="008C49DE">
        <w:rPr>
          <w:rFonts w:ascii="Arial" w:hAnsi="Arial" w:cs="Arial"/>
          <w:sz w:val="24"/>
          <w:szCs w:val="24"/>
        </w:rPr>
        <w:t>Leads to slow reading and difficulty with sight words, which is those words recognised instantly without sounding out.</w:t>
      </w:r>
    </w:p>
    <w:p w14:paraId="24CA2988" w14:textId="77777777" w:rsidR="003117CA" w:rsidRPr="008C49DE" w:rsidRDefault="003117CA" w:rsidP="008C49DE">
      <w:pPr>
        <w:pStyle w:val="ListParagraph"/>
        <w:numPr>
          <w:ilvl w:val="0"/>
          <w:numId w:val="1"/>
        </w:numPr>
        <w:spacing w:line="360" w:lineRule="auto"/>
        <w:rPr>
          <w:rFonts w:ascii="Arial" w:hAnsi="Arial" w:cs="Arial"/>
          <w:sz w:val="24"/>
          <w:szCs w:val="24"/>
        </w:rPr>
      </w:pPr>
      <w:r w:rsidRPr="008C49DE">
        <w:rPr>
          <w:rFonts w:ascii="Arial" w:hAnsi="Arial" w:cs="Arial"/>
          <w:sz w:val="24"/>
          <w:szCs w:val="24"/>
        </w:rPr>
        <w:t xml:space="preserve">Comprehension Deficit </w:t>
      </w:r>
    </w:p>
    <w:p w14:paraId="7AA8015F" w14:textId="72705F69" w:rsidR="003117CA" w:rsidRPr="008C49DE" w:rsidRDefault="003117CA" w:rsidP="008C49DE">
      <w:pPr>
        <w:pStyle w:val="ListParagraph"/>
        <w:spacing w:line="360" w:lineRule="auto"/>
        <w:rPr>
          <w:rFonts w:ascii="Arial" w:hAnsi="Arial" w:cs="Arial"/>
          <w:sz w:val="24"/>
          <w:szCs w:val="24"/>
        </w:rPr>
      </w:pPr>
      <w:r w:rsidRPr="008C49DE">
        <w:rPr>
          <w:rFonts w:ascii="Arial" w:hAnsi="Arial" w:cs="Arial"/>
          <w:sz w:val="24"/>
          <w:szCs w:val="24"/>
        </w:rPr>
        <w:t>Difficulty understanding what has just been read</w:t>
      </w:r>
      <w:r w:rsidR="00A160A5" w:rsidRPr="008C49DE">
        <w:rPr>
          <w:rFonts w:ascii="Arial" w:hAnsi="Arial" w:cs="Arial"/>
          <w:sz w:val="24"/>
          <w:szCs w:val="24"/>
        </w:rPr>
        <w:t xml:space="preserve"> (Bates and Glass, 2025).</w:t>
      </w:r>
    </w:p>
    <w:p w14:paraId="7993DFF6" w14:textId="2A4C8069" w:rsidR="003117CA" w:rsidRPr="008C49DE" w:rsidRDefault="00570EA6" w:rsidP="008C49DE">
      <w:pPr>
        <w:spacing w:line="360" w:lineRule="auto"/>
        <w:rPr>
          <w:rFonts w:ascii="Arial" w:hAnsi="Arial" w:cs="Arial"/>
          <w:sz w:val="24"/>
          <w:szCs w:val="24"/>
        </w:rPr>
      </w:pPr>
      <w:r w:rsidRPr="008C49DE">
        <w:rPr>
          <w:rFonts w:ascii="Arial" w:hAnsi="Arial" w:cs="Arial"/>
          <w:sz w:val="24"/>
          <w:szCs w:val="24"/>
        </w:rPr>
        <w:t>Around 10% of the UK pop</w:t>
      </w:r>
      <w:r w:rsidR="0053735B" w:rsidRPr="008C49DE">
        <w:rPr>
          <w:rFonts w:ascii="Arial" w:hAnsi="Arial" w:cs="Arial"/>
          <w:sz w:val="24"/>
          <w:szCs w:val="24"/>
        </w:rPr>
        <w:t>ulation have dyslexia</w:t>
      </w:r>
      <w:r w:rsidR="009D2F18" w:rsidRPr="008C49DE">
        <w:rPr>
          <w:rFonts w:ascii="Arial" w:hAnsi="Arial" w:cs="Arial"/>
          <w:sz w:val="24"/>
          <w:szCs w:val="24"/>
        </w:rPr>
        <w:t xml:space="preserve"> (Harding et al, 2023).</w:t>
      </w:r>
      <w:r w:rsidR="004D75D1" w:rsidRPr="008C49DE">
        <w:rPr>
          <w:rFonts w:ascii="Arial" w:hAnsi="Arial" w:cs="Arial"/>
          <w:sz w:val="24"/>
          <w:szCs w:val="24"/>
        </w:rPr>
        <w:t xml:space="preserve"> A</w:t>
      </w:r>
      <w:r w:rsidR="00FC67AE" w:rsidRPr="008C49DE">
        <w:rPr>
          <w:rFonts w:ascii="Arial" w:hAnsi="Arial" w:cs="Arial"/>
          <w:sz w:val="24"/>
          <w:szCs w:val="24"/>
        </w:rPr>
        <w:t>nd</w:t>
      </w:r>
      <w:r w:rsidR="00271259" w:rsidRPr="008C49DE">
        <w:rPr>
          <w:rFonts w:ascii="Arial" w:hAnsi="Arial" w:cs="Arial"/>
          <w:sz w:val="24"/>
          <w:szCs w:val="24"/>
        </w:rPr>
        <w:t xml:space="preserve"> it is a recognised disability under the Equality Act 2010 </w:t>
      </w:r>
      <w:r w:rsidR="00DA4D13" w:rsidRPr="008C49DE">
        <w:rPr>
          <w:rFonts w:ascii="Arial" w:hAnsi="Arial" w:cs="Arial"/>
          <w:sz w:val="24"/>
          <w:szCs w:val="24"/>
        </w:rPr>
        <w:t>(</w:t>
      </w:r>
      <w:r w:rsidR="00DA4D13" w:rsidRPr="008C49DE">
        <w:rPr>
          <w:rFonts w:ascii="Arial" w:hAnsi="Arial" w:cs="Arial"/>
          <w:color w:val="000000"/>
          <w:sz w:val="24"/>
          <w:szCs w:val="24"/>
        </w:rPr>
        <w:t>British Dyslexia Association</w:t>
      </w:r>
      <w:r w:rsidR="00DA4D13" w:rsidRPr="008C49DE">
        <w:rPr>
          <w:rFonts w:ascii="Arial" w:hAnsi="Arial" w:cs="Arial"/>
          <w:color w:val="000000"/>
          <w:sz w:val="24"/>
          <w:szCs w:val="24"/>
        </w:rPr>
        <w:t xml:space="preserve">, </w:t>
      </w:r>
      <w:r w:rsidR="00DA4D13" w:rsidRPr="008C49DE">
        <w:rPr>
          <w:rFonts w:ascii="Arial" w:hAnsi="Arial" w:cs="Arial"/>
          <w:color w:val="000000"/>
          <w:sz w:val="24"/>
          <w:szCs w:val="24"/>
        </w:rPr>
        <w:t>no date)</w:t>
      </w:r>
      <w:r w:rsidR="00DA4D13" w:rsidRPr="008C49DE">
        <w:rPr>
          <w:rFonts w:ascii="Arial" w:hAnsi="Arial" w:cs="Arial"/>
          <w:color w:val="000000"/>
          <w:sz w:val="24"/>
          <w:szCs w:val="24"/>
        </w:rPr>
        <w:t>.</w:t>
      </w:r>
    </w:p>
    <w:p w14:paraId="14357F07" w14:textId="0676F443" w:rsidR="00CA152A" w:rsidRPr="008C49DE" w:rsidRDefault="00CA152A" w:rsidP="008C49DE">
      <w:pPr>
        <w:spacing w:line="360" w:lineRule="auto"/>
        <w:rPr>
          <w:rFonts w:ascii="Arial" w:hAnsi="Arial" w:cs="Arial"/>
          <w:b/>
          <w:bCs/>
          <w:sz w:val="24"/>
          <w:szCs w:val="24"/>
          <w:u w:val="single"/>
        </w:rPr>
      </w:pPr>
      <w:r w:rsidRPr="008C49DE">
        <w:rPr>
          <w:rFonts w:ascii="Arial" w:hAnsi="Arial" w:cs="Arial"/>
          <w:b/>
          <w:bCs/>
          <w:sz w:val="24"/>
          <w:szCs w:val="24"/>
          <w:u w:val="single"/>
        </w:rPr>
        <w:t>How Dyslexia is Identified and Diagnosed</w:t>
      </w:r>
    </w:p>
    <w:p w14:paraId="2E1BED10" w14:textId="16F5AFD7" w:rsidR="000A6F01" w:rsidRPr="008C49DE" w:rsidRDefault="000A6F01" w:rsidP="008C49DE">
      <w:pPr>
        <w:spacing w:line="360" w:lineRule="auto"/>
        <w:rPr>
          <w:rFonts w:ascii="Arial" w:hAnsi="Arial" w:cs="Arial"/>
          <w:sz w:val="24"/>
          <w:szCs w:val="24"/>
        </w:rPr>
      </w:pPr>
      <w:r w:rsidRPr="008C49DE">
        <w:rPr>
          <w:rFonts w:ascii="Arial" w:hAnsi="Arial" w:cs="Arial"/>
          <w:sz w:val="24"/>
          <w:szCs w:val="24"/>
        </w:rPr>
        <w:t xml:space="preserve">According to Gonzalez and Brown (2019) many early years educators mistakenly believe that dyslexia is mostly about seeing words or letters incorrectly. However, the real issue often lies with phonological processing, how children hear, break down, and understand sounds in words. This misunderstanding can make it harder to spot early signs of dyslexia. The study highlights that a stronger focus on phonemic awareness could help teachers notice reading difficulties sooner. </w:t>
      </w:r>
      <w:r w:rsidR="00895BAD" w:rsidRPr="008C49DE">
        <w:rPr>
          <w:rFonts w:ascii="Arial" w:hAnsi="Arial" w:cs="Arial"/>
          <w:sz w:val="24"/>
          <w:szCs w:val="24"/>
        </w:rPr>
        <w:t xml:space="preserve">According to </w:t>
      </w:r>
      <w:r w:rsidRPr="008C49DE">
        <w:rPr>
          <w:rFonts w:ascii="Arial" w:hAnsi="Arial" w:cs="Arial"/>
          <w:sz w:val="24"/>
          <w:szCs w:val="24"/>
        </w:rPr>
        <w:t>Gonzalez and Brown (2019) teachers need more training to better understand how phonological processing is linked to dyslexia so they can support children more effectively.</w:t>
      </w:r>
    </w:p>
    <w:p w14:paraId="17AFDC76" w14:textId="501E3B1A" w:rsidR="000101C2" w:rsidRPr="008C49DE" w:rsidRDefault="0003771B" w:rsidP="008C49DE">
      <w:pPr>
        <w:spacing w:line="360" w:lineRule="auto"/>
        <w:rPr>
          <w:rFonts w:ascii="Arial" w:hAnsi="Arial" w:cs="Arial"/>
          <w:sz w:val="24"/>
          <w:szCs w:val="24"/>
        </w:rPr>
      </w:pPr>
      <w:r w:rsidRPr="008C49DE">
        <w:rPr>
          <w:rFonts w:ascii="Arial" w:hAnsi="Arial" w:cs="Arial"/>
          <w:color w:val="000000"/>
          <w:sz w:val="24"/>
          <w:szCs w:val="24"/>
        </w:rPr>
        <w:t xml:space="preserve">According to </w:t>
      </w:r>
      <w:bookmarkStart w:id="0" w:name="_Hlk196000829"/>
      <w:r w:rsidRPr="008C49DE">
        <w:rPr>
          <w:rFonts w:ascii="Arial" w:hAnsi="Arial" w:cs="Arial"/>
          <w:color w:val="000000"/>
          <w:sz w:val="24"/>
          <w:szCs w:val="24"/>
        </w:rPr>
        <w:t xml:space="preserve">Daniel and Clucas </w:t>
      </w:r>
      <w:r w:rsidR="00AB7F34" w:rsidRPr="008C49DE">
        <w:rPr>
          <w:rFonts w:ascii="Arial" w:hAnsi="Arial" w:cs="Arial"/>
          <w:color w:val="000000"/>
          <w:sz w:val="24"/>
          <w:szCs w:val="24"/>
        </w:rPr>
        <w:t xml:space="preserve">and </w:t>
      </w:r>
      <w:r w:rsidRPr="008C49DE">
        <w:rPr>
          <w:rFonts w:ascii="Arial" w:hAnsi="Arial" w:cs="Arial"/>
          <w:color w:val="000000"/>
          <w:sz w:val="24"/>
          <w:szCs w:val="24"/>
        </w:rPr>
        <w:t>Wang</w:t>
      </w:r>
      <w:r w:rsidR="00C80CF8" w:rsidRPr="008C49DE">
        <w:rPr>
          <w:rFonts w:ascii="Arial" w:hAnsi="Arial" w:cs="Arial"/>
          <w:color w:val="000000"/>
          <w:sz w:val="24"/>
          <w:szCs w:val="24"/>
        </w:rPr>
        <w:t xml:space="preserve"> </w:t>
      </w:r>
      <w:r w:rsidRPr="008C49DE">
        <w:rPr>
          <w:rFonts w:ascii="Arial" w:hAnsi="Arial" w:cs="Arial"/>
          <w:color w:val="000000"/>
          <w:sz w:val="24"/>
          <w:szCs w:val="24"/>
        </w:rPr>
        <w:t>(2024)</w:t>
      </w:r>
      <w:r w:rsidR="00C80CF8" w:rsidRPr="008C49DE">
        <w:rPr>
          <w:rFonts w:ascii="Arial" w:hAnsi="Arial" w:cs="Arial"/>
          <w:sz w:val="24"/>
          <w:szCs w:val="24"/>
        </w:rPr>
        <w:t xml:space="preserve"> </w:t>
      </w:r>
      <w:bookmarkEnd w:id="0"/>
      <w:r w:rsidR="003B3B6B" w:rsidRPr="008C49DE">
        <w:rPr>
          <w:rFonts w:ascii="Arial" w:hAnsi="Arial" w:cs="Arial"/>
          <w:sz w:val="24"/>
          <w:szCs w:val="24"/>
        </w:rPr>
        <w:t xml:space="preserve">a recent study has looked at the challenges young children with dyslexia face in the UK. The study showed that different schools and settings use different ways to assess children, which can lead to delays in spotting those who need help. These delays often mean children struggle not just with reading and writing, but also with their confidence and well-being. The research highlights how important it is to have clear and consistent ways </w:t>
      </w:r>
      <w:r w:rsidR="003B3B6B" w:rsidRPr="008C49DE">
        <w:rPr>
          <w:rFonts w:ascii="Arial" w:hAnsi="Arial" w:cs="Arial"/>
          <w:sz w:val="24"/>
          <w:szCs w:val="24"/>
        </w:rPr>
        <w:lastRenderedPageBreak/>
        <w:t xml:space="preserve">to assess dyslexia, so children can get support earlier. </w:t>
      </w:r>
      <w:r w:rsidR="000429F1" w:rsidRPr="008C49DE">
        <w:rPr>
          <w:rFonts w:ascii="Arial" w:hAnsi="Arial" w:cs="Arial"/>
          <w:sz w:val="24"/>
          <w:szCs w:val="24"/>
        </w:rPr>
        <w:t>I</w:t>
      </w:r>
      <w:r w:rsidR="002B15F6" w:rsidRPr="008C49DE">
        <w:rPr>
          <w:rFonts w:ascii="Arial" w:hAnsi="Arial" w:cs="Arial"/>
          <w:sz w:val="24"/>
          <w:szCs w:val="24"/>
        </w:rPr>
        <w:t>dentifying dyslexia in young children involves a combination of assessments and observations.</w:t>
      </w:r>
      <w:r w:rsidR="00A228F6" w:rsidRPr="008C49DE">
        <w:rPr>
          <w:rFonts w:ascii="Arial" w:hAnsi="Arial" w:cs="Arial"/>
          <w:sz w:val="24"/>
          <w:szCs w:val="24"/>
        </w:rPr>
        <w:t xml:space="preserve"> Educators and specialists look for signs such as difficulties with </w:t>
      </w:r>
      <w:r w:rsidR="00070D91" w:rsidRPr="008C49DE">
        <w:rPr>
          <w:rFonts w:ascii="Arial" w:hAnsi="Arial" w:cs="Arial"/>
          <w:sz w:val="24"/>
          <w:szCs w:val="24"/>
        </w:rPr>
        <w:t>phono</w:t>
      </w:r>
      <w:r w:rsidR="00A228F6" w:rsidRPr="008C49DE">
        <w:rPr>
          <w:rFonts w:ascii="Arial" w:hAnsi="Arial" w:cs="Arial"/>
          <w:sz w:val="24"/>
          <w:szCs w:val="24"/>
        </w:rPr>
        <w:t xml:space="preserve">logical awareness, letter recognition, </w:t>
      </w:r>
      <w:r w:rsidR="001D2F02" w:rsidRPr="008C49DE">
        <w:rPr>
          <w:rFonts w:ascii="Arial" w:hAnsi="Arial" w:cs="Arial"/>
          <w:sz w:val="24"/>
          <w:szCs w:val="24"/>
        </w:rPr>
        <w:t>and</w:t>
      </w:r>
      <w:r w:rsidR="00A228F6" w:rsidRPr="008C49DE">
        <w:rPr>
          <w:rFonts w:ascii="Arial" w:hAnsi="Arial" w:cs="Arial"/>
          <w:sz w:val="24"/>
          <w:szCs w:val="24"/>
        </w:rPr>
        <w:t xml:space="preserve"> reading fluency. Screening tools and teacher evaluations play a crucial role in early detection. However, the study highlights that there is significant variability in assessment practi</w:t>
      </w:r>
      <w:r w:rsidR="00651A8D" w:rsidRPr="008C49DE">
        <w:rPr>
          <w:rFonts w:ascii="Arial" w:hAnsi="Arial" w:cs="Arial"/>
          <w:sz w:val="24"/>
          <w:szCs w:val="24"/>
        </w:rPr>
        <w:t>c</w:t>
      </w:r>
      <w:r w:rsidR="00A228F6" w:rsidRPr="008C49DE">
        <w:rPr>
          <w:rFonts w:ascii="Arial" w:hAnsi="Arial" w:cs="Arial"/>
          <w:sz w:val="24"/>
          <w:szCs w:val="24"/>
        </w:rPr>
        <w:t>es across the UK, leading to inconsistencies in diagnosis.</w:t>
      </w:r>
      <w:r w:rsidR="00752666" w:rsidRPr="008C49DE">
        <w:rPr>
          <w:rFonts w:ascii="Arial" w:hAnsi="Arial" w:cs="Arial"/>
          <w:sz w:val="24"/>
          <w:szCs w:val="24"/>
        </w:rPr>
        <w:t xml:space="preserve"> </w:t>
      </w:r>
      <w:r w:rsidR="00C80CF8" w:rsidRPr="008C49DE">
        <w:rPr>
          <w:rFonts w:ascii="Arial" w:hAnsi="Arial" w:cs="Arial"/>
          <w:color w:val="000000"/>
          <w:sz w:val="24"/>
          <w:szCs w:val="24"/>
        </w:rPr>
        <w:t>Daniel and Clucas and Wang (2024)</w:t>
      </w:r>
      <w:r w:rsidR="00C80CF8" w:rsidRPr="008C49DE">
        <w:rPr>
          <w:rFonts w:ascii="Arial" w:hAnsi="Arial" w:cs="Arial"/>
          <w:sz w:val="24"/>
          <w:szCs w:val="24"/>
        </w:rPr>
        <w:t xml:space="preserve"> </w:t>
      </w:r>
      <w:r w:rsidR="005A3094" w:rsidRPr="008C49DE">
        <w:rPr>
          <w:rFonts w:ascii="Arial" w:hAnsi="Arial" w:cs="Arial"/>
          <w:sz w:val="24"/>
          <w:szCs w:val="24"/>
        </w:rPr>
        <w:t>a</w:t>
      </w:r>
      <w:r w:rsidR="00752666" w:rsidRPr="008C49DE">
        <w:rPr>
          <w:rFonts w:ascii="Arial" w:hAnsi="Arial" w:cs="Arial"/>
          <w:sz w:val="24"/>
          <w:szCs w:val="24"/>
        </w:rPr>
        <w:t xml:space="preserve">lso emphasise the need for standardised, </w:t>
      </w:r>
      <w:r w:rsidR="00ED1B13" w:rsidRPr="008C49DE">
        <w:rPr>
          <w:rFonts w:ascii="Arial" w:hAnsi="Arial" w:cs="Arial"/>
          <w:sz w:val="24"/>
          <w:szCs w:val="24"/>
        </w:rPr>
        <w:t>evidence-based</w:t>
      </w:r>
      <w:r w:rsidR="00752666" w:rsidRPr="008C49DE">
        <w:rPr>
          <w:rFonts w:ascii="Arial" w:hAnsi="Arial" w:cs="Arial"/>
          <w:sz w:val="24"/>
          <w:szCs w:val="24"/>
        </w:rPr>
        <w:t xml:space="preserve"> assessment procedures to ensure</w:t>
      </w:r>
      <w:r w:rsidR="003B60EC" w:rsidRPr="008C49DE">
        <w:rPr>
          <w:rFonts w:ascii="Arial" w:hAnsi="Arial" w:cs="Arial"/>
          <w:sz w:val="24"/>
          <w:szCs w:val="24"/>
        </w:rPr>
        <w:t xml:space="preserve"> every child has</w:t>
      </w:r>
      <w:r w:rsidR="00C82D1F" w:rsidRPr="008C49DE">
        <w:rPr>
          <w:rFonts w:ascii="Arial" w:hAnsi="Arial" w:cs="Arial"/>
          <w:sz w:val="24"/>
          <w:szCs w:val="24"/>
        </w:rPr>
        <w:t xml:space="preserve"> an equal chance to be accurately identified and supported.</w:t>
      </w:r>
    </w:p>
    <w:p w14:paraId="0AD5BA36" w14:textId="6B7F38E2" w:rsidR="00310AA4" w:rsidRPr="008C49DE" w:rsidRDefault="00AC5880" w:rsidP="008C49DE">
      <w:pPr>
        <w:spacing w:line="360" w:lineRule="auto"/>
        <w:rPr>
          <w:rFonts w:ascii="Arial" w:hAnsi="Arial" w:cs="Arial"/>
          <w:sz w:val="24"/>
          <w:szCs w:val="24"/>
        </w:rPr>
      </w:pPr>
      <w:r w:rsidRPr="008C49DE">
        <w:rPr>
          <w:rFonts w:ascii="Arial" w:hAnsi="Arial" w:cs="Arial"/>
          <w:sz w:val="24"/>
          <w:szCs w:val="24"/>
        </w:rPr>
        <w:t>According to Snow</w:t>
      </w:r>
      <w:r w:rsidR="002041D7" w:rsidRPr="008C49DE">
        <w:rPr>
          <w:rFonts w:ascii="Arial" w:hAnsi="Arial" w:cs="Arial"/>
          <w:sz w:val="24"/>
          <w:szCs w:val="24"/>
        </w:rPr>
        <w:t>ling (201</w:t>
      </w:r>
      <w:r w:rsidR="00D52F6D" w:rsidRPr="008C49DE">
        <w:rPr>
          <w:rFonts w:ascii="Arial" w:hAnsi="Arial" w:cs="Arial"/>
          <w:sz w:val="24"/>
          <w:szCs w:val="24"/>
        </w:rPr>
        <w:t>5</w:t>
      </w:r>
      <w:r w:rsidR="002041D7" w:rsidRPr="008C49DE">
        <w:rPr>
          <w:rFonts w:ascii="Arial" w:hAnsi="Arial" w:cs="Arial"/>
          <w:sz w:val="24"/>
          <w:szCs w:val="24"/>
        </w:rPr>
        <w:t xml:space="preserve">)) </w:t>
      </w:r>
      <w:r w:rsidR="004164F7" w:rsidRPr="008C49DE">
        <w:rPr>
          <w:rFonts w:ascii="Arial" w:hAnsi="Arial" w:cs="Arial"/>
          <w:sz w:val="24"/>
          <w:szCs w:val="24"/>
        </w:rPr>
        <w:t>c</w:t>
      </w:r>
      <w:r w:rsidR="002041D7" w:rsidRPr="008C49DE">
        <w:rPr>
          <w:rFonts w:ascii="Arial" w:hAnsi="Arial" w:cs="Arial"/>
          <w:sz w:val="24"/>
          <w:szCs w:val="24"/>
        </w:rPr>
        <w:t xml:space="preserve">hildren with dyslexia in the early years often face more than just trouble with reading and writing. Many of these children struggle with </w:t>
      </w:r>
      <w:r w:rsidR="00DE2668" w:rsidRPr="008C49DE">
        <w:rPr>
          <w:rFonts w:ascii="Arial" w:hAnsi="Arial" w:cs="Arial"/>
          <w:sz w:val="24"/>
          <w:szCs w:val="24"/>
        </w:rPr>
        <w:t>phonological</w:t>
      </w:r>
      <w:r w:rsidR="002041D7" w:rsidRPr="008C49DE">
        <w:rPr>
          <w:rFonts w:ascii="Arial" w:hAnsi="Arial" w:cs="Arial"/>
          <w:sz w:val="24"/>
          <w:szCs w:val="24"/>
        </w:rPr>
        <w:t xml:space="preserve"> awareness which is the ability to hear and work with the sounds in spoken word</w:t>
      </w:r>
      <w:r w:rsidR="008B3950" w:rsidRPr="008C49DE">
        <w:rPr>
          <w:rFonts w:ascii="Arial" w:hAnsi="Arial" w:cs="Arial"/>
          <w:sz w:val="24"/>
          <w:szCs w:val="24"/>
        </w:rPr>
        <w:t>s</w:t>
      </w:r>
      <w:r w:rsidR="00393232" w:rsidRPr="008C49DE">
        <w:rPr>
          <w:rFonts w:ascii="Arial" w:hAnsi="Arial" w:cs="Arial"/>
          <w:sz w:val="24"/>
          <w:szCs w:val="24"/>
        </w:rPr>
        <w:t xml:space="preserve">. This makes it harder for them to learn how to sound out and spell words, which can lead to frustration in the classroom. These challenges can also affect their confidence and willingness to engage in learning. Identifying dyslexia </w:t>
      </w:r>
      <w:r w:rsidR="0046770D" w:rsidRPr="008C49DE">
        <w:rPr>
          <w:rFonts w:ascii="Arial" w:hAnsi="Arial" w:cs="Arial"/>
          <w:sz w:val="24"/>
          <w:szCs w:val="24"/>
        </w:rPr>
        <w:t>early is key. When children are supported at a young age with tailored teaching strategies, they are more likely to succeed</w:t>
      </w:r>
      <w:r w:rsidR="00B23AD9" w:rsidRPr="008C49DE">
        <w:rPr>
          <w:rFonts w:ascii="Arial" w:hAnsi="Arial" w:cs="Arial"/>
          <w:sz w:val="24"/>
          <w:szCs w:val="24"/>
        </w:rPr>
        <w:t xml:space="preserve"> academically and feel good about their learning</w:t>
      </w:r>
      <w:r w:rsidR="00BE2470" w:rsidRPr="008C49DE">
        <w:rPr>
          <w:rFonts w:ascii="Arial" w:hAnsi="Arial" w:cs="Arial"/>
          <w:sz w:val="24"/>
          <w:szCs w:val="24"/>
        </w:rPr>
        <w:t xml:space="preserve">. </w:t>
      </w:r>
      <w:r w:rsidR="00744EBE" w:rsidRPr="008C49DE">
        <w:rPr>
          <w:rFonts w:ascii="Arial" w:hAnsi="Arial" w:cs="Arial"/>
          <w:sz w:val="24"/>
          <w:szCs w:val="24"/>
        </w:rPr>
        <w:t xml:space="preserve">Addressing reading difficulties </w:t>
      </w:r>
      <w:r w:rsidR="00CF28CD" w:rsidRPr="008C49DE">
        <w:rPr>
          <w:rFonts w:ascii="Arial" w:hAnsi="Arial" w:cs="Arial"/>
          <w:sz w:val="24"/>
          <w:szCs w:val="24"/>
        </w:rPr>
        <w:t>early</w:t>
      </w:r>
      <w:r w:rsidR="00245EAD" w:rsidRPr="008C49DE">
        <w:rPr>
          <w:rFonts w:ascii="Arial" w:hAnsi="Arial" w:cs="Arial"/>
          <w:sz w:val="24"/>
          <w:szCs w:val="24"/>
        </w:rPr>
        <w:t xml:space="preserve"> </w:t>
      </w:r>
      <w:r w:rsidR="00CF28CD" w:rsidRPr="008C49DE">
        <w:rPr>
          <w:rFonts w:ascii="Arial" w:hAnsi="Arial" w:cs="Arial"/>
          <w:sz w:val="24"/>
          <w:szCs w:val="24"/>
        </w:rPr>
        <w:t>a</w:t>
      </w:r>
      <w:r w:rsidR="00245EAD" w:rsidRPr="008C49DE">
        <w:rPr>
          <w:rFonts w:ascii="Arial" w:hAnsi="Arial" w:cs="Arial"/>
          <w:sz w:val="24"/>
          <w:szCs w:val="24"/>
        </w:rPr>
        <w:t>llows children to develop essential literacy skills, which can lead to better educational outcomes.</w:t>
      </w:r>
      <w:r w:rsidR="00E109CE" w:rsidRPr="008C49DE">
        <w:rPr>
          <w:rFonts w:ascii="Arial" w:hAnsi="Arial" w:cs="Arial"/>
          <w:sz w:val="24"/>
          <w:szCs w:val="24"/>
        </w:rPr>
        <w:t xml:space="preserve"> </w:t>
      </w:r>
    </w:p>
    <w:p w14:paraId="178EE988" w14:textId="5A44EF64" w:rsidR="004D6E3B" w:rsidRPr="008C49DE" w:rsidRDefault="000C466A" w:rsidP="008C49DE">
      <w:pPr>
        <w:spacing w:line="360" w:lineRule="auto"/>
        <w:rPr>
          <w:rFonts w:ascii="Arial" w:hAnsi="Arial" w:cs="Arial"/>
          <w:sz w:val="24"/>
          <w:szCs w:val="24"/>
        </w:rPr>
      </w:pPr>
      <w:bookmarkStart w:id="1" w:name="_Hlk196079055"/>
      <w:r w:rsidRPr="008C49DE">
        <w:rPr>
          <w:rFonts w:ascii="Arial" w:hAnsi="Arial" w:cs="Arial"/>
          <w:sz w:val="24"/>
          <w:szCs w:val="24"/>
        </w:rPr>
        <w:t xml:space="preserve">According to Daniel </w:t>
      </w:r>
      <w:r w:rsidR="00FF0FCA" w:rsidRPr="008C49DE">
        <w:rPr>
          <w:rFonts w:ascii="Arial" w:hAnsi="Arial" w:cs="Arial"/>
          <w:sz w:val="24"/>
          <w:szCs w:val="24"/>
        </w:rPr>
        <w:t>(</w:t>
      </w:r>
      <w:r w:rsidRPr="008C49DE">
        <w:rPr>
          <w:rFonts w:ascii="Arial" w:hAnsi="Arial" w:cs="Arial"/>
          <w:sz w:val="24"/>
          <w:szCs w:val="24"/>
        </w:rPr>
        <w:t>2024</w:t>
      </w:r>
      <w:r w:rsidR="00FF0FCA" w:rsidRPr="008C49DE">
        <w:rPr>
          <w:rFonts w:ascii="Arial" w:hAnsi="Arial" w:cs="Arial"/>
          <w:sz w:val="24"/>
          <w:szCs w:val="24"/>
        </w:rPr>
        <w:t>)</w:t>
      </w:r>
      <w:r w:rsidR="0057395F" w:rsidRPr="008C49DE">
        <w:rPr>
          <w:rFonts w:ascii="Arial" w:hAnsi="Arial" w:cs="Arial"/>
          <w:sz w:val="24"/>
          <w:szCs w:val="24"/>
        </w:rPr>
        <w:t xml:space="preserve"> children with </w:t>
      </w:r>
      <w:r w:rsidR="009B2D26" w:rsidRPr="008C49DE">
        <w:rPr>
          <w:rFonts w:ascii="Arial" w:hAnsi="Arial" w:cs="Arial"/>
          <w:sz w:val="24"/>
          <w:szCs w:val="24"/>
        </w:rPr>
        <w:t>SEND</w:t>
      </w:r>
      <w:r w:rsidR="0057395F" w:rsidRPr="008C49DE">
        <w:rPr>
          <w:rFonts w:ascii="Arial" w:hAnsi="Arial" w:cs="Arial"/>
          <w:sz w:val="24"/>
          <w:szCs w:val="24"/>
        </w:rPr>
        <w:t xml:space="preserve"> face challenges in achieving the same academic outcomes as their peers.</w:t>
      </w:r>
      <w:r w:rsidR="006865B7" w:rsidRPr="008C49DE">
        <w:rPr>
          <w:rFonts w:ascii="Arial" w:hAnsi="Arial" w:cs="Arial"/>
          <w:sz w:val="24"/>
          <w:szCs w:val="24"/>
        </w:rPr>
        <w:t xml:space="preserve"> Despite the introduction of key legislative frameworks such as the </w:t>
      </w:r>
      <w:r w:rsidR="006B4E8E" w:rsidRPr="008C49DE">
        <w:rPr>
          <w:rFonts w:ascii="Arial" w:hAnsi="Arial" w:cs="Arial"/>
          <w:sz w:val="24"/>
          <w:szCs w:val="24"/>
        </w:rPr>
        <w:t>C</w:t>
      </w:r>
      <w:r w:rsidR="006865B7" w:rsidRPr="008C49DE">
        <w:rPr>
          <w:rFonts w:ascii="Arial" w:hAnsi="Arial" w:cs="Arial"/>
          <w:sz w:val="24"/>
          <w:szCs w:val="24"/>
        </w:rPr>
        <w:t xml:space="preserve">hildren and </w:t>
      </w:r>
      <w:r w:rsidR="006B4E8E" w:rsidRPr="008C49DE">
        <w:rPr>
          <w:rFonts w:ascii="Arial" w:hAnsi="Arial" w:cs="Arial"/>
          <w:sz w:val="24"/>
          <w:szCs w:val="24"/>
        </w:rPr>
        <w:t>F</w:t>
      </w:r>
      <w:r w:rsidR="006865B7" w:rsidRPr="008C49DE">
        <w:rPr>
          <w:rFonts w:ascii="Arial" w:hAnsi="Arial" w:cs="Arial"/>
          <w:sz w:val="24"/>
          <w:szCs w:val="24"/>
        </w:rPr>
        <w:t xml:space="preserve">amilies </w:t>
      </w:r>
      <w:r w:rsidR="006B4E8E" w:rsidRPr="008C49DE">
        <w:rPr>
          <w:rFonts w:ascii="Arial" w:hAnsi="Arial" w:cs="Arial"/>
          <w:sz w:val="24"/>
          <w:szCs w:val="24"/>
        </w:rPr>
        <w:t>A</w:t>
      </w:r>
      <w:r w:rsidR="006865B7" w:rsidRPr="008C49DE">
        <w:rPr>
          <w:rFonts w:ascii="Arial" w:hAnsi="Arial" w:cs="Arial"/>
          <w:sz w:val="24"/>
          <w:szCs w:val="24"/>
        </w:rPr>
        <w:t xml:space="preserve">ct 2014 </w:t>
      </w:r>
      <w:r w:rsidR="002E16A2" w:rsidRPr="008C49DE">
        <w:rPr>
          <w:rFonts w:ascii="Arial" w:hAnsi="Arial" w:cs="Arial"/>
          <w:sz w:val="24"/>
          <w:szCs w:val="24"/>
        </w:rPr>
        <w:t>(</w:t>
      </w:r>
      <w:r w:rsidR="002E16A2" w:rsidRPr="008C49DE">
        <w:rPr>
          <w:rFonts w:ascii="Arial" w:hAnsi="Arial" w:cs="Arial"/>
          <w:color w:val="000000"/>
          <w:sz w:val="24"/>
          <w:szCs w:val="24"/>
        </w:rPr>
        <w:t>The National Archives</w:t>
      </w:r>
      <w:r w:rsidR="00582367" w:rsidRPr="008C49DE">
        <w:rPr>
          <w:rFonts w:ascii="Arial" w:hAnsi="Arial" w:cs="Arial"/>
          <w:color w:val="000000"/>
          <w:sz w:val="24"/>
          <w:szCs w:val="24"/>
        </w:rPr>
        <w:t xml:space="preserve">, </w:t>
      </w:r>
      <w:r w:rsidR="002E16A2" w:rsidRPr="008C49DE">
        <w:rPr>
          <w:rFonts w:ascii="Arial" w:hAnsi="Arial" w:cs="Arial"/>
          <w:color w:val="000000"/>
          <w:sz w:val="24"/>
          <w:szCs w:val="24"/>
        </w:rPr>
        <w:t xml:space="preserve">2014) </w:t>
      </w:r>
      <w:r w:rsidR="006865B7" w:rsidRPr="008C49DE">
        <w:rPr>
          <w:rFonts w:ascii="Arial" w:hAnsi="Arial" w:cs="Arial"/>
          <w:sz w:val="24"/>
          <w:szCs w:val="24"/>
        </w:rPr>
        <w:t xml:space="preserve">and the </w:t>
      </w:r>
      <w:r w:rsidR="006B4E8E" w:rsidRPr="008C49DE">
        <w:rPr>
          <w:rFonts w:ascii="Arial" w:hAnsi="Arial" w:cs="Arial"/>
          <w:sz w:val="24"/>
          <w:szCs w:val="24"/>
        </w:rPr>
        <w:t xml:space="preserve">SEND </w:t>
      </w:r>
      <w:r w:rsidR="00C90C74" w:rsidRPr="008C49DE">
        <w:rPr>
          <w:rFonts w:ascii="Arial" w:hAnsi="Arial" w:cs="Arial"/>
          <w:sz w:val="24"/>
          <w:szCs w:val="24"/>
        </w:rPr>
        <w:t>C</w:t>
      </w:r>
      <w:r w:rsidR="006865B7" w:rsidRPr="008C49DE">
        <w:rPr>
          <w:rFonts w:ascii="Arial" w:hAnsi="Arial" w:cs="Arial"/>
          <w:sz w:val="24"/>
          <w:szCs w:val="24"/>
        </w:rPr>
        <w:t xml:space="preserve">ode of </w:t>
      </w:r>
      <w:r w:rsidR="00C90C74" w:rsidRPr="008C49DE">
        <w:rPr>
          <w:rFonts w:ascii="Arial" w:hAnsi="Arial" w:cs="Arial"/>
          <w:sz w:val="24"/>
          <w:szCs w:val="24"/>
        </w:rPr>
        <w:t>P</w:t>
      </w:r>
      <w:r w:rsidR="006865B7" w:rsidRPr="008C49DE">
        <w:rPr>
          <w:rFonts w:ascii="Arial" w:hAnsi="Arial" w:cs="Arial"/>
          <w:sz w:val="24"/>
          <w:szCs w:val="24"/>
        </w:rPr>
        <w:t>racti</w:t>
      </w:r>
      <w:r w:rsidR="008A45CB" w:rsidRPr="008C49DE">
        <w:rPr>
          <w:rFonts w:ascii="Arial" w:hAnsi="Arial" w:cs="Arial"/>
          <w:sz w:val="24"/>
          <w:szCs w:val="24"/>
        </w:rPr>
        <w:t>c</w:t>
      </w:r>
      <w:r w:rsidR="006865B7" w:rsidRPr="008C49DE">
        <w:rPr>
          <w:rFonts w:ascii="Arial" w:hAnsi="Arial" w:cs="Arial"/>
          <w:sz w:val="24"/>
          <w:szCs w:val="24"/>
        </w:rPr>
        <w:t>e</w:t>
      </w:r>
      <w:r w:rsidR="0001409A" w:rsidRPr="008C49DE">
        <w:rPr>
          <w:rFonts w:ascii="Arial" w:hAnsi="Arial" w:cs="Arial"/>
          <w:sz w:val="24"/>
          <w:szCs w:val="24"/>
        </w:rPr>
        <w:t xml:space="preserve"> (</w:t>
      </w:r>
      <w:r w:rsidR="0001409A" w:rsidRPr="008C49DE">
        <w:rPr>
          <w:rFonts w:ascii="Arial" w:hAnsi="Arial" w:cs="Arial"/>
          <w:color w:val="000000"/>
          <w:sz w:val="24"/>
          <w:szCs w:val="24"/>
        </w:rPr>
        <w:t>Department for Education</w:t>
      </w:r>
      <w:r w:rsidR="00582367" w:rsidRPr="008C49DE">
        <w:rPr>
          <w:rFonts w:ascii="Arial" w:hAnsi="Arial" w:cs="Arial"/>
          <w:color w:val="000000"/>
          <w:sz w:val="24"/>
          <w:szCs w:val="24"/>
        </w:rPr>
        <w:t>,</w:t>
      </w:r>
      <w:r w:rsidR="0001409A" w:rsidRPr="008C49DE">
        <w:rPr>
          <w:rFonts w:ascii="Arial" w:hAnsi="Arial" w:cs="Arial"/>
          <w:color w:val="000000"/>
          <w:sz w:val="24"/>
          <w:szCs w:val="24"/>
        </w:rPr>
        <w:t xml:space="preserve"> 2015</w:t>
      </w:r>
      <w:r w:rsidR="00530A03" w:rsidRPr="008C49DE">
        <w:rPr>
          <w:rFonts w:ascii="Arial" w:hAnsi="Arial" w:cs="Arial"/>
          <w:color w:val="000000"/>
          <w:sz w:val="24"/>
          <w:szCs w:val="24"/>
        </w:rPr>
        <w:t>)</w:t>
      </w:r>
      <w:r w:rsidR="00530A03" w:rsidRPr="008C49DE">
        <w:rPr>
          <w:rFonts w:ascii="Arial" w:hAnsi="Arial" w:cs="Arial"/>
          <w:sz w:val="24"/>
          <w:szCs w:val="24"/>
        </w:rPr>
        <w:t>, the</w:t>
      </w:r>
      <w:r w:rsidR="006865B7" w:rsidRPr="008C49DE">
        <w:rPr>
          <w:rFonts w:ascii="Arial" w:hAnsi="Arial" w:cs="Arial"/>
          <w:sz w:val="24"/>
          <w:szCs w:val="24"/>
        </w:rPr>
        <w:t xml:space="preserve"> gap in academic </w:t>
      </w:r>
      <w:r w:rsidR="00C20E97" w:rsidRPr="008C49DE">
        <w:rPr>
          <w:rFonts w:ascii="Arial" w:hAnsi="Arial" w:cs="Arial"/>
          <w:sz w:val="24"/>
          <w:szCs w:val="24"/>
        </w:rPr>
        <w:t>achievement</w:t>
      </w:r>
      <w:r w:rsidR="006865B7" w:rsidRPr="008C49DE">
        <w:rPr>
          <w:rFonts w:ascii="Arial" w:hAnsi="Arial" w:cs="Arial"/>
          <w:sz w:val="24"/>
          <w:szCs w:val="24"/>
        </w:rPr>
        <w:t xml:space="preserve"> remains wide. </w:t>
      </w:r>
      <w:r w:rsidR="00C40BE2" w:rsidRPr="008C49DE">
        <w:rPr>
          <w:rFonts w:ascii="Arial" w:hAnsi="Arial" w:cs="Arial"/>
          <w:sz w:val="24"/>
          <w:szCs w:val="24"/>
        </w:rPr>
        <w:t>Studies</w:t>
      </w:r>
      <w:r w:rsidR="006865B7" w:rsidRPr="008C49DE">
        <w:rPr>
          <w:rFonts w:ascii="Arial" w:hAnsi="Arial" w:cs="Arial"/>
          <w:sz w:val="24"/>
          <w:szCs w:val="24"/>
        </w:rPr>
        <w:t xml:space="preserve"> reveal that by the time children reach year 6, those with </w:t>
      </w:r>
      <w:r w:rsidR="009E7311" w:rsidRPr="008C49DE">
        <w:rPr>
          <w:rFonts w:ascii="Arial" w:hAnsi="Arial" w:cs="Arial"/>
          <w:sz w:val="24"/>
          <w:szCs w:val="24"/>
        </w:rPr>
        <w:t>SEND</w:t>
      </w:r>
      <w:r w:rsidR="006865B7" w:rsidRPr="008C49DE">
        <w:rPr>
          <w:rFonts w:ascii="Arial" w:hAnsi="Arial" w:cs="Arial"/>
          <w:sz w:val="24"/>
          <w:szCs w:val="24"/>
        </w:rPr>
        <w:t xml:space="preserve"> are significantly behind their peers</w:t>
      </w:r>
      <w:r w:rsidR="00F667A6" w:rsidRPr="008C49DE">
        <w:rPr>
          <w:rFonts w:ascii="Arial" w:hAnsi="Arial" w:cs="Arial"/>
          <w:sz w:val="24"/>
          <w:szCs w:val="24"/>
        </w:rPr>
        <w:t xml:space="preserve">, on average, </w:t>
      </w:r>
      <w:r w:rsidR="009E7311" w:rsidRPr="008C49DE">
        <w:rPr>
          <w:rFonts w:ascii="Arial" w:hAnsi="Arial" w:cs="Arial"/>
          <w:sz w:val="24"/>
          <w:szCs w:val="24"/>
        </w:rPr>
        <w:t>2</w:t>
      </w:r>
      <w:r w:rsidR="00F667A6" w:rsidRPr="008C49DE">
        <w:rPr>
          <w:rFonts w:ascii="Arial" w:hAnsi="Arial" w:cs="Arial"/>
          <w:sz w:val="24"/>
          <w:szCs w:val="24"/>
        </w:rPr>
        <w:t xml:space="preserve"> years behind in writing, and 1.7 years in maths, and 1.5 years in reading. This </w:t>
      </w:r>
      <w:r w:rsidR="00624D89" w:rsidRPr="008C49DE">
        <w:rPr>
          <w:rFonts w:ascii="Arial" w:hAnsi="Arial" w:cs="Arial"/>
          <w:sz w:val="24"/>
          <w:szCs w:val="24"/>
        </w:rPr>
        <w:t>shows</w:t>
      </w:r>
      <w:r w:rsidR="00F667A6" w:rsidRPr="008C49DE">
        <w:rPr>
          <w:rFonts w:ascii="Arial" w:hAnsi="Arial" w:cs="Arial"/>
          <w:sz w:val="24"/>
          <w:szCs w:val="24"/>
        </w:rPr>
        <w:t xml:space="preserve"> </w:t>
      </w:r>
      <w:r w:rsidR="005D5ED1" w:rsidRPr="008C49DE">
        <w:rPr>
          <w:rFonts w:ascii="Arial" w:hAnsi="Arial" w:cs="Arial"/>
          <w:sz w:val="24"/>
          <w:szCs w:val="24"/>
        </w:rPr>
        <w:t xml:space="preserve">a </w:t>
      </w:r>
      <w:r w:rsidR="00F667A6" w:rsidRPr="008C49DE">
        <w:rPr>
          <w:rFonts w:ascii="Arial" w:hAnsi="Arial" w:cs="Arial"/>
          <w:sz w:val="24"/>
          <w:szCs w:val="24"/>
        </w:rPr>
        <w:t>worrying trend in the education system</w:t>
      </w:r>
      <w:r w:rsidR="00177805" w:rsidRPr="008C49DE">
        <w:rPr>
          <w:rFonts w:ascii="Arial" w:hAnsi="Arial" w:cs="Arial"/>
          <w:sz w:val="24"/>
          <w:szCs w:val="24"/>
        </w:rPr>
        <w:t xml:space="preserve"> </w:t>
      </w:r>
      <w:r w:rsidR="00624D89" w:rsidRPr="008C49DE">
        <w:rPr>
          <w:rFonts w:ascii="Arial" w:hAnsi="Arial" w:cs="Arial"/>
          <w:sz w:val="24"/>
          <w:szCs w:val="24"/>
        </w:rPr>
        <w:t>w</w:t>
      </w:r>
      <w:r w:rsidR="00177805" w:rsidRPr="008C49DE">
        <w:rPr>
          <w:rFonts w:ascii="Arial" w:hAnsi="Arial" w:cs="Arial"/>
          <w:sz w:val="24"/>
          <w:szCs w:val="24"/>
        </w:rPr>
        <w:t>here policies may exist but do not always translate into meaningful classroom improvements.</w:t>
      </w:r>
      <w:r w:rsidR="00104B93" w:rsidRPr="008C49DE">
        <w:rPr>
          <w:rFonts w:ascii="Arial" w:hAnsi="Arial" w:cs="Arial"/>
          <w:sz w:val="24"/>
          <w:szCs w:val="24"/>
        </w:rPr>
        <w:t xml:space="preserve">            </w:t>
      </w:r>
      <w:r w:rsidR="00FB22CE" w:rsidRPr="008C49DE">
        <w:rPr>
          <w:rFonts w:ascii="Arial" w:hAnsi="Arial" w:cs="Arial"/>
          <w:sz w:val="24"/>
          <w:szCs w:val="24"/>
        </w:rPr>
        <w:t xml:space="preserve">                                                                  </w:t>
      </w:r>
      <w:r w:rsidR="00104B93" w:rsidRPr="008C49DE">
        <w:rPr>
          <w:rFonts w:ascii="Arial" w:hAnsi="Arial" w:cs="Arial"/>
          <w:sz w:val="24"/>
          <w:szCs w:val="24"/>
        </w:rPr>
        <w:t xml:space="preserve"> </w:t>
      </w:r>
      <w:r w:rsidR="00483CBC" w:rsidRPr="008C49DE">
        <w:rPr>
          <w:rFonts w:ascii="Arial" w:hAnsi="Arial" w:cs="Arial"/>
          <w:sz w:val="24"/>
          <w:szCs w:val="24"/>
        </w:rPr>
        <w:t xml:space="preserve">Daniel </w:t>
      </w:r>
      <w:r w:rsidR="00A6318A" w:rsidRPr="008C49DE">
        <w:rPr>
          <w:rFonts w:ascii="Arial" w:hAnsi="Arial" w:cs="Arial"/>
          <w:sz w:val="24"/>
          <w:szCs w:val="24"/>
        </w:rPr>
        <w:t>(</w:t>
      </w:r>
      <w:r w:rsidR="00483CBC" w:rsidRPr="008C49DE">
        <w:rPr>
          <w:rFonts w:ascii="Arial" w:hAnsi="Arial" w:cs="Arial"/>
          <w:sz w:val="24"/>
          <w:szCs w:val="24"/>
        </w:rPr>
        <w:t>2024</w:t>
      </w:r>
      <w:r w:rsidR="00A6318A" w:rsidRPr="008C49DE">
        <w:rPr>
          <w:rFonts w:ascii="Arial" w:hAnsi="Arial" w:cs="Arial"/>
          <w:sz w:val="24"/>
          <w:szCs w:val="24"/>
        </w:rPr>
        <w:t>) also</w:t>
      </w:r>
      <w:r w:rsidR="00483CBC" w:rsidRPr="008C49DE">
        <w:rPr>
          <w:rFonts w:ascii="Arial" w:hAnsi="Arial" w:cs="Arial"/>
          <w:sz w:val="24"/>
          <w:szCs w:val="24"/>
        </w:rPr>
        <w:t xml:space="preserve"> states that</w:t>
      </w:r>
      <w:r w:rsidR="00BB56DD" w:rsidRPr="008C49DE">
        <w:rPr>
          <w:rFonts w:ascii="Arial" w:hAnsi="Arial" w:cs="Arial"/>
          <w:sz w:val="24"/>
          <w:szCs w:val="24"/>
        </w:rPr>
        <w:t xml:space="preserve"> </w:t>
      </w:r>
      <w:r w:rsidR="0028261F" w:rsidRPr="008C49DE">
        <w:rPr>
          <w:rFonts w:ascii="Arial" w:hAnsi="Arial" w:cs="Arial"/>
          <w:sz w:val="24"/>
          <w:szCs w:val="24"/>
        </w:rPr>
        <w:t>one</w:t>
      </w:r>
      <w:r w:rsidR="00BB56DD" w:rsidRPr="008C49DE">
        <w:rPr>
          <w:rFonts w:ascii="Arial" w:hAnsi="Arial" w:cs="Arial"/>
          <w:sz w:val="24"/>
          <w:szCs w:val="24"/>
        </w:rPr>
        <w:t xml:space="preserve"> reason for this is the limited access to high quality training and professional development for teachers and teaching assistants. Without the skills and knowledge to apply </w:t>
      </w:r>
      <w:r w:rsidR="0028261F" w:rsidRPr="008C49DE">
        <w:rPr>
          <w:rFonts w:ascii="Arial" w:hAnsi="Arial" w:cs="Arial"/>
          <w:sz w:val="24"/>
          <w:szCs w:val="24"/>
        </w:rPr>
        <w:t>evidence-based</w:t>
      </w:r>
      <w:r w:rsidR="00BB56DD" w:rsidRPr="008C49DE">
        <w:rPr>
          <w:rFonts w:ascii="Arial" w:hAnsi="Arial" w:cs="Arial"/>
          <w:sz w:val="24"/>
          <w:szCs w:val="24"/>
        </w:rPr>
        <w:t xml:space="preserve"> strategies effectively, even w</w:t>
      </w:r>
      <w:r w:rsidR="004B5F9F" w:rsidRPr="008C49DE">
        <w:rPr>
          <w:rFonts w:ascii="Arial" w:hAnsi="Arial" w:cs="Arial"/>
          <w:sz w:val="24"/>
          <w:szCs w:val="24"/>
        </w:rPr>
        <w:t>ell-</w:t>
      </w:r>
      <w:r w:rsidR="00BB56DD" w:rsidRPr="008C49DE">
        <w:rPr>
          <w:rFonts w:ascii="Arial" w:hAnsi="Arial" w:cs="Arial"/>
          <w:sz w:val="24"/>
          <w:szCs w:val="24"/>
        </w:rPr>
        <w:t>meaning practitioners</w:t>
      </w:r>
      <w:r w:rsidR="002011C7" w:rsidRPr="008C49DE">
        <w:rPr>
          <w:rFonts w:ascii="Arial" w:hAnsi="Arial" w:cs="Arial"/>
          <w:sz w:val="24"/>
          <w:szCs w:val="24"/>
        </w:rPr>
        <w:t xml:space="preserve"> struggle to meet the needs of their </w:t>
      </w:r>
      <w:r w:rsidR="004B5F9F" w:rsidRPr="008C49DE">
        <w:rPr>
          <w:rFonts w:ascii="Arial" w:hAnsi="Arial" w:cs="Arial"/>
          <w:sz w:val="24"/>
          <w:szCs w:val="24"/>
        </w:rPr>
        <w:t>SEND</w:t>
      </w:r>
      <w:r w:rsidR="002011C7" w:rsidRPr="008C49DE">
        <w:rPr>
          <w:rFonts w:ascii="Arial" w:hAnsi="Arial" w:cs="Arial"/>
          <w:sz w:val="24"/>
          <w:szCs w:val="24"/>
        </w:rPr>
        <w:t xml:space="preserve"> pupils. Therefore</w:t>
      </w:r>
      <w:r w:rsidR="00177C1D" w:rsidRPr="008C49DE">
        <w:rPr>
          <w:rFonts w:ascii="Arial" w:hAnsi="Arial" w:cs="Arial"/>
          <w:sz w:val="24"/>
          <w:szCs w:val="24"/>
        </w:rPr>
        <w:t>,</w:t>
      </w:r>
      <w:r w:rsidR="002C565B" w:rsidRPr="008C49DE">
        <w:rPr>
          <w:rFonts w:ascii="Arial" w:hAnsi="Arial" w:cs="Arial"/>
          <w:sz w:val="24"/>
          <w:szCs w:val="24"/>
        </w:rPr>
        <w:t xml:space="preserve"> </w:t>
      </w:r>
      <w:r w:rsidR="00177C1D" w:rsidRPr="008C49DE">
        <w:rPr>
          <w:rFonts w:ascii="Arial" w:hAnsi="Arial" w:cs="Arial"/>
          <w:sz w:val="24"/>
          <w:szCs w:val="24"/>
        </w:rPr>
        <w:t>g</w:t>
      </w:r>
      <w:r w:rsidR="002C565B" w:rsidRPr="008C49DE">
        <w:rPr>
          <w:rFonts w:ascii="Arial" w:hAnsi="Arial" w:cs="Arial"/>
          <w:sz w:val="24"/>
          <w:szCs w:val="24"/>
        </w:rPr>
        <w:t>reater investment</w:t>
      </w:r>
      <w:r w:rsidR="00F84289" w:rsidRPr="008C49DE">
        <w:rPr>
          <w:rFonts w:ascii="Arial" w:hAnsi="Arial" w:cs="Arial"/>
          <w:sz w:val="24"/>
          <w:szCs w:val="24"/>
        </w:rPr>
        <w:t xml:space="preserve"> in both resources and training is crucial to close this gap.</w:t>
      </w:r>
      <w:r w:rsidR="00E84785" w:rsidRPr="008C49DE">
        <w:rPr>
          <w:rFonts w:ascii="Arial" w:hAnsi="Arial" w:cs="Arial"/>
          <w:sz w:val="24"/>
          <w:szCs w:val="24"/>
        </w:rPr>
        <w:t xml:space="preserve"> Policy </w:t>
      </w:r>
      <w:r w:rsidR="00E84785" w:rsidRPr="008C49DE">
        <w:rPr>
          <w:rFonts w:ascii="Arial" w:hAnsi="Arial" w:cs="Arial"/>
          <w:sz w:val="24"/>
          <w:szCs w:val="24"/>
        </w:rPr>
        <w:lastRenderedPageBreak/>
        <w:t>makers need to strengthen the link between policy and practi</w:t>
      </w:r>
      <w:r w:rsidR="001B6B2B" w:rsidRPr="008C49DE">
        <w:rPr>
          <w:rFonts w:ascii="Arial" w:hAnsi="Arial" w:cs="Arial"/>
          <w:sz w:val="24"/>
          <w:szCs w:val="24"/>
        </w:rPr>
        <w:t>c</w:t>
      </w:r>
      <w:r w:rsidR="00E84785" w:rsidRPr="008C49DE">
        <w:rPr>
          <w:rFonts w:ascii="Arial" w:hAnsi="Arial" w:cs="Arial"/>
          <w:sz w:val="24"/>
          <w:szCs w:val="24"/>
        </w:rPr>
        <w:t xml:space="preserve">e, ensuring that children with </w:t>
      </w:r>
      <w:r w:rsidR="00177C1D" w:rsidRPr="008C49DE">
        <w:rPr>
          <w:rFonts w:ascii="Arial" w:hAnsi="Arial" w:cs="Arial"/>
          <w:sz w:val="24"/>
          <w:szCs w:val="24"/>
        </w:rPr>
        <w:t>SEND</w:t>
      </w:r>
      <w:r w:rsidR="00E84785" w:rsidRPr="008C49DE">
        <w:rPr>
          <w:rFonts w:ascii="Arial" w:hAnsi="Arial" w:cs="Arial"/>
          <w:sz w:val="24"/>
          <w:szCs w:val="24"/>
        </w:rPr>
        <w:t xml:space="preserve"> receive the consistent, tailored </w:t>
      </w:r>
      <w:r w:rsidR="009B2D26" w:rsidRPr="008C49DE">
        <w:rPr>
          <w:rFonts w:ascii="Arial" w:hAnsi="Arial" w:cs="Arial"/>
          <w:sz w:val="24"/>
          <w:szCs w:val="24"/>
        </w:rPr>
        <w:t>support</w:t>
      </w:r>
      <w:r w:rsidR="00E84785" w:rsidRPr="008C49DE">
        <w:rPr>
          <w:rFonts w:ascii="Arial" w:hAnsi="Arial" w:cs="Arial"/>
          <w:sz w:val="24"/>
          <w:szCs w:val="24"/>
        </w:rPr>
        <w:t xml:space="preserve"> they need to </w:t>
      </w:r>
      <w:r w:rsidR="005D128E" w:rsidRPr="008C49DE">
        <w:rPr>
          <w:rFonts w:ascii="Arial" w:hAnsi="Arial" w:cs="Arial"/>
          <w:sz w:val="24"/>
          <w:szCs w:val="24"/>
        </w:rPr>
        <w:t>succeed</w:t>
      </w:r>
      <w:r w:rsidR="00E84785" w:rsidRPr="008C49DE">
        <w:rPr>
          <w:rFonts w:ascii="Arial" w:hAnsi="Arial" w:cs="Arial"/>
          <w:sz w:val="24"/>
          <w:szCs w:val="24"/>
        </w:rPr>
        <w:t xml:space="preserve"> in mainstream education.</w:t>
      </w:r>
    </w:p>
    <w:p w14:paraId="1E7B5D62" w14:textId="41D511C0" w:rsidR="00845F27" w:rsidRPr="008C49DE" w:rsidRDefault="00794369" w:rsidP="008C49DE">
      <w:pPr>
        <w:spacing w:line="360" w:lineRule="auto"/>
        <w:rPr>
          <w:rFonts w:ascii="Arial" w:hAnsi="Arial" w:cs="Arial"/>
          <w:b/>
          <w:bCs/>
          <w:sz w:val="24"/>
          <w:szCs w:val="24"/>
          <w:u w:val="single"/>
        </w:rPr>
      </w:pPr>
      <w:r w:rsidRPr="008C49DE">
        <w:rPr>
          <w:rFonts w:ascii="Arial" w:hAnsi="Arial" w:cs="Arial"/>
          <w:b/>
          <w:bCs/>
          <w:sz w:val="24"/>
          <w:szCs w:val="24"/>
          <w:u w:val="single"/>
        </w:rPr>
        <w:t xml:space="preserve">Barriers and Challenges                                                                                                      </w:t>
      </w:r>
    </w:p>
    <w:p w14:paraId="0C7117B4" w14:textId="2D71F682" w:rsidR="00FE68E3" w:rsidRDefault="004253A8" w:rsidP="008C49DE">
      <w:pPr>
        <w:spacing w:line="360" w:lineRule="auto"/>
        <w:rPr>
          <w:rFonts w:ascii="Arial" w:hAnsi="Arial" w:cs="Arial"/>
          <w:sz w:val="24"/>
          <w:szCs w:val="24"/>
        </w:rPr>
      </w:pPr>
      <w:r w:rsidRPr="008C49DE">
        <w:rPr>
          <w:rFonts w:ascii="Arial" w:hAnsi="Arial" w:cs="Arial"/>
          <w:sz w:val="24"/>
          <w:szCs w:val="24"/>
        </w:rPr>
        <w:t xml:space="preserve">Sako (2016) </w:t>
      </w:r>
      <w:r w:rsidR="00F90692" w:rsidRPr="008C49DE">
        <w:rPr>
          <w:rFonts w:ascii="Arial" w:hAnsi="Arial" w:cs="Arial"/>
          <w:sz w:val="24"/>
          <w:szCs w:val="24"/>
        </w:rPr>
        <w:t>states</w:t>
      </w:r>
      <w:r w:rsidR="00527455" w:rsidRPr="008C49DE">
        <w:rPr>
          <w:rFonts w:ascii="Arial" w:hAnsi="Arial" w:cs="Arial"/>
          <w:sz w:val="24"/>
          <w:szCs w:val="24"/>
        </w:rPr>
        <w:t xml:space="preserve"> that</w:t>
      </w:r>
      <w:r w:rsidR="00AD6C67" w:rsidRPr="008C49DE">
        <w:rPr>
          <w:rFonts w:ascii="Arial" w:hAnsi="Arial" w:cs="Arial"/>
          <w:sz w:val="24"/>
          <w:szCs w:val="24"/>
        </w:rPr>
        <w:t xml:space="preserve"> the negative impact</w:t>
      </w:r>
      <w:r w:rsidR="00AB1D1F" w:rsidRPr="008C49DE">
        <w:rPr>
          <w:rFonts w:ascii="Arial" w:hAnsi="Arial" w:cs="Arial"/>
          <w:sz w:val="24"/>
          <w:szCs w:val="24"/>
        </w:rPr>
        <w:t xml:space="preserve"> that </w:t>
      </w:r>
      <w:r w:rsidR="00993C38" w:rsidRPr="008C49DE">
        <w:rPr>
          <w:rFonts w:ascii="Arial" w:hAnsi="Arial" w:cs="Arial"/>
          <w:sz w:val="24"/>
          <w:szCs w:val="24"/>
        </w:rPr>
        <w:t>y</w:t>
      </w:r>
      <w:r w:rsidR="002718C7" w:rsidRPr="008C49DE">
        <w:rPr>
          <w:rFonts w:ascii="Arial" w:hAnsi="Arial" w:cs="Arial"/>
          <w:sz w:val="24"/>
          <w:szCs w:val="24"/>
        </w:rPr>
        <w:t>oung children with dyslexia</w:t>
      </w:r>
      <w:r w:rsidR="005E3E90" w:rsidRPr="008C49DE">
        <w:rPr>
          <w:rFonts w:ascii="Arial" w:hAnsi="Arial" w:cs="Arial"/>
          <w:sz w:val="24"/>
          <w:szCs w:val="24"/>
        </w:rPr>
        <w:t xml:space="preserve"> </w:t>
      </w:r>
      <w:r w:rsidR="000478ED" w:rsidRPr="008C49DE">
        <w:rPr>
          <w:rFonts w:ascii="Arial" w:hAnsi="Arial" w:cs="Arial"/>
          <w:sz w:val="24"/>
          <w:szCs w:val="24"/>
        </w:rPr>
        <w:t xml:space="preserve">can </w:t>
      </w:r>
      <w:r w:rsidR="005E3E90" w:rsidRPr="008C49DE">
        <w:rPr>
          <w:rFonts w:ascii="Arial" w:hAnsi="Arial" w:cs="Arial"/>
          <w:sz w:val="24"/>
          <w:szCs w:val="24"/>
        </w:rPr>
        <w:t>face who struggle with reading</w:t>
      </w:r>
      <w:r w:rsidR="00622051" w:rsidRPr="008C49DE">
        <w:rPr>
          <w:rFonts w:ascii="Arial" w:hAnsi="Arial" w:cs="Arial"/>
          <w:sz w:val="24"/>
          <w:szCs w:val="24"/>
        </w:rPr>
        <w:t xml:space="preserve"> can reach much further. They may face emotional ups and downs, such as frustration or low confidence, and this can sometimes affect how they behave or get along with others. Simple tasks that others take for granted can feel overwhelming, making it harder for them to connect socially</w:t>
      </w:r>
      <w:r w:rsidR="00304C77" w:rsidRPr="008C49DE">
        <w:rPr>
          <w:rFonts w:ascii="Arial" w:hAnsi="Arial" w:cs="Arial"/>
          <w:sz w:val="24"/>
          <w:szCs w:val="24"/>
        </w:rPr>
        <w:t>.</w:t>
      </w:r>
      <w:bookmarkStart w:id="2" w:name="_Hlk197804707"/>
      <w:bookmarkEnd w:id="1"/>
      <w:r w:rsidR="00027375" w:rsidRPr="008C49DE">
        <w:rPr>
          <w:rFonts w:ascii="Arial" w:hAnsi="Arial" w:cs="Arial"/>
          <w:sz w:val="24"/>
          <w:szCs w:val="24"/>
        </w:rPr>
        <w:t xml:space="preserve">                                                                                                    </w:t>
      </w:r>
      <w:bookmarkEnd w:id="2"/>
      <w:r w:rsidR="0021569D" w:rsidRPr="008C49DE">
        <w:rPr>
          <w:rFonts w:ascii="Arial" w:hAnsi="Arial" w:cs="Arial"/>
          <w:sz w:val="24"/>
          <w:szCs w:val="24"/>
        </w:rPr>
        <w:t>According to</w:t>
      </w:r>
      <w:r w:rsidR="00CB55FC" w:rsidRPr="008C49DE">
        <w:rPr>
          <w:rFonts w:ascii="Arial" w:hAnsi="Arial" w:cs="Arial"/>
          <w:sz w:val="24"/>
          <w:szCs w:val="24"/>
        </w:rPr>
        <w:t xml:space="preserve"> </w:t>
      </w:r>
      <w:r w:rsidR="00C56309" w:rsidRPr="008C49DE">
        <w:rPr>
          <w:rFonts w:ascii="Arial" w:hAnsi="Arial" w:cs="Arial"/>
          <w:color w:val="000000"/>
          <w:sz w:val="24"/>
          <w:szCs w:val="24"/>
        </w:rPr>
        <w:t>Nachshon and Horowitz</w:t>
      </w:r>
      <w:r w:rsidR="00C56309" w:rsidRPr="008C49DE">
        <w:rPr>
          <w:rFonts w:ascii="Cambria Math" w:hAnsi="Cambria Math" w:cs="Cambria Math"/>
          <w:color w:val="000000"/>
          <w:sz w:val="24"/>
          <w:szCs w:val="24"/>
        </w:rPr>
        <w:t>‐</w:t>
      </w:r>
      <w:r w:rsidR="00C56309" w:rsidRPr="008C49DE">
        <w:rPr>
          <w:rFonts w:ascii="Arial" w:hAnsi="Arial" w:cs="Arial"/>
          <w:color w:val="000000"/>
          <w:sz w:val="24"/>
          <w:szCs w:val="24"/>
        </w:rPr>
        <w:t xml:space="preserve">Kraus (2018) </w:t>
      </w:r>
      <w:r w:rsidR="00CB55FC" w:rsidRPr="008C49DE">
        <w:rPr>
          <w:rFonts w:ascii="Arial" w:hAnsi="Arial" w:cs="Arial"/>
          <w:sz w:val="24"/>
          <w:szCs w:val="24"/>
        </w:rPr>
        <w:t>children with dyslexia are more likely to feel anxious, down, or lack confidence when compared to their peers. These feelings can sometimes show up as challenging behaviour</w:t>
      </w:r>
      <w:r w:rsidR="00110530" w:rsidRPr="008C49DE">
        <w:rPr>
          <w:rFonts w:ascii="Arial" w:hAnsi="Arial" w:cs="Arial"/>
          <w:sz w:val="24"/>
          <w:szCs w:val="24"/>
        </w:rPr>
        <w:t>s</w:t>
      </w:r>
      <w:r w:rsidR="00CB55FC" w:rsidRPr="008C49DE">
        <w:rPr>
          <w:rFonts w:ascii="Arial" w:hAnsi="Arial" w:cs="Arial"/>
          <w:sz w:val="24"/>
          <w:szCs w:val="24"/>
        </w:rPr>
        <w:t>, like acting out or not following rules. Struggling with schoolwork can lead to frustration, which can build up over time and affect how they feel emotionally. This emotional stress can then</w:t>
      </w:r>
      <w:r w:rsidR="003D428D" w:rsidRPr="008C49DE">
        <w:rPr>
          <w:rFonts w:ascii="Arial" w:hAnsi="Arial" w:cs="Arial"/>
          <w:sz w:val="24"/>
          <w:szCs w:val="24"/>
        </w:rPr>
        <w:t xml:space="preserve"> make it very difficult for them to focus and learn, creating a cycle that impacts both how they feel and how they do at school. Recognising and addressing these issues early on is key to supporting their overall well-being and progress.</w:t>
      </w:r>
      <w:r w:rsidR="0068759C" w:rsidRPr="008C49DE">
        <w:rPr>
          <w:rFonts w:ascii="Arial" w:hAnsi="Arial" w:cs="Arial"/>
          <w:sz w:val="24"/>
          <w:szCs w:val="24"/>
        </w:rPr>
        <w:t xml:space="preserve"> </w:t>
      </w:r>
    </w:p>
    <w:p w14:paraId="38693E74" w14:textId="602E56C6" w:rsidR="00FD4407" w:rsidRPr="008C49DE" w:rsidRDefault="000B4D62" w:rsidP="008C49DE">
      <w:pPr>
        <w:spacing w:line="360" w:lineRule="auto"/>
        <w:rPr>
          <w:rFonts w:ascii="Arial" w:hAnsi="Arial" w:cs="Arial"/>
          <w:sz w:val="24"/>
          <w:szCs w:val="24"/>
        </w:rPr>
      </w:pPr>
      <w:r>
        <w:rPr>
          <w:rFonts w:ascii="Arial" w:hAnsi="Arial" w:cs="Arial"/>
          <w:sz w:val="24"/>
          <w:szCs w:val="24"/>
        </w:rPr>
        <w:t>As shown on the poster</w:t>
      </w:r>
      <w:r w:rsidR="009114B9">
        <w:rPr>
          <w:rFonts w:ascii="Arial" w:hAnsi="Arial" w:cs="Arial"/>
          <w:sz w:val="24"/>
          <w:szCs w:val="24"/>
        </w:rPr>
        <w:t>, a</w:t>
      </w:r>
      <w:r w:rsidR="005744FF" w:rsidRPr="008C49DE">
        <w:rPr>
          <w:rFonts w:ascii="Arial" w:hAnsi="Arial" w:cs="Arial"/>
          <w:sz w:val="24"/>
          <w:szCs w:val="24"/>
        </w:rPr>
        <w:t>ccording to</w:t>
      </w:r>
      <w:r w:rsidR="002C0866" w:rsidRPr="008C49DE">
        <w:rPr>
          <w:rFonts w:ascii="Arial" w:hAnsi="Arial" w:cs="Arial"/>
          <w:sz w:val="24"/>
          <w:szCs w:val="24"/>
        </w:rPr>
        <w:t xml:space="preserve"> the</w:t>
      </w:r>
      <w:r w:rsidR="005744FF" w:rsidRPr="008C49DE">
        <w:rPr>
          <w:rFonts w:ascii="Arial" w:hAnsi="Arial" w:cs="Arial"/>
          <w:color w:val="000000"/>
          <w:sz w:val="24"/>
          <w:szCs w:val="24"/>
        </w:rPr>
        <w:t xml:space="preserve"> </w:t>
      </w:r>
      <w:r w:rsidR="0093764F" w:rsidRPr="008C49DE">
        <w:rPr>
          <w:rFonts w:ascii="Arial" w:hAnsi="Arial" w:cs="Arial"/>
          <w:color w:val="000000"/>
          <w:sz w:val="24"/>
          <w:szCs w:val="24"/>
        </w:rPr>
        <w:t xml:space="preserve">Children’s Commissioner for Wales (no date) </w:t>
      </w:r>
      <w:r w:rsidR="0093764F" w:rsidRPr="008C49DE">
        <w:rPr>
          <w:rFonts w:ascii="Arial" w:hAnsi="Arial" w:cs="Arial"/>
          <w:sz w:val="24"/>
          <w:szCs w:val="24"/>
        </w:rPr>
        <w:t>to</w:t>
      </w:r>
      <w:r w:rsidR="00A962A9" w:rsidRPr="008C49DE">
        <w:rPr>
          <w:rFonts w:ascii="Arial" w:hAnsi="Arial" w:cs="Arial"/>
          <w:sz w:val="24"/>
          <w:szCs w:val="24"/>
        </w:rPr>
        <w:t xml:space="preserve"> support children with dyslexia the social model of disability can be considered. This model highlights the </w:t>
      </w:r>
      <w:r w:rsidR="009A75B9" w:rsidRPr="008C49DE">
        <w:rPr>
          <w:rFonts w:ascii="Arial" w:hAnsi="Arial" w:cs="Arial"/>
          <w:sz w:val="24"/>
          <w:szCs w:val="24"/>
        </w:rPr>
        <w:t xml:space="preserve">difficulties people face </w:t>
      </w:r>
      <w:r w:rsidR="006D1174" w:rsidRPr="008C49DE">
        <w:rPr>
          <w:rFonts w:ascii="Arial" w:hAnsi="Arial" w:cs="Arial"/>
          <w:sz w:val="24"/>
          <w:szCs w:val="24"/>
        </w:rPr>
        <w:t>that</w:t>
      </w:r>
      <w:r w:rsidR="009A75B9" w:rsidRPr="008C49DE">
        <w:rPr>
          <w:rFonts w:ascii="Arial" w:hAnsi="Arial" w:cs="Arial"/>
          <w:sz w:val="24"/>
          <w:szCs w:val="24"/>
        </w:rPr>
        <w:t xml:space="preserve"> are not just due to their condition but also because of the barriers created by </w:t>
      </w:r>
      <w:r w:rsidR="00C91379" w:rsidRPr="008C49DE">
        <w:rPr>
          <w:rFonts w:ascii="Arial" w:hAnsi="Arial" w:cs="Arial"/>
          <w:sz w:val="24"/>
          <w:szCs w:val="24"/>
        </w:rPr>
        <w:t>society</w:t>
      </w:r>
      <w:r w:rsidR="00965E5C" w:rsidRPr="008C49DE">
        <w:rPr>
          <w:rFonts w:ascii="Arial" w:hAnsi="Arial" w:cs="Arial"/>
          <w:sz w:val="24"/>
          <w:szCs w:val="24"/>
        </w:rPr>
        <w:t>,</w:t>
      </w:r>
      <w:r w:rsidR="009A75B9" w:rsidRPr="008C49DE">
        <w:rPr>
          <w:rFonts w:ascii="Arial" w:hAnsi="Arial" w:cs="Arial"/>
          <w:sz w:val="24"/>
          <w:szCs w:val="24"/>
        </w:rPr>
        <w:t xml:space="preserve"> for example the lack of support in educational settings.</w:t>
      </w:r>
      <w:r w:rsidR="00C2181E" w:rsidRPr="008C49DE">
        <w:rPr>
          <w:rFonts w:ascii="Arial" w:hAnsi="Arial" w:cs="Arial"/>
          <w:sz w:val="24"/>
          <w:szCs w:val="24"/>
        </w:rPr>
        <w:t xml:space="preserve"> This model</w:t>
      </w:r>
      <w:r w:rsidR="00351074" w:rsidRPr="008C49DE">
        <w:rPr>
          <w:rFonts w:ascii="Arial" w:hAnsi="Arial" w:cs="Arial"/>
          <w:sz w:val="24"/>
          <w:szCs w:val="24"/>
        </w:rPr>
        <w:t xml:space="preserve"> encourages people to remove those barriers and promote inclusive practi</w:t>
      </w:r>
      <w:r w:rsidR="00D32077" w:rsidRPr="008C49DE">
        <w:rPr>
          <w:rFonts w:ascii="Arial" w:hAnsi="Arial" w:cs="Arial"/>
          <w:sz w:val="24"/>
          <w:szCs w:val="24"/>
        </w:rPr>
        <w:t>c</w:t>
      </w:r>
      <w:r w:rsidR="00351074" w:rsidRPr="008C49DE">
        <w:rPr>
          <w:rFonts w:ascii="Arial" w:hAnsi="Arial" w:cs="Arial"/>
          <w:sz w:val="24"/>
          <w:szCs w:val="24"/>
        </w:rPr>
        <w:t>es</w:t>
      </w:r>
      <w:r w:rsidR="00D32077" w:rsidRPr="008C49DE">
        <w:rPr>
          <w:rFonts w:ascii="Arial" w:hAnsi="Arial" w:cs="Arial"/>
          <w:sz w:val="24"/>
          <w:szCs w:val="24"/>
        </w:rPr>
        <w:t xml:space="preserve">. </w:t>
      </w:r>
      <w:r w:rsidR="00AD13F8" w:rsidRPr="008C49DE">
        <w:rPr>
          <w:rFonts w:ascii="Arial" w:hAnsi="Arial" w:cs="Arial"/>
          <w:sz w:val="24"/>
          <w:szCs w:val="24"/>
        </w:rPr>
        <w:t xml:space="preserve">                                                                                                                                  </w:t>
      </w:r>
      <w:r w:rsidR="008A6727" w:rsidRPr="008C49DE">
        <w:rPr>
          <w:rFonts w:ascii="Arial" w:hAnsi="Arial" w:cs="Arial"/>
          <w:sz w:val="24"/>
          <w:szCs w:val="24"/>
        </w:rPr>
        <w:t>The medical model</w:t>
      </w:r>
      <w:r w:rsidR="001709F2" w:rsidRPr="008C49DE">
        <w:rPr>
          <w:rFonts w:ascii="Arial" w:hAnsi="Arial" w:cs="Arial"/>
          <w:sz w:val="24"/>
          <w:szCs w:val="24"/>
        </w:rPr>
        <w:t xml:space="preserve"> of</w:t>
      </w:r>
      <w:r w:rsidR="00C06F55" w:rsidRPr="008C49DE">
        <w:rPr>
          <w:rFonts w:ascii="Arial" w:hAnsi="Arial" w:cs="Arial"/>
          <w:sz w:val="24"/>
          <w:szCs w:val="24"/>
        </w:rPr>
        <w:t xml:space="preserve"> disability focuses on </w:t>
      </w:r>
      <w:r w:rsidR="00DE49E7" w:rsidRPr="008C49DE">
        <w:rPr>
          <w:rFonts w:ascii="Arial" w:hAnsi="Arial" w:cs="Arial"/>
          <w:sz w:val="24"/>
          <w:szCs w:val="24"/>
        </w:rPr>
        <w:t>identifying any challenges</w:t>
      </w:r>
      <w:r w:rsidR="00735CFF" w:rsidRPr="008C49DE">
        <w:rPr>
          <w:rFonts w:ascii="Arial" w:hAnsi="Arial" w:cs="Arial"/>
          <w:sz w:val="24"/>
          <w:szCs w:val="24"/>
        </w:rPr>
        <w:t xml:space="preserve"> that a person may have</w:t>
      </w:r>
      <w:r w:rsidR="00461812" w:rsidRPr="008C49DE">
        <w:rPr>
          <w:rFonts w:ascii="Arial" w:hAnsi="Arial" w:cs="Arial"/>
          <w:sz w:val="24"/>
          <w:szCs w:val="24"/>
        </w:rPr>
        <w:t>,</w:t>
      </w:r>
      <w:r w:rsidR="00735CFF" w:rsidRPr="008C49DE">
        <w:rPr>
          <w:rFonts w:ascii="Arial" w:hAnsi="Arial" w:cs="Arial"/>
          <w:sz w:val="24"/>
          <w:szCs w:val="24"/>
        </w:rPr>
        <w:t xml:space="preserve"> especially in areas like memory and processing sounds in words through assessments and helping the person improve through specific support or interventions</w:t>
      </w:r>
      <w:r w:rsidR="00F723CD" w:rsidRPr="008C49DE">
        <w:rPr>
          <w:rFonts w:ascii="Arial" w:hAnsi="Arial" w:cs="Arial"/>
          <w:sz w:val="24"/>
          <w:szCs w:val="24"/>
        </w:rPr>
        <w:t xml:space="preserve">, </w:t>
      </w:r>
      <w:r w:rsidR="006262B1" w:rsidRPr="008C49DE">
        <w:rPr>
          <w:rFonts w:ascii="Arial" w:hAnsi="Arial" w:cs="Arial"/>
          <w:sz w:val="24"/>
          <w:szCs w:val="24"/>
        </w:rPr>
        <w:t xml:space="preserve">rather </w:t>
      </w:r>
      <w:r w:rsidR="00F723CD" w:rsidRPr="008C49DE">
        <w:rPr>
          <w:rFonts w:ascii="Arial" w:hAnsi="Arial" w:cs="Arial"/>
          <w:sz w:val="24"/>
          <w:szCs w:val="24"/>
        </w:rPr>
        <w:t>th</w:t>
      </w:r>
      <w:r w:rsidR="006262B1" w:rsidRPr="008C49DE">
        <w:rPr>
          <w:rFonts w:ascii="Arial" w:hAnsi="Arial" w:cs="Arial"/>
          <w:sz w:val="24"/>
          <w:szCs w:val="24"/>
        </w:rPr>
        <w:t>a</w:t>
      </w:r>
      <w:r w:rsidR="00F723CD" w:rsidRPr="008C49DE">
        <w:rPr>
          <w:rFonts w:ascii="Arial" w:hAnsi="Arial" w:cs="Arial"/>
          <w:sz w:val="24"/>
          <w:szCs w:val="24"/>
        </w:rPr>
        <w:t>n changing the environment around them</w:t>
      </w:r>
      <w:r w:rsidR="00810CE3" w:rsidRPr="008C49DE">
        <w:rPr>
          <w:rFonts w:ascii="Arial" w:hAnsi="Arial" w:cs="Arial"/>
          <w:sz w:val="24"/>
          <w:szCs w:val="24"/>
        </w:rPr>
        <w:t xml:space="preserve"> (</w:t>
      </w:r>
      <w:r w:rsidR="00810CE3" w:rsidRPr="008C49DE">
        <w:rPr>
          <w:rFonts w:ascii="Arial" w:hAnsi="Arial" w:cs="Arial"/>
          <w:color w:val="000000"/>
          <w:sz w:val="24"/>
          <w:szCs w:val="24"/>
        </w:rPr>
        <w:t>NeuroDiverCity</w:t>
      </w:r>
      <w:r w:rsidR="00AD13F8" w:rsidRPr="008C49DE">
        <w:rPr>
          <w:rFonts w:ascii="Arial" w:hAnsi="Arial" w:cs="Arial"/>
          <w:color w:val="000000"/>
          <w:sz w:val="24"/>
          <w:szCs w:val="24"/>
        </w:rPr>
        <w:t xml:space="preserve">, </w:t>
      </w:r>
      <w:r w:rsidR="00810CE3" w:rsidRPr="008C49DE">
        <w:rPr>
          <w:rFonts w:ascii="Arial" w:hAnsi="Arial" w:cs="Arial"/>
          <w:color w:val="000000"/>
          <w:sz w:val="24"/>
          <w:szCs w:val="24"/>
        </w:rPr>
        <w:t>2017)</w:t>
      </w:r>
      <w:r w:rsidR="002F08B3" w:rsidRPr="008C49DE">
        <w:rPr>
          <w:rFonts w:ascii="Arial" w:hAnsi="Arial" w:cs="Arial"/>
          <w:color w:val="000000"/>
          <w:sz w:val="24"/>
          <w:szCs w:val="24"/>
        </w:rPr>
        <w:t>.</w:t>
      </w:r>
    </w:p>
    <w:p w14:paraId="4F332EFB" w14:textId="7C680F91" w:rsidR="008D23E8" w:rsidRPr="008C49DE" w:rsidRDefault="00826D51" w:rsidP="008C49DE">
      <w:pPr>
        <w:spacing w:line="360" w:lineRule="auto"/>
        <w:rPr>
          <w:rFonts w:ascii="Arial" w:hAnsi="Arial" w:cs="Arial"/>
          <w:sz w:val="24"/>
          <w:szCs w:val="24"/>
        </w:rPr>
      </w:pPr>
      <w:r w:rsidRPr="008C49DE">
        <w:rPr>
          <w:rFonts w:ascii="Arial" w:hAnsi="Arial" w:cs="Arial"/>
          <w:sz w:val="24"/>
          <w:szCs w:val="24"/>
        </w:rPr>
        <w:t xml:space="preserve">According to the </w:t>
      </w:r>
      <w:r w:rsidR="00031778" w:rsidRPr="008C49DE">
        <w:rPr>
          <w:rFonts w:ascii="Arial" w:hAnsi="Arial" w:cs="Arial"/>
          <w:sz w:val="24"/>
          <w:szCs w:val="24"/>
        </w:rPr>
        <w:t>E</w:t>
      </w:r>
      <w:r w:rsidRPr="008C49DE">
        <w:rPr>
          <w:rFonts w:ascii="Arial" w:hAnsi="Arial" w:cs="Arial"/>
          <w:sz w:val="24"/>
          <w:szCs w:val="24"/>
        </w:rPr>
        <w:t xml:space="preserve">arly </w:t>
      </w:r>
      <w:r w:rsidR="00031778" w:rsidRPr="008C49DE">
        <w:rPr>
          <w:rFonts w:ascii="Arial" w:hAnsi="Arial" w:cs="Arial"/>
          <w:sz w:val="24"/>
          <w:szCs w:val="24"/>
        </w:rPr>
        <w:t>I</w:t>
      </w:r>
      <w:r w:rsidRPr="008C49DE">
        <w:rPr>
          <w:rFonts w:ascii="Arial" w:hAnsi="Arial" w:cs="Arial"/>
          <w:sz w:val="24"/>
          <w:szCs w:val="24"/>
        </w:rPr>
        <w:t xml:space="preserve">ntervention </w:t>
      </w:r>
      <w:r w:rsidR="00031778" w:rsidRPr="008C49DE">
        <w:rPr>
          <w:rFonts w:ascii="Arial" w:hAnsi="Arial" w:cs="Arial"/>
          <w:sz w:val="24"/>
          <w:szCs w:val="24"/>
        </w:rPr>
        <w:t>F</w:t>
      </w:r>
      <w:r w:rsidRPr="008C49DE">
        <w:rPr>
          <w:rFonts w:ascii="Arial" w:hAnsi="Arial" w:cs="Arial"/>
          <w:sz w:val="24"/>
          <w:szCs w:val="24"/>
        </w:rPr>
        <w:t xml:space="preserve">oundation </w:t>
      </w:r>
      <w:r w:rsidR="00397060" w:rsidRPr="008C49DE">
        <w:rPr>
          <w:rFonts w:ascii="Arial" w:hAnsi="Arial" w:cs="Arial"/>
          <w:sz w:val="24"/>
          <w:szCs w:val="24"/>
        </w:rPr>
        <w:t xml:space="preserve">(2020) </w:t>
      </w:r>
      <w:r w:rsidRPr="008C49DE">
        <w:rPr>
          <w:rFonts w:ascii="Arial" w:hAnsi="Arial" w:cs="Arial"/>
          <w:sz w:val="24"/>
          <w:szCs w:val="24"/>
        </w:rPr>
        <w:t xml:space="preserve">early support </w:t>
      </w:r>
      <w:r w:rsidR="00031778" w:rsidRPr="008C49DE">
        <w:rPr>
          <w:rFonts w:ascii="Arial" w:hAnsi="Arial" w:cs="Arial"/>
          <w:sz w:val="24"/>
          <w:szCs w:val="24"/>
        </w:rPr>
        <w:t>c</w:t>
      </w:r>
      <w:r w:rsidRPr="008C49DE">
        <w:rPr>
          <w:rFonts w:ascii="Arial" w:hAnsi="Arial" w:cs="Arial"/>
          <w:sz w:val="24"/>
          <w:szCs w:val="24"/>
        </w:rPr>
        <w:t>an make a real difference across important areas of a child's development, physical, cognitive, behavioural, and emotional. When children receive the help they need early on, this can boost their overall health</w:t>
      </w:r>
      <w:r w:rsidR="00BE3CE7" w:rsidRPr="008C49DE">
        <w:rPr>
          <w:rFonts w:ascii="Arial" w:hAnsi="Arial" w:cs="Arial"/>
          <w:sz w:val="24"/>
          <w:szCs w:val="24"/>
        </w:rPr>
        <w:t xml:space="preserve"> and support their learning, improve their emotional </w:t>
      </w:r>
      <w:r w:rsidR="00BE3CE7" w:rsidRPr="008C49DE">
        <w:rPr>
          <w:rFonts w:ascii="Arial" w:hAnsi="Arial" w:cs="Arial"/>
          <w:sz w:val="24"/>
          <w:szCs w:val="24"/>
        </w:rPr>
        <w:lastRenderedPageBreak/>
        <w:t>well-being, and help them build strong social skills. Thes</w:t>
      </w:r>
      <w:r w:rsidR="00FB1A97" w:rsidRPr="008C49DE">
        <w:rPr>
          <w:rFonts w:ascii="Arial" w:hAnsi="Arial" w:cs="Arial"/>
          <w:sz w:val="24"/>
          <w:szCs w:val="24"/>
        </w:rPr>
        <w:t>e</w:t>
      </w:r>
      <w:r w:rsidR="00CD3B44" w:rsidRPr="008C49DE">
        <w:rPr>
          <w:rFonts w:ascii="Arial" w:hAnsi="Arial" w:cs="Arial"/>
          <w:sz w:val="24"/>
          <w:szCs w:val="24"/>
        </w:rPr>
        <w:t xml:space="preserve"> early improvement</w:t>
      </w:r>
      <w:r w:rsidR="004B77B9" w:rsidRPr="008C49DE">
        <w:rPr>
          <w:rFonts w:ascii="Arial" w:hAnsi="Arial" w:cs="Arial"/>
          <w:sz w:val="24"/>
          <w:szCs w:val="24"/>
        </w:rPr>
        <w:t>s can benefit children</w:t>
      </w:r>
      <w:r w:rsidR="003769E9" w:rsidRPr="008C49DE">
        <w:rPr>
          <w:rFonts w:ascii="Arial" w:hAnsi="Arial" w:cs="Arial"/>
          <w:sz w:val="24"/>
          <w:szCs w:val="24"/>
        </w:rPr>
        <w:t xml:space="preserve"> </w:t>
      </w:r>
      <w:r w:rsidR="00FB1A97" w:rsidRPr="008C49DE">
        <w:rPr>
          <w:rFonts w:ascii="Arial" w:hAnsi="Arial" w:cs="Arial"/>
          <w:sz w:val="24"/>
          <w:szCs w:val="24"/>
        </w:rPr>
        <w:t>and</w:t>
      </w:r>
      <w:r w:rsidR="003769E9" w:rsidRPr="008C49DE">
        <w:rPr>
          <w:rFonts w:ascii="Arial" w:hAnsi="Arial" w:cs="Arial"/>
          <w:sz w:val="24"/>
          <w:szCs w:val="24"/>
        </w:rPr>
        <w:t xml:space="preserve"> can lead to a more positive future as children grow into adults.</w:t>
      </w:r>
      <w:r w:rsidR="00A05490" w:rsidRPr="008C49DE">
        <w:rPr>
          <w:rFonts w:ascii="Arial" w:hAnsi="Arial" w:cs="Arial"/>
          <w:sz w:val="24"/>
          <w:szCs w:val="24"/>
        </w:rPr>
        <w:t xml:space="preserve"> Additionally, when early interventions work well, it can prevent bigger problems later and reduce pressure on public services, </w:t>
      </w:r>
      <w:r w:rsidR="0099781D" w:rsidRPr="008C49DE">
        <w:rPr>
          <w:rFonts w:ascii="Arial" w:hAnsi="Arial" w:cs="Arial"/>
          <w:sz w:val="24"/>
          <w:szCs w:val="24"/>
        </w:rPr>
        <w:t>which can have a positive impact</w:t>
      </w:r>
      <w:r w:rsidR="00DE6BAD" w:rsidRPr="008C49DE">
        <w:rPr>
          <w:rFonts w:ascii="Arial" w:hAnsi="Arial" w:cs="Arial"/>
          <w:sz w:val="24"/>
          <w:szCs w:val="24"/>
        </w:rPr>
        <w:t xml:space="preserve"> on </w:t>
      </w:r>
      <w:r w:rsidR="00A05490" w:rsidRPr="008C49DE">
        <w:rPr>
          <w:rFonts w:ascii="Arial" w:hAnsi="Arial" w:cs="Arial"/>
          <w:sz w:val="24"/>
          <w:szCs w:val="24"/>
        </w:rPr>
        <w:t>the whole community</w:t>
      </w:r>
      <w:r w:rsidR="00397060" w:rsidRPr="008C49DE">
        <w:rPr>
          <w:rFonts w:ascii="Arial" w:hAnsi="Arial" w:cs="Arial"/>
          <w:sz w:val="24"/>
          <w:szCs w:val="24"/>
        </w:rPr>
        <w:t>.</w:t>
      </w:r>
    </w:p>
    <w:p w14:paraId="16BD6228" w14:textId="77777777" w:rsidR="00C33398" w:rsidRPr="008C49DE" w:rsidRDefault="009E7873" w:rsidP="008C49DE">
      <w:pPr>
        <w:spacing w:line="360" w:lineRule="auto"/>
        <w:rPr>
          <w:rFonts w:ascii="Arial" w:hAnsi="Arial" w:cs="Arial"/>
          <w:b/>
          <w:bCs/>
          <w:sz w:val="24"/>
          <w:szCs w:val="24"/>
          <w:u w:val="single"/>
        </w:rPr>
      </w:pPr>
      <w:r w:rsidRPr="008C49DE">
        <w:rPr>
          <w:rFonts w:ascii="Arial" w:hAnsi="Arial" w:cs="Arial"/>
          <w:b/>
          <w:bCs/>
          <w:sz w:val="24"/>
          <w:szCs w:val="24"/>
          <w:u w:val="single"/>
        </w:rPr>
        <w:t>Appropriate Support Strategies</w:t>
      </w:r>
      <w:r w:rsidR="003136B3" w:rsidRPr="008C49DE">
        <w:rPr>
          <w:rFonts w:ascii="Arial" w:hAnsi="Arial" w:cs="Arial"/>
          <w:b/>
          <w:bCs/>
          <w:sz w:val="24"/>
          <w:szCs w:val="24"/>
          <w:u w:val="single"/>
        </w:rPr>
        <w:t xml:space="preserve">                                                                                </w:t>
      </w:r>
    </w:p>
    <w:p w14:paraId="33C25B52" w14:textId="4C0BF299" w:rsidR="00DA1DBC" w:rsidRPr="008C49DE" w:rsidRDefault="005C5E84" w:rsidP="008C49DE">
      <w:pPr>
        <w:spacing w:line="360" w:lineRule="auto"/>
        <w:rPr>
          <w:rFonts w:ascii="Arial" w:hAnsi="Arial" w:cs="Arial"/>
          <w:sz w:val="24"/>
          <w:szCs w:val="24"/>
        </w:rPr>
      </w:pPr>
      <w:r w:rsidRPr="008C49DE">
        <w:rPr>
          <w:rFonts w:ascii="Arial" w:hAnsi="Arial" w:cs="Arial"/>
          <w:sz w:val="24"/>
          <w:szCs w:val="24"/>
        </w:rPr>
        <w:t>Sno</w:t>
      </w:r>
      <w:r w:rsidR="00122D4B" w:rsidRPr="008C49DE">
        <w:rPr>
          <w:rFonts w:ascii="Arial" w:hAnsi="Arial" w:cs="Arial"/>
          <w:sz w:val="24"/>
          <w:szCs w:val="24"/>
        </w:rPr>
        <w:t>w</w:t>
      </w:r>
      <w:r w:rsidRPr="008C49DE">
        <w:rPr>
          <w:rFonts w:ascii="Arial" w:hAnsi="Arial" w:cs="Arial"/>
          <w:sz w:val="24"/>
          <w:szCs w:val="24"/>
        </w:rPr>
        <w:t xml:space="preserve">ling </w:t>
      </w:r>
      <w:r w:rsidR="009157DA" w:rsidRPr="008C49DE">
        <w:rPr>
          <w:rFonts w:ascii="Arial" w:hAnsi="Arial" w:cs="Arial"/>
          <w:sz w:val="24"/>
          <w:szCs w:val="24"/>
        </w:rPr>
        <w:t>(</w:t>
      </w:r>
      <w:r w:rsidRPr="008C49DE">
        <w:rPr>
          <w:rFonts w:ascii="Arial" w:hAnsi="Arial" w:cs="Arial"/>
          <w:sz w:val="24"/>
          <w:szCs w:val="24"/>
        </w:rPr>
        <w:t>2015</w:t>
      </w:r>
      <w:r w:rsidR="009157DA" w:rsidRPr="008C49DE">
        <w:rPr>
          <w:rFonts w:ascii="Arial" w:hAnsi="Arial" w:cs="Arial"/>
          <w:sz w:val="24"/>
          <w:szCs w:val="24"/>
        </w:rPr>
        <w:t>)</w:t>
      </w:r>
      <w:r w:rsidRPr="008C49DE">
        <w:rPr>
          <w:rFonts w:ascii="Arial" w:hAnsi="Arial" w:cs="Arial"/>
          <w:sz w:val="24"/>
          <w:szCs w:val="24"/>
        </w:rPr>
        <w:t xml:space="preserve"> emphasises the importance of early</w:t>
      </w:r>
      <w:r w:rsidR="00DD7DA9" w:rsidRPr="008C49DE">
        <w:rPr>
          <w:rFonts w:ascii="Arial" w:hAnsi="Arial" w:cs="Arial"/>
          <w:sz w:val="24"/>
          <w:szCs w:val="24"/>
        </w:rPr>
        <w:t xml:space="preserve"> </w:t>
      </w:r>
      <w:r w:rsidR="00251031" w:rsidRPr="008C49DE">
        <w:rPr>
          <w:rFonts w:ascii="Arial" w:hAnsi="Arial" w:cs="Arial"/>
          <w:sz w:val="24"/>
          <w:szCs w:val="24"/>
        </w:rPr>
        <w:t>evidence-based</w:t>
      </w:r>
      <w:r w:rsidR="00DD7DA9" w:rsidRPr="008C49DE">
        <w:rPr>
          <w:rFonts w:ascii="Arial" w:hAnsi="Arial" w:cs="Arial"/>
          <w:sz w:val="24"/>
          <w:szCs w:val="24"/>
        </w:rPr>
        <w:t xml:space="preserve"> interventions tailored to children's developmental stages</w:t>
      </w:r>
      <w:r w:rsidR="00592B8C" w:rsidRPr="008C49DE">
        <w:rPr>
          <w:rFonts w:ascii="Arial" w:hAnsi="Arial" w:cs="Arial"/>
          <w:sz w:val="24"/>
          <w:szCs w:val="24"/>
        </w:rPr>
        <w:t xml:space="preserve"> with structured literacy programmes that focus </w:t>
      </w:r>
      <w:r w:rsidR="005F0BA7" w:rsidRPr="008C49DE">
        <w:rPr>
          <w:rFonts w:ascii="Arial" w:hAnsi="Arial" w:cs="Arial"/>
          <w:sz w:val="24"/>
          <w:szCs w:val="24"/>
        </w:rPr>
        <w:t>on phoneme awareness,</w:t>
      </w:r>
      <w:r w:rsidR="00E62BAB" w:rsidRPr="008C49DE">
        <w:rPr>
          <w:rFonts w:ascii="Arial" w:hAnsi="Arial" w:cs="Arial"/>
          <w:sz w:val="24"/>
          <w:szCs w:val="24"/>
        </w:rPr>
        <w:t xml:space="preserve"> letter sound correspondence, and integrating reading with writing activities. These interventions should be</w:t>
      </w:r>
      <w:r w:rsidR="00E2628F" w:rsidRPr="008C49DE">
        <w:rPr>
          <w:rFonts w:ascii="Arial" w:hAnsi="Arial" w:cs="Arial"/>
          <w:sz w:val="24"/>
          <w:szCs w:val="24"/>
        </w:rPr>
        <w:t xml:space="preserve"> well organised and clear</w:t>
      </w:r>
      <w:r w:rsidR="00AD5D97" w:rsidRPr="008C49DE">
        <w:rPr>
          <w:rFonts w:ascii="Arial" w:hAnsi="Arial" w:cs="Arial"/>
          <w:sz w:val="24"/>
          <w:szCs w:val="24"/>
        </w:rPr>
        <w:t>, aiming to support children at risk of dyslexia before they experience significant academic</w:t>
      </w:r>
      <w:r w:rsidR="00C74436" w:rsidRPr="008C49DE">
        <w:rPr>
          <w:rFonts w:ascii="Arial" w:hAnsi="Arial" w:cs="Arial"/>
          <w:sz w:val="24"/>
          <w:szCs w:val="24"/>
        </w:rPr>
        <w:t xml:space="preserve"> setbacks. Snowling </w:t>
      </w:r>
      <w:r w:rsidR="009157DA" w:rsidRPr="008C49DE">
        <w:rPr>
          <w:rFonts w:ascii="Arial" w:hAnsi="Arial" w:cs="Arial"/>
          <w:sz w:val="24"/>
          <w:szCs w:val="24"/>
        </w:rPr>
        <w:t>(</w:t>
      </w:r>
      <w:r w:rsidR="00C74436" w:rsidRPr="008C49DE">
        <w:rPr>
          <w:rFonts w:ascii="Arial" w:hAnsi="Arial" w:cs="Arial"/>
          <w:sz w:val="24"/>
          <w:szCs w:val="24"/>
        </w:rPr>
        <w:t>2015</w:t>
      </w:r>
      <w:r w:rsidR="009157DA" w:rsidRPr="008C49DE">
        <w:rPr>
          <w:rFonts w:ascii="Arial" w:hAnsi="Arial" w:cs="Arial"/>
          <w:sz w:val="24"/>
          <w:szCs w:val="24"/>
        </w:rPr>
        <w:t>)</w:t>
      </w:r>
      <w:r w:rsidR="00C74436" w:rsidRPr="008C49DE">
        <w:rPr>
          <w:rFonts w:ascii="Arial" w:hAnsi="Arial" w:cs="Arial"/>
          <w:sz w:val="24"/>
          <w:szCs w:val="24"/>
        </w:rPr>
        <w:t xml:space="preserve"> also highlights the value of teacher assessments as valid tools for early screening</w:t>
      </w:r>
      <w:r w:rsidR="009157DA" w:rsidRPr="008C49DE">
        <w:rPr>
          <w:rFonts w:ascii="Arial" w:hAnsi="Arial" w:cs="Arial"/>
          <w:sz w:val="24"/>
          <w:szCs w:val="24"/>
        </w:rPr>
        <w:t xml:space="preserve"> of dyslexia.</w:t>
      </w:r>
      <w:r w:rsidR="003136B3" w:rsidRPr="008C49DE">
        <w:rPr>
          <w:rFonts w:ascii="Arial" w:hAnsi="Arial" w:cs="Arial"/>
          <w:sz w:val="24"/>
          <w:szCs w:val="24"/>
          <w:u w:val="single"/>
        </w:rPr>
        <w:t xml:space="preserve">                                                                               </w:t>
      </w:r>
      <w:r w:rsidR="00872840" w:rsidRPr="008C49DE">
        <w:rPr>
          <w:rFonts w:ascii="Arial" w:hAnsi="Arial" w:cs="Arial"/>
          <w:sz w:val="24"/>
          <w:szCs w:val="24"/>
        </w:rPr>
        <w:t>Miciak and Fletcher (2020)</w:t>
      </w:r>
      <w:r w:rsidR="00405DF4" w:rsidRPr="008C49DE">
        <w:rPr>
          <w:rFonts w:ascii="Arial" w:hAnsi="Arial" w:cs="Arial"/>
          <w:sz w:val="24"/>
          <w:szCs w:val="24"/>
        </w:rPr>
        <w:t xml:space="preserve"> state the </w:t>
      </w:r>
      <w:r w:rsidR="009F348D" w:rsidRPr="008C49DE">
        <w:rPr>
          <w:rFonts w:ascii="Arial" w:hAnsi="Arial" w:cs="Arial"/>
          <w:sz w:val="24"/>
          <w:szCs w:val="24"/>
        </w:rPr>
        <w:t>importance</w:t>
      </w:r>
      <w:r w:rsidR="007F22D6" w:rsidRPr="008C49DE">
        <w:rPr>
          <w:rFonts w:ascii="Arial" w:hAnsi="Arial" w:cs="Arial"/>
          <w:sz w:val="24"/>
          <w:szCs w:val="24"/>
        </w:rPr>
        <w:t xml:space="preserve"> of early support for children with dyslexia by focusing on how they respond to instruction. They explain that using a system like </w:t>
      </w:r>
      <w:r w:rsidR="00130B22" w:rsidRPr="008C49DE">
        <w:rPr>
          <w:rFonts w:ascii="Arial" w:hAnsi="Arial" w:cs="Arial"/>
          <w:sz w:val="24"/>
          <w:szCs w:val="24"/>
        </w:rPr>
        <w:t>multi</w:t>
      </w:r>
      <w:r w:rsidR="00FF4607" w:rsidRPr="008C49DE">
        <w:rPr>
          <w:rFonts w:ascii="Arial" w:hAnsi="Arial" w:cs="Arial"/>
          <w:sz w:val="24"/>
          <w:szCs w:val="24"/>
        </w:rPr>
        <w:t xml:space="preserve">tier systems of </w:t>
      </w:r>
      <w:r w:rsidR="007F22D6" w:rsidRPr="008C49DE">
        <w:rPr>
          <w:rFonts w:ascii="Arial" w:hAnsi="Arial" w:cs="Arial"/>
          <w:sz w:val="24"/>
          <w:szCs w:val="24"/>
        </w:rPr>
        <w:t>support (M</w:t>
      </w:r>
      <w:r w:rsidR="00F66213" w:rsidRPr="008C49DE">
        <w:rPr>
          <w:rFonts w:ascii="Arial" w:hAnsi="Arial" w:cs="Arial"/>
          <w:sz w:val="24"/>
          <w:szCs w:val="24"/>
        </w:rPr>
        <w:t xml:space="preserve">TSS) help schools identify children who may be struggling early on. This approach starts with regular screening for all pupils, followed by high quality, </w:t>
      </w:r>
      <w:r w:rsidR="009F348D" w:rsidRPr="008C49DE">
        <w:rPr>
          <w:rFonts w:ascii="Arial" w:hAnsi="Arial" w:cs="Arial"/>
          <w:sz w:val="24"/>
          <w:szCs w:val="24"/>
        </w:rPr>
        <w:t>evidence-based</w:t>
      </w:r>
      <w:r w:rsidR="00F66213" w:rsidRPr="008C49DE">
        <w:rPr>
          <w:rFonts w:ascii="Arial" w:hAnsi="Arial" w:cs="Arial"/>
          <w:sz w:val="24"/>
          <w:szCs w:val="24"/>
        </w:rPr>
        <w:t xml:space="preserve"> teaching.</w:t>
      </w:r>
      <w:r w:rsidR="00166657" w:rsidRPr="008C49DE">
        <w:rPr>
          <w:rFonts w:ascii="Arial" w:hAnsi="Arial" w:cs="Arial"/>
          <w:sz w:val="24"/>
          <w:szCs w:val="24"/>
        </w:rPr>
        <w:t xml:space="preserve"> If some children are unable to make progress, they are then offered extra tailored support.</w:t>
      </w:r>
      <w:r w:rsidR="00356215" w:rsidRPr="008C49DE">
        <w:rPr>
          <w:rFonts w:ascii="Arial" w:hAnsi="Arial" w:cs="Arial"/>
          <w:sz w:val="24"/>
          <w:szCs w:val="24"/>
        </w:rPr>
        <w:t xml:space="preserve"> The key is to keep checking how each child is doing </w:t>
      </w:r>
      <w:r w:rsidR="00FB1A97" w:rsidRPr="008C49DE">
        <w:rPr>
          <w:rFonts w:ascii="Arial" w:hAnsi="Arial" w:cs="Arial"/>
          <w:sz w:val="24"/>
          <w:szCs w:val="24"/>
        </w:rPr>
        <w:t>and</w:t>
      </w:r>
      <w:r w:rsidR="00356215" w:rsidRPr="008C49DE">
        <w:rPr>
          <w:rFonts w:ascii="Arial" w:hAnsi="Arial" w:cs="Arial"/>
          <w:sz w:val="24"/>
          <w:szCs w:val="24"/>
        </w:rPr>
        <w:t xml:space="preserve"> adjusting the support based on their needs. This strategy ensures that children with dyslexia get the right help at the right time</w:t>
      </w:r>
      <w:r w:rsidR="00130B22" w:rsidRPr="008C49DE">
        <w:rPr>
          <w:rFonts w:ascii="Arial" w:hAnsi="Arial" w:cs="Arial"/>
          <w:sz w:val="24"/>
          <w:szCs w:val="24"/>
        </w:rPr>
        <w:t>.</w:t>
      </w:r>
    </w:p>
    <w:p w14:paraId="75E55CC7" w14:textId="77777777" w:rsidR="0091061D" w:rsidRPr="008C49DE" w:rsidRDefault="00DA1DBC" w:rsidP="008C49DE">
      <w:pPr>
        <w:spacing w:line="360" w:lineRule="auto"/>
        <w:rPr>
          <w:rFonts w:ascii="Arial" w:hAnsi="Arial" w:cs="Arial"/>
          <w:b/>
          <w:bCs/>
          <w:sz w:val="24"/>
          <w:szCs w:val="24"/>
          <w:u w:val="single"/>
        </w:rPr>
      </w:pPr>
      <w:r w:rsidRPr="008C49DE">
        <w:rPr>
          <w:rFonts w:ascii="Arial" w:hAnsi="Arial" w:cs="Arial"/>
          <w:b/>
          <w:bCs/>
          <w:sz w:val="24"/>
          <w:szCs w:val="24"/>
          <w:u w:val="single"/>
        </w:rPr>
        <w:t>Conclusion</w:t>
      </w:r>
    </w:p>
    <w:p w14:paraId="1C6D5535" w14:textId="0CD6A06F" w:rsidR="00E85860" w:rsidRPr="008C49DE" w:rsidRDefault="00BB50F3" w:rsidP="008C49DE">
      <w:pPr>
        <w:spacing w:line="360" w:lineRule="auto"/>
        <w:rPr>
          <w:rFonts w:ascii="Arial" w:hAnsi="Arial" w:cs="Arial"/>
          <w:sz w:val="24"/>
          <w:szCs w:val="24"/>
          <w:u w:val="single"/>
        </w:rPr>
      </w:pPr>
      <w:r w:rsidRPr="008C49DE">
        <w:rPr>
          <w:rFonts w:ascii="Arial" w:hAnsi="Arial" w:cs="Arial"/>
          <w:sz w:val="24"/>
          <w:szCs w:val="24"/>
        </w:rPr>
        <w:t>To</w:t>
      </w:r>
      <w:r w:rsidRPr="008C49DE">
        <w:rPr>
          <w:rFonts w:ascii="Arial" w:hAnsi="Arial" w:cs="Arial"/>
          <w:sz w:val="24"/>
          <w:szCs w:val="24"/>
          <w:u w:val="single"/>
        </w:rPr>
        <w:t xml:space="preserve"> </w:t>
      </w:r>
      <w:r w:rsidRPr="008C49DE">
        <w:rPr>
          <w:rFonts w:ascii="Arial" w:hAnsi="Arial" w:cs="Arial"/>
          <w:sz w:val="24"/>
          <w:szCs w:val="24"/>
        </w:rPr>
        <w:t>conclude, identifying and diagnosing dyslexia early is essential to give children the best possible start</w:t>
      </w:r>
      <w:r w:rsidR="00B76A6A" w:rsidRPr="008C49DE">
        <w:rPr>
          <w:rFonts w:ascii="Arial" w:hAnsi="Arial" w:cs="Arial"/>
          <w:sz w:val="24"/>
          <w:szCs w:val="24"/>
        </w:rPr>
        <w:t xml:space="preserve"> within their early years. Clear and consistent assessment methods</w:t>
      </w:r>
      <w:r w:rsidR="00382EE2" w:rsidRPr="008C49DE">
        <w:rPr>
          <w:rFonts w:ascii="Arial" w:hAnsi="Arial" w:cs="Arial"/>
          <w:sz w:val="24"/>
          <w:szCs w:val="24"/>
        </w:rPr>
        <w:t xml:space="preserve"> a</w:t>
      </w:r>
      <w:r w:rsidR="00DC7FC2" w:rsidRPr="008C49DE">
        <w:rPr>
          <w:rFonts w:ascii="Arial" w:hAnsi="Arial" w:cs="Arial"/>
          <w:sz w:val="24"/>
          <w:szCs w:val="24"/>
        </w:rPr>
        <w:t>nd</w:t>
      </w:r>
      <w:r w:rsidR="00382EE2" w:rsidRPr="008C49DE">
        <w:rPr>
          <w:rFonts w:ascii="Arial" w:hAnsi="Arial" w:cs="Arial"/>
          <w:sz w:val="24"/>
          <w:szCs w:val="24"/>
        </w:rPr>
        <w:t xml:space="preserve"> a good understanding of both medical and social perspectives can help to ensure fair access to help </w:t>
      </w:r>
      <w:r w:rsidR="00EB42B4" w:rsidRPr="008C49DE">
        <w:rPr>
          <w:rFonts w:ascii="Arial" w:hAnsi="Arial" w:cs="Arial"/>
          <w:sz w:val="24"/>
          <w:szCs w:val="24"/>
        </w:rPr>
        <w:t>f</w:t>
      </w:r>
      <w:r w:rsidR="00D47CD3" w:rsidRPr="008C49DE">
        <w:rPr>
          <w:rFonts w:ascii="Arial" w:hAnsi="Arial" w:cs="Arial"/>
          <w:sz w:val="24"/>
          <w:szCs w:val="24"/>
        </w:rPr>
        <w:t>or everyone. With the right support in place, children with dyslexia can develop confidence,</w:t>
      </w:r>
      <w:r w:rsidR="00CA25AF" w:rsidRPr="008C49DE">
        <w:rPr>
          <w:rFonts w:ascii="Arial" w:hAnsi="Arial" w:cs="Arial"/>
          <w:sz w:val="24"/>
          <w:szCs w:val="24"/>
        </w:rPr>
        <w:t xml:space="preserve"> succeed in their learning, and reach their full potential.</w:t>
      </w:r>
      <w:r w:rsidR="00E85860" w:rsidRPr="008C49DE">
        <w:rPr>
          <w:rFonts w:ascii="Arial" w:hAnsi="Arial" w:cs="Arial"/>
          <w:sz w:val="24"/>
          <w:szCs w:val="24"/>
          <w:u w:val="single"/>
        </w:rPr>
        <w:br w:type="page"/>
      </w:r>
    </w:p>
    <w:p w14:paraId="7F07E5D7" w14:textId="73539E6E" w:rsidR="00E85860" w:rsidRPr="008C49DE" w:rsidRDefault="00E85860" w:rsidP="008C49DE">
      <w:pPr>
        <w:spacing w:line="360" w:lineRule="auto"/>
        <w:rPr>
          <w:rFonts w:ascii="Arial" w:hAnsi="Arial" w:cs="Arial"/>
          <w:b/>
          <w:bCs/>
          <w:sz w:val="24"/>
          <w:szCs w:val="24"/>
          <w:u w:val="single"/>
        </w:rPr>
      </w:pPr>
      <w:r w:rsidRPr="008C49DE">
        <w:rPr>
          <w:rFonts w:ascii="Arial" w:hAnsi="Arial" w:cs="Arial"/>
          <w:b/>
          <w:bCs/>
          <w:sz w:val="24"/>
          <w:szCs w:val="24"/>
          <w:u w:val="single"/>
        </w:rPr>
        <w:lastRenderedPageBreak/>
        <w:t>References</w:t>
      </w:r>
    </w:p>
    <w:p w14:paraId="4533DCEA" w14:textId="42B7A356" w:rsidR="00D80774" w:rsidRPr="008C49DE" w:rsidRDefault="00D80774"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Bates</w:t>
      </w:r>
      <w:r w:rsidR="007731ED" w:rsidRPr="008C49DE">
        <w:rPr>
          <w:rFonts w:ascii="Arial" w:hAnsi="Arial" w:cs="Arial"/>
          <w:color w:val="000000"/>
        </w:rPr>
        <w:t>, M</w:t>
      </w:r>
      <w:r w:rsidR="00CD21AE" w:rsidRPr="008C49DE">
        <w:rPr>
          <w:rFonts w:ascii="Arial" w:hAnsi="Arial" w:cs="Arial"/>
          <w:color w:val="000000"/>
        </w:rPr>
        <w:t>.,</w:t>
      </w:r>
      <w:r w:rsidR="007731ED" w:rsidRPr="008C49DE">
        <w:rPr>
          <w:rFonts w:ascii="Arial" w:hAnsi="Arial" w:cs="Arial"/>
          <w:color w:val="000000"/>
        </w:rPr>
        <w:t xml:space="preserve"> Glass</w:t>
      </w:r>
      <w:r w:rsidR="00EE3E51" w:rsidRPr="008C49DE">
        <w:rPr>
          <w:rFonts w:ascii="Arial" w:hAnsi="Arial" w:cs="Arial"/>
          <w:color w:val="000000"/>
        </w:rPr>
        <w:t>, A</w:t>
      </w:r>
      <w:r w:rsidRPr="008C49DE">
        <w:rPr>
          <w:rFonts w:ascii="Arial" w:hAnsi="Arial" w:cs="Arial"/>
          <w:color w:val="000000"/>
        </w:rPr>
        <w:t xml:space="preserve"> (2025) </w:t>
      </w:r>
      <w:r w:rsidRPr="008C49DE">
        <w:rPr>
          <w:rFonts w:ascii="Arial" w:hAnsi="Arial" w:cs="Arial"/>
          <w:i/>
          <w:iCs/>
          <w:color w:val="000000"/>
        </w:rPr>
        <w:t>Types of Dyslexia</w:t>
      </w:r>
      <w:r w:rsidRPr="008C49DE">
        <w:rPr>
          <w:rFonts w:ascii="Arial" w:hAnsi="Arial" w:cs="Arial"/>
          <w:color w:val="000000"/>
        </w:rPr>
        <w:t xml:space="preserve">. Available at: </w:t>
      </w:r>
      <w:hyperlink r:id="rId10" w:history="1">
        <w:r w:rsidR="00EE3E51" w:rsidRPr="008C49DE">
          <w:rPr>
            <w:rStyle w:val="Hyperlink"/>
            <w:rFonts w:ascii="Arial" w:hAnsi="Arial" w:cs="Arial"/>
          </w:rPr>
          <w:t>https://www.dyslexia-reading-well.com/types-of-dyslexia.html</w:t>
        </w:r>
      </w:hyperlink>
      <w:r w:rsidRPr="008C49DE">
        <w:rPr>
          <w:rFonts w:ascii="Arial" w:hAnsi="Arial" w:cs="Arial"/>
          <w:color w:val="000000"/>
        </w:rPr>
        <w:t>.</w:t>
      </w:r>
      <w:r w:rsidR="00EE3E51" w:rsidRPr="008C49DE">
        <w:rPr>
          <w:rFonts w:ascii="Arial" w:hAnsi="Arial" w:cs="Arial"/>
          <w:color w:val="000000"/>
        </w:rPr>
        <w:t xml:space="preserve"> (</w:t>
      </w:r>
      <w:r w:rsidR="00F833F5" w:rsidRPr="008C49DE">
        <w:rPr>
          <w:rFonts w:ascii="Arial" w:hAnsi="Arial" w:cs="Arial"/>
          <w:color w:val="000000"/>
        </w:rPr>
        <w:t>Accessed: 10 May 2025).</w:t>
      </w:r>
    </w:p>
    <w:p w14:paraId="35154FDF" w14:textId="77777777" w:rsidR="00982E6F" w:rsidRPr="008C49DE" w:rsidRDefault="00982E6F" w:rsidP="008C49DE">
      <w:pPr>
        <w:pStyle w:val="NormalWeb"/>
        <w:spacing w:before="0" w:beforeAutospacing="0" w:after="0" w:afterAutospacing="0" w:line="360" w:lineRule="auto"/>
        <w:rPr>
          <w:rFonts w:ascii="Arial" w:hAnsi="Arial" w:cs="Arial"/>
          <w:color w:val="000000"/>
        </w:rPr>
      </w:pPr>
    </w:p>
    <w:p w14:paraId="6EFF07E6" w14:textId="0FD337EE" w:rsidR="00DF7559" w:rsidRPr="008C49DE" w:rsidRDefault="00DF7559"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British Dyslexia Association (</w:t>
      </w:r>
      <w:r w:rsidRPr="008C49DE">
        <w:rPr>
          <w:rFonts w:ascii="Arial" w:hAnsi="Arial" w:cs="Arial"/>
          <w:color w:val="000000"/>
        </w:rPr>
        <w:t>no date</w:t>
      </w:r>
      <w:r w:rsidRPr="008C49DE">
        <w:rPr>
          <w:rFonts w:ascii="Arial" w:hAnsi="Arial" w:cs="Arial"/>
          <w:color w:val="000000"/>
        </w:rPr>
        <w:t>) </w:t>
      </w:r>
      <w:r w:rsidRPr="008C49DE">
        <w:rPr>
          <w:rFonts w:ascii="Arial" w:hAnsi="Arial" w:cs="Arial"/>
          <w:i/>
          <w:iCs/>
          <w:color w:val="000000"/>
        </w:rPr>
        <w:t>Reasonable adjustments in education</w:t>
      </w:r>
      <w:r w:rsidRPr="008C49DE">
        <w:rPr>
          <w:rFonts w:ascii="Arial" w:hAnsi="Arial" w:cs="Arial"/>
          <w:color w:val="000000"/>
        </w:rPr>
        <w:t xml:space="preserve">. Available at: </w:t>
      </w:r>
      <w:hyperlink r:id="rId11" w:history="1">
        <w:r w:rsidRPr="008C49DE">
          <w:rPr>
            <w:rStyle w:val="Hyperlink"/>
            <w:rFonts w:ascii="Arial" w:hAnsi="Arial" w:cs="Arial"/>
          </w:rPr>
          <w:t>https://www.bdadyslexia.org.uk/advice/children/my-childs-education/reasonable-adjustments-in-education</w:t>
        </w:r>
      </w:hyperlink>
      <w:r w:rsidRPr="008C49DE">
        <w:rPr>
          <w:rFonts w:ascii="Arial" w:hAnsi="Arial" w:cs="Arial"/>
          <w:color w:val="000000"/>
        </w:rPr>
        <w:t>.</w:t>
      </w:r>
      <w:r w:rsidRPr="008C49DE">
        <w:rPr>
          <w:rFonts w:ascii="Arial" w:hAnsi="Arial" w:cs="Arial"/>
          <w:color w:val="000000"/>
        </w:rPr>
        <w:t xml:space="preserve"> (Accessed: </w:t>
      </w:r>
      <w:r w:rsidR="001152C3" w:rsidRPr="008C49DE">
        <w:rPr>
          <w:rFonts w:ascii="Arial" w:hAnsi="Arial" w:cs="Arial"/>
          <w:color w:val="000000"/>
        </w:rPr>
        <w:t>11 May 2025).</w:t>
      </w:r>
    </w:p>
    <w:p w14:paraId="5EEF692F" w14:textId="120D6942" w:rsidR="005752AF" w:rsidRPr="008C49DE" w:rsidRDefault="00DF7559" w:rsidP="008C49DE">
      <w:pPr>
        <w:pStyle w:val="NormalWeb"/>
        <w:spacing w:line="360" w:lineRule="auto"/>
        <w:rPr>
          <w:rFonts w:ascii="Arial" w:hAnsi="Arial" w:cs="Arial"/>
          <w:color w:val="000000"/>
        </w:rPr>
      </w:pPr>
      <w:r w:rsidRPr="008C49DE">
        <w:rPr>
          <w:rFonts w:ascii="Arial" w:hAnsi="Arial" w:cs="Arial"/>
          <w:color w:val="000000"/>
        </w:rPr>
        <w:t>‌</w:t>
      </w:r>
      <w:r w:rsidR="005752AF" w:rsidRPr="008C49DE">
        <w:rPr>
          <w:rFonts w:ascii="Arial" w:hAnsi="Arial" w:cs="Arial"/>
          <w:color w:val="000000"/>
        </w:rPr>
        <w:t>British Dyslexia Association (</w:t>
      </w:r>
      <w:r w:rsidR="002E0D2C" w:rsidRPr="008C49DE">
        <w:rPr>
          <w:rFonts w:ascii="Arial" w:hAnsi="Arial" w:cs="Arial"/>
          <w:color w:val="000000"/>
        </w:rPr>
        <w:t>no date</w:t>
      </w:r>
      <w:r w:rsidR="005752AF" w:rsidRPr="008C49DE">
        <w:rPr>
          <w:rFonts w:ascii="Arial" w:hAnsi="Arial" w:cs="Arial"/>
          <w:color w:val="000000"/>
        </w:rPr>
        <w:t xml:space="preserve">) </w:t>
      </w:r>
      <w:r w:rsidR="005752AF" w:rsidRPr="008C49DE">
        <w:rPr>
          <w:rFonts w:ascii="Arial" w:hAnsi="Arial" w:cs="Arial"/>
          <w:i/>
          <w:iCs/>
          <w:color w:val="000000"/>
        </w:rPr>
        <w:t>What is dyslexia?</w:t>
      </w:r>
      <w:r w:rsidR="005752AF" w:rsidRPr="008C49DE">
        <w:rPr>
          <w:rFonts w:ascii="Arial" w:hAnsi="Arial" w:cs="Arial"/>
          <w:color w:val="000000"/>
        </w:rPr>
        <w:t xml:space="preserve"> Available at: </w:t>
      </w:r>
      <w:hyperlink r:id="rId12" w:history="1">
        <w:r w:rsidR="005752AF" w:rsidRPr="008C49DE">
          <w:rPr>
            <w:rStyle w:val="Hyperlink"/>
            <w:rFonts w:ascii="Arial" w:hAnsi="Arial" w:cs="Arial"/>
          </w:rPr>
          <w:t>https://www.bdadyslexia.org.uk/dyslexia/about-dyslexia/what-is-dyslexia</w:t>
        </w:r>
      </w:hyperlink>
      <w:r w:rsidR="005752AF" w:rsidRPr="008C49DE">
        <w:rPr>
          <w:rFonts w:ascii="Arial" w:hAnsi="Arial" w:cs="Arial"/>
          <w:color w:val="000000"/>
        </w:rPr>
        <w:t xml:space="preserve">. (Accessed: </w:t>
      </w:r>
      <w:r w:rsidR="002E0D2C" w:rsidRPr="008C49DE">
        <w:rPr>
          <w:rFonts w:ascii="Arial" w:hAnsi="Arial" w:cs="Arial"/>
          <w:color w:val="000000"/>
        </w:rPr>
        <w:t>8 May 2025).</w:t>
      </w:r>
    </w:p>
    <w:p w14:paraId="28D02EB2" w14:textId="704ABA69" w:rsidR="00AA3DA7" w:rsidRPr="008C49DE" w:rsidRDefault="006803CB" w:rsidP="008C49DE">
      <w:pPr>
        <w:spacing w:line="360" w:lineRule="auto"/>
        <w:rPr>
          <w:rFonts w:ascii="Arial" w:hAnsi="Arial" w:cs="Arial"/>
          <w:sz w:val="24"/>
          <w:szCs w:val="24"/>
        </w:rPr>
      </w:pPr>
      <w:r w:rsidRPr="008C49DE">
        <w:rPr>
          <w:rFonts w:ascii="Arial" w:hAnsi="Arial" w:cs="Arial"/>
          <w:color w:val="000000"/>
          <w:sz w:val="24"/>
          <w:szCs w:val="24"/>
        </w:rPr>
        <w:t xml:space="preserve">Children’s </w:t>
      </w:r>
      <w:r w:rsidR="00C37FF3" w:rsidRPr="008C49DE">
        <w:rPr>
          <w:rFonts w:ascii="Arial" w:hAnsi="Arial" w:cs="Arial"/>
          <w:color w:val="000000"/>
          <w:sz w:val="24"/>
          <w:szCs w:val="24"/>
        </w:rPr>
        <w:t>Commissioner</w:t>
      </w:r>
      <w:r w:rsidRPr="008C49DE">
        <w:rPr>
          <w:rFonts w:ascii="Arial" w:hAnsi="Arial" w:cs="Arial"/>
          <w:color w:val="000000"/>
          <w:sz w:val="24"/>
          <w:szCs w:val="24"/>
        </w:rPr>
        <w:t xml:space="preserve"> for Wales</w:t>
      </w:r>
      <w:r w:rsidR="00AA3DA7" w:rsidRPr="008C49DE">
        <w:rPr>
          <w:rFonts w:ascii="Arial" w:hAnsi="Arial" w:cs="Arial"/>
          <w:color w:val="000000"/>
          <w:sz w:val="24"/>
          <w:szCs w:val="24"/>
        </w:rPr>
        <w:t xml:space="preserve"> (</w:t>
      </w:r>
      <w:r w:rsidRPr="008C49DE">
        <w:rPr>
          <w:rFonts w:ascii="Arial" w:hAnsi="Arial" w:cs="Arial"/>
          <w:color w:val="000000"/>
          <w:sz w:val="24"/>
          <w:szCs w:val="24"/>
        </w:rPr>
        <w:t>no date</w:t>
      </w:r>
      <w:r w:rsidR="00AA3DA7" w:rsidRPr="008C49DE">
        <w:rPr>
          <w:rFonts w:ascii="Arial" w:hAnsi="Arial" w:cs="Arial"/>
          <w:color w:val="000000"/>
          <w:sz w:val="24"/>
          <w:szCs w:val="24"/>
        </w:rPr>
        <w:t>)</w:t>
      </w:r>
      <w:r w:rsidR="00B432E9" w:rsidRPr="008C49DE">
        <w:rPr>
          <w:rFonts w:ascii="Arial" w:hAnsi="Arial" w:cs="Arial"/>
          <w:sz w:val="24"/>
          <w:szCs w:val="24"/>
        </w:rPr>
        <w:t xml:space="preserve"> </w:t>
      </w:r>
      <w:r w:rsidR="00B432E9" w:rsidRPr="008C49DE">
        <w:rPr>
          <w:rFonts w:ascii="Arial" w:hAnsi="Arial" w:cs="Arial"/>
          <w:i/>
          <w:iCs/>
          <w:sz w:val="24"/>
          <w:szCs w:val="24"/>
        </w:rPr>
        <w:t>A Children's Human Rights Approach to Additional Learning Needs Provision</w:t>
      </w:r>
      <w:r w:rsidR="00DE11E1" w:rsidRPr="008C49DE">
        <w:rPr>
          <w:rFonts w:ascii="Arial" w:hAnsi="Arial" w:cs="Arial"/>
          <w:color w:val="000000"/>
          <w:sz w:val="24"/>
          <w:szCs w:val="24"/>
        </w:rPr>
        <w:t>.</w:t>
      </w:r>
      <w:r w:rsidR="00B432E9" w:rsidRPr="008C49DE">
        <w:rPr>
          <w:rFonts w:ascii="Arial" w:hAnsi="Arial" w:cs="Arial"/>
          <w:color w:val="000000"/>
          <w:sz w:val="24"/>
          <w:szCs w:val="24"/>
        </w:rPr>
        <w:t xml:space="preserve"> </w:t>
      </w:r>
      <w:r w:rsidR="00AA3DA7" w:rsidRPr="008C49DE">
        <w:rPr>
          <w:rFonts w:ascii="Arial" w:hAnsi="Arial" w:cs="Arial"/>
          <w:color w:val="000000"/>
          <w:sz w:val="24"/>
          <w:szCs w:val="24"/>
        </w:rPr>
        <w:t xml:space="preserve">Available at: </w:t>
      </w:r>
      <w:hyperlink r:id="rId13" w:history="1">
        <w:r w:rsidRPr="008C49DE">
          <w:rPr>
            <w:rStyle w:val="Hyperlink"/>
            <w:rFonts w:ascii="Arial" w:hAnsi="Arial" w:cs="Arial"/>
            <w:sz w:val="24"/>
            <w:szCs w:val="24"/>
          </w:rPr>
          <w:t>https://www.childcomwales.org.uk/wp-content/uploads/2022/06/RightWay-AdditionalLearningNeeds-1.pdf</w:t>
        </w:r>
      </w:hyperlink>
      <w:r w:rsidR="00AA3DA7" w:rsidRPr="008C49DE">
        <w:rPr>
          <w:rFonts w:ascii="Arial" w:hAnsi="Arial" w:cs="Arial"/>
          <w:color w:val="000000"/>
          <w:sz w:val="24"/>
          <w:szCs w:val="24"/>
        </w:rPr>
        <w:t>.</w:t>
      </w:r>
      <w:r w:rsidRPr="008C49DE">
        <w:rPr>
          <w:rFonts w:ascii="Arial" w:hAnsi="Arial" w:cs="Arial"/>
          <w:color w:val="000000"/>
          <w:sz w:val="24"/>
          <w:szCs w:val="24"/>
        </w:rPr>
        <w:t xml:space="preserve"> (Accessed: </w:t>
      </w:r>
      <w:r w:rsidR="00C37FF3" w:rsidRPr="008C49DE">
        <w:rPr>
          <w:rFonts w:ascii="Arial" w:hAnsi="Arial" w:cs="Arial"/>
          <w:color w:val="000000"/>
          <w:sz w:val="24"/>
          <w:szCs w:val="24"/>
        </w:rPr>
        <w:t>7 May 2025).</w:t>
      </w:r>
    </w:p>
    <w:p w14:paraId="555ABA23" w14:textId="1FBC11A9" w:rsidR="00657ED2" w:rsidRPr="008C49DE" w:rsidRDefault="00AA3DA7" w:rsidP="008C49DE">
      <w:pPr>
        <w:pStyle w:val="NormalWeb"/>
        <w:spacing w:line="360" w:lineRule="auto"/>
        <w:rPr>
          <w:rFonts w:ascii="Arial" w:hAnsi="Arial" w:cs="Arial"/>
          <w:color w:val="000000"/>
        </w:rPr>
      </w:pPr>
      <w:r w:rsidRPr="008C49DE">
        <w:rPr>
          <w:rFonts w:ascii="Arial" w:hAnsi="Arial" w:cs="Arial"/>
          <w:color w:val="000000"/>
        </w:rPr>
        <w:t>‌</w:t>
      </w:r>
      <w:bookmarkStart w:id="3" w:name="_Hlk196000819"/>
      <w:bookmarkStart w:id="4" w:name="_Hlk195990373"/>
      <w:r w:rsidR="00657ED2" w:rsidRPr="008C49DE">
        <w:rPr>
          <w:rFonts w:ascii="Arial" w:hAnsi="Arial" w:cs="Arial"/>
          <w:color w:val="000000"/>
        </w:rPr>
        <w:t>Daniel, J., Clucas, L., Wang, H.-H. (2024)</w:t>
      </w:r>
      <w:bookmarkEnd w:id="3"/>
      <w:r w:rsidR="00657ED2" w:rsidRPr="008C49DE">
        <w:rPr>
          <w:rFonts w:ascii="Arial" w:hAnsi="Arial" w:cs="Arial"/>
          <w:color w:val="000000"/>
        </w:rPr>
        <w:t xml:space="preserve"> Identifying students with dyslexia: exploration of current assessment methods. </w:t>
      </w:r>
      <w:r w:rsidR="00657ED2" w:rsidRPr="008C49DE">
        <w:rPr>
          <w:rFonts w:ascii="Arial" w:hAnsi="Arial" w:cs="Arial"/>
          <w:i/>
          <w:iCs/>
          <w:color w:val="000000"/>
        </w:rPr>
        <w:t>Annals of Dyslexia</w:t>
      </w:r>
      <w:r w:rsidR="00657ED2" w:rsidRPr="008C49DE">
        <w:rPr>
          <w:rFonts w:ascii="Arial" w:hAnsi="Arial" w:cs="Arial"/>
          <w:color w:val="000000"/>
        </w:rPr>
        <w:t xml:space="preserve">. </w:t>
      </w:r>
      <w:proofErr w:type="spellStart"/>
      <w:proofErr w:type="gramStart"/>
      <w:r w:rsidR="00657ED2" w:rsidRPr="008C49DE">
        <w:rPr>
          <w:rFonts w:ascii="Arial" w:hAnsi="Arial" w:cs="Arial"/>
          <w:color w:val="000000"/>
        </w:rPr>
        <w:t>doi:https</w:t>
      </w:r>
      <w:proofErr w:type="spellEnd"/>
      <w:r w:rsidR="00657ED2" w:rsidRPr="008C49DE">
        <w:rPr>
          <w:rFonts w:ascii="Arial" w:hAnsi="Arial" w:cs="Arial"/>
          <w:color w:val="000000"/>
        </w:rPr>
        <w:t>://doi.org/10.1007/s11881-024-00313-y</w:t>
      </w:r>
      <w:proofErr w:type="gramEnd"/>
      <w:r w:rsidR="00657ED2" w:rsidRPr="008C49DE">
        <w:rPr>
          <w:rFonts w:ascii="Arial" w:hAnsi="Arial" w:cs="Arial"/>
          <w:color w:val="000000"/>
        </w:rPr>
        <w:t>. (Accessed: 18 April 2025).</w:t>
      </w:r>
    </w:p>
    <w:p w14:paraId="24E8AB56" w14:textId="0B9317FC" w:rsidR="006C6B74" w:rsidRPr="008C49DE" w:rsidRDefault="006C6B74"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Daniel, J. (2024) The academic achievement gap between students with and without special educational needs and disabilities. </w:t>
      </w:r>
      <w:r w:rsidRPr="008C49DE">
        <w:rPr>
          <w:rFonts w:ascii="Arial" w:hAnsi="Arial" w:cs="Arial"/>
          <w:i/>
          <w:iCs/>
          <w:color w:val="000000"/>
        </w:rPr>
        <w:t>European Journal of Special Needs Education</w:t>
      </w:r>
      <w:r w:rsidRPr="008C49DE">
        <w:rPr>
          <w:rFonts w:ascii="Arial" w:hAnsi="Arial" w:cs="Arial"/>
          <w:color w:val="000000"/>
        </w:rPr>
        <w:t xml:space="preserve">, pp.1–18. </w:t>
      </w:r>
      <w:proofErr w:type="spellStart"/>
      <w:proofErr w:type="gramStart"/>
      <w:r w:rsidRPr="008C49DE">
        <w:rPr>
          <w:rFonts w:ascii="Arial" w:hAnsi="Arial" w:cs="Arial"/>
          <w:color w:val="000000"/>
        </w:rPr>
        <w:t>doi:https</w:t>
      </w:r>
      <w:proofErr w:type="spellEnd"/>
      <w:r w:rsidRPr="008C49DE">
        <w:rPr>
          <w:rFonts w:ascii="Arial" w:hAnsi="Arial" w:cs="Arial"/>
          <w:color w:val="000000"/>
        </w:rPr>
        <w:t>://doi.org/10.1080/08856257.2024.2400771</w:t>
      </w:r>
      <w:proofErr w:type="gramEnd"/>
      <w:r w:rsidRPr="008C49DE">
        <w:rPr>
          <w:rFonts w:ascii="Arial" w:hAnsi="Arial" w:cs="Arial"/>
          <w:color w:val="000000"/>
        </w:rPr>
        <w:t>.</w:t>
      </w:r>
      <w:r w:rsidR="00762601" w:rsidRPr="008C49DE">
        <w:rPr>
          <w:rFonts w:ascii="Arial" w:hAnsi="Arial" w:cs="Arial"/>
          <w:color w:val="000000"/>
        </w:rPr>
        <w:t xml:space="preserve"> (Accessed: </w:t>
      </w:r>
      <w:r w:rsidR="00956ACD" w:rsidRPr="008C49DE">
        <w:rPr>
          <w:rFonts w:ascii="Arial" w:hAnsi="Arial" w:cs="Arial"/>
          <w:color w:val="000000"/>
        </w:rPr>
        <w:t>1</w:t>
      </w:r>
      <w:r w:rsidR="00EF4BD0" w:rsidRPr="008C49DE">
        <w:rPr>
          <w:rFonts w:ascii="Arial" w:hAnsi="Arial" w:cs="Arial"/>
          <w:color w:val="000000"/>
        </w:rPr>
        <w:t xml:space="preserve">9 </w:t>
      </w:r>
      <w:r w:rsidR="00956ACD" w:rsidRPr="008C49DE">
        <w:rPr>
          <w:rFonts w:ascii="Arial" w:hAnsi="Arial" w:cs="Arial"/>
          <w:color w:val="000000"/>
        </w:rPr>
        <w:t>April 2025).</w:t>
      </w:r>
    </w:p>
    <w:p w14:paraId="1AEC1BF6" w14:textId="77777777" w:rsidR="00742B9C" w:rsidRPr="008C49DE" w:rsidRDefault="00742B9C" w:rsidP="008C49DE">
      <w:pPr>
        <w:pStyle w:val="NormalWeb"/>
        <w:spacing w:before="0" w:beforeAutospacing="0" w:after="0" w:afterAutospacing="0" w:line="360" w:lineRule="auto"/>
        <w:rPr>
          <w:rFonts w:ascii="Arial" w:hAnsi="Arial" w:cs="Arial"/>
          <w:color w:val="000000"/>
        </w:rPr>
      </w:pPr>
    </w:p>
    <w:p w14:paraId="4768A1ED" w14:textId="51315E43" w:rsidR="00923836" w:rsidRPr="008C49DE" w:rsidRDefault="00923836" w:rsidP="008C49DE">
      <w:pPr>
        <w:pStyle w:val="NormalWeb"/>
        <w:spacing w:before="0" w:beforeAutospacing="0" w:after="0" w:afterAutospacing="0" w:line="360" w:lineRule="auto"/>
        <w:rPr>
          <w:rFonts w:ascii="Arial" w:hAnsi="Arial" w:cs="Arial"/>
          <w:color w:val="000000"/>
        </w:rPr>
      </w:pPr>
      <w:bookmarkStart w:id="5" w:name="_Hlk196160852"/>
      <w:r w:rsidRPr="008C49DE">
        <w:rPr>
          <w:rFonts w:ascii="Arial" w:hAnsi="Arial" w:cs="Arial"/>
          <w:color w:val="000000"/>
        </w:rPr>
        <w:t>Department for Education (2015</w:t>
      </w:r>
      <w:bookmarkEnd w:id="5"/>
      <w:r w:rsidRPr="008C49DE">
        <w:rPr>
          <w:rFonts w:ascii="Arial" w:hAnsi="Arial" w:cs="Arial"/>
          <w:color w:val="000000"/>
        </w:rPr>
        <w:t xml:space="preserve">) </w:t>
      </w:r>
      <w:r w:rsidRPr="008C49DE">
        <w:rPr>
          <w:rFonts w:ascii="Arial" w:hAnsi="Arial" w:cs="Arial"/>
          <w:i/>
          <w:iCs/>
          <w:color w:val="000000"/>
        </w:rPr>
        <w:t>Special Educational Needs and Disability Code of Practice: 0 to 25 Years</w:t>
      </w:r>
      <w:r w:rsidRPr="008C49DE">
        <w:rPr>
          <w:rFonts w:ascii="Arial" w:hAnsi="Arial" w:cs="Arial"/>
          <w:color w:val="000000"/>
        </w:rPr>
        <w:t xml:space="preserve">. Available at: </w:t>
      </w:r>
      <w:hyperlink r:id="rId14" w:history="1">
        <w:r w:rsidRPr="008C49DE">
          <w:rPr>
            <w:rStyle w:val="Hyperlink"/>
            <w:rFonts w:ascii="Arial" w:hAnsi="Arial" w:cs="Arial"/>
          </w:rPr>
          <w:t>https://assets.publishing.service.gov.uk/media/5a7dcb85ed915d2ac884d995/SEND_Code_of_Practice_January_2015.pdf</w:t>
        </w:r>
      </w:hyperlink>
      <w:r w:rsidRPr="008C49DE">
        <w:rPr>
          <w:rFonts w:ascii="Arial" w:hAnsi="Arial" w:cs="Arial"/>
          <w:color w:val="000000"/>
        </w:rPr>
        <w:t>. (Accessed:</w:t>
      </w:r>
      <w:r w:rsidR="00604986" w:rsidRPr="008C49DE">
        <w:rPr>
          <w:rFonts w:ascii="Arial" w:hAnsi="Arial" w:cs="Arial"/>
          <w:color w:val="000000"/>
        </w:rPr>
        <w:t xml:space="preserve"> 20 April 2025).</w:t>
      </w:r>
    </w:p>
    <w:p w14:paraId="68A67FDB" w14:textId="77777777" w:rsidR="00657863" w:rsidRPr="008C49DE" w:rsidRDefault="00657863" w:rsidP="008C49DE">
      <w:pPr>
        <w:pStyle w:val="NormalWeb"/>
        <w:spacing w:before="0" w:beforeAutospacing="0" w:after="0" w:afterAutospacing="0" w:line="360" w:lineRule="auto"/>
        <w:rPr>
          <w:rFonts w:ascii="Arial" w:hAnsi="Arial" w:cs="Arial"/>
          <w:color w:val="000000"/>
        </w:rPr>
      </w:pPr>
    </w:p>
    <w:p w14:paraId="1B91F121" w14:textId="66003053" w:rsidR="00657863" w:rsidRPr="008C49DE" w:rsidRDefault="00657863" w:rsidP="008C49DE">
      <w:pPr>
        <w:pStyle w:val="NormalWeb"/>
        <w:spacing w:before="0" w:beforeAutospacing="0" w:after="0" w:afterAutospacing="0" w:line="360" w:lineRule="auto"/>
        <w:rPr>
          <w:rFonts w:ascii="Arial" w:hAnsi="Arial" w:cs="Arial"/>
          <w:color w:val="000000"/>
        </w:rPr>
      </w:pPr>
      <w:bookmarkStart w:id="6" w:name="_Hlk196263493"/>
      <w:r w:rsidRPr="008C49DE">
        <w:rPr>
          <w:rFonts w:ascii="Arial" w:hAnsi="Arial" w:cs="Arial"/>
          <w:color w:val="000000"/>
        </w:rPr>
        <w:t>Early Intervention Foundation (2020</w:t>
      </w:r>
      <w:bookmarkEnd w:id="6"/>
      <w:r w:rsidRPr="008C49DE">
        <w:rPr>
          <w:rFonts w:ascii="Arial" w:hAnsi="Arial" w:cs="Arial"/>
          <w:color w:val="000000"/>
        </w:rPr>
        <w:t>) </w:t>
      </w:r>
      <w:r w:rsidRPr="008C49DE">
        <w:rPr>
          <w:rFonts w:ascii="Arial" w:hAnsi="Arial" w:cs="Arial"/>
          <w:i/>
          <w:iCs/>
          <w:color w:val="000000"/>
        </w:rPr>
        <w:t>Why Does Early Intervention matter?</w:t>
      </w:r>
      <w:r w:rsidRPr="008C49DE">
        <w:rPr>
          <w:rFonts w:ascii="Arial" w:hAnsi="Arial" w:cs="Arial"/>
          <w:color w:val="000000"/>
        </w:rPr>
        <w:t xml:space="preserve"> Available at: </w:t>
      </w:r>
      <w:hyperlink r:id="rId15" w:history="1">
        <w:r w:rsidR="00A24649" w:rsidRPr="008C49DE">
          <w:rPr>
            <w:rStyle w:val="Hyperlink"/>
            <w:rFonts w:ascii="Arial" w:hAnsi="Arial" w:cs="Arial"/>
          </w:rPr>
          <w:t>https://www.eif.org.uk/resource/why-does-early-intervention-matter</w:t>
        </w:r>
      </w:hyperlink>
      <w:r w:rsidRPr="008C49DE">
        <w:rPr>
          <w:rFonts w:ascii="Arial" w:hAnsi="Arial" w:cs="Arial"/>
          <w:color w:val="000000"/>
        </w:rPr>
        <w:t>.</w:t>
      </w:r>
      <w:r w:rsidR="00A24649" w:rsidRPr="008C49DE">
        <w:rPr>
          <w:rFonts w:ascii="Arial" w:hAnsi="Arial" w:cs="Arial"/>
          <w:color w:val="000000"/>
        </w:rPr>
        <w:t xml:space="preserve"> (Accessed: 22 April 2025).</w:t>
      </w:r>
    </w:p>
    <w:p w14:paraId="3E9D3414" w14:textId="33D4CA8F" w:rsidR="00E15FA1" w:rsidRPr="008C49DE" w:rsidRDefault="00657863" w:rsidP="008C49DE">
      <w:pPr>
        <w:pStyle w:val="NormalWeb"/>
        <w:spacing w:line="360" w:lineRule="auto"/>
        <w:rPr>
          <w:rFonts w:ascii="Arial" w:hAnsi="Arial" w:cs="Arial"/>
          <w:color w:val="000000"/>
        </w:rPr>
      </w:pPr>
      <w:r w:rsidRPr="008C49DE">
        <w:rPr>
          <w:rFonts w:ascii="Arial" w:hAnsi="Arial" w:cs="Arial"/>
          <w:color w:val="000000"/>
        </w:rPr>
        <w:lastRenderedPageBreak/>
        <w:t>‌</w:t>
      </w:r>
      <w:r w:rsidR="00E15FA1" w:rsidRPr="008C49DE">
        <w:rPr>
          <w:rFonts w:ascii="Arial" w:hAnsi="Arial" w:cs="Arial"/>
          <w:color w:val="000000"/>
        </w:rPr>
        <w:t>Gonzalez, M. and Brown, T.B.H. (2019) Early Childhood Educators’ Perceptions of Dyslexia and Ability to Identify Students At-Risk. </w:t>
      </w:r>
      <w:r w:rsidR="00E15FA1" w:rsidRPr="008C49DE">
        <w:rPr>
          <w:rFonts w:ascii="Arial" w:hAnsi="Arial" w:cs="Arial"/>
          <w:i/>
          <w:iCs/>
          <w:color w:val="000000"/>
        </w:rPr>
        <w:t>Journal of Education and Learning</w:t>
      </w:r>
      <w:r w:rsidR="00E15FA1" w:rsidRPr="008C49DE">
        <w:rPr>
          <w:rFonts w:ascii="Arial" w:hAnsi="Arial" w:cs="Arial"/>
          <w:color w:val="000000"/>
        </w:rPr>
        <w:t xml:space="preserve">, 8(3), p.1. </w:t>
      </w:r>
      <w:proofErr w:type="spellStart"/>
      <w:proofErr w:type="gramStart"/>
      <w:r w:rsidR="00E15FA1" w:rsidRPr="008C49DE">
        <w:rPr>
          <w:rFonts w:ascii="Arial" w:hAnsi="Arial" w:cs="Arial"/>
          <w:color w:val="000000"/>
        </w:rPr>
        <w:t>doi:https</w:t>
      </w:r>
      <w:proofErr w:type="spellEnd"/>
      <w:r w:rsidR="00E15FA1" w:rsidRPr="008C49DE">
        <w:rPr>
          <w:rFonts w:ascii="Arial" w:hAnsi="Arial" w:cs="Arial"/>
          <w:color w:val="000000"/>
        </w:rPr>
        <w:t>://doi.org/10.5539/jel.v8n3p1</w:t>
      </w:r>
      <w:proofErr w:type="gramEnd"/>
      <w:r w:rsidR="00E15FA1" w:rsidRPr="008C49DE">
        <w:rPr>
          <w:rFonts w:ascii="Arial" w:hAnsi="Arial" w:cs="Arial"/>
          <w:color w:val="000000"/>
        </w:rPr>
        <w:t>.</w:t>
      </w:r>
      <w:r w:rsidR="00B86EE1" w:rsidRPr="008C49DE">
        <w:rPr>
          <w:rFonts w:ascii="Arial" w:hAnsi="Arial" w:cs="Arial"/>
          <w:color w:val="000000"/>
        </w:rPr>
        <w:t xml:space="preserve"> (Accessed: 19 April 2025).</w:t>
      </w:r>
    </w:p>
    <w:p w14:paraId="2AB62628" w14:textId="39E6EB0A" w:rsidR="00E84AD0" w:rsidRPr="008C49DE" w:rsidRDefault="00E84AD0"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Harding, S., Chauhan-Sims, M., Oxley, E.</w:t>
      </w:r>
      <w:r w:rsidR="009D2F18" w:rsidRPr="008C49DE">
        <w:rPr>
          <w:rFonts w:ascii="Arial" w:hAnsi="Arial" w:cs="Arial"/>
          <w:color w:val="000000"/>
        </w:rPr>
        <w:t xml:space="preserve">, </w:t>
      </w:r>
      <w:r w:rsidRPr="008C49DE">
        <w:rPr>
          <w:rFonts w:ascii="Arial" w:hAnsi="Arial" w:cs="Arial"/>
          <w:color w:val="000000"/>
        </w:rPr>
        <w:t>Nash, H.M. (2023) A Delphi study exploring the barriers to dyslexia diagnosis and support: A parent’s perspective. </w:t>
      </w:r>
      <w:r w:rsidRPr="008C49DE">
        <w:rPr>
          <w:rFonts w:ascii="Arial" w:hAnsi="Arial" w:cs="Arial"/>
          <w:i/>
          <w:iCs/>
          <w:color w:val="000000"/>
        </w:rPr>
        <w:t>Dyslexia (Chichester, England)</w:t>
      </w:r>
      <w:r w:rsidRPr="008C49DE">
        <w:rPr>
          <w:rFonts w:ascii="Arial" w:hAnsi="Arial" w:cs="Arial"/>
          <w:color w:val="000000"/>
        </w:rPr>
        <w:t xml:space="preserve">, 29(3). </w:t>
      </w:r>
      <w:proofErr w:type="spellStart"/>
      <w:proofErr w:type="gramStart"/>
      <w:r w:rsidRPr="008C49DE">
        <w:rPr>
          <w:rFonts w:ascii="Arial" w:hAnsi="Arial" w:cs="Arial"/>
          <w:color w:val="000000"/>
        </w:rPr>
        <w:t>doi:https</w:t>
      </w:r>
      <w:proofErr w:type="spellEnd"/>
      <w:r w:rsidRPr="008C49DE">
        <w:rPr>
          <w:rFonts w:ascii="Arial" w:hAnsi="Arial" w:cs="Arial"/>
          <w:color w:val="000000"/>
        </w:rPr>
        <w:t>://doi.org/10.1002/dys.1743</w:t>
      </w:r>
      <w:proofErr w:type="gramEnd"/>
      <w:r w:rsidRPr="008C49DE">
        <w:rPr>
          <w:rFonts w:ascii="Arial" w:hAnsi="Arial" w:cs="Arial"/>
          <w:color w:val="000000"/>
        </w:rPr>
        <w:t xml:space="preserve">. (Accessed: </w:t>
      </w:r>
      <w:r w:rsidR="00756DAF" w:rsidRPr="008C49DE">
        <w:rPr>
          <w:rFonts w:ascii="Arial" w:hAnsi="Arial" w:cs="Arial"/>
          <w:color w:val="000000"/>
        </w:rPr>
        <w:t>10 May 2025).</w:t>
      </w:r>
    </w:p>
    <w:p w14:paraId="40CA7593" w14:textId="007B2128" w:rsidR="002C72C9" w:rsidRPr="008C49DE" w:rsidRDefault="00E84AD0" w:rsidP="008C49DE">
      <w:pPr>
        <w:pStyle w:val="NormalWeb"/>
        <w:spacing w:line="360" w:lineRule="auto"/>
        <w:rPr>
          <w:rFonts w:ascii="Arial" w:hAnsi="Arial" w:cs="Arial"/>
          <w:color w:val="000000"/>
        </w:rPr>
      </w:pPr>
      <w:r w:rsidRPr="008C49DE">
        <w:rPr>
          <w:rFonts w:ascii="Arial" w:hAnsi="Arial" w:cs="Arial"/>
          <w:color w:val="000000"/>
        </w:rPr>
        <w:t>‌</w:t>
      </w:r>
      <w:r w:rsidR="002C72C9" w:rsidRPr="008C49DE">
        <w:rPr>
          <w:rFonts w:ascii="Arial" w:hAnsi="Arial" w:cs="Arial"/>
          <w:color w:val="000000"/>
        </w:rPr>
        <w:t>Ibbetson, C. (2021) </w:t>
      </w:r>
      <w:r w:rsidR="002C72C9" w:rsidRPr="008C49DE">
        <w:rPr>
          <w:rFonts w:ascii="Arial" w:hAnsi="Arial" w:cs="Arial"/>
          <w:i/>
          <w:iCs/>
          <w:color w:val="000000"/>
        </w:rPr>
        <w:t>Can teachers and parents spot Dyslexia?</w:t>
      </w:r>
      <w:r w:rsidR="002C72C9" w:rsidRPr="008C49DE">
        <w:rPr>
          <w:rFonts w:ascii="Arial" w:hAnsi="Arial" w:cs="Arial"/>
          <w:color w:val="000000"/>
        </w:rPr>
        <w:t xml:space="preserve"> Available at: </w:t>
      </w:r>
      <w:hyperlink r:id="rId16" w:history="1">
        <w:r w:rsidR="002C72C9" w:rsidRPr="008C49DE">
          <w:rPr>
            <w:rStyle w:val="Hyperlink"/>
            <w:rFonts w:ascii="Arial" w:hAnsi="Arial" w:cs="Arial"/>
          </w:rPr>
          <w:t>https://yougov.co.uk/society/articles/33815-spot-dyslexia-symptoms-teachers-parents</w:t>
        </w:r>
      </w:hyperlink>
      <w:r w:rsidR="002C72C9" w:rsidRPr="008C49DE">
        <w:rPr>
          <w:rFonts w:ascii="Arial" w:hAnsi="Arial" w:cs="Arial"/>
          <w:color w:val="000000"/>
        </w:rPr>
        <w:t xml:space="preserve">. (Accessed: </w:t>
      </w:r>
      <w:r w:rsidR="000033DE" w:rsidRPr="008C49DE">
        <w:rPr>
          <w:rFonts w:ascii="Arial" w:hAnsi="Arial" w:cs="Arial"/>
          <w:color w:val="000000"/>
        </w:rPr>
        <w:t>3 May 2025).</w:t>
      </w:r>
    </w:p>
    <w:p w14:paraId="1C564737" w14:textId="17B6F53C" w:rsidR="00B76EAC" w:rsidRPr="008C49DE" w:rsidRDefault="002C72C9" w:rsidP="008C49DE">
      <w:pPr>
        <w:pStyle w:val="NormalWeb"/>
        <w:spacing w:line="360" w:lineRule="auto"/>
        <w:rPr>
          <w:rFonts w:ascii="Arial" w:hAnsi="Arial" w:cs="Arial"/>
          <w:color w:val="000000"/>
        </w:rPr>
      </w:pPr>
      <w:r w:rsidRPr="008C49DE">
        <w:rPr>
          <w:rFonts w:ascii="Arial" w:hAnsi="Arial" w:cs="Arial"/>
          <w:color w:val="000000"/>
        </w:rPr>
        <w:t>‌</w:t>
      </w:r>
      <w:proofErr w:type="spellStart"/>
      <w:r w:rsidR="00B76EAC" w:rsidRPr="008C49DE">
        <w:rPr>
          <w:rFonts w:ascii="Arial" w:hAnsi="Arial" w:cs="Arial"/>
          <w:color w:val="000000"/>
        </w:rPr>
        <w:t>Miciak</w:t>
      </w:r>
      <w:proofErr w:type="spellEnd"/>
      <w:r w:rsidR="00B76EAC" w:rsidRPr="008C49DE">
        <w:rPr>
          <w:rFonts w:ascii="Arial" w:hAnsi="Arial" w:cs="Arial"/>
          <w:color w:val="000000"/>
        </w:rPr>
        <w:t>, J. and Fletcher, J.M. (2020) The Critical Role of Instructional Response for Identifying Dyslexia and Other Learning Disabilities. </w:t>
      </w:r>
      <w:r w:rsidR="00B76EAC" w:rsidRPr="008C49DE">
        <w:rPr>
          <w:rFonts w:ascii="Arial" w:hAnsi="Arial" w:cs="Arial"/>
          <w:i/>
          <w:iCs/>
          <w:color w:val="000000"/>
        </w:rPr>
        <w:t>Journal of Learning Disabilities</w:t>
      </w:r>
      <w:r w:rsidR="00B76EAC" w:rsidRPr="008C49DE">
        <w:rPr>
          <w:rFonts w:ascii="Arial" w:hAnsi="Arial" w:cs="Arial"/>
          <w:color w:val="000000"/>
        </w:rPr>
        <w:t xml:space="preserve">, 53(5), pp.343–353. </w:t>
      </w:r>
      <w:proofErr w:type="spellStart"/>
      <w:proofErr w:type="gramStart"/>
      <w:r w:rsidR="00B76EAC" w:rsidRPr="008C49DE">
        <w:rPr>
          <w:rFonts w:ascii="Arial" w:hAnsi="Arial" w:cs="Arial"/>
          <w:color w:val="000000"/>
        </w:rPr>
        <w:t>doi:https</w:t>
      </w:r>
      <w:proofErr w:type="spellEnd"/>
      <w:r w:rsidR="00B76EAC" w:rsidRPr="008C49DE">
        <w:rPr>
          <w:rFonts w:ascii="Arial" w:hAnsi="Arial" w:cs="Arial"/>
          <w:color w:val="000000"/>
        </w:rPr>
        <w:t>://doi.org/10.1177/0022219420906801</w:t>
      </w:r>
      <w:proofErr w:type="gramEnd"/>
      <w:r w:rsidR="00B76EAC" w:rsidRPr="008C49DE">
        <w:rPr>
          <w:rFonts w:ascii="Arial" w:hAnsi="Arial" w:cs="Arial"/>
          <w:color w:val="000000"/>
        </w:rPr>
        <w:t>.</w:t>
      </w:r>
      <w:r w:rsidR="00B01495" w:rsidRPr="008C49DE">
        <w:rPr>
          <w:rFonts w:ascii="Arial" w:hAnsi="Arial" w:cs="Arial"/>
          <w:color w:val="000000"/>
        </w:rPr>
        <w:t xml:space="preserve"> (Accessed: </w:t>
      </w:r>
      <w:r w:rsidR="00757C79" w:rsidRPr="008C49DE">
        <w:rPr>
          <w:rFonts w:ascii="Arial" w:hAnsi="Arial" w:cs="Arial"/>
          <w:color w:val="000000"/>
        </w:rPr>
        <w:t>4 May 2025).</w:t>
      </w:r>
    </w:p>
    <w:p w14:paraId="125C4FC1" w14:textId="0C37D1D6" w:rsidR="00A826CA" w:rsidRPr="008C49DE" w:rsidRDefault="00B76EAC" w:rsidP="008C49DE">
      <w:pPr>
        <w:pStyle w:val="NormalWeb"/>
        <w:spacing w:line="360" w:lineRule="auto"/>
        <w:rPr>
          <w:rFonts w:ascii="Arial" w:hAnsi="Arial" w:cs="Arial"/>
          <w:color w:val="000000"/>
        </w:rPr>
      </w:pPr>
      <w:r w:rsidRPr="008C49DE">
        <w:rPr>
          <w:rFonts w:ascii="Arial" w:hAnsi="Arial" w:cs="Arial"/>
          <w:color w:val="000000"/>
        </w:rPr>
        <w:t>‌</w:t>
      </w:r>
      <w:bookmarkStart w:id="7" w:name="_Hlk196262993"/>
      <w:r w:rsidR="00A826CA" w:rsidRPr="008C49DE">
        <w:rPr>
          <w:rFonts w:ascii="Arial" w:hAnsi="Arial" w:cs="Arial"/>
          <w:color w:val="000000"/>
        </w:rPr>
        <w:t>Nachshon, O., Horowitz</w:t>
      </w:r>
      <w:r w:rsidR="00A826CA" w:rsidRPr="008C49DE">
        <w:rPr>
          <w:rFonts w:ascii="Cambria Math" w:hAnsi="Cambria Math" w:cs="Cambria Math"/>
          <w:color w:val="000000"/>
        </w:rPr>
        <w:t>‐</w:t>
      </w:r>
      <w:r w:rsidR="00A826CA" w:rsidRPr="008C49DE">
        <w:rPr>
          <w:rFonts w:ascii="Arial" w:hAnsi="Arial" w:cs="Arial"/>
          <w:color w:val="000000"/>
        </w:rPr>
        <w:t xml:space="preserve">Kraus, T. (2018) </w:t>
      </w:r>
      <w:bookmarkEnd w:id="7"/>
      <w:r w:rsidR="00A826CA" w:rsidRPr="008C49DE">
        <w:rPr>
          <w:rFonts w:ascii="Arial" w:hAnsi="Arial" w:cs="Arial"/>
          <w:color w:val="000000"/>
        </w:rPr>
        <w:t>Cognitive and emotional challenges in children with reading difficulties. </w:t>
      </w:r>
      <w:r w:rsidR="00A826CA" w:rsidRPr="008C49DE">
        <w:rPr>
          <w:rFonts w:ascii="Arial" w:hAnsi="Arial" w:cs="Arial"/>
          <w:i/>
          <w:iCs/>
          <w:color w:val="000000"/>
        </w:rPr>
        <w:t xml:space="preserve">Acta </w:t>
      </w:r>
      <w:proofErr w:type="spellStart"/>
      <w:r w:rsidR="00A826CA" w:rsidRPr="008C49DE">
        <w:rPr>
          <w:rFonts w:ascii="Arial" w:hAnsi="Arial" w:cs="Arial"/>
          <w:i/>
          <w:iCs/>
          <w:color w:val="000000"/>
        </w:rPr>
        <w:t>Paediatrica</w:t>
      </w:r>
      <w:proofErr w:type="spellEnd"/>
      <w:r w:rsidR="00A826CA" w:rsidRPr="008C49DE">
        <w:rPr>
          <w:rFonts w:ascii="Arial" w:hAnsi="Arial" w:cs="Arial"/>
          <w:color w:val="000000"/>
        </w:rPr>
        <w:t xml:space="preserve">, 108(6). </w:t>
      </w:r>
      <w:proofErr w:type="spellStart"/>
      <w:proofErr w:type="gramStart"/>
      <w:r w:rsidR="00A826CA" w:rsidRPr="008C49DE">
        <w:rPr>
          <w:rFonts w:ascii="Arial" w:hAnsi="Arial" w:cs="Arial"/>
          <w:color w:val="000000"/>
        </w:rPr>
        <w:t>doi:https</w:t>
      </w:r>
      <w:proofErr w:type="spellEnd"/>
      <w:r w:rsidR="00A826CA" w:rsidRPr="008C49DE">
        <w:rPr>
          <w:rFonts w:ascii="Arial" w:hAnsi="Arial" w:cs="Arial"/>
          <w:color w:val="000000"/>
        </w:rPr>
        <w:t>://doi.org/10.1111/apa.14672</w:t>
      </w:r>
      <w:proofErr w:type="gramEnd"/>
      <w:r w:rsidR="00A826CA" w:rsidRPr="008C49DE">
        <w:rPr>
          <w:rFonts w:ascii="Arial" w:hAnsi="Arial" w:cs="Arial"/>
          <w:color w:val="000000"/>
        </w:rPr>
        <w:t>.</w:t>
      </w:r>
      <w:r w:rsidR="00275086" w:rsidRPr="008C49DE">
        <w:rPr>
          <w:rFonts w:ascii="Arial" w:hAnsi="Arial" w:cs="Arial"/>
          <w:color w:val="000000"/>
        </w:rPr>
        <w:t xml:space="preserve"> (Accessed:</w:t>
      </w:r>
      <w:r w:rsidR="00C56309" w:rsidRPr="008C49DE">
        <w:rPr>
          <w:rFonts w:ascii="Arial" w:hAnsi="Arial" w:cs="Arial"/>
          <w:color w:val="000000"/>
        </w:rPr>
        <w:t xml:space="preserve"> 22 April 2025).</w:t>
      </w:r>
    </w:p>
    <w:p w14:paraId="495B8C9A" w14:textId="280AA077" w:rsidR="006E15B7" w:rsidRPr="008C49DE" w:rsidRDefault="006E15B7"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Nessy Learning (2025) </w:t>
      </w:r>
      <w:r w:rsidRPr="008C49DE">
        <w:rPr>
          <w:rFonts w:ascii="Arial" w:hAnsi="Arial" w:cs="Arial"/>
          <w:i/>
          <w:iCs/>
          <w:color w:val="000000"/>
        </w:rPr>
        <w:t>What is Dyslexia?</w:t>
      </w:r>
      <w:r w:rsidRPr="008C49DE">
        <w:rPr>
          <w:rFonts w:ascii="Arial" w:hAnsi="Arial" w:cs="Arial"/>
          <w:color w:val="000000"/>
        </w:rPr>
        <w:t xml:space="preserve"> Available at: </w:t>
      </w:r>
      <w:hyperlink r:id="rId17" w:history="1">
        <w:r w:rsidRPr="008C49DE">
          <w:rPr>
            <w:rStyle w:val="Hyperlink"/>
            <w:rFonts w:ascii="Arial" w:hAnsi="Arial" w:cs="Arial"/>
          </w:rPr>
          <w:t>https://www.nessy.com/en-us/dyslexia-explained/understanding-dyslexia/what-is-dyslexia</w:t>
        </w:r>
      </w:hyperlink>
      <w:r w:rsidRPr="008C49DE">
        <w:rPr>
          <w:rFonts w:ascii="Arial" w:hAnsi="Arial" w:cs="Arial"/>
          <w:color w:val="000000"/>
        </w:rPr>
        <w:t xml:space="preserve">. (Accessed: </w:t>
      </w:r>
      <w:r w:rsidR="003855F9" w:rsidRPr="008C49DE">
        <w:rPr>
          <w:rFonts w:ascii="Arial" w:hAnsi="Arial" w:cs="Arial"/>
          <w:color w:val="000000"/>
        </w:rPr>
        <w:t>4 May 2025).</w:t>
      </w:r>
    </w:p>
    <w:p w14:paraId="30376A22" w14:textId="77777777" w:rsidR="00693022" w:rsidRDefault="00693022" w:rsidP="007178A2">
      <w:pPr>
        <w:pStyle w:val="NormalWeb"/>
        <w:spacing w:before="0" w:beforeAutospacing="0" w:after="0" w:afterAutospacing="0" w:line="360" w:lineRule="auto"/>
        <w:rPr>
          <w:rFonts w:ascii="Arial" w:hAnsi="Arial" w:cs="Arial"/>
          <w:color w:val="000000"/>
        </w:rPr>
      </w:pPr>
    </w:p>
    <w:p w14:paraId="7639092C" w14:textId="7EE19C55" w:rsidR="007178A2" w:rsidRPr="008C49DE" w:rsidRDefault="007178A2" w:rsidP="007178A2">
      <w:pPr>
        <w:pStyle w:val="NormalWeb"/>
        <w:spacing w:before="0" w:beforeAutospacing="0" w:after="0" w:afterAutospacing="0" w:line="360" w:lineRule="auto"/>
        <w:rPr>
          <w:rFonts w:ascii="Arial" w:hAnsi="Arial" w:cs="Arial"/>
          <w:color w:val="000000"/>
        </w:rPr>
      </w:pPr>
      <w:proofErr w:type="spellStart"/>
      <w:r w:rsidRPr="008C49DE">
        <w:rPr>
          <w:rFonts w:ascii="Arial" w:hAnsi="Arial" w:cs="Arial"/>
          <w:color w:val="000000"/>
        </w:rPr>
        <w:t>NeuroDiverCity</w:t>
      </w:r>
      <w:proofErr w:type="spellEnd"/>
      <w:r w:rsidRPr="008C49DE">
        <w:rPr>
          <w:rFonts w:ascii="Arial" w:hAnsi="Arial" w:cs="Arial"/>
          <w:color w:val="000000"/>
        </w:rPr>
        <w:t xml:space="preserve"> (2017) </w:t>
      </w:r>
      <w:r w:rsidRPr="008C49DE">
        <w:rPr>
          <w:rFonts w:ascii="Arial" w:hAnsi="Arial" w:cs="Arial"/>
          <w:i/>
          <w:iCs/>
          <w:color w:val="000000"/>
        </w:rPr>
        <w:t>MEDICAL MODEL VS SOCIAL MODEL</w:t>
      </w:r>
      <w:r w:rsidRPr="008C49DE">
        <w:rPr>
          <w:rFonts w:ascii="Arial" w:hAnsi="Arial" w:cs="Arial"/>
          <w:color w:val="000000"/>
        </w:rPr>
        <w:t xml:space="preserve">. Available at: </w:t>
      </w:r>
      <w:hyperlink r:id="rId18" w:history="1">
        <w:r w:rsidRPr="008C49DE">
          <w:rPr>
            <w:rStyle w:val="Hyperlink"/>
            <w:rFonts w:ascii="Arial" w:hAnsi="Arial" w:cs="Arial"/>
          </w:rPr>
          <w:t>https://www.neurodivercitysg.com/medical-model-vs-social-model.html</w:t>
        </w:r>
      </w:hyperlink>
      <w:r w:rsidRPr="008C49DE">
        <w:rPr>
          <w:rFonts w:ascii="Arial" w:hAnsi="Arial" w:cs="Arial"/>
          <w:color w:val="000000"/>
        </w:rPr>
        <w:t>. (Accessed: 7 May 2025).</w:t>
      </w:r>
    </w:p>
    <w:p w14:paraId="721628DD" w14:textId="77777777" w:rsidR="00563D2B" w:rsidRPr="008C49DE" w:rsidRDefault="00563D2B" w:rsidP="008C49DE">
      <w:pPr>
        <w:pStyle w:val="NormalWeb"/>
        <w:spacing w:before="0" w:beforeAutospacing="0" w:after="0" w:afterAutospacing="0" w:line="360" w:lineRule="auto"/>
        <w:rPr>
          <w:rFonts w:ascii="Arial" w:hAnsi="Arial" w:cs="Arial"/>
          <w:color w:val="000000"/>
        </w:rPr>
      </w:pPr>
    </w:p>
    <w:p w14:paraId="73E2E2AE" w14:textId="13A32342" w:rsidR="00563D2B" w:rsidRPr="008C49DE" w:rsidRDefault="00563D2B"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NHS (2022) </w:t>
      </w:r>
      <w:r w:rsidRPr="008C49DE">
        <w:rPr>
          <w:rFonts w:ascii="Arial" w:hAnsi="Arial" w:cs="Arial"/>
          <w:i/>
          <w:iCs/>
          <w:color w:val="000000"/>
        </w:rPr>
        <w:t>Dyslexia</w:t>
      </w:r>
      <w:r w:rsidRPr="008C49DE">
        <w:rPr>
          <w:rFonts w:ascii="Arial" w:hAnsi="Arial" w:cs="Arial"/>
          <w:color w:val="000000"/>
        </w:rPr>
        <w:t xml:space="preserve">. Available at: </w:t>
      </w:r>
      <w:hyperlink r:id="rId19" w:history="1">
        <w:r w:rsidRPr="008C49DE">
          <w:rPr>
            <w:rStyle w:val="Hyperlink"/>
            <w:rFonts w:ascii="Arial" w:hAnsi="Arial" w:cs="Arial"/>
          </w:rPr>
          <w:t>https://www.nhs.uk/conditions/Dyslexia</w:t>
        </w:r>
      </w:hyperlink>
      <w:r w:rsidRPr="008C49DE">
        <w:rPr>
          <w:rFonts w:ascii="Arial" w:hAnsi="Arial" w:cs="Arial"/>
          <w:color w:val="000000"/>
        </w:rPr>
        <w:t>. (Accessed: 10 May 2025)</w:t>
      </w:r>
      <w:r w:rsidR="0038597C" w:rsidRPr="008C49DE">
        <w:rPr>
          <w:rFonts w:ascii="Arial" w:hAnsi="Arial" w:cs="Arial"/>
          <w:color w:val="000000"/>
        </w:rPr>
        <w:t>.</w:t>
      </w:r>
    </w:p>
    <w:p w14:paraId="4DE1FD95" w14:textId="3AE55DCC" w:rsidR="00C95829" w:rsidRPr="008C49DE" w:rsidRDefault="0078407D" w:rsidP="008C49DE">
      <w:pPr>
        <w:pStyle w:val="NormalWeb"/>
        <w:spacing w:line="360" w:lineRule="auto"/>
        <w:rPr>
          <w:rFonts w:ascii="Arial" w:hAnsi="Arial" w:cs="Arial"/>
          <w:color w:val="000000"/>
        </w:rPr>
      </w:pPr>
      <w:r w:rsidRPr="008C49DE">
        <w:rPr>
          <w:rFonts w:ascii="Arial" w:hAnsi="Arial" w:cs="Arial"/>
          <w:color w:val="000000"/>
        </w:rPr>
        <w:t>‌</w:t>
      </w:r>
      <w:proofErr w:type="spellStart"/>
      <w:r w:rsidR="00C95829" w:rsidRPr="008C49DE">
        <w:rPr>
          <w:rFonts w:ascii="Arial" w:hAnsi="Arial" w:cs="Arial"/>
          <w:color w:val="000000"/>
        </w:rPr>
        <w:t>Roitsch</w:t>
      </w:r>
      <w:proofErr w:type="spellEnd"/>
      <w:r w:rsidR="00C95829" w:rsidRPr="008C49DE">
        <w:rPr>
          <w:rFonts w:ascii="Arial" w:hAnsi="Arial" w:cs="Arial"/>
          <w:color w:val="000000"/>
        </w:rPr>
        <w:t>, J.</w:t>
      </w:r>
      <w:r w:rsidR="00494A2C" w:rsidRPr="008C49DE">
        <w:rPr>
          <w:rFonts w:ascii="Arial" w:hAnsi="Arial" w:cs="Arial"/>
          <w:color w:val="000000"/>
        </w:rPr>
        <w:t>,</w:t>
      </w:r>
      <w:r w:rsidR="00C95829" w:rsidRPr="008C49DE">
        <w:rPr>
          <w:rFonts w:ascii="Arial" w:hAnsi="Arial" w:cs="Arial"/>
          <w:color w:val="000000"/>
        </w:rPr>
        <w:t xml:space="preserve"> Watson, S.</w:t>
      </w:r>
      <w:r w:rsidR="00494A2C" w:rsidRPr="008C49DE">
        <w:rPr>
          <w:rFonts w:ascii="Arial" w:hAnsi="Arial" w:cs="Arial"/>
          <w:color w:val="000000"/>
        </w:rPr>
        <w:t xml:space="preserve"> M.</w:t>
      </w:r>
      <w:r w:rsidR="002776E8" w:rsidRPr="008C49DE">
        <w:rPr>
          <w:rFonts w:ascii="Arial" w:hAnsi="Arial" w:cs="Arial"/>
          <w:color w:val="000000"/>
        </w:rPr>
        <w:t xml:space="preserve"> </w:t>
      </w:r>
      <w:r w:rsidR="00494A2C" w:rsidRPr="008C49DE">
        <w:rPr>
          <w:rFonts w:ascii="Arial" w:hAnsi="Arial" w:cs="Arial"/>
          <w:color w:val="000000"/>
        </w:rPr>
        <w:t>R</w:t>
      </w:r>
      <w:r w:rsidR="002776E8" w:rsidRPr="008C49DE">
        <w:rPr>
          <w:rFonts w:ascii="Arial" w:hAnsi="Arial" w:cs="Arial"/>
          <w:color w:val="000000"/>
        </w:rPr>
        <w:t>.</w:t>
      </w:r>
      <w:r w:rsidR="00C95829" w:rsidRPr="008C49DE">
        <w:rPr>
          <w:rFonts w:ascii="Arial" w:hAnsi="Arial" w:cs="Arial"/>
          <w:color w:val="000000"/>
        </w:rPr>
        <w:t xml:space="preserve"> (2019) An </w:t>
      </w:r>
      <w:r w:rsidR="00004A45" w:rsidRPr="008C49DE">
        <w:rPr>
          <w:rFonts w:ascii="Arial" w:hAnsi="Arial" w:cs="Arial"/>
          <w:color w:val="000000"/>
        </w:rPr>
        <w:t>O</w:t>
      </w:r>
      <w:r w:rsidR="00C95829" w:rsidRPr="008C49DE">
        <w:rPr>
          <w:rFonts w:ascii="Arial" w:hAnsi="Arial" w:cs="Arial"/>
          <w:color w:val="000000"/>
        </w:rPr>
        <w:t xml:space="preserve">verview of </w:t>
      </w:r>
      <w:r w:rsidR="00004A45" w:rsidRPr="008C49DE">
        <w:rPr>
          <w:rFonts w:ascii="Arial" w:hAnsi="Arial" w:cs="Arial"/>
          <w:color w:val="000000"/>
        </w:rPr>
        <w:t>D</w:t>
      </w:r>
      <w:r w:rsidR="00C95829" w:rsidRPr="008C49DE">
        <w:rPr>
          <w:rFonts w:ascii="Arial" w:hAnsi="Arial" w:cs="Arial"/>
          <w:color w:val="000000"/>
        </w:rPr>
        <w:t xml:space="preserve">yslexia: Definition, </w:t>
      </w:r>
      <w:r w:rsidR="007B19BD" w:rsidRPr="008C49DE">
        <w:rPr>
          <w:rFonts w:ascii="Arial" w:hAnsi="Arial" w:cs="Arial"/>
          <w:color w:val="000000"/>
        </w:rPr>
        <w:t>C</w:t>
      </w:r>
      <w:r w:rsidR="00C95829" w:rsidRPr="008C49DE">
        <w:rPr>
          <w:rFonts w:ascii="Arial" w:hAnsi="Arial" w:cs="Arial"/>
          <w:color w:val="000000"/>
        </w:rPr>
        <w:t xml:space="preserve">haracteristics, </w:t>
      </w:r>
      <w:r w:rsidR="007B19BD" w:rsidRPr="008C49DE">
        <w:rPr>
          <w:rFonts w:ascii="Arial" w:hAnsi="Arial" w:cs="Arial"/>
          <w:color w:val="000000"/>
        </w:rPr>
        <w:t>A</w:t>
      </w:r>
      <w:r w:rsidR="00C95829" w:rsidRPr="008C49DE">
        <w:rPr>
          <w:rFonts w:ascii="Arial" w:hAnsi="Arial" w:cs="Arial"/>
          <w:color w:val="000000"/>
        </w:rPr>
        <w:t xml:space="preserve">ssessment, </w:t>
      </w:r>
      <w:r w:rsidR="007B19BD" w:rsidRPr="008C49DE">
        <w:rPr>
          <w:rFonts w:ascii="Arial" w:hAnsi="Arial" w:cs="Arial"/>
          <w:color w:val="000000"/>
        </w:rPr>
        <w:t>I</w:t>
      </w:r>
      <w:r w:rsidR="00C95829" w:rsidRPr="008C49DE">
        <w:rPr>
          <w:rFonts w:ascii="Arial" w:hAnsi="Arial" w:cs="Arial"/>
          <w:color w:val="000000"/>
        </w:rPr>
        <w:t xml:space="preserve">dentification, and </w:t>
      </w:r>
      <w:r w:rsidR="007B19BD" w:rsidRPr="008C49DE">
        <w:rPr>
          <w:rFonts w:ascii="Arial" w:hAnsi="Arial" w:cs="Arial"/>
          <w:color w:val="000000"/>
        </w:rPr>
        <w:t>I</w:t>
      </w:r>
      <w:r w:rsidR="00C95829" w:rsidRPr="008C49DE">
        <w:rPr>
          <w:rFonts w:ascii="Arial" w:hAnsi="Arial" w:cs="Arial"/>
          <w:color w:val="000000"/>
        </w:rPr>
        <w:t>ntervention. </w:t>
      </w:r>
      <w:r w:rsidR="00C95829" w:rsidRPr="008C49DE">
        <w:rPr>
          <w:rFonts w:ascii="Arial" w:hAnsi="Arial" w:cs="Arial"/>
          <w:i/>
          <w:iCs/>
          <w:color w:val="000000"/>
        </w:rPr>
        <w:t xml:space="preserve">Science Journal of </w:t>
      </w:r>
      <w:r w:rsidR="00C95829" w:rsidRPr="008C49DE">
        <w:rPr>
          <w:rFonts w:ascii="Arial" w:hAnsi="Arial" w:cs="Arial"/>
          <w:i/>
          <w:iCs/>
          <w:color w:val="000000"/>
        </w:rPr>
        <w:lastRenderedPageBreak/>
        <w:t>Education</w:t>
      </w:r>
      <w:r w:rsidR="00C95829" w:rsidRPr="008C49DE">
        <w:rPr>
          <w:rFonts w:ascii="Arial" w:hAnsi="Arial" w:cs="Arial"/>
          <w:color w:val="000000"/>
        </w:rPr>
        <w:t xml:space="preserve">, 7(4), pp.81–86. </w:t>
      </w:r>
      <w:proofErr w:type="spellStart"/>
      <w:proofErr w:type="gramStart"/>
      <w:r w:rsidR="00C95829" w:rsidRPr="008C49DE">
        <w:rPr>
          <w:rFonts w:ascii="Arial" w:hAnsi="Arial" w:cs="Arial"/>
          <w:color w:val="000000"/>
        </w:rPr>
        <w:t>doi:https</w:t>
      </w:r>
      <w:proofErr w:type="spellEnd"/>
      <w:r w:rsidR="00C95829" w:rsidRPr="008C49DE">
        <w:rPr>
          <w:rFonts w:ascii="Arial" w:hAnsi="Arial" w:cs="Arial"/>
          <w:color w:val="000000"/>
        </w:rPr>
        <w:t>://doi.org/10.11648/j.sjedu.20190704.11</w:t>
      </w:r>
      <w:proofErr w:type="gramEnd"/>
      <w:r w:rsidR="00C95829" w:rsidRPr="008C49DE">
        <w:rPr>
          <w:rFonts w:ascii="Arial" w:hAnsi="Arial" w:cs="Arial"/>
          <w:color w:val="000000"/>
        </w:rPr>
        <w:t>.</w:t>
      </w:r>
      <w:r w:rsidR="00F7380F" w:rsidRPr="008C49DE">
        <w:rPr>
          <w:rFonts w:ascii="Arial" w:hAnsi="Arial" w:cs="Arial"/>
          <w:color w:val="000000"/>
        </w:rPr>
        <w:t xml:space="preserve"> (Accessed: 21 April 2025).</w:t>
      </w:r>
    </w:p>
    <w:p w14:paraId="663726DB" w14:textId="462108E3" w:rsidR="00403064" w:rsidRPr="008C49DE" w:rsidRDefault="00403064"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Sako, E. (2016) The Emotional and Social Effects of Dyslexia. </w:t>
      </w:r>
      <w:r w:rsidRPr="008C49DE">
        <w:rPr>
          <w:rFonts w:ascii="Arial" w:hAnsi="Arial" w:cs="Arial"/>
          <w:i/>
          <w:iCs/>
          <w:color w:val="000000"/>
        </w:rPr>
        <w:t>European Journal of Interdisciplinary Studies</w:t>
      </w:r>
      <w:r w:rsidRPr="008C49DE">
        <w:rPr>
          <w:rFonts w:ascii="Arial" w:hAnsi="Arial" w:cs="Arial"/>
          <w:color w:val="000000"/>
        </w:rPr>
        <w:t xml:space="preserve">, 2(2), p.233. </w:t>
      </w:r>
      <w:proofErr w:type="spellStart"/>
      <w:proofErr w:type="gramStart"/>
      <w:r w:rsidRPr="008C49DE">
        <w:rPr>
          <w:rFonts w:ascii="Arial" w:hAnsi="Arial" w:cs="Arial"/>
          <w:color w:val="000000"/>
        </w:rPr>
        <w:t>doi:https</w:t>
      </w:r>
      <w:proofErr w:type="spellEnd"/>
      <w:r w:rsidRPr="008C49DE">
        <w:rPr>
          <w:rFonts w:ascii="Arial" w:hAnsi="Arial" w:cs="Arial"/>
          <w:color w:val="000000"/>
        </w:rPr>
        <w:t>://doi.org/10.26417/ejis.v2i2.p233-241</w:t>
      </w:r>
      <w:proofErr w:type="gramEnd"/>
      <w:r w:rsidRPr="008C49DE">
        <w:rPr>
          <w:rFonts w:ascii="Arial" w:hAnsi="Arial" w:cs="Arial"/>
          <w:color w:val="000000"/>
        </w:rPr>
        <w:t>.</w:t>
      </w:r>
      <w:r w:rsidR="00FB2023" w:rsidRPr="008C49DE">
        <w:rPr>
          <w:rFonts w:ascii="Arial" w:hAnsi="Arial" w:cs="Arial"/>
          <w:color w:val="000000"/>
        </w:rPr>
        <w:t xml:space="preserve"> (Acce</w:t>
      </w:r>
      <w:r w:rsidR="004253A8" w:rsidRPr="008C49DE">
        <w:rPr>
          <w:rFonts w:ascii="Arial" w:hAnsi="Arial" w:cs="Arial"/>
          <w:color w:val="000000"/>
        </w:rPr>
        <w:t>ssed: 22 April 2025).</w:t>
      </w:r>
    </w:p>
    <w:p w14:paraId="092593C8" w14:textId="02F5E1B0" w:rsidR="005767A5" w:rsidRPr="008C49DE" w:rsidRDefault="00403064" w:rsidP="008C49DE">
      <w:pPr>
        <w:pStyle w:val="NormalWeb"/>
        <w:spacing w:line="360" w:lineRule="auto"/>
        <w:rPr>
          <w:rFonts w:ascii="Arial" w:hAnsi="Arial" w:cs="Arial"/>
          <w:color w:val="000000"/>
        </w:rPr>
      </w:pPr>
      <w:r w:rsidRPr="008C49DE">
        <w:rPr>
          <w:rFonts w:ascii="Arial" w:hAnsi="Arial" w:cs="Arial"/>
          <w:color w:val="000000"/>
        </w:rPr>
        <w:t>‌</w:t>
      </w:r>
      <w:r w:rsidR="005767A5" w:rsidRPr="008C49DE">
        <w:rPr>
          <w:rFonts w:ascii="Arial" w:hAnsi="Arial" w:cs="Arial"/>
          <w:color w:val="000000"/>
        </w:rPr>
        <w:t>Snowling, M.</w:t>
      </w:r>
      <w:r w:rsidR="00A24769" w:rsidRPr="008C49DE">
        <w:rPr>
          <w:rFonts w:ascii="Arial" w:hAnsi="Arial" w:cs="Arial"/>
          <w:color w:val="000000"/>
        </w:rPr>
        <w:t xml:space="preserve"> </w:t>
      </w:r>
      <w:r w:rsidR="005767A5" w:rsidRPr="008C49DE">
        <w:rPr>
          <w:rFonts w:ascii="Arial" w:hAnsi="Arial" w:cs="Arial"/>
          <w:color w:val="000000"/>
        </w:rPr>
        <w:t>J. (201</w:t>
      </w:r>
      <w:r w:rsidR="00D52F6D" w:rsidRPr="008C49DE">
        <w:rPr>
          <w:rFonts w:ascii="Arial" w:hAnsi="Arial" w:cs="Arial"/>
          <w:color w:val="000000"/>
        </w:rPr>
        <w:t>5</w:t>
      </w:r>
      <w:r w:rsidR="005767A5" w:rsidRPr="008C49DE">
        <w:rPr>
          <w:rFonts w:ascii="Arial" w:hAnsi="Arial" w:cs="Arial"/>
          <w:color w:val="000000"/>
        </w:rPr>
        <w:t xml:space="preserve">) </w:t>
      </w:r>
      <w:bookmarkEnd w:id="4"/>
      <w:r w:rsidR="005767A5" w:rsidRPr="008C49DE">
        <w:rPr>
          <w:rFonts w:ascii="Arial" w:hAnsi="Arial" w:cs="Arial"/>
          <w:color w:val="000000"/>
        </w:rPr>
        <w:t xml:space="preserve">Early </w:t>
      </w:r>
      <w:r w:rsidR="009454FE" w:rsidRPr="008C49DE">
        <w:rPr>
          <w:rFonts w:ascii="Arial" w:hAnsi="Arial" w:cs="Arial"/>
          <w:color w:val="000000"/>
        </w:rPr>
        <w:t>i</w:t>
      </w:r>
      <w:r w:rsidR="005767A5" w:rsidRPr="008C49DE">
        <w:rPr>
          <w:rFonts w:ascii="Arial" w:hAnsi="Arial" w:cs="Arial"/>
          <w:color w:val="000000"/>
        </w:rPr>
        <w:t xml:space="preserve">dentification and </w:t>
      </w:r>
      <w:r w:rsidR="009454FE" w:rsidRPr="008C49DE">
        <w:rPr>
          <w:rFonts w:ascii="Arial" w:hAnsi="Arial" w:cs="Arial"/>
          <w:color w:val="000000"/>
        </w:rPr>
        <w:t>i</w:t>
      </w:r>
      <w:r w:rsidR="005767A5" w:rsidRPr="008C49DE">
        <w:rPr>
          <w:rFonts w:ascii="Arial" w:hAnsi="Arial" w:cs="Arial"/>
          <w:color w:val="000000"/>
        </w:rPr>
        <w:t xml:space="preserve">nterventions for dyslexia: a </w:t>
      </w:r>
      <w:r w:rsidR="009454FE" w:rsidRPr="008C49DE">
        <w:rPr>
          <w:rFonts w:ascii="Arial" w:hAnsi="Arial" w:cs="Arial"/>
          <w:color w:val="000000"/>
        </w:rPr>
        <w:t>c</w:t>
      </w:r>
      <w:r w:rsidR="005767A5" w:rsidRPr="008C49DE">
        <w:rPr>
          <w:rFonts w:ascii="Arial" w:hAnsi="Arial" w:cs="Arial"/>
          <w:color w:val="000000"/>
        </w:rPr>
        <w:t xml:space="preserve">ontemporary </w:t>
      </w:r>
      <w:r w:rsidR="009454FE" w:rsidRPr="008C49DE">
        <w:rPr>
          <w:rFonts w:ascii="Arial" w:hAnsi="Arial" w:cs="Arial"/>
          <w:color w:val="000000"/>
        </w:rPr>
        <w:t>v</w:t>
      </w:r>
      <w:r w:rsidR="005767A5" w:rsidRPr="008C49DE">
        <w:rPr>
          <w:rFonts w:ascii="Arial" w:hAnsi="Arial" w:cs="Arial"/>
          <w:color w:val="000000"/>
        </w:rPr>
        <w:t>iew. </w:t>
      </w:r>
      <w:r w:rsidR="005767A5" w:rsidRPr="008C49DE">
        <w:rPr>
          <w:rFonts w:ascii="Arial" w:hAnsi="Arial" w:cs="Arial"/>
          <w:i/>
          <w:iCs/>
          <w:color w:val="000000"/>
        </w:rPr>
        <w:t>Journal of Research in Special Educational Needs</w:t>
      </w:r>
      <w:r w:rsidR="005767A5" w:rsidRPr="008C49DE">
        <w:rPr>
          <w:rFonts w:ascii="Arial" w:hAnsi="Arial" w:cs="Arial"/>
          <w:color w:val="000000"/>
        </w:rPr>
        <w:t xml:space="preserve">, 13(1), pp.7–14. </w:t>
      </w:r>
      <w:proofErr w:type="spellStart"/>
      <w:proofErr w:type="gramStart"/>
      <w:r w:rsidR="005767A5" w:rsidRPr="008C49DE">
        <w:rPr>
          <w:rFonts w:ascii="Arial" w:hAnsi="Arial" w:cs="Arial"/>
          <w:color w:val="000000"/>
        </w:rPr>
        <w:t>doi:https</w:t>
      </w:r>
      <w:proofErr w:type="spellEnd"/>
      <w:r w:rsidR="005767A5" w:rsidRPr="008C49DE">
        <w:rPr>
          <w:rFonts w:ascii="Arial" w:hAnsi="Arial" w:cs="Arial"/>
          <w:color w:val="000000"/>
        </w:rPr>
        <w:t>://doi.org/10.1111/j.1471-3802.2012.01262.x</w:t>
      </w:r>
      <w:proofErr w:type="gramEnd"/>
      <w:r w:rsidR="005767A5" w:rsidRPr="008C49DE">
        <w:rPr>
          <w:rFonts w:ascii="Arial" w:hAnsi="Arial" w:cs="Arial"/>
          <w:color w:val="000000"/>
        </w:rPr>
        <w:t>.</w:t>
      </w:r>
      <w:r w:rsidR="00FB29A7" w:rsidRPr="008C49DE">
        <w:rPr>
          <w:rFonts w:ascii="Arial" w:hAnsi="Arial" w:cs="Arial"/>
          <w:color w:val="000000"/>
        </w:rPr>
        <w:t xml:space="preserve"> (Accessed: 18 </w:t>
      </w:r>
      <w:r w:rsidR="00CF34D8" w:rsidRPr="008C49DE">
        <w:rPr>
          <w:rFonts w:ascii="Arial" w:hAnsi="Arial" w:cs="Arial"/>
          <w:color w:val="000000"/>
        </w:rPr>
        <w:t>April 2025).</w:t>
      </w:r>
      <w:r w:rsidR="00FB29A7" w:rsidRPr="008C49DE">
        <w:rPr>
          <w:rFonts w:ascii="Arial" w:hAnsi="Arial" w:cs="Arial"/>
          <w:color w:val="000000"/>
        </w:rPr>
        <w:t xml:space="preserve"> </w:t>
      </w:r>
    </w:p>
    <w:p w14:paraId="2EAD618C" w14:textId="248A269E" w:rsidR="00A24769" w:rsidRPr="008C49DE" w:rsidRDefault="00E57708" w:rsidP="008C49DE">
      <w:pPr>
        <w:pStyle w:val="NormalWeb"/>
        <w:spacing w:line="360" w:lineRule="auto"/>
        <w:rPr>
          <w:rFonts w:ascii="Arial" w:hAnsi="Arial" w:cs="Arial"/>
          <w:color w:val="000000"/>
        </w:rPr>
      </w:pPr>
      <w:r w:rsidRPr="008C49DE">
        <w:rPr>
          <w:rFonts w:ascii="Arial" w:hAnsi="Arial" w:cs="Arial"/>
          <w:color w:val="000000"/>
        </w:rPr>
        <w:t>‌</w:t>
      </w:r>
      <w:r w:rsidR="00A24769" w:rsidRPr="008C49DE">
        <w:rPr>
          <w:rFonts w:ascii="Arial" w:hAnsi="Arial" w:cs="Arial"/>
          <w:color w:val="000000"/>
        </w:rPr>
        <w:t xml:space="preserve">Snowling, M. J., Hulme, C., Nation, K. (2020) Defining and understanding dyslexia: </w:t>
      </w:r>
      <w:r w:rsidR="00D04574" w:rsidRPr="008C49DE">
        <w:rPr>
          <w:rFonts w:ascii="Arial" w:hAnsi="Arial" w:cs="Arial"/>
          <w:color w:val="000000"/>
        </w:rPr>
        <w:t>p</w:t>
      </w:r>
      <w:r w:rsidR="00A24769" w:rsidRPr="008C49DE">
        <w:rPr>
          <w:rFonts w:ascii="Arial" w:hAnsi="Arial" w:cs="Arial"/>
          <w:color w:val="000000"/>
        </w:rPr>
        <w:t>ast, present and future. </w:t>
      </w:r>
      <w:r w:rsidR="00A24769" w:rsidRPr="008C49DE">
        <w:rPr>
          <w:rFonts w:ascii="Arial" w:hAnsi="Arial" w:cs="Arial"/>
          <w:i/>
          <w:iCs/>
          <w:color w:val="000000"/>
        </w:rPr>
        <w:t>Oxford Review of Education</w:t>
      </w:r>
      <w:r w:rsidR="00A24769" w:rsidRPr="008C49DE">
        <w:rPr>
          <w:rFonts w:ascii="Arial" w:hAnsi="Arial" w:cs="Arial"/>
          <w:color w:val="000000"/>
        </w:rPr>
        <w:t xml:space="preserve">, 46(4), pp.501–513. </w:t>
      </w:r>
      <w:proofErr w:type="spellStart"/>
      <w:proofErr w:type="gramStart"/>
      <w:r w:rsidR="00A24769" w:rsidRPr="008C49DE">
        <w:rPr>
          <w:rFonts w:ascii="Arial" w:hAnsi="Arial" w:cs="Arial"/>
          <w:color w:val="000000"/>
        </w:rPr>
        <w:t>doi:https</w:t>
      </w:r>
      <w:proofErr w:type="spellEnd"/>
      <w:r w:rsidR="00A24769" w:rsidRPr="008C49DE">
        <w:rPr>
          <w:rFonts w:ascii="Arial" w:hAnsi="Arial" w:cs="Arial"/>
          <w:color w:val="000000"/>
        </w:rPr>
        <w:t>://doi.org/10.1080/03054985.2020.1765756</w:t>
      </w:r>
      <w:proofErr w:type="gramEnd"/>
      <w:r w:rsidR="00A24769" w:rsidRPr="008C49DE">
        <w:rPr>
          <w:rFonts w:ascii="Arial" w:hAnsi="Arial" w:cs="Arial"/>
          <w:color w:val="000000"/>
        </w:rPr>
        <w:t>.</w:t>
      </w:r>
      <w:r w:rsidR="00FE1808" w:rsidRPr="008C49DE">
        <w:rPr>
          <w:rFonts w:ascii="Arial" w:hAnsi="Arial" w:cs="Arial"/>
          <w:color w:val="000000"/>
        </w:rPr>
        <w:t xml:space="preserve"> (Accessed: 18 April 2025).</w:t>
      </w:r>
    </w:p>
    <w:p w14:paraId="3448E607" w14:textId="52E44939" w:rsidR="00930955" w:rsidRPr="008C49DE" w:rsidRDefault="00A24769" w:rsidP="008C49DE">
      <w:pPr>
        <w:pStyle w:val="NormalWeb"/>
        <w:spacing w:before="0" w:beforeAutospacing="0" w:after="0" w:afterAutospacing="0" w:line="360" w:lineRule="auto"/>
        <w:rPr>
          <w:rFonts w:ascii="Arial" w:hAnsi="Arial" w:cs="Arial"/>
          <w:color w:val="000000"/>
        </w:rPr>
      </w:pPr>
      <w:r w:rsidRPr="008C49DE">
        <w:rPr>
          <w:rFonts w:ascii="Arial" w:hAnsi="Arial" w:cs="Arial"/>
          <w:color w:val="000000"/>
        </w:rPr>
        <w:t>‌</w:t>
      </w:r>
      <w:r w:rsidR="00930955" w:rsidRPr="008C49DE">
        <w:rPr>
          <w:rFonts w:ascii="Arial" w:hAnsi="Arial" w:cs="Arial"/>
          <w:color w:val="000000"/>
        </w:rPr>
        <w:t xml:space="preserve"> </w:t>
      </w:r>
      <w:bookmarkStart w:id="8" w:name="_Hlk196162771"/>
      <w:r w:rsidR="00930955" w:rsidRPr="008C49DE">
        <w:rPr>
          <w:rFonts w:ascii="Arial" w:hAnsi="Arial" w:cs="Arial"/>
          <w:color w:val="000000"/>
        </w:rPr>
        <w:t>The National Ar</w:t>
      </w:r>
      <w:r w:rsidR="00AE3391" w:rsidRPr="008C49DE">
        <w:rPr>
          <w:rFonts w:ascii="Arial" w:hAnsi="Arial" w:cs="Arial"/>
          <w:color w:val="000000"/>
        </w:rPr>
        <w:t xml:space="preserve">chives </w:t>
      </w:r>
      <w:r w:rsidR="00930955" w:rsidRPr="008C49DE">
        <w:rPr>
          <w:rFonts w:ascii="Arial" w:hAnsi="Arial" w:cs="Arial"/>
          <w:color w:val="000000"/>
        </w:rPr>
        <w:t>(2014</w:t>
      </w:r>
      <w:bookmarkEnd w:id="8"/>
      <w:r w:rsidR="00930955" w:rsidRPr="008C49DE">
        <w:rPr>
          <w:rFonts w:ascii="Arial" w:hAnsi="Arial" w:cs="Arial"/>
          <w:color w:val="000000"/>
        </w:rPr>
        <w:t>) </w:t>
      </w:r>
      <w:r w:rsidR="00930955" w:rsidRPr="008C49DE">
        <w:rPr>
          <w:rFonts w:ascii="Arial" w:hAnsi="Arial" w:cs="Arial"/>
          <w:i/>
          <w:iCs/>
          <w:color w:val="000000"/>
        </w:rPr>
        <w:t>Children and Families Act 2014</w:t>
      </w:r>
      <w:r w:rsidR="00930955" w:rsidRPr="008C49DE">
        <w:rPr>
          <w:rFonts w:ascii="Arial" w:hAnsi="Arial" w:cs="Arial"/>
          <w:color w:val="000000"/>
        </w:rPr>
        <w:t xml:space="preserve">. Available at: </w:t>
      </w:r>
      <w:hyperlink r:id="rId20" w:history="1">
        <w:r w:rsidR="00AE3391" w:rsidRPr="008C49DE">
          <w:rPr>
            <w:rStyle w:val="Hyperlink"/>
            <w:rFonts w:ascii="Arial" w:hAnsi="Arial" w:cs="Arial"/>
          </w:rPr>
          <w:t>https://www.legislation.gov.uk/ukpga/2014/6/contents</w:t>
        </w:r>
      </w:hyperlink>
      <w:r w:rsidR="00930955" w:rsidRPr="008C49DE">
        <w:rPr>
          <w:rFonts w:ascii="Arial" w:hAnsi="Arial" w:cs="Arial"/>
          <w:color w:val="000000"/>
        </w:rPr>
        <w:t>.</w:t>
      </w:r>
      <w:r w:rsidR="00AE3391" w:rsidRPr="008C49DE">
        <w:rPr>
          <w:rFonts w:ascii="Arial" w:hAnsi="Arial" w:cs="Arial"/>
          <w:color w:val="000000"/>
        </w:rPr>
        <w:t xml:space="preserve"> (Accessed: 21 April 2025).</w:t>
      </w:r>
    </w:p>
    <w:p w14:paraId="660F886D" w14:textId="77777777" w:rsidR="00B223B6" w:rsidRPr="008C49DE" w:rsidRDefault="00B223B6" w:rsidP="008C49DE">
      <w:pPr>
        <w:pStyle w:val="NormalWeb"/>
        <w:spacing w:line="360" w:lineRule="auto"/>
        <w:rPr>
          <w:rFonts w:ascii="Arial" w:hAnsi="Arial" w:cs="Arial"/>
          <w:color w:val="000000"/>
        </w:rPr>
      </w:pPr>
    </w:p>
    <w:p w14:paraId="073965B2" w14:textId="77777777" w:rsidR="002C4349" w:rsidRPr="00F95E73" w:rsidRDefault="002C4349" w:rsidP="00195B6A">
      <w:pPr>
        <w:pStyle w:val="NormalWeb"/>
        <w:spacing w:line="360" w:lineRule="auto"/>
        <w:rPr>
          <w:rFonts w:ascii="Arial" w:hAnsi="Arial" w:cs="Arial"/>
          <w:color w:val="000000"/>
        </w:rPr>
      </w:pPr>
    </w:p>
    <w:p w14:paraId="4C840F9A" w14:textId="6BAD73DB" w:rsidR="00A24769" w:rsidRPr="00F95E73" w:rsidRDefault="00A24769" w:rsidP="00195B6A">
      <w:pPr>
        <w:pStyle w:val="NormalWeb"/>
        <w:spacing w:line="360" w:lineRule="auto"/>
        <w:rPr>
          <w:rFonts w:ascii="Arial" w:hAnsi="Arial" w:cs="Arial"/>
          <w:color w:val="000000"/>
        </w:rPr>
      </w:pPr>
    </w:p>
    <w:p w14:paraId="01A3221F" w14:textId="01575553" w:rsidR="005767A5" w:rsidRPr="00F95E73" w:rsidRDefault="005767A5" w:rsidP="00195B6A">
      <w:pPr>
        <w:pStyle w:val="NormalWeb"/>
        <w:spacing w:line="360" w:lineRule="auto"/>
        <w:rPr>
          <w:rFonts w:ascii="Arial" w:hAnsi="Arial" w:cs="Arial"/>
          <w:color w:val="000000"/>
        </w:rPr>
      </w:pPr>
    </w:p>
    <w:p w14:paraId="7E1CA6D5" w14:textId="77777777" w:rsidR="00E85860" w:rsidRPr="00F95E73" w:rsidRDefault="00E85860" w:rsidP="00195B6A">
      <w:pPr>
        <w:spacing w:line="360" w:lineRule="auto"/>
        <w:rPr>
          <w:rFonts w:ascii="Arial" w:hAnsi="Arial" w:cs="Arial"/>
          <w:sz w:val="24"/>
          <w:szCs w:val="24"/>
        </w:rPr>
      </w:pPr>
    </w:p>
    <w:sectPr w:rsidR="00E85860" w:rsidRPr="00F95E7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E67FB" w14:textId="77777777" w:rsidR="00B52F25" w:rsidRDefault="00B52F25" w:rsidP="00B52F25">
      <w:pPr>
        <w:spacing w:after="0" w:line="240" w:lineRule="auto"/>
      </w:pPr>
      <w:r>
        <w:separator/>
      </w:r>
    </w:p>
  </w:endnote>
  <w:endnote w:type="continuationSeparator" w:id="0">
    <w:p w14:paraId="71B7BC8E" w14:textId="77777777" w:rsidR="00B52F25" w:rsidRDefault="00B52F25" w:rsidP="00B52F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AF0BAB" w14:textId="77777777" w:rsidR="00B52F25" w:rsidRDefault="00B52F25" w:rsidP="00B52F25">
      <w:pPr>
        <w:spacing w:after="0" w:line="240" w:lineRule="auto"/>
      </w:pPr>
      <w:r>
        <w:separator/>
      </w:r>
    </w:p>
  </w:footnote>
  <w:footnote w:type="continuationSeparator" w:id="0">
    <w:p w14:paraId="76099F0E" w14:textId="77777777" w:rsidR="00B52F25" w:rsidRDefault="00B52F25" w:rsidP="00B52F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D945AA"/>
    <w:multiLevelType w:val="hybridMultilevel"/>
    <w:tmpl w:val="FD3C9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69202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6D2"/>
    <w:rsid w:val="00001A7A"/>
    <w:rsid w:val="00002A5C"/>
    <w:rsid w:val="000033DE"/>
    <w:rsid w:val="000046C2"/>
    <w:rsid w:val="00004A45"/>
    <w:rsid w:val="000101C2"/>
    <w:rsid w:val="0001409A"/>
    <w:rsid w:val="0001731B"/>
    <w:rsid w:val="00021BD4"/>
    <w:rsid w:val="000249FC"/>
    <w:rsid w:val="00027375"/>
    <w:rsid w:val="00031778"/>
    <w:rsid w:val="000375CE"/>
    <w:rsid w:val="0003771B"/>
    <w:rsid w:val="00037D11"/>
    <w:rsid w:val="000429F1"/>
    <w:rsid w:val="000478ED"/>
    <w:rsid w:val="00052BAD"/>
    <w:rsid w:val="00061839"/>
    <w:rsid w:val="00070764"/>
    <w:rsid w:val="00070D91"/>
    <w:rsid w:val="00071599"/>
    <w:rsid w:val="00081626"/>
    <w:rsid w:val="00092868"/>
    <w:rsid w:val="00096C2D"/>
    <w:rsid w:val="000A0F92"/>
    <w:rsid w:val="000A61BA"/>
    <w:rsid w:val="000A6F01"/>
    <w:rsid w:val="000B4D62"/>
    <w:rsid w:val="000C466A"/>
    <w:rsid w:val="000E3FA8"/>
    <w:rsid w:val="000F4E18"/>
    <w:rsid w:val="000F662A"/>
    <w:rsid w:val="00104B93"/>
    <w:rsid w:val="00110530"/>
    <w:rsid w:val="001127EF"/>
    <w:rsid w:val="001152C3"/>
    <w:rsid w:val="0011609B"/>
    <w:rsid w:val="00117303"/>
    <w:rsid w:val="001176D1"/>
    <w:rsid w:val="001200FB"/>
    <w:rsid w:val="00122D4B"/>
    <w:rsid w:val="00126A5B"/>
    <w:rsid w:val="00130B22"/>
    <w:rsid w:val="0013242A"/>
    <w:rsid w:val="001421C9"/>
    <w:rsid w:val="00146653"/>
    <w:rsid w:val="0015275D"/>
    <w:rsid w:val="00165CA6"/>
    <w:rsid w:val="00166657"/>
    <w:rsid w:val="001709F2"/>
    <w:rsid w:val="00171434"/>
    <w:rsid w:val="00172B1C"/>
    <w:rsid w:val="00172EBE"/>
    <w:rsid w:val="00177805"/>
    <w:rsid w:val="00177C1D"/>
    <w:rsid w:val="001927C8"/>
    <w:rsid w:val="001940C8"/>
    <w:rsid w:val="00195B6A"/>
    <w:rsid w:val="001A45C9"/>
    <w:rsid w:val="001B2F61"/>
    <w:rsid w:val="001B6B2B"/>
    <w:rsid w:val="001D2F02"/>
    <w:rsid w:val="001D6F39"/>
    <w:rsid w:val="001D6F41"/>
    <w:rsid w:val="001E50E5"/>
    <w:rsid w:val="001F03B6"/>
    <w:rsid w:val="001F4CAD"/>
    <w:rsid w:val="001F538B"/>
    <w:rsid w:val="002011C7"/>
    <w:rsid w:val="002034CC"/>
    <w:rsid w:val="002041D7"/>
    <w:rsid w:val="0020515C"/>
    <w:rsid w:val="0020729C"/>
    <w:rsid w:val="002127AA"/>
    <w:rsid w:val="00212CB4"/>
    <w:rsid w:val="00212F74"/>
    <w:rsid w:val="0021569D"/>
    <w:rsid w:val="002310D8"/>
    <w:rsid w:val="00237554"/>
    <w:rsid w:val="00240818"/>
    <w:rsid w:val="002411A6"/>
    <w:rsid w:val="00243103"/>
    <w:rsid w:val="00245EAD"/>
    <w:rsid w:val="00251031"/>
    <w:rsid w:val="002568EF"/>
    <w:rsid w:val="00271259"/>
    <w:rsid w:val="002718C7"/>
    <w:rsid w:val="00271C0F"/>
    <w:rsid w:val="00275086"/>
    <w:rsid w:val="00276BF1"/>
    <w:rsid w:val="002776E8"/>
    <w:rsid w:val="00282261"/>
    <w:rsid w:val="0028261F"/>
    <w:rsid w:val="0029315F"/>
    <w:rsid w:val="00293AF3"/>
    <w:rsid w:val="0029650E"/>
    <w:rsid w:val="002A0EF6"/>
    <w:rsid w:val="002A0FE1"/>
    <w:rsid w:val="002A4B84"/>
    <w:rsid w:val="002A77FB"/>
    <w:rsid w:val="002B15F6"/>
    <w:rsid w:val="002C0866"/>
    <w:rsid w:val="002C4349"/>
    <w:rsid w:val="002C565B"/>
    <w:rsid w:val="002C72C9"/>
    <w:rsid w:val="002E0D2C"/>
    <w:rsid w:val="002E16A2"/>
    <w:rsid w:val="002F08B3"/>
    <w:rsid w:val="002F2356"/>
    <w:rsid w:val="002F6B1A"/>
    <w:rsid w:val="00304C77"/>
    <w:rsid w:val="00310AA4"/>
    <w:rsid w:val="003117CA"/>
    <w:rsid w:val="003136B3"/>
    <w:rsid w:val="003154EE"/>
    <w:rsid w:val="00323E5E"/>
    <w:rsid w:val="00326FDD"/>
    <w:rsid w:val="00351074"/>
    <w:rsid w:val="00352760"/>
    <w:rsid w:val="00355793"/>
    <w:rsid w:val="00356215"/>
    <w:rsid w:val="00360538"/>
    <w:rsid w:val="003769E9"/>
    <w:rsid w:val="00382EE2"/>
    <w:rsid w:val="00383139"/>
    <w:rsid w:val="003831D3"/>
    <w:rsid w:val="003855F9"/>
    <w:rsid w:val="0038597C"/>
    <w:rsid w:val="00393232"/>
    <w:rsid w:val="00397060"/>
    <w:rsid w:val="003A1744"/>
    <w:rsid w:val="003A40DE"/>
    <w:rsid w:val="003A45BB"/>
    <w:rsid w:val="003B3B6B"/>
    <w:rsid w:val="003B4237"/>
    <w:rsid w:val="003B60EC"/>
    <w:rsid w:val="003C31F9"/>
    <w:rsid w:val="003D428D"/>
    <w:rsid w:val="003E5FD6"/>
    <w:rsid w:val="003F32F7"/>
    <w:rsid w:val="003F5EB0"/>
    <w:rsid w:val="003F6784"/>
    <w:rsid w:val="00403064"/>
    <w:rsid w:val="00405D1C"/>
    <w:rsid w:val="00405DF4"/>
    <w:rsid w:val="004164F7"/>
    <w:rsid w:val="0042010C"/>
    <w:rsid w:val="004233B6"/>
    <w:rsid w:val="004253A8"/>
    <w:rsid w:val="00435A21"/>
    <w:rsid w:val="00451CC3"/>
    <w:rsid w:val="004523E8"/>
    <w:rsid w:val="00457CFF"/>
    <w:rsid w:val="00460B17"/>
    <w:rsid w:val="00461812"/>
    <w:rsid w:val="0046770D"/>
    <w:rsid w:val="00472C19"/>
    <w:rsid w:val="00472D57"/>
    <w:rsid w:val="00483CBC"/>
    <w:rsid w:val="00493FB6"/>
    <w:rsid w:val="00494A2C"/>
    <w:rsid w:val="004A4930"/>
    <w:rsid w:val="004A537B"/>
    <w:rsid w:val="004B5F9F"/>
    <w:rsid w:val="004B77B9"/>
    <w:rsid w:val="004C38F6"/>
    <w:rsid w:val="004D2F1B"/>
    <w:rsid w:val="004D6E3B"/>
    <w:rsid w:val="004D75D1"/>
    <w:rsid w:val="004F758B"/>
    <w:rsid w:val="00507C90"/>
    <w:rsid w:val="00527455"/>
    <w:rsid w:val="00530A03"/>
    <w:rsid w:val="00530BCA"/>
    <w:rsid w:val="00535E59"/>
    <w:rsid w:val="0053735B"/>
    <w:rsid w:val="005438AA"/>
    <w:rsid w:val="0054423E"/>
    <w:rsid w:val="00551D41"/>
    <w:rsid w:val="00560C8F"/>
    <w:rsid w:val="00563D2B"/>
    <w:rsid w:val="00567E39"/>
    <w:rsid w:val="00570EA6"/>
    <w:rsid w:val="0057395F"/>
    <w:rsid w:val="005744FF"/>
    <w:rsid w:val="005752AF"/>
    <w:rsid w:val="0057583A"/>
    <w:rsid w:val="005767A5"/>
    <w:rsid w:val="0058126B"/>
    <w:rsid w:val="00582367"/>
    <w:rsid w:val="00582416"/>
    <w:rsid w:val="00592B8C"/>
    <w:rsid w:val="005A0CFC"/>
    <w:rsid w:val="005A3094"/>
    <w:rsid w:val="005A5641"/>
    <w:rsid w:val="005B2CCB"/>
    <w:rsid w:val="005C33DF"/>
    <w:rsid w:val="005C5E84"/>
    <w:rsid w:val="005D05B8"/>
    <w:rsid w:val="005D128E"/>
    <w:rsid w:val="005D5ED1"/>
    <w:rsid w:val="005E3E90"/>
    <w:rsid w:val="005F0BA7"/>
    <w:rsid w:val="00601B8F"/>
    <w:rsid w:val="00604986"/>
    <w:rsid w:val="00605A17"/>
    <w:rsid w:val="00622051"/>
    <w:rsid w:val="00624D89"/>
    <w:rsid w:val="006262B1"/>
    <w:rsid w:val="006416DA"/>
    <w:rsid w:val="00642B30"/>
    <w:rsid w:val="00643243"/>
    <w:rsid w:val="006437E6"/>
    <w:rsid w:val="006519FD"/>
    <w:rsid w:val="00651A8D"/>
    <w:rsid w:val="00656822"/>
    <w:rsid w:val="006577CE"/>
    <w:rsid w:val="00657863"/>
    <w:rsid w:val="00657ED2"/>
    <w:rsid w:val="00676F8E"/>
    <w:rsid w:val="006803CB"/>
    <w:rsid w:val="0068566D"/>
    <w:rsid w:val="006865B7"/>
    <w:rsid w:val="0068759C"/>
    <w:rsid w:val="00687924"/>
    <w:rsid w:val="00687C88"/>
    <w:rsid w:val="00693022"/>
    <w:rsid w:val="006A113D"/>
    <w:rsid w:val="006B4E8E"/>
    <w:rsid w:val="006C3D1C"/>
    <w:rsid w:val="006C6B74"/>
    <w:rsid w:val="006D1174"/>
    <w:rsid w:val="006E1523"/>
    <w:rsid w:val="006E15B7"/>
    <w:rsid w:val="006F30A5"/>
    <w:rsid w:val="00705EAE"/>
    <w:rsid w:val="00707E85"/>
    <w:rsid w:val="007178A2"/>
    <w:rsid w:val="00726441"/>
    <w:rsid w:val="00731376"/>
    <w:rsid w:val="00735CFF"/>
    <w:rsid w:val="00740C5F"/>
    <w:rsid w:val="00742B9C"/>
    <w:rsid w:val="00744EBE"/>
    <w:rsid w:val="0074526F"/>
    <w:rsid w:val="00752666"/>
    <w:rsid w:val="00753328"/>
    <w:rsid w:val="00754AE1"/>
    <w:rsid w:val="00756DAF"/>
    <w:rsid w:val="00757732"/>
    <w:rsid w:val="00757C79"/>
    <w:rsid w:val="00757D5E"/>
    <w:rsid w:val="007620EE"/>
    <w:rsid w:val="00762601"/>
    <w:rsid w:val="00763037"/>
    <w:rsid w:val="0077253C"/>
    <w:rsid w:val="007731ED"/>
    <w:rsid w:val="00775CF2"/>
    <w:rsid w:val="00780F43"/>
    <w:rsid w:val="0078407D"/>
    <w:rsid w:val="00790CD1"/>
    <w:rsid w:val="00794369"/>
    <w:rsid w:val="007972F5"/>
    <w:rsid w:val="007B19BD"/>
    <w:rsid w:val="007C4DE3"/>
    <w:rsid w:val="007C551F"/>
    <w:rsid w:val="007D309F"/>
    <w:rsid w:val="007D3918"/>
    <w:rsid w:val="007E0186"/>
    <w:rsid w:val="007E0B9D"/>
    <w:rsid w:val="007E413F"/>
    <w:rsid w:val="007E5606"/>
    <w:rsid w:val="007F22D6"/>
    <w:rsid w:val="007F5C1E"/>
    <w:rsid w:val="00802B3A"/>
    <w:rsid w:val="00803CAC"/>
    <w:rsid w:val="00810CE3"/>
    <w:rsid w:val="00821A1D"/>
    <w:rsid w:val="00823240"/>
    <w:rsid w:val="00826D51"/>
    <w:rsid w:val="00837F94"/>
    <w:rsid w:val="00843B3E"/>
    <w:rsid w:val="00843DAF"/>
    <w:rsid w:val="00845F27"/>
    <w:rsid w:val="008562FA"/>
    <w:rsid w:val="00867627"/>
    <w:rsid w:val="00872840"/>
    <w:rsid w:val="00883AC6"/>
    <w:rsid w:val="0088540E"/>
    <w:rsid w:val="00890EAC"/>
    <w:rsid w:val="00895BAD"/>
    <w:rsid w:val="008A2DAD"/>
    <w:rsid w:val="008A45CB"/>
    <w:rsid w:val="008A6727"/>
    <w:rsid w:val="008B098A"/>
    <w:rsid w:val="008B3950"/>
    <w:rsid w:val="008C3C04"/>
    <w:rsid w:val="008C49DE"/>
    <w:rsid w:val="008D1385"/>
    <w:rsid w:val="008D23E8"/>
    <w:rsid w:val="008D6CA4"/>
    <w:rsid w:val="008E1212"/>
    <w:rsid w:val="008E7E6B"/>
    <w:rsid w:val="008F06E0"/>
    <w:rsid w:val="009004B9"/>
    <w:rsid w:val="00903C64"/>
    <w:rsid w:val="009060FA"/>
    <w:rsid w:val="0091061D"/>
    <w:rsid w:val="009114B9"/>
    <w:rsid w:val="00914D5F"/>
    <w:rsid w:val="009157DA"/>
    <w:rsid w:val="00923836"/>
    <w:rsid w:val="00927C96"/>
    <w:rsid w:val="00930955"/>
    <w:rsid w:val="009316D2"/>
    <w:rsid w:val="0093764F"/>
    <w:rsid w:val="00941531"/>
    <w:rsid w:val="009454FE"/>
    <w:rsid w:val="00956ACD"/>
    <w:rsid w:val="00965E5C"/>
    <w:rsid w:val="00966529"/>
    <w:rsid w:val="00971411"/>
    <w:rsid w:val="00972CCF"/>
    <w:rsid w:val="00975CFB"/>
    <w:rsid w:val="00976112"/>
    <w:rsid w:val="00980245"/>
    <w:rsid w:val="009802DD"/>
    <w:rsid w:val="00982E6F"/>
    <w:rsid w:val="009873B9"/>
    <w:rsid w:val="00990183"/>
    <w:rsid w:val="00993C38"/>
    <w:rsid w:val="00995603"/>
    <w:rsid w:val="0099781D"/>
    <w:rsid w:val="009A5984"/>
    <w:rsid w:val="009A75B9"/>
    <w:rsid w:val="009B0DDA"/>
    <w:rsid w:val="009B14EF"/>
    <w:rsid w:val="009B16CB"/>
    <w:rsid w:val="009B2D26"/>
    <w:rsid w:val="009B7FA6"/>
    <w:rsid w:val="009C03F1"/>
    <w:rsid w:val="009D2F18"/>
    <w:rsid w:val="009D5742"/>
    <w:rsid w:val="009E2756"/>
    <w:rsid w:val="009E570F"/>
    <w:rsid w:val="009E7311"/>
    <w:rsid w:val="009E7873"/>
    <w:rsid w:val="009F348D"/>
    <w:rsid w:val="00A03A42"/>
    <w:rsid w:val="00A05490"/>
    <w:rsid w:val="00A11BD6"/>
    <w:rsid w:val="00A160A5"/>
    <w:rsid w:val="00A228F6"/>
    <w:rsid w:val="00A24649"/>
    <w:rsid w:val="00A24769"/>
    <w:rsid w:val="00A34693"/>
    <w:rsid w:val="00A4768F"/>
    <w:rsid w:val="00A5397B"/>
    <w:rsid w:val="00A626E4"/>
    <w:rsid w:val="00A6318A"/>
    <w:rsid w:val="00A71B96"/>
    <w:rsid w:val="00A75686"/>
    <w:rsid w:val="00A826CA"/>
    <w:rsid w:val="00A835AA"/>
    <w:rsid w:val="00A85159"/>
    <w:rsid w:val="00A962A9"/>
    <w:rsid w:val="00AA3DA7"/>
    <w:rsid w:val="00AB1D1F"/>
    <w:rsid w:val="00AB6AB3"/>
    <w:rsid w:val="00AB7F34"/>
    <w:rsid w:val="00AC5880"/>
    <w:rsid w:val="00AD13F8"/>
    <w:rsid w:val="00AD5D97"/>
    <w:rsid w:val="00AD6C67"/>
    <w:rsid w:val="00AE3391"/>
    <w:rsid w:val="00AE4368"/>
    <w:rsid w:val="00AE4759"/>
    <w:rsid w:val="00AE7CDD"/>
    <w:rsid w:val="00AF04DF"/>
    <w:rsid w:val="00AF1306"/>
    <w:rsid w:val="00B01495"/>
    <w:rsid w:val="00B223B6"/>
    <w:rsid w:val="00B22A4C"/>
    <w:rsid w:val="00B23AD9"/>
    <w:rsid w:val="00B279C4"/>
    <w:rsid w:val="00B323E0"/>
    <w:rsid w:val="00B339B7"/>
    <w:rsid w:val="00B432E9"/>
    <w:rsid w:val="00B50E64"/>
    <w:rsid w:val="00B52F25"/>
    <w:rsid w:val="00B5560B"/>
    <w:rsid w:val="00B556E4"/>
    <w:rsid w:val="00B71AF0"/>
    <w:rsid w:val="00B76A6A"/>
    <w:rsid w:val="00B76EAC"/>
    <w:rsid w:val="00B80539"/>
    <w:rsid w:val="00B86EE1"/>
    <w:rsid w:val="00BA5951"/>
    <w:rsid w:val="00BA61B9"/>
    <w:rsid w:val="00BB50F3"/>
    <w:rsid w:val="00BB56DD"/>
    <w:rsid w:val="00BB6718"/>
    <w:rsid w:val="00BC047C"/>
    <w:rsid w:val="00BE2470"/>
    <w:rsid w:val="00BE3CE7"/>
    <w:rsid w:val="00BF036A"/>
    <w:rsid w:val="00BF4DCC"/>
    <w:rsid w:val="00BF50DB"/>
    <w:rsid w:val="00C02EC5"/>
    <w:rsid w:val="00C04663"/>
    <w:rsid w:val="00C06F55"/>
    <w:rsid w:val="00C17C88"/>
    <w:rsid w:val="00C20E97"/>
    <w:rsid w:val="00C2181E"/>
    <w:rsid w:val="00C33398"/>
    <w:rsid w:val="00C35777"/>
    <w:rsid w:val="00C37FF3"/>
    <w:rsid w:val="00C40BE2"/>
    <w:rsid w:val="00C431D7"/>
    <w:rsid w:val="00C56309"/>
    <w:rsid w:val="00C74436"/>
    <w:rsid w:val="00C7628C"/>
    <w:rsid w:val="00C80CF8"/>
    <w:rsid w:val="00C82D1F"/>
    <w:rsid w:val="00C83944"/>
    <w:rsid w:val="00C90C74"/>
    <w:rsid w:val="00C91379"/>
    <w:rsid w:val="00C94C58"/>
    <w:rsid w:val="00C95829"/>
    <w:rsid w:val="00CA152A"/>
    <w:rsid w:val="00CA1DD4"/>
    <w:rsid w:val="00CA1F40"/>
    <w:rsid w:val="00CA20F2"/>
    <w:rsid w:val="00CA222A"/>
    <w:rsid w:val="00CA25AF"/>
    <w:rsid w:val="00CB55FC"/>
    <w:rsid w:val="00CD21AE"/>
    <w:rsid w:val="00CD3B44"/>
    <w:rsid w:val="00CE409F"/>
    <w:rsid w:val="00CF28CD"/>
    <w:rsid w:val="00CF34D8"/>
    <w:rsid w:val="00D04574"/>
    <w:rsid w:val="00D0555E"/>
    <w:rsid w:val="00D22F1D"/>
    <w:rsid w:val="00D32077"/>
    <w:rsid w:val="00D37298"/>
    <w:rsid w:val="00D47CD3"/>
    <w:rsid w:val="00D52DE8"/>
    <w:rsid w:val="00D52F6D"/>
    <w:rsid w:val="00D55E35"/>
    <w:rsid w:val="00D80774"/>
    <w:rsid w:val="00D8389F"/>
    <w:rsid w:val="00D83FAF"/>
    <w:rsid w:val="00D9004E"/>
    <w:rsid w:val="00D95183"/>
    <w:rsid w:val="00D96164"/>
    <w:rsid w:val="00DA00DA"/>
    <w:rsid w:val="00DA1DBC"/>
    <w:rsid w:val="00DA3C75"/>
    <w:rsid w:val="00DA46D0"/>
    <w:rsid w:val="00DA4D13"/>
    <w:rsid w:val="00DB3495"/>
    <w:rsid w:val="00DC422F"/>
    <w:rsid w:val="00DC7654"/>
    <w:rsid w:val="00DC7FC2"/>
    <w:rsid w:val="00DD7DA9"/>
    <w:rsid w:val="00DE030C"/>
    <w:rsid w:val="00DE11E1"/>
    <w:rsid w:val="00DE1A15"/>
    <w:rsid w:val="00DE2668"/>
    <w:rsid w:val="00DE49E7"/>
    <w:rsid w:val="00DE6BAD"/>
    <w:rsid w:val="00DF6605"/>
    <w:rsid w:val="00DF7559"/>
    <w:rsid w:val="00E01CE8"/>
    <w:rsid w:val="00E06D57"/>
    <w:rsid w:val="00E109CE"/>
    <w:rsid w:val="00E15FA1"/>
    <w:rsid w:val="00E24A03"/>
    <w:rsid w:val="00E2628F"/>
    <w:rsid w:val="00E453DB"/>
    <w:rsid w:val="00E52599"/>
    <w:rsid w:val="00E57708"/>
    <w:rsid w:val="00E60E39"/>
    <w:rsid w:val="00E61B13"/>
    <w:rsid w:val="00E62BAB"/>
    <w:rsid w:val="00E642FA"/>
    <w:rsid w:val="00E76561"/>
    <w:rsid w:val="00E81FE0"/>
    <w:rsid w:val="00E84785"/>
    <w:rsid w:val="00E84AD0"/>
    <w:rsid w:val="00E85860"/>
    <w:rsid w:val="00EA5B34"/>
    <w:rsid w:val="00EB31D0"/>
    <w:rsid w:val="00EB42B4"/>
    <w:rsid w:val="00ED1002"/>
    <w:rsid w:val="00ED1B13"/>
    <w:rsid w:val="00ED58F5"/>
    <w:rsid w:val="00ED762A"/>
    <w:rsid w:val="00EE3E51"/>
    <w:rsid w:val="00EF4BD0"/>
    <w:rsid w:val="00EF68E6"/>
    <w:rsid w:val="00F16FF9"/>
    <w:rsid w:val="00F171F7"/>
    <w:rsid w:val="00F1736D"/>
    <w:rsid w:val="00F20C34"/>
    <w:rsid w:val="00F20F38"/>
    <w:rsid w:val="00F356C8"/>
    <w:rsid w:val="00F66213"/>
    <w:rsid w:val="00F667A6"/>
    <w:rsid w:val="00F723CD"/>
    <w:rsid w:val="00F7380F"/>
    <w:rsid w:val="00F833F5"/>
    <w:rsid w:val="00F84289"/>
    <w:rsid w:val="00F90692"/>
    <w:rsid w:val="00F95E73"/>
    <w:rsid w:val="00FA1223"/>
    <w:rsid w:val="00FA263D"/>
    <w:rsid w:val="00FA32A7"/>
    <w:rsid w:val="00FA58F9"/>
    <w:rsid w:val="00FB09B8"/>
    <w:rsid w:val="00FB1227"/>
    <w:rsid w:val="00FB1A97"/>
    <w:rsid w:val="00FB2023"/>
    <w:rsid w:val="00FB22CE"/>
    <w:rsid w:val="00FB29A7"/>
    <w:rsid w:val="00FC67AE"/>
    <w:rsid w:val="00FD3F92"/>
    <w:rsid w:val="00FD4407"/>
    <w:rsid w:val="00FD4B4E"/>
    <w:rsid w:val="00FD6C69"/>
    <w:rsid w:val="00FD789E"/>
    <w:rsid w:val="00FE1808"/>
    <w:rsid w:val="00FE29D9"/>
    <w:rsid w:val="00FE68E3"/>
    <w:rsid w:val="00FF0FCA"/>
    <w:rsid w:val="00FF43D4"/>
    <w:rsid w:val="00FF4607"/>
    <w:rsid w:val="00FF5F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1454"/>
  <w15:chartTrackingRefBased/>
  <w15:docId w15:val="{D249E481-382C-47FB-81EF-948EBAD0E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16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6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6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6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6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6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6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6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6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6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6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6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6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6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6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6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6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6D2"/>
    <w:rPr>
      <w:rFonts w:eastAsiaTheme="majorEastAsia" w:cstheme="majorBidi"/>
      <w:color w:val="272727" w:themeColor="text1" w:themeTint="D8"/>
    </w:rPr>
  </w:style>
  <w:style w:type="paragraph" w:styleId="Title">
    <w:name w:val="Title"/>
    <w:basedOn w:val="Normal"/>
    <w:next w:val="Normal"/>
    <w:link w:val="TitleChar"/>
    <w:uiPriority w:val="10"/>
    <w:qFormat/>
    <w:rsid w:val="009316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6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6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6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6D2"/>
    <w:pPr>
      <w:spacing w:before="160"/>
      <w:jc w:val="center"/>
    </w:pPr>
    <w:rPr>
      <w:i/>
      <w:iCs/>
      <w:color w:val="404040" w:themeColor="text1" w:themeTint="BF"/>
    </w:rPr>
  </w:style>
  <w:style w:type="character" w:customStyle="1" w:styleId="QuoteChar">
    <w:name w:val="Quote Char"/>
    <w:basedOn w:val="DefaultParagraphFont"/>
    <w:link w:val="Quote"/>
    <w:uiPriority w:val="29"/>
    <w:rsid w:val="009316D2"/>
    <w:rPr>
      <w:i/>
      <w:iCs/>
      <w:color w:val="404040" w:themeColor="text1" w:themeTint="BF"/>
    </w:rPr>
  </w:style>
  <w:style w:type="paragraph" w:styleId="ListParagraph">
    <w:name w:val="List Paragraph"/>
    <w:basedOn w:val="Normal"/>
    <w:uiPriority w:val="34"/>
    <w:qFormat/>
    <w:rsid w:val="009316D2"/>
    <w:pPr>
      <w:ind w:left="720"/>
      <w:contextualSpacing/>
    </w:pPr>
  </w:style>
  <w:style w:type="character" w:styleId="IntenseEmphasis">
    <w:name w:val="Intense Emphasis"/>
    <w:basedOn w:val="DefaultParagraphFont"/>
    <w:uiPriority w:val="21"/>
    <w:qFormat/>
    <w:rsid w:val="009316D2"/>
    <w:rPr>
      <w:i/>
      <w:iCs/>
      <w:color w:val="0F4761" w:themeColor="accent1" w:themeShade="BF"/>
    </w:rPr>
  </w:style>
  <w:style w:type="paragraph" w:styleId="IntenseQuote">
    <w:name w:val="Intense Quote"/>
    <w:basedOn w:val="Normal"/>
    <w:next w:val="Normal"/>
    <w:link w:val="IntenseQuoteChar"/>
    <w:uiPriority w:val="30"/>
    <w:qFormat/>
    <w:rsid w:val="009316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6D2"/>
    <w:rPr>
      <w:i/>
      <w:iCs/>
      <w:color w:val="0F4761" w:themeColor="accent1" w:themeShade="BF"/>
    </w:rPr>
  </w:style>
  <w:style w:type="character" w:styleId="IntenseReference">
    <w:name w:val="Intense Reference"/>
    <w:basedOn w:val="DefaultParagraphFont"/>
    <w:uiPriority w:val="32"/>
    <w:qFormat/>
    <w:rsid w:val="009316D2"/>
    <w:rPr>
      <w:b/>
      <w:bCs/>
      <w:smallCaps/>
      <w:color w:val="0F4761" w:themeColor="accent1" w:themeShade="BF"/>
      <w:spacing w:val="5"/>
    </w:rPr>
  </w:style>
  <w:style w:type="paragraph" w:styleId="NormalWeb">
    <w:name w:val="Normal (Web)"/>
    <w:basedOn w:val="Normal"/>
    <w:uiPriority w:val="99"/>
    <w:semiHidden/>
    <w:unhideWhenUsed/>
    <w:rsid w:val="005767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923836"/>
    <w:rPr>
      <w:color w:val="467886" w:themeColor="hyperlink"/>
      <w:u w:val="single"/>
    </w:rPr>
  </w:style>
  <w:style w:type="character" w:styleId="UnresolvedMention">
    <w:name w:val="Unresolved Mention"/>
    <w:basedOn w:val="DefaultParagraphFont"/>
    <w:uiPriority w:val="99"/>
    <w:semiHidden/>
    <w:unhideWhenUsed/>
    <w:rsid w:val="00923836"/>
    <w:rPr>
      <w:color w:val="605E5C"/>
      <w:shd w:val="clear" w:color="auto" w:fill="E1DFDD"/>
    </w:rPr>
  </w:style>
  <w:style w:type="paragraph" w:styleId="Header">
    <w:name w:val="header"/>
    <w:basedOn w:val="Normal"/>
    <w:link w:val="HeaderChar"/>
    <w:uiPriority w:val="99"/>
    <w:unhideWhenUsed/>
    <w:rsid w:val="00B52F2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2F25"/>
  </w:style>
  <w:style w:type="paragraph" w:styleId="Footer">
    <w:name w:val="footer"/>
    <w:basedOn w:val="Normal"/>
    <w:link w:val="FooterChar"/>
    <w:uiPriority w:val="99"/>
    <w:unhideWhenUsed/>
    <w:rsid w:val="00B52F2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2F2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5506410">
      <w:bodyDiv w:val="1"/>
      <w:marLeft w:val="0"/>
      <w:marRight w:val="0"/>
      <w:marTop w:val="0"/>
      <w:marBottom w:val="0"/>
      <w:divBdr>
        <w:top w:val="none" w:sz="0" w:space="0" w:color="auto"/>
        <w:left w:val="none" w:sz="0" w:space="0" w:color="auto"/>
        <w:bottom w:val="none" w:sz="0" w:space="0" w:color="auto"/>
        <w:right w:val="none" w:sz="0" w:space="0" w:color="auto"/>
      </w:divBdr>
    </w:div>
    <w:div w:id="326255231">
      <w:bodyDiv w:val="1"/>
      <w:marLeft w:val="0"/>
      <w:marRight w:val="0"/>
      <w:marTop w:val="0"/>
      <w:marBottom w:val="0"/>
      <w:divBdr>
        <w:top w:val="none" w:sz="0" w:space="0" w:color="auto"/>
        <w:left w:val="none" w:sz="0" w:space="0" w:color="auto"/>
        <w:bottom w:val="none" w:sz="0" w:space="0" w:color="auto"/>
        <w:right w:val="none" w:sz="0" w:space="0" w:color="auto"/>
      </w:divBdr>
    </w:div>
    <w:div w:id="398721097">
      <w:bodyDiv w:val="1"/>
      <w:marLeft w:val="0"/>
      <w:marRight w:val="0"/>
      <w:marTop w:val="0"/>
      <w:marBottom w:val="0"/>
      <w:divBdr>
        <w:top w:val="none" w:sz="0" w:space="0" w:color="auto"/>
        <w:left w:val="none" w:sz="0" w:space="0" w:color="auto"/>
        <w:bottom w:val="none" w:sz="0" w:space="0" w:color="auto"/>
        <w:right w:val="none" w:sz="0" w:space="0" w:color="auto"/>
      </w:divBdr>
    </w:div>
    <w:div w:id="516234921">
      <w:bodyDiv w:val="1"/>
      <w:marLeft w:val="0"/>
      <w:marRight w:val="0"/>
      <w:marTop w:val="0"/>
      <w:marBottom w:val="0"/>
      <w:divBdr>
        <w:top w:val="none" w:sz="0" w:space="0" w:color="auto"/>
        <w:left w:val="none" w:sz="0" w:space="0" w:color="auto"/>
        <w:bottom w:val="none" w:sz="0" w:space="0" w:color="auto"/>
        <w:right w:val="none" w:sz="0" w:space="0" w:color="auto"/>
      </w:divBdr>
    </w:div>
    <w:div w:id="528841209">
      <w:bodyDiv w:val="1"/>
      <w:marLeft w:val="0"/>
      <w:marRight w:val="0"/>
      <w:marTop w:val="0"/>
      <w:marBottom w:val="0"/>
      <w:divBdr>
        <w:top w:val="none" w:sz="0" w:space="0" w:color="auto"/>
        <w:left w:val="none" w:sz="0" w:space="0" w:color="auto"/>
        <w:bottom w:val="none" w:sz="0" w:space="0" w:color="auto"/>
        <w:right w:val="none" w:sz="0" w:space="0" w:color="auto"/>
      </w:divBdr>
    </w:div>
    <w:div w:id="602147210">
      <w:bodyDiv w:val="1"/>
      <w:marLeft w:val="0"/>
      <w:marRight w:val="0"/>
      <w:marTop w:val="0"/>
      <w:marBottom w:val="0"/>
      <w:divBdr>
        <w:top w:val="none" w:sz="0" w:space="0" w:color="auto"/>
        <w:left w:val="none" w:sz="0" w:space="0" w:color="auto"/>
        <w:bottom w:val="none" w:sz="0" w:space="0" w:color="auto"/>
        <w:right w:val="none" w:sz="0" w:space="0" w:color="auto"/>
      </w:divBdr>
    </w:div>
    <w:div w:id="732853452">
      <w:bodyDiv w:val="1"/>
      <w:marLeft w:val="0"/>
      <w:marRight w:val="0"/>
      <w:marTop w:val="0"/>
      <w:marBottom w:val="0"/>
      <w:divBdr>
        <w:top w:val="none" w:sz="0" w:space="0" w:color="auto"/>
        <w:left w:val="none" w:sz="0" w:space="0" w:color="auto"/>
        <w:bottom w:val="none" w:sz="0" w:space="0" w:color="auto"/>
        <w:right w:val="none" w:sz="0" w:space="0" w:color="auto"/>
      </w:divBdr>
    </w:div>
    <w:div w:id="880555152">
      <w:bodyDiv w:val="1"/>
      <w:marLeft w:val="0"/>
      <w:marRight w:val="0"/>
      <w:marTop w:val="0"/>
      <w:marBottom w:val="0"/>
      <w:divBdr>
        <w:top w:val="none" w:sz="0" w:space="0" w:color="auto"/>
        <w:left w:val="none" w:sz="0" w:space="0" w:color="auto"/>
        <w:bottom w:val="none" w:sz="0" w:space="0" w:color="auto"/>
        <w:right w:val="none" w:sz="0" w:space="0" w:color="auto"/>
      </w:divBdr>
    </w:div>
    <w:div w:id="918947720">
      <w:bodyDiv w:val="1"/>
      <w:marLeft w:val="0"/>
      <w:marRight w:val="0"/>
      <w:marTop w:val="0"/>
      <w:marBottom w:val="0"/>
      <w:divBdr>
        <w:top w:val="none" w:sz="0" w:space="0" w:color="auto"/>
        <w:left w:val="none" w:sz="0" w:space="0" w:color="auto"/>
        <w:bottom w:val="none" w:sz="0" w:space="0" w:color="auto"/>
        <w:right w:val="none" w:sz="0" w:space="0" w:color="auto"/>
      </w:divBdr>
    </w:div>
    <w:div w:id="1108816776">
      <w:bodyDiv w:val="1"/>
      <w:marLeft w:val="0"/>
      <w:marRight w:val="0"/>
      <w:marTop w:val="0"/>
      <w:marBottom w:val="0"/>
      <w:divBdr>
        <w:top w:val="none" w:sz="0" w:space="0" w:color="auto"/>
        <w:left w:val="none" w:sz="0" w:space="0" w:color="auto"/>
        <w:bottom w:val="none" w:sz="0" w:space="0" w:color="auto"/>
        <w:right w:val="none" w:sz="0" w:space="0" w:color="auto"/>
      </w:divBdr>
    </w:div>
    <w:div w:id="1139811046">
      <w:bodyDiv w:val="1"/>
      <w:marLeft w:val="0"/>
      <w:marRight w:val="0"/>
      <w:marTop w:val="0"/>
      <w:marBottom w:val="0"/>
      <w:divBdr>
        <w:top w:val="none" w:sz="0" w:space="0" w:color="auto"/>
        <w:left w:val="none" w:sz="0" w:space="0" w:color="auto"/>
        <w:bottom w:val="none" w:sz="0" w:space="0" w:color="auto"/>
        <w:right w:val="none" w:sz="0" w:space="0" w:color="auto"/>
      </w:divBdr>
    </w:div>
    <w:div w:id="1345864827">
      <w:bodyDiv w:val="1"/>
      <w:marLeft w:val="0"/>
      <w:marRight w:val="0"/>
      <w:marTop w:val="0"/>
      <w:marBottom w:val="0"/>
      <w:divBdr>
        <w:top w:val="none" w:sz="0" w:space="0" w:color="auto"/>
        <w:left w:val="none" w:sz="0" w:space="0" w:color="auto"/>
        <w:bottom w:val="none" w:sz="0" w:space="0" w:color="auto"/>
        <w:right w:val="none" w:sz="0" w:space="0" w:color="auto"/>
      </w:divBdr>
    </w:div>
    <w:div w:id="1437747375">
      <w:bodyDiv w:val="1"/>
      <w:marLeft w:val="0"/>
      <w:marRight w:val="0"/>
      <w:marTop w:val="0"/>
      <w:marBottom w:val="0"/>
      <w:divBdr>
        <w:top w:val="none" w:sz="0" w:space="0" w:color="auto"/>
        <w:left w:val="none" w:sz="0" w:space="0" w:color="auto"/>
        <w:bottom w:val="none" w:sz="0" w:space="0" w:color="auto"/>
        <w:right w:val="none" w:sz="0" w:space="0" w:color="auto"/>
      </w:divBdr>
    </w:div>
    <w:div w:id="1466392760">
      <w:bodyDiv w:val="1"/>
      <w:marLeft w:val="0"/>
      <w:marRight w:val="0"/>
      <w:marTop w:val="0"/>
      <w:marBottom w:val="0"/>
      <w:divBdr>
        <w:top w:val="none" w:sz="0" w:space="0" w:color="auto"/>
        <w:left w:val="none" w:sz="0" w:space="0" w:color="auto"/>
        <w:bottom w:val="none" w:sz="0" w:space="0" w:color="auto"/>
        <w:right w:val="none" w:sz="0" w:space="0" w:color="auto"/>
      </w:divBdr>
    </w:div>
    <w:div w:id="1635208733">
      <w:bodyDiv w:val="1"/>
      <w:marLeft w:val="0"/>
      <w:marRight w:val="0"/>
      <w:marTop w:val="0"/>
      <w:marBottom w:val="0"/>
      <w:divBdr>
        <w:top w:val="none" w:sz="0" w:space="0" w:color="auto"/>
        <w:left w:val="none" w:sz="0" w:space="0" w:color="auto"/>
        <w:bottom w:val="none" w:sz="0" w:space="0" w:color="auto"/>
        <w:right w:val="none" w:sz="0" w:space="0" w:color="auto"/>
      </w:divBdr>
    </w:div>
    <w:div w:id="1638300340">
      <w:bodyDiv w:val="1"/>
      <w:marLeft w:val="0"/>
      <w:marRight w:val="0"/>
      <w:marTop w:val="0"/>
      <w:marBottom w:val="0"/>
      <w:divBdr>
        <w:top w:val="none" w:sz="0" w:space="0" w:color="auto"/>
        <w:left w:val="none" w:sz="0" w:space="0" w:color="auto"/>
        <w:bottom w:val="none" w:sz="0" w:space="0" w:color="auto"/>
        <w:right w:val="none" w:sz="0" w:space="0" w:color="auto"/>
      </w:divBdr>
    </w:div>
    <w:div w:id="1762798924">
      <w:bodyDiv w:val="1"/>
      <w:marLeft w:val="0"/>
      <w:marRight w:val="0"/>
      <w:marTop w:val="0"/>
      <w:marBottom w:val="0"/>
      <w:divBdr>
        <w:top w:val="none" w:sz="0" w:space="0" w:color="auto"/>
        <w:left w:val="none" w:sz="0" w:space="0" w:color="auto"/>
        <w:bottom w:val="none" w:sz="0" w:space="0" w:color="auto"/>
        <w:right w:val="none" w:sz="0" w:space="0" w:color="auto"/>
      </w:divBdr>
    </w:div>
    <w:div w:id="1762993764">
      <w:bodyDiv w:val="1"/>
      <w:marLeft w:val="0"/>
      <w:marRight w:val="0"/>
      <w:marTop w:val="0"/>
      <w:marBottom w:val="0"/>
      <w:divBdr>
        <w:top w:val="none" w:sz="0" w:space="0" w:color="auto"/>
        <w:left w:val="none" w:sz="0" w:space="0" w:color="auto"/>
        <w:bottom w:val="none" w:sz="0" w:space="0" w:color="auto"/>
        <w:right w:val="none" w:sz="0" w:space="0" w:color="auto"/>
      </w:divBdr>
    </w:div>
    <w:div w:id="1852527519">
      <w:bodyDiv w:val="1"/>
      <w:marLeft w:val="0"/>
      <w:marRight w:val="0"/>
      <w:marTop w:val="0"/>
      <w:marBottom w:val="0"/>
      <w:divBdr>
        <w:top w:val="none" w:sz="0" w:space="0" w:color="auto"/>
        <w:left w:val="none" w:sz="0" w:space="0" w:color="auto"/>
        <w:bottom w:val="none" w:sz="0" w:space="0" w:color="auto"/>
        <w:right w:val="none" w:sz="0" w:space="0" w:color="auto"/>
      </w:divBdr>
    </w:div>
    <w:div w:id="1867474996">
      <w:bodyDiv w:val="1"/>
      <w:marLeft w:val="0"/>
      <w:marRight w:val="0"/>
      <w:marTop w:val="0"/>
      <w:marBottom w:val="0"/>
      <w:divBdr>
        <w:top w:val="none" w:sz="0" w:space="0" w:color="auto"/>
        <w:left w:val="none" w:sz="0" w:space="0" w:color="auto"/>
        <w:bottom w:val="none" w:sz="0" w:space="0" w:color="auto"/>
        <w:right w:val="none" w:sz="0" w:space="0" w:color="auto"/>
      </w:divBdr>
    </w:div>
    <w:div w:id="1935627595">
      <w:bodyDiv w:val="1"/>
      <w:marLeft w:val="0"/>
      <w:marRight w:val="0"/>
      <w:marTop w:val="0"/>
      <w:marBottom w:val="0"/>
      <w:divBdr>
        <w:top w:val="none" w:sz="0" w:space="0" w:color="auto"/>
        <w:left w:val="none" w:sz="0" w:space="0" w:color="auto"/>
        <w:bottom w:val="none" w:sz="0" w:space="0" w:color="auto"/>
        <w:right w:val="none" w:sz="0" w:space="0" w:color="auto"/>
      </w:divBdr>
    </w:div>
    <w:div w:id="1981616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childcomwales.org.uk/wp-content/uploads/2022/06/RightWay-AdditionalLearningNeeds-1.pdf" TargetMode="External"/><Relationship Id="rId18" Type="http://schemas.openxmlformats.org/officeDocument/2006/relationships/hyperlink" Target="https://www.neurodivercitysg.com/medical-model-vs-social-model.html"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www.bdadyslexia.org.uk/dyslexia/about-dyslexia/what-is-dyslexia" TargetMode="External"/><Relationship Id="rId17" Type="http://schemas.openxmlformats.org/officeDocument/2006/relationships/hyperlink" Target="https://www.nessy.com/en-us/dyslexia-explained/understanding-dyslexia/what-is-dyslexia" TargetMode="External"/><Relationship Id="rId2" Type="http://schemas.openxmlformats.org/officeDocument/2006/relationships/customXml" Target="../customXml/item2.xml"/><Relationship Id="rId16" Type="http://schemas.openxmlformats.org/officeDocument/2006/relationships/hyperlink" Target="https://yougov.co.uk/society/articles/33815-spot-dyslexia-symptoms-teachers-parents" TargetMode="External"/><Relationship Id="rId20" Type="http://schemas.openxmlformats.org/officeDocument/2006/relationships/hyperlink" Target="https://www.legislation.gov.uk/ukpga/2014/6/contents"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dadyslexia.org.uk/advice/children/my-childs-education/reasonable-adjustments-in-education" TargetMode="External"/><Relationship Id="rId5" Type="http://schemas.openxmlformats.org/officeDocument/2006/relationships/styles" Target="styles.xml"/><Relationship Id="rId15" Type="http://schemas.openxmlformats.org/officeDocument/2006/relationships/hyperlink" Target="https://www.eif.org.uk/resource/why-does-early-intervention-matter" TargetMode="External"/><Relationship Id="rId10" Type="http://schemas.openxmlformats.org/officeDocument/2006/relationships/hyperlink" Target="https://www.dyslexia-reading-well.com/types-of-dyslexia.html" TargetMode="External"/><Relationship Id="rId19" Type="http://schemas.openxmlformats.org/officeDocument/2006/relationships/hyperlink" Target="https://www.nhs.uk/conditions/Dyslexia"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assets.publishing.service.gov.uk/media/5a7dcb85ed915d2ac884d995/SEND_Code_of_Practice_January_2015.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c64fcab-bbc9-4804-8cc6-0a77e40cec5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2F794267AB9149A1F1026143A8FACF" ma:contentTypeVersion="15" ma:contentTypeDescription="Create a new document." ma:contentTypeScope="" ma:versionID="1b5faf926d84ae1a0593df1076bd206a">
  <xsd:schema xmlns:xsd="http://www.w3.org/2001/XMLSchema" xmlns:xs="http://www.w3.org/2001/XMLSchema" xmlns:p="http://schemas.microsoft.com/office/2006/metadata/properties" xmlns:ns3="ab0404f2-73f1-4c8b-8b8f-e15f0c5ca697" xmlns:ns4="ec64fcab-bbc9-4804-8cc6-0a77e40cec50" targetNamespace="http://schemas.microsoft.com/office/2006/metadata/properties" ma:root="true" ma:fieldsID="0719a112528efb76fa4b569d592ec3fc" ns3:_="" ns4:_="">
    <xsd:import namespace="ab0404f2-73f1-4c8b-8b8f-e15f0c5ca697"/>
    <xsd:import namespace="ec64fcab-bbc9-4804-8cc6-0a77e40cec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LengthInSeconds" minOccurs="0"/>
                <xsd:element ref="ns4:MediaServiceSystemTags" minOccurs="0"/>
                <xsd:element ref="ns4: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0404f2-73f1-4c8b-8b8f-e15f0c5ca69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c64fcab-bbc9-4804-8cc6-0a77e40cec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ystemTags" ma:index="21" nillable="true" ma:displayName="MediaServiceSystemTags" ma:hidden="true" ma:internalName="MediaServiceSystemTag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046990A-52E0-448A-9A3E-B0675F4080B8}">
  <ds:schemaRefs>
    <ds:schemaRef ds:uri="http://schemas.microsoft.com/sharepoint/v3/contenttype/forms"/>
  </ds:schemaRefs>
</ds:datastoreItem>
</file>

<file path=customXml/itemProps2.xml><?xml version="1.0" encoding="utf-8"?>
<ds:datastoreItem xmlns:ds="http://schemas.openxmlformats.org/officeDocument/2006/customXml" ds:itemID="{7FD819CD-984F-4AAF-B0F0-0100596BC327}">
  <ds:schemaRefs>
    <ds:schemaRef ds:uri="http://schemas.microsoft.com/office/2006/documentManagement/types"/>
    <ds:schemaRef ds:uri="http://purl.org/dc/terms/"/>
    <ds:schemaRef ds:uri="http://schemas.microsoft.com/office/infopath/2007/PartnerControls"/>
    <ds:schemaRef ds:uri="ec64fcab-bbc9-4804-8cc6-0a77e40cec50"/>
    <ds:schemaRef ds:uri="http://purl.org/dc/dcmitype/"/>
    <ds:schemaRef ds:uri="ab0404f2-73f1-4c8b-8b8f-e15f0c5ca697"/>
    <ds:schemaRef ds:uri="http://schemas.openxmlformats.org/package/2006/metadata/core-properties"/>
    <ds:schemaRef ds:uri="http://schemas.microsoft.com/office/2006/metadata/properties"/>
    <ds:schemaRef ds:uri="http://www.w3.org/XML/1998/namespace"/>
    <ds:schemaRef ds:uri="http://purl.org/dc/elements/1.1/"/>
  </ds:schemaRefs>
</ds:datastoreItem>
</file>

<file path=customXml/itemProps3.xml><?xml version="1.0" encoding="utf-8"?>
<ds:datastoreItem xmlns:ds="http://schemas.openxmlformats.org/officeDocument/2006/customXml" ds:itemID="{2B710D4E-6E55-4FB2-B2E8-57DADBD32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0404f2-73f1-4c8b-8b8f-e15f0c5ca697"/>
    <ds:schemaRef ds:uri="ec64fcab-bbc9-4804-8cc6-0a77e40cec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2605</Words>
  <Characters>14855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Javaria Rehman (2128580)</dc:creator>
  <cp:keywords/>
  <dc:description/>
  <cp:lastModifiedBy>Javaria Rehman (2128580)</cp:lastModifiedBy>
  <cp:revision>2</cp:revision>
  <dcterms:created xsi:type="dcterms:W3CDTF">2025-05-12T16:29:00Z</dcterms:created>
  <dcterms:modified xsi:type="dcterms:W3CDTF">2025-05-12T16:29:00Z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0x0101003E2F794267AB9149A1F1026143A8FACF</vt:lpwstr>
  </property>
</Properties>
</file>