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D7F09" w14:textId="77777777" w:rsidR="002E3A62" w:rsidRDefault="002E3A62" w:rsidP="002E3A62">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ENTREPRENEURSHIP </w:t>
      </w:r>
    </w:p>
    <w:p w14:paraId="663F4ED7" w14:textId="77777777" w:rsidR="002E3A62" w:rsidRDefault="002E3A62" w:rsidP="002E3A62">
      <w:pPr>
        <w:spacing w:line="360" w:lineRule="auto"/>
        <w:jc w:val="center"/>
        <w:rPr>
          <w:rFonts w:ascii="Times New Roman" w:hAnsi="Times New Roman" w:cs="Times New Roman"/>
          <w:b/>
          <w:sz w:val="32"/>
          <w:szCs w:val="32"/>
        </w:rPr>
      </w:pPr>
    </w:p>
    <w:p w14:paraId="25C06E64" w14:textId="77777777" w:rsidR="002E3A62" w:rsidRDefault="002E3A62"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Program: MBA - Master of Business management (General Management)</w:t>
      </w:r>
    </w:p>
    <w:p w14:paraId="6257B576" w14:textId="77777777" w:rsidR="002E3A62" w:rsidRDefault="002E3A62"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Module: Entrepreneurship</w:t>
      </w:r>
    </w:p>
    <w:p w14:paraId="59D9667A" w14:textId="77777777" w:rsidR="002E3A62" w:rsidRDefault="002E3A62"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Module code: LCMB7004</w:t>
      </w:r>
    </w:p>
    <w:p w14:paraId="043D44C5" w14:textId="1A87CBBF" w:rsidR="002E3A62" w:rsidRDefault="002E3A62"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 xml:space="preserve">Assignment title: </w:t>
      </w:r>
      <w:r w:rsidR="00F26835">
        <w:rPr>
          <w:rFonts w:ascii="Times New Roman" w:hAnsi="Times New Roman" w:cs="Times New Roman"/>
          <w:sz w:val="26"/>
          <w:szCs w:val="26"/>
        </w:rPr>
        <w:t>Entre</w:t>
      </w:r>
      <w:r w:rsidR="000C77E6">
        <w:rPr>
          <w:rFonts w:ascii="Times New Roman" w:hAnsi="Times New Roman" w:cs="Times New Roman"/>
          <w:sz w:val="26"/>
          <w:szCs w:val="26"/>
        </w:rPr>
        <w:t>preneurship</w:t>
      </w:r>
    </w:p>
    <w:p w14:paraId="386DDB60" w14:textId="56C1CB65" w:rsidR="000C77E6" w:rsidRDefault="000C77E6"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 xml:space="preserve">Case Study: </w:t>
      </w:r>
      <w:r w:rsidRPr="000C77E6">
        <w:rPr>
          <w:rFonts w:ascii="Times New Roman" w:hAnsi="Times New Roman" w:cs="Times New Roman"/>
          <w:b/>
          <w:sz w:val="28"/>
          <w:szCs w:val="24"/>
          <w:u w:val="single"/>
        </w:rPr>
        <w:t>A report on enterprise and entrepreneurships of TESLA, UK</w:t>
      </w:r>
    </w:p>
    <w:p w14:paraId="3D83E301" w14:textId="4DDEFA19" w:rsidR="002E3A62" w:rsidRDefault="002E3A62"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 xml:space="preserve">Student name: </w:t>
      </w:r>
      <w:r w:rsidR="00A32A69">
        <w:rPr>
          <w:rFonts w:ascii="Times New Roman" w:hAnsi="Times New Roman" w:cs="Times New Roman"/>
          <w:sz w:val="26"/>
          <w:szCs w:val="26"/>
        </w:rPr>
        <w:t>Geetanjali</w:t>
      </w:r>
      <w:r>
        <w:rPr>
          <w:rFonts w:ascii="Times New Roman" w:hAnsi="Times New Roman" w:cs="Times New Roman"/>
          <w:sz w:val="26"/>
          <w:szCs w:val="26"/>
        </w:rPr>
        <w:t xml:space="preserve"> Singh</w:t>
      </w:r>
    </w:p>
    <w:p w14:paraId="07A86200" w14:textId="5811C37E" w:rsidR="002E3A62" w:rsidRDefault="002E3A62" w:rsidP="002E3A62">
      <w:pPr>
        <w:spacing w:line="360" w:lineRule="auto"/>
        <w:jc w:val="center"/>
        <w:rPr>
          <w:rFonts w:ascii="Times New Roman" w:hAnsi="Times New Roman" w:cs="Times New Roman"/>
          <w:sz w:val="26"/>
          <w:szCs w:val="26"/>
        </w:rPr>
      </w:pPr>
      <w:r>
        <w:rPr>
          <w:rFonts w:ascii="Times New Roman" w:hAnsi="Times New Roman" w:cs="Times New Roman"/>
          <w:sz w:val="26"/>
          <w:szCs w:val="26"/>
        </w:rPr>
        <w:t>Student number: 2127</w:t>
      </w:r>
      <w:r w:rsidR="000C77E6">
        <w:rPr>
          <w:rFonts w:ascii="Times New Roman" w:hAnsi="Times New Roman" w:cs="Times New Roman"/>
          <w:sz w:val="26"/>
          <w:szCs w:val="26"/>
        </w:rPr>
        <w:t>364</w:t>
      </w:r>
    </w:p>
    <w:p w14:paraId="61C45C29" w14:textId="77777777" w:rsidR="002E3A62" w:rsidRDefault="002E3A62" w:rsidP="002E3A62">
      <w:pPr>
        <w:spacing w:line="360" w:lineRule="auto"/>
        <w:jc w:val="center"/>
        <w:rPr>
          <w:rFonts w:ascii="Times New Roman" w:hAnsi="Times New Roman" w:cs="Times New Roman"/>
          <w:b/>
          <w:bCs/>
          <w:sz w:val="24"/>
          <w:szCs w:val="24"/>
        </w:rPr>
      </w:pPr>
      <w:r>
        <w:rPr>
          <w:rFonts w:ascii="Times New Roman" w:hAnsi="Times New Roman" w:cs="Times New Roman"/>
          <w:sz w:val="26"/>
          <w:szCs w:val="26"/>
        </w:rPr>
        <w:t>Lecturer Name: Isaiah Oino</w:t>
      </w:r>
    </w:p>
    <w:p w14:paraId="01168EF9" w14:textId="77777777" w:rsidR="003E3EAA" w:rsidRPr="00D60C8F" w:rsidRDefault="003E3EAA" w:rsidP="00A32A69">
      <w:pPr>
        <w:spacing w:line="360" w:lineRule="auto"/>
        <w:rPr>
          <w:rFonts w:ascii="Times New Roman" w:hAnsi="Times New Roman" w:cs="Times New Roman"/>
          <w:b/>
          <w:sz w:val="24"/>
          <w:szCs w:val="24"/>
        </w:rPr>
      </w:pPr>
    </w:p>
    <w:p w14:paraId="01168EFA" w14:textId="77777777" w:rsidR="003E3EAA" w:rsidRPr="00D60C8F" w:rsidRDefault="003E3EAA" w:rsidP="00D60C8F">
      <w:pPr>
        <w:spacing w:line="360" w:lineRule="auto"/>
        <w:jc w:val="both"/>
        <w:rPr>
          <w:rFonts w:ascii="Times New Roman" w:hAnsi="Times New Roman" w:cs="Times New Roman"/>
          <w:b/>
          <w:sz w:val="24"/>
          <w:szCs w:val="24"/>
        </w:rPr>
      </w:pPr>
    </w:p>
    <w:p w14:paraId="01168EFB" w14:textId="77777777" w:rsidR="003E3EAA" w:rsidRPr="00D60C8F" w:rsidRDefault="003E3EAA" w:rsidP="00D60C8F">
      <w:pPr>
        <w:spacing w:line="360" w:lineRule="auto"/>
        <w:jc w:val="both"/>
        <w:rPr>
          <w:rFonts w:ascii="Times New Roman" w:hAnsi="Times New Roman" w:cs="Times New Roman"/>
          <w:b/>
          <w:sz w:val="24"/>
          <w:szCs w:val="24"/>
        </w:rPr>
      </w:pPr>
    </w:p>
    <w:p w14:paraId="01168EFC" w14:textId="77777777" w:rsidR="003E3EAA" w:rsidRPr="00D60C8F" w:rsidRDefault="003E3EAA" w:rsidP="00D60C8F">
      <w:pPr>
        <w:spacing w:line="360" w:lineRule="auto"/>
        <w:jc w:val="both"/>
        <w:rPr>
          <w:rFonts w:ascii="Times New Roman" w:hAnsi="Times New Roman" w:cs="Times New Roman"/>
          <w:b/>
          <w:sz w:val="24"/>
          <w:szCs w:val="24"/>
        </w:rPr>
      </w:pPr>
    </w:p>
    <w:p w14:paraId="01168EFD" w14:textId="77777777" w:rsidR="003E3EAA" w:rsidRPr="00D60C8F" w:rsidRDefault="003E3EAA" w:rsidP="00D60C8F">
      <w:pPr>
        <w:spacing w:line="360" w:lineRule="auto"/>
        <w:jc w:val="both"/>
        <w:rPr>
          <w:rFonts w:ascii="Times New Roman" w:hAnsi="Times New Roman" w:cs="Times New Roman"/>
          <w:b/>
          <w:sz w:val="24"/>
          <w:szCs w:val="24"/>
        </w:rPr>
      </w:pPr>
    </w:p>
    <w:p w14:paraId="01168EFE" w14:textId="77777777" w:rsidR="003E3EAA" w:rsidRPr="00D60C8F" w:rsidRDefault="003E3EAA" w:rsidP="00D60C8F">
      <w:pPr>
        <w:spacing w:line="360" w:lineRule="auto"/>
        <w:jc w:val="both"/>
        <w:rPr>
          <w:rFonts w:ascii="Times New Roman" w:hAnsi="Times New Roman" w:cs="Times New Roman"/>
          <w:b/>
          <w:sz w:val="24"/>
          <w:szCs w:val="24"/>
        </w:rPr>
      </w:pPr>
    </w:p>
    <w:p w14:paraId="01168EFF" w14:textId="77777777" w:rsidR="003E3EAA" w:rsidRPr="00D60C8F" w:rsidRDefault="003E3EAA" w:rsidP="00D60C8F">
      <w:pPr>
        <w:spacing w:line="360" w:lineRule="auto"/>
        <w:jc w:val="both"/>
        <w:rPr>
          <w:rFonts w:ascii="Times New Roman" w:hAnsi="Times New Roman" w:cs="Times New Roman"/>
          <w:b/>
          <w:sz w:val="24"/>
          <w:szCs w:val="24"/>
        </w:rPr>
      </w:pPr>
    </w:p>
    <w:p w14:paraId="01168F00" w14:textId="77777777" w:rsidR="003E3EAA" w:rsidRPr="00D60C8F" w:rsidRDefault="003E3EAA" w:rsidP="00D60C8F">
      <w:pPr>
        <w:spacing w:line="360" w:lineRule="auto"/>
        <w:jc w:val="both"/>
        <w:rPr>
          <w:rFonts w:ascii="Times New Roman" w:hAnsi="Times New Roman" w:cs="Times New Roman"/>
          <w:b/>
          <w:sz w:val="24"/>
          <w:szCs w:val="24"/>
        </w:rPr>
      </w:pPr>
    </w:p>
    <w:p w14:paraId="01168F01" w14:textId="77777777" w:rsidR="003E3EAA" w:rsidRPr="00D60C8F" w:rsidRDefault="003E3EAA" w:rsidP="00D60C8F">
      <w:pPr>
        <w:spacing w:line="360" w:lineRule="auto"/>
        <w:jc w:val="both"/>
        <w:rPr>
          <w:rFonts w:ascii="Times New Roman" w:hAnsi="Times New Roman" w:cs="Times New Roman"/>
          <w:b/>
          <w:sz w:val="24"/>
          <w:szCs w:val="24"/>
        </w:rPr>
      </w:pPr>
    </w:p>
    <w:p w14:paraId="01168F02" w14:textId="77777777" w:rsidR="003E3EAA" w:rsidRPr="00D60C8F" w:rsidRDefault="003E3EAA" w:rsidP="00D60C8F">
      <w:pPr>
        <w:spacing w:line="360" w:lineRule="auto"/>
        <w:jc w:val="both"/>
        <w:rPr>
          <w:rFonts w:ascii="Times New Roman" w:hAnsi="Times New Roman" w:cs="Times New Roman"/>
          <w:b/>
          <w:sz w:val="24"/>
          <w:szCs w:val="24"/>
        </w:rPr>
      </w:pPr>
    </w:p>
    <w:p w14:paraId="01168F03" w14:textId="6A289049" w:rsidR="009C68C8" w:rsidRPr="00D60C8F" w:rsidRDefault="009C68C8" w:rsidP="00D60C8F">
      <w:pPr>
        <w:spacing w:line="360" w:lineRule="auto"/>
        <w:jc w:val="center"/>
        <w:rPr>
          <w:rFonts w:ascii="Times New Roman" w:eastAsiaTheme="majorEastAsia" w:hAnsi="Times New Roman" w:cs="Times New Roman"/>
          <w:b/>
          <w:bCs/>
          <w:sz w:val="24"/>
          <w:szCs w:val="24"/>
        </w:rPr>
      </w:pPr>
      <w:r w:rsidRPr="00D60C8F">
        <w:rPr>
          <w:rFonts w:ascii="Times New Roman" w:hAnsi="Times New Roman" w:cs="Times New Roman"/>
          <w:b/>
          <w:sz w:val="24"/>
          <w:szCs w:val="24"/>
        </w:rPr>
        <w:lastRenderedPageBreak/>
        <w:br w:type="page"/>
      </w:r>
    </w:p>
    <w:sdt>
      <w:sdtPr>
        <w:rPr>
          <w:rFonts w:ascii="Times New Roman" w:eastAsiaTheme="minorHAnsi" w:hAnsi="Times New Roman" w:cs="Times New Roman"/>
          <w:b w:val="0"/>
          <w:bCs w:val="0"/>
          <w:color w:val="auto"/>
          <w:sz w:val="24"/>
          <w:szCs w:val="24"/>
        </w:rPr>
        <w:id w:val="1000717"/>
        <w:docPartObj>
          <w:docPartGallery w:val="Table of Contents"/>
          <w:docPartUnique/>
        </w:docPartObj>
      </w:sdtPr>
      <w:sdtContent>
        <w:p w14:paraId="01168F04" w14:textId="77777777" w:rsidR="008153FD" w:rsidRPr="00D60C8F" w:rsidRDefault="008153FD" w:rsidP="00D60C8F">
          <w:pPr>
            <w:pStyle w:val="TOCHeading"/>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Table of Contents</w:t>
          </w:r>
        </w:p>
        <w:p w14:paraId="01168F05" w14:textId="77777777" w:rsidR="00F54897" w:rsidRDefault="008153FD">
          <w:pPr>
            <w:pStyle w:val="TOC1"/>
            <w:tabs>
              <w:tab w:val="right" w:leader="dot" w:pos="9350"/>
            </w:tabs>
            <w:rPr>
              <w:rFonts w:eastAsiaTheme="minorEastAsia"/>
              <w:noProof/>
            </w:rPr>
          </w:pPr>
          <w:r w:rsidRPr="00D60C8F">
            <w:rPr>
              <w:rFonts w:ascii="Times New Roman" w:hAnsi="Times New Roman" w:cs="Times New Roman"/>
              <w:sz w:val="24"/>
              <w:szCs w:val="24"/>
            </w:rPr>
            <w:fldChar w:fldCharType="begin"/>
          </w:r>
          <w:r w:rsidRPr="00D60C8F">
            <w:rPr>
              <w:rFonts w:ascii="Times New Roman" w:hAnsi="Times New Roman" w:cs="Times New Roman"/>
              <w:sz w:val="24"/>
              <w:szCs w:val="24"/>
            </w:rPr>
            <w:instrText xml:space="preserve"> TOC \o "1-3" \h \z \u </w:instrText>
          </w:r>
          <w:r w:rsidRPr="00D60C8F">
            <w:rPr>
              <w:rFonts w:ascii="Times New Roman" w:hAnsi="Times New Roman" w:cs="Times New Roman"/>
              <w:sz w:val="24"/>
              <w:szCs w:val="24"/>
            </w:rPr>
            <w:fldChar w:fldCharType="separate"/>
          </w:r>
          <w:hyperlink w:anchor="_Toc122708510" w:history="1">
            <w:r w:rsidR="00F54897" w:rsidRPr="00AC314B">
              <w:rPr>
                <w:rStyle w:val="Hyperlink"/>
                <w:rFonts w:ascii="Times New Roman" w:hAnsi="Times New Roman" w:cs="Times New Roman"/>
                <w:noProof/>
              </w:rPr>
              <w:t>1. Introduction</w:t>
            </w:r>
            <w:r w:rsidR="00F54897">
              <w:rPr>
                <w:noProof/>
                <w:webHidden/>
              </w:rPr>
              <w:tab/>
            </w:r>
            <w:r w:rsidR="00F54897">
              <w:rPr>
                <w:noProof/>
                <w:webHidden/>
              </w:rPr>
              <w:fldChar w:fldCharType="begin"/>
            </w:r>
            <w:r w:rsidR="00F54897">
              <w:rPr>
                <w:noProof/>
                <w:webHidden/>
              </w:rPr>
              <w:instrText xml:space="preserve"> PAGEREF _Toc122708510 \h </w:instrText>
            </w:r>
            <w:r w:rsidR="00F54897">
              <w:rPr>
                <w:noProof/>
                <w:webHidden/>
              </w:rPr>
            </w:r>
            <w:r w:rsidR="00F54897">
              <w:rPr>
                <w:noProof/>
                <w:webHidden/>
              </w:rPr>
              <w:fldChar w:fldCharType="separate"/>
            </w:r>
            <w:r w:rsidR="00F54897">
              <w:rPr>
                <w:noProof/>
                <w:webHidden/>
              </w:rPr>
              <w:t>3</w:t>
            </w:r>
            <w:r w:rsidR="00F54897">
              <w:rPr>
                <w:noProof/>
                <w:webHidden/>
              </w:rPr>
              <w:fldChar w:fldCharType="end"/>
            </w:r>
          </w:hyperlink>
        </w:p>
        <w:p w14:paraId="01168F06" w14:textId="77777777" w:rsidR="00F54897" w:rsidRDefault="00000000">
          <w:pPr>
            <w:pStyle w:val="TOC1"/>
            <w:tabs>
              <w:tab w:val="right" w:leader="dot" w:pos="9350"/>
            </w:tabs>
            <w:rPr>
              <w:rFonts w:eastAsiaTheme="minorEastAsia"/>
              <w:noProof/>
            </w:rPr>
          </w:pPr>
          <w:hyperlink w:anchor="_Toc122708511" w:history="1">
            <w:r w:rsidR="00F54897" w:rsidRPr="00AC314B">
              <w:rPr>
                <w:rStyle w:val="Hyperlink"/>
                <w:rFonts w:ascii="Times New Roman" w:hAnsi="Times New Roman" w:cs="Times New Roman"/>
                <w:noProof/>
              </w:rPr>
              <w:t>2. Discussion</w:t>
            </w:r>
            <w:r w:rsidR="00F54897">
              <w:rPr>
                <w:noProof/>
                <w:webHidden/>
              </w:rPr>
              <w:tab/>
            </w:r>
            <w:r w:rsidR="00F54897">
              <w:rPr>
                <w:noProof/>
                <w:webHidden/>
              </w:rPr>
              <w:fldChar w:fldCharType="begin"/>
            </w:r>
            <w:r w:rsidR="00F54897">
              <w:rPr>
                <w:noProof/>
                <w:webHidden/>
              </w:rPr>
              <w:instrText xml:space="preserve"> PAGEREF _Toc122708511 \h </w:instrText>
            </w:r>
            <w:r w:rsidR="00F54897">
              <w:rPr>
                <w:noProof/>
                <w:webHidden/>
              </w:rPr>
            </w:r>
            <w:r w:rsidR="00F54897">
              <w:rPr>
                <w:noProof/>
                <w:webHidden/>
              </w:rPr>
              <w:fldChar w:fldCharType="separate"/>
            </w:r>
            <w:r w:rsidR="00F54897">
              <w:rPr>
                <w:noProof/>
                <w:webHidden/>
              </w:rPr>
              <w:t>3</w:t>
            </w:r>
            <w:r w:rsidR="00F54897">
              <w:rPr>
                <w:noProof/>
                <w:webHidden/>
              </w:rPr>
              <w:fldChar w:fldCharType="end"/>
            </w:r>
          </w:hyperlink>
        </w:p>
        <w:p w14:paraId="01168F07" w14:textId="77777777" w:rsidR="00F54897" w:rsidRDefault="00000000">
          <w:pPr>
            <w:pStyle w:val="TOC2"/>
            <w:tabs>
              <w:tab w:val="right" w:leader="dot" w:pos="9350"/>
            </w:tabs>
            <w:rPr>
              <w:rFonts w:eastAsiaTheme="minorEastAsia"/>
              <w:noProof/>
            </w:rPr>
          </w:pPr>
          <w:hyperlink w:anchor="_Toc122708512" w:history="1">
            <w:r w:rsidR="00F54897" w:rsidRPr="00AC314B">
              <w:rPr>
                <w:rStyle w:val="Hyperlink"/>
                <w:rFonts w:ascii="Times New Roman" w:hAnsi="Times New Roman" w:cs="Times New Roman"/>
                <w:noProof/>
              </w:rPr>
              <w:t>2.1 Concepts of enterprise and entrepreneurship</w:t>
            </w:r>
            <w:r w:rsidR="00F54897">
              <w:rPr>
                <w:noProof/>
                <w:webHidden/>
              </w:rPr>
              <w:tab/>
            </w:r>
            <w:r w:rsidR="00F54897">
              <w:rPr>
                <w:noProof/>
                <w:webHidden/>
              </w:rPr>
              <w:fldChar w:fldCharType="begin"/>
            </w:r>
            <w:r w:rsidR="00F54897">
              <w:rPr>
                <w:noProof/>
                <w:webHidden/>
              </w:rPr>
              <w:instrText xml:space="preserve"> PAGEREF _Toc122708512 \h </w:instrText>
            </w:r>
            <w:r w:rsidR="00F54897">
              <w:rPr>
                <w:noProof/>
                <w:webHidden/>
              </w:rPr>
            </w:r>
            <w:r w:rsidR="00F54897">
              <w:rPr>
                <w:noProof/>
                <w:webHidden/>
              </w:rPr>
              <w:fldChar w:fldCharType="separate"/>
            </w:r>
            <w:r w:rsidR="00F54897">
              <w:rPr>
                <w:noProof/>
                <w:webHidden/>
              </w:rPr>
              <w:t>3</w:t>
            </w:r>
            <w:r w:rsidR="00F54897">
              <w:rPr>
                <w:noProof/>
                <w:webHidden/>
              </w:rPr>
              <w:fldChar w:fldCharType="end"/>
            </w:r>
          </w:hyperlink>
        </w:p>
        <w:p w14:paraId="01168F08" w14:textId="77777777" w:rsidR="00F54897" w:rsidRDefault="00000000">
          <w:pPr>
            <w:pStyle w:val="TOC2"/>
            <w:tabs>
              <w:tab w:val="right" w:leader="dot" w:pos="9350"/>
            </w:tabs>
            <w:rPr>
              <w:rFonts w:eastAsiaTheme="minorEastAsia"/>
              <w:noProof/>
            </w:rPr>
          </w:pPr>
          <w:hyperlink w:anchor="_Toc122708513" w:history="1">
            <w:r w:rsidR="00F54897" w:rsidRPr="00AC314B">
              <w:rPr>
                <w:rStyle w:val="Hyperlink"/>
                <w:rFonts w:ascii="Times New Roman" w:hAnsi="Times New Roman" w:cs="Times New Roman"/>
                <w:noProof/>
              </w:rPr>
              <w:t>2.2 Entrepreneurship Theories</w:t>
            </w:r>
            <w:r w:rsidR="00F54897">
              <w:rPr>
                <w:noProof/>
                <w:webHidden/>
              </w:rPr>
              <w:tab/>
            </w:r>
            <w:r w:rsidR="00F54897">
              <w:rPr>
                <w:noProof/>
                <w:webHidden/>
              </w:rPr>
              <w:fldChar w:fldCharType="begin"/>
            </w:r>
            <w:r w:rsidR="00F54897">
              <w:rPr>
                <w:noProof/>
                <w:webHidden/>
              </w:rPr>
              <w:instrText xml:space="preserve"> PAGEREF _Toc122708513 \h </w:instrText>
            </w:r>
            <w:r w:rsidR="00F54897">
              <w:rPr>
                <w:noProof/>
                <w:webHidden/>
              </w:rPr>
            </w:r>
            <w:r w:rsidR="00F54897">
              <w:rPr>
                <w:noProof/>
                <w:webHidden/>
              </w:rPr>
              <w:fldChar w:fldCharType="separate"/>
            </w:r>
            <w:r w:rsidR="00F54897">
              <w:rPr>
                <w:noProof/>
                <w:webHidden/>
              </w:rPr>
              <w:t>5</w:t>
            </w:r>
            <w:r w:rsidR="00F54897">
              <w:rPr>
                <w:noProof/>
                <w:webHidden/>
              </w:rPr>
              <w:fldChar w:fldCharType="end"/>
            </w:r>
          </w:hyperlink>
        </w:p>
        <w:p w14:paraId="01168F09" w14:textId="77777777" w:rsidR="00F54897" w:rsidRDefault="00000000">
          <w:pPr>
            <w:pStyle w:val="TOC2"/>
            <w:tabs>
              <w:tab w:val="right" w:leader="dot" w:pos="9350"/>
            </w:tabs>
            <w:rPr>
              <w:rFonts w:eastAsiaTheme="minorEastAsia"/>
              <w:noProof/>
            </w:rPr>
          </w:pPr>
          <w:hyperlink w:anchor="_Toc122708514" w:history="1">
            <w:r w:rsidR="00F54897" w:rsidRPr="00AC314B">
              <w:rPr>
                <w:rStyle w:val="Hyperlink"/>
                <w:rFonts w:ascii="Times New Roman" w:hAnsi="Times New Roman" w:cs="Times New Roman"/>
                <w:noProof/>
              </w:rPr>
              <w:t>2.3 Motivation for entrepreneurship and attributes</w:t>
            </w:r>
            <w:r w:rsidR="00F54897">
              <w:rPr>
                <w:noProof/>
                <w:webHidden/>
              </w:rPr>
              <w:tab/>
            </w:r>
            <w:r w:rsidR="00F54897">
              <w:rPr>
                <w:noProof/>
                <w:webHidden/>
              </w:rPr>
              <w:fldChar w:fldCharType="begin"/>
            </w:r>
            <w:r w:rsidR="00F54897">
              <w:rPr>
                <w:noProof/>
                <w:webHidden/>
              </w:rPr>
              <w:instrText xml:space="preserve"> PAGEREF _Toc122708514 \h </w:instrText>
            </w:r>
            <w:r w:rsidR="00F54897">
              <w:rPr>
                <w:noProof/>
                <w:webHidden/>
              </w:rPr>
            </w:r>
            <w:r w:rsidR="00F54897">
              <w:rPr>
                <w:noProof/>
                <w:webHidden/>
              </w:rPr>
              <w:fldChar w:fldCharType="separate"/>
            </w:r>
            <w:r w:rsidR="00F54897">
              <w:rPr>
                <w:noProof/>
                <w:webHidden/>
              </w:rPr>
              <w:t>6</w:t>
            </w:r>
            <w:r w:rsidR="00F54897">
              <w:rPr>
                <w:noProof/>
                <w:webHidden/>
              </w:rPr>
              <w:fldChar w:fldCharType="end"/>
            </w:r>
          </w:hyperlink>
        </w:p>
        <w:p w14:paraId="01168F0A" w14:textId="77777777" w:rsidR="00F54897" w:rsidRDefault="00000000">
          <w:pPr>
            <w:pStyle w:val="TOC2"/>
            <w:tabs>
              <w:tab w:val="right" w:leader="dot" w:pos="9350"/>
            </w:tabs>
            <w:rPr>
              <w:rFonts w:eastAsiaTheme="minorEastAsia"/>
              <w:noProof/>
            </w:rPr>
          </w:pPr>
          <w:hyperlink w:anchor="_Toc122708515" w:history="1">
            <w:r w:rsidR="00F54897" w:rsidRPr="00AC314B">
              <w:rPr>
                <w:rStyle w:val="Hyperlink"/>
                <w:rFonts w:ascii="Times New Roman" w:hAnsi="Times New Roman" w:cs="Times New Roman"/>
                <w:noProof/>
              </w:rPr>
              <w:t>2.4 Difference between the for profit and not for profit</w:t>
            </w:r>
            <w:r w:rsidR="00F54897">
              <w:rPr>
                <w:noProof/>
                <w:webHidden/>
              </w:rPr>
              <w:tab/>
            </w:r>
            <w:r w:rsidR="00F54897">
              <w:rPr>
                <w:noProof/>
                <w:webHidden/>
              </w:rPr>
              <w:fldChar w:fldCharType="begin"/>
            </w:r>
            <w:r w:rsidR="00F54897">
              <w:rPr>
                <w:noProof/>
                <w:webHidden/>
              </w:rPr>
              <w:instrText xml:space="preserve"> PAGEREF _Toc122708515 \h </w:instrText>
            </w:r>
            <w:r w:rsidR="00F54897">
              <w:rPr>
                <w:noProof/>
                <w:webHidden/>
              </w:rPr>
            </w:r>
            <w:r w:rsidR="00F54897">
              <w:rPr>
                <w:noProof/>
                <w:webHidden/>
              </w:rPr>
              <w:fldChar w:fldCharType="separate"/>
            </w:r>
            <w:r w:rsidR="00F54897">
              <w:rPr>
                <w:noProof/>
                <w:webHidden/>
              </w:rPr>
              <w:t>7</w:t>
            </w:r>
            <w:r w:rsidR="00F54897">
              <w:rPr>
                <w:noProof/>
                <w:webHidden/>
              </w:rPr>
              <w:fldChar w:fldCharType="end"/>
            </w:r>
          </w:hyperlink>
        </w:p>
        <w:p w14:paraId="01168F0B" w14:textId="77777777" w:rsidR="00F54897" w:rsidRDefault="00000000">
          <w:pPr>
            <w:pStyle w:val="TOC2"/>
            <w:tabs>
              <w:tab w:val="right" w:leader="dot" w:pos="9350"/>
            </w:tabs>
            <w:rPr>
              <w:rFonts w:eastAsiaTheme="minorEastAsia"/>
              <w:noProof/>
            </w:rPr>
          </w:pPr>
          <w:hyperlink w:anchor="_Toc122708516" w:history="1">
            <w:r w:rsidR="00F54897" w:rsidRPr="00AC314B">
              <w:rPr>
                <w:rStyle w:val="Hyperlink"/>
                <w:rFonts w:ascii="Times New Roman" w:hAnsi="Times New Roman" w:cs="Times New Roman"/>
                <w:noProof/>
              </w:rPr>
              <w:t>2.5 Entrepreneurs values and beliefs</w:t>
            </w:r>
            <w:r w:rsidR="00F54897">
              <w:rPr>
                <w:noProof/>
                <w:webHidden/>
              </w:rPr>
              <w:tab/>
            </w:r>
            <w:r w:rsidR="00F54897">
              <w:rPr>
                <w:noProof/>
                <w:webHidden/>
              </w:rPr>
              <w:fldChar w:fldCharType="begin"/>
            </w:r>
            <w:r w:rsidR="00F54897">
              <w:rPr>
                <w:noProof/>
                <w:webHidden/>
              </w:rPr>
              <w:instrText xml:space="preserve"> PAGEREF _Toc122708516 \h </w:instrText>
            </w:r>
            <w:r w:rsidR="00F54897">
              <w:rPr>
                <w:noProof/>
                <w:webHidden/>
              </w:rPr>
            </w:r>
            <w:r w:rsidR="00F54897">
              <w:rPr>
                <w:noProof/>
                <w:webHidden/>
              </w:rPr>
              <w:fldChar w:fldCharType="separate"/>
            </w:r>
            <w:r w:rsidR="00F54897">
              <w:rPr>
                <w:noProof/>
                <w:webHidden/>
              </w:rPr>
              <w:t>9</w:t>
            </w:r>
            <w:r w:rsidR="00F54897">
              <w:rPr>
                <w:noProof/>
                <w:webHidden/>
              </w:rPr>
              <w:fldChar w:fldCharType="end"/>
            </w:r>
          </w:hyperlink>
        </w:p>
        <w:p w14:paraId="01168F0C" w14:textId="77777777" w:rsidR="00F54897" w:rsidRDefault="00000000">
          <w:pPr>
            <w:pStyle w:val="TOC1"/>
            <w:tabs>
              <w:tab w:val="right" w:leader="dot" w:pos="9350"/>
            </w:tabs>
            <w:rPr>
              <w:rFonts w:eastAsiaTheme="minorEastAsia"/>
              <w:noProof/>
            </w:rPr>
          </w:pPr>
          <w:hyperlink w:anchor="_Toc122708517" w:history="1">
            <w:r w:rsidR="00F54897" w:rsidRPr="00AC314B">
              <w:rPr>
                <w:rStyle w:val="Hyperlink"/>
                <w:rFonts w:ascii="Times New Roman" w:hAnsi="Times New Roman" w:cs="Times New Roman"/>
                <w:noProof/>
              </w:rPr>
              <w:t>Conclusion</w:t>
            </w:r>
            <w:r w:rsidR="00F54897">
              <w:rPr>
                <w:noProof/>
                <w:webHidden/>
              </w:rPr>
              <w:tab/>
            </w:r>
            <w:r w:rsidR="00F54897">
              <w:rPr>
                <w:noProof/>
                <w:webHidden/>
              </w:rPr>
              <w:fldChar w:fldCharType="begin"/>
            </w:r>
            <w:r w:rsidR="00F54897">
              <w:rPr>
                <w:noProof/>
                <w:webHidden/>
              </w:rPr>
              <w:instrText xml:space="preserve"> PAGEREF _Toc122708517 \h </w:instrText>
            </w:r>
            <w:r w:rsidR="00F54897">
              <w:rPr>
                <w:noProof/>
                <w:webHidden/>
              </w:rPr>
            </w:r>
            <w:r w:rsidR="00F54897">
              <w:rPr>
                <w:noProof/>
                <w:webHidden/>
              </w:rPr>
              <w:fldChar w:fldCharType="separate"/>
            </w:r>
            <w:r w:rsidR="00F54897">
              <w:rPr>
                <w:noProof/>
                <w:webHidden/>
              </w:rPr>
              <w:t>10</w:t>
            </w:r>
            <w:r w:rsidR="00F54897">
              <w:rPr>
                <w:noProof/>
                <w:webHidden/>
              </w:rPr>
              <w:fldChar w:fldCharType="end"/>
            </w:r>
          </w:hyperlink>
        </w:p>
        <w:p w14:paraId="01168F0D" w14:textId="77777777" w:rsidR="00F54897" w:rsidRDefault="00000000">
          <w:pPr>
            <w:pStyle w:val="TOC1"/>
            <w:tabs>
              <w:tab w:val="right" w:leader="dot" w:pos="9350"/>
            </w:tabs>
            <w:rPr>
              <w:rFonts w:eastAsiaTheme="minorEastAsia"/>
              <w:noProof/>
            </w:rPr>
          </w:pPr>
          <w:hyperlink w:anchor="_Toc122708518" w:history="1">
            <w:r w:rsidR="00F54897" w:rsidRPr="00AC314B">
              <w:rPr>
                <w:rStyle w:val="Hyperlink"/>
                <w:rFonts w:ascii="Times New Roman" w:hAnsi="Times New Roman" w:cs="Times New Roman"/>
                <w:noProof/>
              </w:rPr>
              <w:t>Reference</w:t>
            </w:r>
            <w:r w:rsidR="00F54897">
              <w:rPr>
                <w:noProof/>
                <w:webHidden/>
              </w:rPr>
              <w:tab/>
            </w:r>
            <w:r w:rsidR="00F54897">
              <w:rPr>
                <w:noProof/>
                <w:webHidden/>
              </w:rPr>
              <w:fldChar w:fldCharType="begin"/>
            </w:r>
            <w:r w:rsidR="00F54897">
              <w:rPr>
                <w:noProof/>
                <w:webHidden/>
              </w:rPr>
              <w:instrText xml:space="preserve"> PAGEREF _Toc122708518 \h </w:instrText>
            </w:r>
            <w:r w:rsidR="00F54897">
              <w:rPr>
                <w:noProof/>
                <w:webHidden/>
              </w:rPr>
            </w:r>
            <w:r w:rsidR="00F54897">
              <w:rPr>
                <w:noProof/>
                <w:webHidden/>
              </w:rPr>
              <w:fldChar w:fldCharType="separate"/>
            </w:r>
            <w:r w:rsidR="00F54897">
              <w:rPr>
                <w:noProof/>
                <w:webHidden/>
              </w:rPr>
              <w:t>11</w:t>
            </w:r>
            <w:r w:rsidR="00F54897">
              <w:rPr>
                <w:noProof/>
                <w:webHidden/>
              </w:rPr>
              <w:fldChar w:fldCharType="end"/>
            </w:r>
          </w:hyperlink>
        </w:p>
        <w:p w14:paraId="01168F0E" w14:textId="77777777" w:rsidR="008153FD" w:rsidRPr="00D60C8F" w:rsidRDefault="008153FD"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fldChar w:fldCharType="end"/>
          </w:r>
        </w:p>
      </w:sdtContent>
    </w:sdt>
    <w:p w14:paraId="01168F0F" w14:textId="77777777" w:rsidR="009C68C8" w:rsidRPr="00D60C8F" w:rsidRDefault="009C68C8" w:rsidP="00D60C8F">
      <w:pPr>
        <w:spacing w:line="360" w:lineRule="auto"/>
        <w:jc w:val="both"/>
        <w:rPr>
          <w:rFonts w:ascii="Times New Roman" w:eastAsiaTheme="majorEastAsia" w:hAnsi="Times New Roman" w:cs="Times New Roman"/>
          <w:b/>
          <w:bCs/>
          <w:sz w:val="24"/>
          <w:szCs w:val="24"/>
        </w:rPr>
      </w:pPr>
      <w:r w:rsidRPr="00D60C8F">
        <w:rPr>
          <w:rFonts w:ascii="Times New Roman" w:hAnsi="Times New Roman" w:cs="Times New Roman"/>
          <w:sz w:val="24"/>
          <w:szCs w:val="24"/>
        </w:rPr>
        <w:br w:type="page"/>
      </w:r>
    </w:p>
    <w:p w14:paraId="01168F10" w14:textId="77777777" w:rsidR="008C279C" w:rsidRPr="00D60C8F" w:rsidRDefault="00A72F2B" w:rsidP="00D60C8F">
      <w:pPr>
        <w:pStyle w:val="Heading1"/>
        <w:spacing w:line="360" w:lineRule="auto"/>
        <w:jc w:val="both"/>
        <w:rPr>
          <w:rFonts w:ascii="Times New Roman" w:hAnsi="Times New Roman" w:cs="Times New Roman"/>
          <w:color w:val="auto"/>
          <w:sz w:val="24"/>
          <w:szCs w:val="24"/>
        </w:rPr>
      </w:pPr>
      <w:bookmarkStart w:id="0" w:name="_Toc122708510"/>
      <w:r w:rsidRPr="00D60C8F">
        <w:rPr>
          <w:rFonts w:ascii="Times New Roman" w:hAnsi="Times New Roman" w:cs="Times New Roman"/>
          <w:color w:val="auto"/>
          <w:sz w:val="24"/>
          <w:szCs w:val="24"/>
        </w:rPr>
        <w:lastRenderedPageBreak/>
        <w:t xml:space="preserve">1. </w:t>
      </w:r>
      <w:r w:rsidR="00F0785B" w:rsidRPr="00D60C8F">
        <w:rPr>
          <w:rFonts w:ascii="Times New Roman" w:hAnsi="Times New Roman" w:cs="Times New Roman"/>
          <w:color w:val="auto"/>
          <w:sz w:val="24"/>
          <w:szCs w:val="24"/>
        </w:rPr>
        <w:t>Introduction</w:t>
      </w:r>
      <w:bookmarkEnd w:id="0"/>
      <w:r w:rsidR="00F0785B" w:rsidRPr="00D60C8F">
        <w:rPr>
          <w:rFonts w:ascii="Times New Roman" w:hAnsi="Times New Roman" w:cs="Times New Roman"/>
          <w:color w:val="auto"/>
          <w:sz w:val="24"/>
          <w:szCs w:val="24"/>
        </w:rPr>
        <w:t xml:space="preserve"> </w:t>
      </w:r>
    </w:p>
    <w:p w14:paraId="01168F11" w14:textId="77777777" w:rsidR="005A72DA" w:rsidRPr="00D60C8F" w:rsidRDefault="005A72DA" w:rsidP="00D60C8F">
      <w:pPr>
        <w:spacing w:line="360" w:lineRule="auto"/>
        <w:jc w:val="both"/>
        <w:rPr>
          <w:rFonts w:ascii="Times New Roman" w:hAnsi="Times New Roman" w:cs="Times New Roman"/>
          <w:b/>
          <w:bCs/>
          <w:sz w:val="24"/>
          <w:szCs w:val="24"/>
        </w:rPr>
      </w:pPr>
      <w:r w:rsidRPr="00D60C8F">
        <w:rPr>
          <w:rFonts w:ascii="Times New Roman" w:hAnsi="Times New Roman" w:cs="Times New Roman"/>
          <w:sz w:val="24"/>
          <w:szCs w:val="24"/>
        </w:rPr>
        <w:t xml:space="preserve">Tesla Motor is a </w:t>
      </w:r>
      <w:r w:rsidR="00D60C8F">
        <w:rPr>
          <w:rFonts w:ascii="Times New Roman" w:hAnsi="Times New Roman" w:cs="Times New Roman"/>
          <w:sz w:val="24"/>
          <w:szCs w:val="24"/>
        </w:rPr>
        <w:t>UK</w:t>
      </w:r>
      <w:r w:rsidRPr="00D60C8F">
        <w:rPr>
          <w:rFonts w:ascii="Times New Roman" w:hAnsi="Times New Roman" w:cs="Times New Roman"/>
          <w:sz w:val="24"/>
          <w:szCs w:val="24"/>
        </w:rPr>
        <w:t xml:space="preserve"> company that develops, manufactures, and markets electric mechanical components or vehicles</w:t>
      </w:r>
      <w:r w:rsidR="008153FD" w:rsidRPr="00D60C8F">
        <w:rPr>
          <w:rFonts w:ascii="Times New Roman" w:hAnsi="Times New Roman" w:cs="Times New Roman"/>
          <w:sz w:val="24"/>
          <w:szCs w:val="24"/>
        </w:rPr>
        <w:t xml:space="preserve"> (Bozhikin, Macke and da Costa, 2019)</w:t>
      </w:r>
      <w:r w:rsidRPr="00D60C8F">
        <w:rPr>
          <w:rFonts w:ascii="Times New Roman" w:hAnsi="Times New Roman" w:cs="Times New Roman"/>
          <w:sz w:val="24"/>
          <w:szCs w:val="24"/>
        </w:rPr>
        <w:t xml:space="preserve">. Tesla is the only automaker selling zero-emission sports vehicles in mass quantities. Tesla is a newly established business entity that offers products and services, generates employment, adds to the </w:t>
      </w:r>
      <w:r w:rsidR="00F54897">
        <w:rPr>
          <w:rFonts w:ascii="Times New Roman" w:hAnsi="Times New Roman" w:cs="Times New Roman"/>
          <w:sz w:val="24"/>
          <w:szCs w:val="24"/>
        </w:rPr>
        <w:t>UK</w:t>
      </w:r>
      <w:r w:rsidRPr="00D60C8F">
        <w:rPr>
          <w:rFonts w:ascii="Times New Roman" w:hAnsi="Times New Roman" w:cs="Times New Roman"/>
          <w:sz w:val="24"/>
          <w:szCs w:val="24"/>
        </w:rPr>
        <w:t xml:space="preserve"> economy, imports and exports, and, most importantly, promotes sustained economic growth. An entrepreneur is a person who starts a business. Entrepreneurship is an act of creation that calls for creativity, capacity, expertise, and challenges. The entrepreneurial is the actor, business is indeed the act, and the economic climate is the stage for plays that portray a continuous cycle of evolution, whether during economic booms or busts. The goal of entrepreneurship is to create value by the identification of business possibilities, the management of the risks taking suited to those opportunities, or by using initiative and managerial skills to mobilize the people, financial, and material resources required to realize initiatives. The term entrepreneurship refers to the intentional pursuit of profit via the creation and distribution of economic products and services by individuals and organizations of related individuals</w:t>
      </w:r>
      <w:r w:rsidR="008153FD" w:rsidRPr="00D60C8F">
        <w:rPr>
          <w:rFonts w:ascii="Times New Roman" w:hAnsi="Times New Roman" w:cs="Times New Roman"/>
          <w:sz w:val="24"/>
          <w:szCs w:val="24"/>
        </w:rPr>
        <w:t xml:space="preserve"> (Bozhikin, Macke and da Costa, 2019)</w:t>
      </w:r>
      <w:r w:rsidRPr="00D60C8F">
        <w:rPr>
          <w:rFonts w:ascii="Times New Roman" w:hAnsi="Times New Roman" w:cs="Times New Roman"/>
          <w:sz w:val="24"/>
          <w:szCs w:val="24"/>
        </w:rPr>
        <w:t>.</w:t>
      </w:r>
    </w:p>
    <w:p w14:paraId="01168F12" w14:textId="77777777" w:rsidR="009B7910" w:rsidRPr="00D60C8F" w:rsidRDefault="009B7910" w:rsidP="00D60C8F">
      <w:pPr>
        <w:pStyle w:val="Heading1"/>
        <w:spacing w:line="360" w:lineRule="auto"/>
        <w:jc w:val="both"/>
        <w:rPr>
          <w:rFonts w:ascii="Times New Roman" w:hAnsi="Times New Roman" w:cs="Times New Roman"/>
          <w:color w:val="auto"/>
          <w:sz w:val="24"/>
          <w:szCs w:val="24"/>
        </w:rPr>
      </w:pPr>
      <w:bookmarkStart w:id="1" w:name="_Toc122708511"/>
      <w:r w:rsidRPr="00D60C8F">
        <w:rPr>
          <w:rFonts w:ascii="Times New Roman" w:hAnsi="Times New Roman" w:cs="Times New Roman"/>
          <w:color w:val="auto"/>
          <w:sz w:val="24"/>
          <w:szCs w:val="24"/>
        </w:rPr>
        <w:t>2. Discussion</w:t>
      </w:r>
      <w:bookmarkEnd w:id="1"/>
      <w:r w:rsidRPr="00D60C8F">
        <w:rPr>
          <w:rFonts w:ascii="Times New Roman" w:hAnsi="Times New Roman" w:cs="Times New Roman"/>
          <w:color w:val="auto"/>
          <w:sz w:val="24"/>
          <w:szCs w:val="24"/>
        </w:rPr>
        <w:t xml:space="preserve"> </w:t>
      </w:r>
    </w:p>
    <w:p w14:paraId="01168F13" w14:textId="77777777" w:rsidR="008153FD" w:rsidRPr="00D60C8F" w:rsidRDefault="00A72F2B" w:rsidP="00D60C8F">
      <w:pPr>
        <w:pStyle w:val="Heading2"/>
        <w:spacing w:line="360" w:lineRule="auto"/>
        <w:jc w:val="both"/>
        <w:rPr>
          <w:rFonts w:ascii="Times New Roman" w:hAnsi="Times New Roman" w:cs="Times New Roman"/>
          <w:color w:val="auto"/>
          <w:sz w:val="24"/>
          <w:szCs w:val="24"/>
        </w:rPr>
      </w:pPr>
      <w:bookmarkStart w:id="2" w:name="_Toc122708512"/>
      <w:r w:rsidRPr="00D60C8F">
        <w:rPr>
          <w:rFonts w:ascii="Times New Roman" w:hAnsi="Times New Roman" w:cs="Times New Roman"/>
          <w:color w:val="auto"/>
          <w:sz w:val="24"/>
          <w:szCs w:val="24"/>
        </w:rPr>
        <w:t xml:space="preserve">2.1 Concepts of </w:t>
      </w:r>
      <w:r w:rsidR="00A02011" w:rsidRPr="00D60C8F">
        <w:rPr>
          <w:rFonts w:ascii="Times New Roman" w:hAnsi="Times New Roman" w:cs="Times New Roman"/>
          <w:color w:val="auto"/>
          <w:sz w:val="24"/>
          <w:szCs w:val="24"/>
        </w:rPr>
        <w:t>enterprise</w:t>
      </w:r>
      <w:r w:rsidRPr="00D60C8F">
        <w:rPr>
          <w:rFonts w:ascii="Times New Roman" w:hAnsi="Times New Roman" w:cs="Times New Roman"/>
          <w:color w:val="auto"/>
          <w:sz w:val="24"/>
          <w:szCs w:val="24"/>
        </w:rPr>
        <w:t xml:space="preserve"> and entrepreneurship</w:t>
      </w:r>
      <w:bookmarkEnd w:id="2"/>
    </w:p>
    <w:p w14:paraId="01168F14" w14:textId="77777777" w:rsidR="008153FD" w:rsidRPr="00D60C8F" w:rsidRDefault="005A72DA"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A </w:t>
      </w:r>
      <w:r w:rsidR="00F54897">
        <w:rPr>
          <w:rFonts w:ascii="Times New Roman" w:hAnsi="Times New Roman" w:cs="Times New Roman"/>
          <w:sz w:val="24"/>
          <w:szCs w:val="24"/>
        </w:rPr>
        <w:t xml:space="preserve">UK </w:t>
      </w:r>
      <w:r w:rsidR="00F54897" w:rsidRPr="00D60C8F">
        <w:rPr>
          <w:rFonts w:ascii="Times New Roman" w:hAnsi="Times New Roman" w:cs="Times New Roman"/>
          <w:sz w:val="24"/>
          <w:szCs w:val="24"/>
        </w:rPr>
        <w:t>country</w:t>
      </w:r>
      <w:r w:rsidRPr="00D60C8F">
        <w:rPr>
          <w:rFonts w:ascii="Times New Roman" w:hAnsi="Times New Roman" w:cs="Times New Roman"/>
          <w:sz w:val="24"/>
          <w:szCs w:val="24"/>
        </w:rPr>
        <w:t xml:space="preserve"> economic development depends on entrepreneurship. Income level and stability are indicators of economic development</w:t>
      </w:r>
      <w:r w:rsidR="00F54897" w:rsidRPr="00F54897">
        <w:t xml:space="preserve"> </w:t>
      </w:r>
      <w:r w:rsidR="00F54897" w:rsidRPr="00F54897">
        <w:rPr>
          <w:rFonts w:ascii="Times New Roman" w:hAnsi="Times New Roman" w:cs="Times New Roman"/>
          <w:sz w:val="24"/>
          <w:szCs w:val="24"/>
        </w:rPr>
        <w:t>(Asad et al., 2018)</w:t>
      </w:r>
      <w:r w:rsidRPr="00D60C8F">
        <w:rPr>
          <w:rFonts w:ascii="Times New Roman" w:hAnsi="Times New Roman" w:cs="Times New Roman"/>
          <w:sz w:val="24"/>
          <w:szCs w:val="24"/>
        </w:rPr>
        <w:t xml:space="preserve">. This mostly depends on the proprietors of the businesses. An entrepreneur is someone who works hard to achieve their goals and has the knowledge, abilities, creativity, drive, and inventive mindset to do it. An entrepreneur constantly seeks out opportunities, accomplishes his objectives, and makes money. Entrepreneurship includes, among other things, the market, novel material use, production innovation, and manufacturing processes. Entrepreneurs have that mentality where </w:t>
      </w:r>
      <w:r w:rsidR="00BF795A">
        <w:rPr>
          <w:rFonts w:ascii="Times New Roman" w:hAnsi="Times New Roman" w:cs="Times New Roman"/>
          <w:sz w:val="24"/>
          <w:szCs w:val="24"/>
        </w:rPr>
        <w:t>those</w:t>
      </w:r>
      <w:r w:rsidRPr="00D60C8F">
        <w:rPr>
          <w:rFonts w:ascii="Times New Roman" w:hAnsi="Times New Roman" w:cs="Times New Roman"/>
          <w:sz w:val="24"/>
          <w:szCs w:val="24"/>
        </w:rPr>
        <w:t xml:space="preserve"> prepare for risk and uncertainty to accomplish a particular goal. For example - The companies that charge clients to use their products or services are regarded as business firms. These could be a local business or a Netflix subscription, both of which are for-profit enterprises</w:t>
      </w:r>
      <w:r w:rsidR="00F54897" w:rsidRPr="00F54897">
        <w:t xml:space="preserve"> </w:t>
      </w:r>
      <w:r w:rsidR="00F54897" w:rsidRPr="00F54897">
        <w:rPr>
          <w:rFonts w:ascii="Times New Roman" w:hAnsi="Times New Roman" w:cs="Times New Roman"/>
          <w:sz w:val="24"/>
          <w:szCs w:val="24"/>
        </w:rPr>
        <w:t>(Asad et al., 2018)</w:t>
      </w:r>
      <w:r w:rsidRPr="00D60C8F">
        <w:rPr>
          <w:rFonts w:ascii="Times New Roman" w:hAnsi="Times New Roman" w:cs="Times New Roman"/>
          <w:sz w:val="24"/>
          <w:szCs w:val="24"/>
        </w:rPr>
        <w:t>.</w:t>
      </w:r>
    </w:p>
    <w:p w14:paraId="01168F15" w14:textId="77777777" w:rsidR="00A72F2B" w:rsidRPr="00D60C8F" w:rsidRDefault="00496DAE"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E</w:t>
      </w:r>
      <w:r w:rsidR="00A72F2B" w:rsidRPr="00D60C8F">
        <w:rPr>
          <w:rFonts w:ascii="Times New Roman" w:hAnsi="Times New Roman" w:cs="Times New Roman"/>
          <w:b/>
          <w:sz w:val="24"/>
          <w:szCs w:val="24"/>
        </w:rPr>
        <w:t>ntrepreneurship</w:t>
      </w:r>
    </w:p>
    <w:p w14:paraId="01168F16" w14:textId="77777777" w:rsidR="005A72DA" w:rsidRPr="00D60C8F" w:rsidRDefault="005A72DA"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lastRenderedPageBreak/>
        <w:t>The phrases entrepreneur or entrepreneurship is interchangeable. Despite their superficial resemblance, that is philosophically distinct</w:t>
      </w:r>
      <w:r w:rsidR="00F54897" w:rsidRPr="00F54897">
        <w:t xml:space="preserve"> </w:t>
      </w:r>
      <w:r w:rsidR="00F54897" w:rsidRPr="00F54897">
        <w:rPr>
          <w:rFonts w:ascii="Times New Roman" w:hAnsi="Times New Roman" w:cs="Times New Roman"/>
          <w:sz w:val="24"/>
          <w:szCs w:val="24"/>
        </w:rPr>
        <w:t>(Kummitha, 2019)</w:t>
      </w:r>
      <w:r w:rsidRPr="00D60C8F">
        <w:rPr>
          <w:rFonts w:ascii="Times New Roman" w:hAnsi="Times New Roman" w:cs="Times New Roman"/>
          <w:sz w:val="24"/>
          <w:szCs w:val="24"/>
        </w:rPr>
        <w:t xml:space="preserve">. The entrepreneurial process includes identifying Tesla Company market opportunities, setting aside funds for the resources required to turn such prospects into successes, and obtaining long-term benefits. It involves obtaining funding by utilizing resources in creative ways to start and maintain an enterprise. Entrepreneurship can be characterized by what entrepreneurs do. For example, Business owners use their imagination and take measured risks to create new enterprises by raising funds to implement innovative new ideas to address problems, get around impediments, or meet the needs of a precisely defined market. Although entrepreneurship is not solely about profit and profit, it does </w:t>
      </w:r>
      <w:proofErr w:type="gramStart"/>
      <w:r w:rsidRPr="00D60C8F">
        <w:rPr>
          <w:rFonts w:ascii="Times New Roman" w:hAnsi="Times New Roman" w:cs="Times New Roman"/>
          <w:sz w:val="24"/>
          <w:szCs w:val="24"/>
        </w:rPr>
        <w:t>creates</w:t>
      </w:r>
      <w:proofErr w:type="gramEnd"/>
      <w:r w:rsidRPr="00D60C8F">
        <w:rPr>
          <w:rFonts w:ascii="Times New Roman" w:hAnsi="Times New Roman" w:cs="Times New Roman"/>
          <w:sz w:val="24"/>
          <w:szCs w:val="24"/>
        </w:rPr>
        <w:t xml:space="preserve"> a similar transformation to achieve some advantage. This benefit could be financial, but it also includes the satisfaction of understanding that enhanced something</w:t>
      </w:r>
      <w:r w:rsidR="00F54897">
        <w:rPr>
          <w:rFonts w:ascii="Times New Roman" w:hAnsi="Times New Roman" w:cs="Times New Roman"/>
          <w:sz w:val="24"/>
          <w:szCs w:val="24"/>
        </w:rPr>
        <w:t xml:space="preserve"> </w:t>
      </w:r>
      <w:r w:rsidR="00F54897" w:rsidRPr="00F54897">
        <w:rPr>
          <w:rFonts w:ascii="Times New Roman" w:hAnsi="Times New Roman" w:cs="Times New Roman"/>
          <w:sz w:val="24"/>
          <w:szCs w:val="24"/>
        </w:rPr>
        <w:t>(Kummitha, 2019)</w:t>
      </w:r>
      <w:r w:rsidRPr="00D60C8F">
        <w:rPr>
          <w:rFonts w:ascii="Times New Roman" w:hAnsi="Times New Roman" w:cs="Times New Roman"/>
          <w:sz w:val="24"/>
          <w:szCs w:val="24"/>
        </w:rPr>
        <w:t>.</w:t>
      </w:r>
    </w:p>
    <w:p w14:paraId="01168F17"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The planners can find work in a range of positions and industries, from planning oversight to leading significant development initiatives, from education to research</w:t>
      </w:r>
      <w:r w:rsidR="00F54897" w:rsidRPr="00F54897">
        <w:t xml:space="preserve"> </w:t>
      </w:r>
      <w:r w:rsidR="00F54897" w:rsidRPr="00F54897">
        <w:rPr>
          <w:rFonts w:ascii="Times New Roman" w:hAnsi="Times New Roman" w:cs="Times New Roman"/>
          <w:sz w:val="24"/>
          <w:szCs w:val="24"/>
        </w:rPr>
        <w:t>(Kummitha, 2019)</w:t>
      </w:r>
      <w:r w:rsidRPr="00D60C8F">
        <w:rPr>
          <w:rFonts w:ascii="Times New Roman" w:hAnsi="Times New Roman" w:cs="Times New Roman"/>
          <w:sz w:val="24"/>
          <w:szCs w:val="24"/>
        </w:rPr>
        <w:t xml:space="preserve">. Naturally, duties and skill requirements change as positions and careers advance. Thus, it may be challenging to generalize about the extent to which planners would profit from entrepreneurship education and abilities, but it is simple to give examples of instances in which planners would profit from entrepreneurship behavior and skills. Planners will undoubtedly benefit from a variety of business abilities, including networking, negotiating, and management skills. Even though not all managers are businesspeople, management can benefit from entrepreneurial skills including innovation and providing leadership to achieve policy. The Employee's creative actions, or proactive staff employees starting creative improvements in administrative processes to improve, for instance, the effectiveness of urban management, may be very beneficial to planning divisions. The ability to recognize opportunities and mold </w:t>
      </w:r>
      <w:r w:rsidR="00BF795A">
        <w:rPr>
          <w:rFonts w:ascii="Times New Roman" w:hAnsi="Times New Roman" w:cs="Times New Roman"/>
          <w:sz w:val="24"/>
          <w:szCs w:val="24"/>
        </w:rPr>
        <w:t>it</w:t>
      </w:r>
      <w:r w:rsidRPr="00D60C8F">
        <w:rPr>
          <w:rFonts w:ascii="Times New Roman" w:hAnsi="Times New Roman" w:cs="Times New Roman"/>
          <w:sz w:val="24"/>
          <w:szCs w:val="24"/>
        </w:rPr>
        <w:t xml:space="preserve"> into outcomes that benefit stakeholders and citizens is a regular duty of planners, and it is a classic example of an industrious characteristic and skill. Planners' insights into management thinking but also enterprise may also be helpful in interactions and agreements with business executives in the community</w:t>
      </w:r>
      <w:r w:rsidR="00F54897" w:rsidRPr="00F54897">
        <w:t xml:space="preserve"> </w:t>
      </w:r>
      <w:r w:rsidR="00F54897" w:rsidRPr="00F54897">
        <w:rPr>
          <w:rFonts w:ascii="Times New Roman" w:hAnsi="Times New Roman" w:cs="Times New Roman"/>
          <w:sz w:val="24"/>
          <w:szCs w:val="24"/>
        </w:rPr>
        <w:t>(Kummitha, 2019)</w:t>
      </w:r>
      <w:r w:rsidRPr="00D60C8F">
        <w:rPr>
          <w:rFonts w:ascii="Times New Roman" w:hAnsi="Times New Roman" w:cs="Times New Roman"/>
          <w:sz w:val="24"/>
          <w:szCs w:val="24"/>
        </w:rPr>
        <w:t>.</w:t>
      </w:r>
    </w:p>
    <w:p w14:paraId="01168F18" w14:textId="77777777" w:rsidR="008153FD" w:rsidRPr="00D60C8F" w:rsidRDefault="00B54006"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Example</w:t>
      </w:r>
    </w:p>
    <w:p w14:paraId="01168F19" w14:textId="77777777" w:rsidR="005B49F0" w:rsidRPr="00D60C8F" w:rsidRDefault="005B49F0" w:rsidP="00D60C8F">
      <w:pPr>
        <w:spacing w:line="360" w:lineRule="auto"/>
        <w:jc w:val="both"/>
        <w:rPr>
          <w:rFonts w:ascii="Times New Roman" w:hAnsi="Times New Roman" w:cs="Times New Roman"/>
          <w:b/>
          <w:bCs/>
          <w:sz w:val="24"/>
          <w:szCs w:val="24"/>
        </w:rPr>
      </w:pPr>
      <w:r w:rsidRPr="00D60C8F">
        <w:rPr>
          <w:rFonts w:ascii="Times New Roman" w:hAnsi="Times New Roman" w:cs="Times New Roman"/>
          <w:sz w:val="24"/>
          <w:szCs w:val="24"/>
        </w:rPr>
        <w:t xml:space="preserve">The automotive sector has seen a considerable upheaval since Tesla Motors' initial electric car. One of its main benefits is that it is environmentally friendly. People commonly talk about the need to change lifestyles to safeguard the environment as the problem of air pollutants is drawn </w:t>
      </w:r>
      <w:r w:rsidRPr="00D60C8F">
        <w:rPr>
          <w:rFonts w:ascii="Times New Roman" w:hAnsi="Times New Roman" w:cs="Times New Roman"/>
          <w:sz w:val="24"/>
          <w:szCs w:val="24"/>
        </w:rPr>
        <w:lastRenderedPageBreak/>
        <w:t xml:space="preserve">attention on a </w:t>
      </w:r>
      <w:r w:rsidR="00D60C8F">
        <w:rPr>
          <w:rFonts w:ascii="Times New Roman" w:hAnsi="Times New Roman" w:cs="Times New Roman"/>
          <w:sz w:val="24"/>
          <w:szCs w:val="24"/>
        </w:rPr>
        <w:t>UK country</w:t>
      </w:r>
      <w:r w:rsidRPr="00D60C8F">
        <w:rPr>
          <w:rFonts w:ascii="Times New Roman" w:hAnsi="Times New Roman" w:cs="Times New Roman"/>
          <w:sz w:val="24"/>
          <w:szCs w:val="24"/>
        </w:rPr>
        <w:t xml:space="preserve"> scale. Tesla's launch of electric automobiles offers a solution to this problem</w:t>
      </w:r>
      <w:r w:rsidR="00F54897">
        <w:rPr>
          <w:rFonts w:ascii="Times New Roman" w:hAnsi="Times New Roman" w:cs="Times New Roman"/>
          <w:sz w:val="24"/>
          <w:szCs w:val="24"/>
        </w:rPr>
        <w:t xml:space="preserve"> </w:t>
      </w:r>
      <w:r w:rsidR="00F54897" w:rsidRPr="00F54897">
        <w:rPr>
          <w:rFonts w:ascii="Times New Roman" w:hAnsi="Times New Roman" w:cs="Times New Roman"/>
          <w:sz w:val="24"/>
          <w:szCs w:val="24"/>
        </w:rPr>
        <w:t>(Kummitha, 2019)</w:t>
      </w:r>
      <w:r w:rsidRPr="00D60C8F">
        <w:rPr>
          <w:rFonts w:ascii="Times New Roman" w:hAnsi="Times New Roman" w:cs="Times New Roman"/>
          <w:sz w:val="24"/>
          <w:szCs w:val="24"/>
        </w:rPr>
        <w:t>.</w:t>
      </w:r>
    </w:p>
    <w:p w14:paraId="01168F1A" w14:textId="77777777" w:rsidR="008153FD" w:rsidRPr="00D60C8F" w:rsidRDefault="00A72F2B" w:rsidP="00D60C8F">
      <w:pPr>
        <w:pStyle w:val="Heading2"/>
        <w:spacing w:line="360" w:lineRule="auto"/>
        <w:jc w:val="both"/>
        <w:rPr>
          <w:rFonts w:ascii="Times New Roman" w:hAnsi="Times New Roman" w:cs="Times New Roman"/>
          <w:color w:val="auto"/>
          <w:sz w:val="24"/>
          <w:szCs w:val="24"/>
        </w:rPr>
      </w:pPr>
      <w:bookmarkStart w:id="3" w:name="_Toc122708513"/>
      <w:r w:rsidRPr="00D60C8F">
        <w:rPr>
          <w:rFonts w:ascii="Times New Roman" w:hAnsi="Times New Roman" w:cs="Times New Roman"/>
          <w:color w:val="auto"/>
          <w:sz w:val="24"/>
          <w:szCs w:val="24"/>
        </w:rPr>
        <w:t>2.2</w:t>
      </w:r>
      <w:r w:rsidR="009B7910" w:rsidRPr="00D60C8F">
        <w:rPr>
          <w:rFonts w:ascii="Times New Roman" w:hAnsi="Times New Roman" w:cs="Times New Roman"/>
          <w:color w:val="auto"/>
          <w:sz w:val="24"/>
          <w:szCs w:val="24"/>
        </w:rPr>
        <w:t xml:space="preserve"> </w:t>
      </w:r>
      <w:r w:rsidR="002262E1" w:rsidRPr="00D60C8F">
        <w:rPr>
          <w:rFonts w:ascii="Times New Roman" w:hAnsi="Times New Roman" w:cs="Times New Roman"/>
          <w:color w:val="auto"/>
          <w:sz w:val="24"/>
          <w:szCs w:val="24"/>
        </w:rPr>
        <w:t>Entrepreneurship Theories</w:t>
      </w:r>
      <w:bookmarkEnd w:id="3"/>
    </w:p>
    <w:p w14:paraId="01168F1B" w14:textId="77777777" w:rsidR="008153FD" w:rsidRPr="00D60C8F" w:rsidRDefault="002262E1"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The classical and neoclassical economic theories, as well as Tesla, are major influences on the economic entrepreneurship theory. These theories investigate the monetary elements that support entrepreneurial </w:t>
      </w:r>
      <w:r w:rsidR="00A72F2B" w:rsidRPr="00D60C8F">
        <w:rPr>
          <w:rFonts w:ascii="Times New Roman" w:hAnsi="Times New Roman" w:cs="Times New Roman"/>
          <w:sz w:val="24"/>
          <w:szCs w:val="24"/>
        </w:rPr>
        <w:t>behavior</w:t>
      </w:r>
      <w:r w:rsidR="00F54897" w:rsidRPr="00F54897">
        <w:t xml:space="preserve"> </w:t>
      </w:r>
      <w:r w:rsidR="00F54897" w:rsidRPr="00F54897">
        <w:rPr>
          <w:rFonts w:ascii="Times New Roman" w:hAnsi="Times New Roman" w:cs="Times New Roman"/>
          <w:sz w:val="24"/>
          <w:szCs w:val="24"/>
        </w:rPr>
        <w:t>(Mehmood, Alzoubi and Ahmed, 2019)</w:t>
      </w:r>
      <w:r w:rsidRPr="00D60C8F">
        <w:rPr>
          <w:rFonts w:ascii="Times New Roman" w:hAnsi="Times New Roman" w:cs="Times New Roman"/>
          <w:sz w:val="24"/>
          <w:szCs w:val="24"/>
        </w:rPr>
        <w:t>.</w:t>
      </w:r>
    </w:p>
    <w:p w14:paraId="01168F1C" w14:textId="77777777" w:rsidR="002262E1" w:rsidRPr="00D60C8F" w:rsidRDefault="002262E1"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Classical theory</w:t>
      </w:r>
    </w:p>
    <w:p w14:paraId="01168F1D"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The classical theory praised rivalry, specialization, and free commerce as virtues. In the framework of producing and distributing goods in a cutthroat market, the classical approach described the entrepreneur's directing function. Three modalities of production were identified by classical theorists: labor, capital, and land. These models were unable to account for the dynamic upheaval brought about by industrial-age entrepreneurs</w:t>
      </w:r>
      <w:r w:rsidR="00F54897" w:rsidRPr="00F54897">
        <w:t xml:space="preserve"> </w:t>
      </w:r>
      <w:r w:rsidR="00F54897" w:rsidRPr="00F54897">
        <w:rPr>
          <w:rFonts w:ascii="Times New Roman" w:hAnsi="Times New Roman" w:cs="Times New Roman"/>
          <w:sz w:val="24"/>
          <w:szCs w:val="24"/>
        </w:rPr>
        <w:t>(Mehmood, Alzoubi and Ahmed, 2019)</w:t>
      </w:r>
      <w:r w:rsidRPr="00D60C8F">
        <w:rPr>
          <w:rFonts w:ascii="Times New Roman" w:hAnsi="Times New Roman" w:cs="Times New Roman"/>
          <w:sz w:val="24"/>
          <w:szCs w:val="24"/>
        </w:rPr>
        <w:t xml:space="preserve">. </w:t>
      </w:r>
    </w:p>
    <w:p w14:paraId="01168F1E" w14:textId="77777777" w:rsidR="002262E1" w:rsidRPr="00D60C8F" w:rsidRDefault="00A978A1"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Neo-classical theory </w:t>
      </w:r>
    </w:p>
    <w:p w14:paraId="01168F1F" w14:textId="77777777" w:rsidR="00A978A1" w:rsidRPr="00D60C8F" w:rsidRDefault="00A978A1"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The neo-classical model, which was developed in response to criticisms of a classical model, claimed that economic phenomena could be reduced to cases of pure trade, reflect an ideal ratio, and take place in a mostly closed economic system. The exchange participants, events, and effects of the exchange's outcomes on other market actors made up the economic system. In the neoclassical movement, the importance of exchange and declining marginal utility provided ample motivation for entrepreneurship</w:t>
      </w:r>
      <w:r w:rsidR="00BF795A" w:rsidRPr="00BF795A">
        <w:t xml:space="preserve"> </w:t>
      </w:r>
      <w:r w:rsidR="00BF795A" w:rsidRPr="00BF795A">
        <w:rPr>
          <w:rFonts w:ascii="Times New Roman" w:hAnsi="Times New Roman" w:cs="Times New Roman"/>
          <w:sz w:val="24"/>
          <w:szCs w:val="24"/>
        </w:rPr>
        <w:t>(Majhi, Fellow and Dansana, 2022)</w:t>
      </w:r>
      <w:r w:rsidRPr="00D60C8F">
        <w:rPr>
          <w:rFonts w:ascii="Times New Roman" w:hAnsi="Times New Roman" w:cs="Times New Roman"/>
          <w:sz w:val="24"/>
          <w:szCs w:val="24"/>
        </w:rPr>
        <w:t xml:space="preserve">. </w:t>
      </w:r>
    </w:p>
    <w:p w14:paraId="01168F20" w14:textId="77777777" w:rsidR="008153FD" w:rsidRPr="00D60C8F" w:rsidRDefault="00A978A1"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Psychological entrepreneurships theory</w:t>
      </w:r>
    </w:p>
    <w:p w14:paraId="01168F21" w14:textId="77777777" w:rsidR="005B49F0" w:rsidRPr="00D60C8F" w:rsidRDefault="005B49F0" w:rsidP="00D60C8F">
      <w:pPr>
        <w:spacing w:line="360" w:lineRule="auto"/>
        <w:jc w:val="both"/>
        <w:rPr>
          <w:rFonts w:ascii="Times New Roman" w:hAnsi="Times New Roman" w:cs="Times New Roman"/>
          <w:b/>
          <w:bCs/>
          <w:sz w:val="24"/>
          <w:szCs w:val="24"/>
        </w:rPr>
      </w:pPr>
      <w:r w:rsidRPr="00D60C8F">
        <w:rPr>
          <w:rFonts w:ascii="Times New Roman" w:hAnsi="Times New Roman" w:cs="Times New Roman"/>
          <w:sz w:val="24"/>
          <w:szCs w:val="24"/>
        </w:rPr>
        <w:t>In psychological theories, the person is the level of analysis</w:t>
      </w:r>
      <w:r w:rsidR="00F54897" w:rsidRPr="00F54897">
        <w:t xml:space="preserve"> </w:t>
      </w:r>
      <w:r w:rsidR="00F54897" w:rsidRPr="00F54897">
        <w:rPr>
          <w:rFonts w:ascii="Times New Roman" w:hAnsi="Times New Roman" w:cs="Times New Roman"/>
          <w:sz w:val="24"/>
          <w:szCs w:val="24"/>
        </w:rPr>
        <w:t>(Chadwick and Raver, 2018)</w:t>
      </w:r>
      <w:r w:rsidRPr="00D60C8F">
        <w:rPr>
          <w:rFonts w:ascii="Times New Roman" w:hAnsi="Times New Roman" w:cs="Times New Roman"/>
          <w:sz w:val="24"/>
          <w:szCs w:val="24"/>
        </w:rPr>
        <w:t>. These ideas place a focus on individual traits that characterize entrepreneurship. There are new attributes that have been discovered to be linked to an entrepreneurial inclination are discussed along with the need for achievement and locus of control personality traits. That is a willingness to take risks, creativity, and uncertainty tolerance.</w:t>
      </w:r>
      <w:r w:rsidR="00BF795A">
        <w:rPr>
          <w:rFonts w:ascii="Times New Roman" w:hAnsi="Times New Roman" w:cs="Times New Roman"/>
          <w:sz w:val="24"/>
          <w:szCs w:val="24"/>
        </w:rPr>
        <w:t xml:space="preserve"> </w:t>
      </w:r>
      <w:r w:rsidRPr="00D60C8F">
        <w:rPr>
          <w:rFonts w:ascii="Times New Roman" w:hAnsi="Times New Roman" w:cs="Times New Roman"/>
          <w:sz w:val="24"/>
          <w:szCs w:val="24"/>
        </w:rPr>
        <w:t xml:space="preserve">According to trait theorists, every person has innate abilities or traits that naturally lend to being an entrepreneur. However, by highlighting the features connected to entrepreneurs, this model offers a glimpse into these characteristics or innate qualities. These features or innate potentials are revealed through the characteristics. Elucidating </w:t>
      </w:r>
      <w:r w:rsidRPr="00D60C8F">
        <w:rPr>
          <w:rFonts w:ascii="Times New Roman" w:hAnsi="Times New Roman" w:cs="Times New Roman"/>
          <w:sz w:val="24"/>
          <w:szCs w:val="24"/>
        </w:rPr>
        <w:lastRenderedPageBreak/>
        <w:t>personality features requires concluding conduct.</w:t>
      </w:r>
      <w:r w:rsidRPr="00D60C8F">
        <w:rPr>
          <w:rFonts w:ascii="Times New Roman" w:hAnsi="Times New Roman" w:cs="Times New Roman"/>
          <w:b/>
          <w:bCs/>
          <w:sz w:val="24"/>
          <w:szCs w:val="24"/>
        </w:rPr>
        <w:t xml:space="preserve"> </w:t>
      </w:r>
      <w:r w:rsidRPr="00D60C8F">
        <w:rPr>
          <w:rFonts w:ascii="Times New Roman" w:hAnsi="Times New Roman" w:cs="Times New Roman"/>
          <w:sz w:val="24"/>
          <w:szCs w:val="24"/>
        </w:rPr>
        <w:t>Success for the entrepreneur is a result of both internal talent and external assistance. Both are referred to as locus of control the former as the internal locus and the latter as the external locus. People who have a delusion of control, in contrast to those who have a locus of control, do not influence life's events and are instead the consequence of chance, luck, or fate</w:t>
      </w:r>
      <w:r w:rsidR="00F54897" w:rsidRPr="00F54897">
        <w:t xml:space="preserve"> </w:t>
      </w:r>
      <w:r w:rsidR="00F54897" w:rsidRPr="00F54897">
        <w:rPr>
          <w:rFonts w:ascii="Times New Roman" w:hAnsi="Times New Roman" w:cs="Times New Roman"/>
          <w:sz w:val="24"/>
          <w:szCs w:val="24"/>
        </w:rPr>
        <w:t>(Chadwick and Raver, 2018)</w:t>
      </w:r>
      <w:r w:rsidRPr="00D60C8F">
        <w:rPr>
          <w:rFonts w:ascii="Times New Roman" w:hAnsi="Times New Roman" w:cs="Times New Roman"/>
          <w:sz w:val="24"/>
          <w:szCs w:val="24"/>
        </w:rPr>
        <w:t xml:space="preserve">. </w:t>
      </w:r>
    </w:p>
    <w:p w14:paraId="01168F22" w14:textId="77777777" w:rsidR="008153FD" w:rsidRPr="00D60C8F" w:rsidRDefault="00A72F2B" w:rsidP="00D60C8F">
      <w:pPr>
        <w:pStyle w:val="Heading2"/>
        <w:spacing w:line="360" w:lineRule="auto"/>
        <w:jc w:val="both"/>
        <w:rPr>
          <w:rFonts w:ascii="Times New Roman" w:hAnsi="Times New Roman" w:cs="Times New Roman"/>
          <w:color w:val="auto"/>
          <w:sz w:val="24"/>
          <w:szCs w:val="24"/>
        </w:rPr>
      </w:pPr>
      <w:bookmarkStart w:id="4" w:name="_Toc122708514"/>
      <w:r w:rsidRPr="00D60C8F">
        <w:rPr>
          <w:rFonts w:ascii="Times New Roman" w:hAnsi="Times New Roman" w:cs="Times New Roman"/>
          <w:color w:val="auto"/>
          <w:sz w:val="24"/>
          <w:szCs w:val="24"/>
        </w:rPr>
        <w:t>2.3</w:t>
      </w:r>
      <w:r w:rsidR="008B1A17" w:rsidRPr="00D60C8F">
        <w:rPr>
          <w:rFonts w:ascii="Times New Roman" w:hAnsi="Times New Roman" w:cs="Times New Roman"/>
          <w:color w:val="auto"/>
          <w:sz w:val="24"/>
          <w:szCs w:val="24"/>
        </w:rPr>
        <w:t xml:space="preserve"> </w:t>
      </w:r>
      <w:r w:rsidR="00B44284" w:rsidRPr="00D60C8F">
        <w:rPr>
          <w:rFonts w:ascii="Times New Roman" w:hAnsi="Times New Roman" w:cs="Times New Roman"/>
          <w:color w:val="auto"/>
          <w:sz w:val="24"/>
          <w:szCs w:val="24"/>
        </w:rPr>
        <w:t xml:space="preserve">Motivation for </w:t>
      </w:r>
      <w:r w:rsidR="009C0CE8" w:rsidRPr="00D60C8F">
        <w:rPr>
          <w:rFonts w:ascii="Times New Roman" w:hAnsi="Times New Roman" w:cs="Times New Roman"/>
          <w:color w:val="auto"/>
          <w:sz w:val="24"/>
          <w:szCs w:val="24"/>
        </w:rPr>
        <w:t>entrepreneurship and attributes</w:t>
      </w:r>
      <w:bookmarkEnd w:id="4"/>
      <w:r w:rsidR="009C0CE8" w:rsidRPr="00D60C8F">
        <w:rPr>
          <w:rFonts w:ascii="Times New Roman" w:hAnsi="Times New Roman" w:cs="Times New Roman"/>
          <w:color w:val="auto"/>
          <w:sz w:val="24"/>
          <w:szCs w:val="24"/>
        </w:rPr>
        <w:t xml:space="preserve"> </w:t>
      </w:r>
    </w:p>
    <w:p w14:paraId="01168F23"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The entrepreneur is someone who embraces business and is willing to put concepts into action to accomplish their goals</w:t>
      </w:r>
      <w:r w:rsidR="00F54897" w:rsidRPr="00F54897">
        <w:t xml:space="preserve"> </w:t>
      </w:r>
      <w:r w:rsidR="00F54897" w:rsidRPr="00F54897">
        <w:rPr>
          <w:rFonts w:ascii="Times New Roman" w:hAnsi="Times New Roman" w:cs="Times New Roman"/>
          <w:sz w:val="24"/>
          <w:szCs w:val="24"/>
        </w:rPr>
        <w:t>(Ondiba and Matsui, 2019)</w:t>
      </w:r>
      <w:r w:rsidRPr="00D60C8F">
        <w:rPr>
          <w:rFonts w:ascii="Times New Roman" w:hAnsi="Times New Roman" w:cs="Times New Roman"/>
          <w:sz w:val="24"/>
          <w:szCs w:val="24"/>
        </w:rPr>
        <w:t>. It's essential to comprehend how an entrepreneur works and seizes opportunities. There are some attributes of entrepreneurs given below:</w:t>
      </w:r>
    </w:p>
    <w:p w14:paraId="01168F24" w14:textId="77777777" w:rsidR="00484CF4" w:rsidRPr="00D60C8F" w:rsidRDefault="00E00D48"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1. </w:t>
      </w:r>
      <w:r w:rsidR="00496DAE" w:rsidRPr="00D60C8F">
        <w:rPr>
          <w:rFonts w:ascii="Times New Roman" w:hAnsi="Times New Roman" w:cs="Times New Roman"/>
          <w:b/>
          <w:sz w:val="24"/>
          <w:szCs w:val="24"/>
        </w:rPr>
        <w:t>Risk taking</w:t>
      </w:r>
    </w:p>
    <w:p w14:paraId="01168F25"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An entrepreneur needs to be a risk-taker. One of the guiding ideas of entrepreneurship is this. A businessperson must think beyond the limit to provide novel and creative solutions to present problems or market shortages. When criticizing the current system of economics and proposing a unique strategy to solve problems, one must be willing to take risks. </w:t>
      </w:r>
    </w:p>
    <w:p w14:paraId="01168F26" w14:textId="77777777" w:rsidR="00E00D48" w:rsidRPr="00D60C8F" w:rsidRDefault="00484CF4"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2. Passion</w:t>
      </w:r>
    </w:p>
    <w:p w14:paraId="01168F27"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Business owners need to possess this trait, but entrepreneurs need it more. Entrepreneurs enter the market to replace unfashionable practices and implement novel comp</w:t>
      </w:r>
      <w:r w:rsidR="00BF795A">
        <w:rPr>
          <w:rFonts w:ascii="Times New Roman" w:hAnsi="Times New Roman" w:cs="Times New Roman"/>
          <w:sz w:val="24"/>
          <w:szCs w:val="24"/>
        </w:rPr>
        <w:t>any ideas. Their passion drives</w:t>
      </w:r>
      <w:r w:rsidRPr="00D60C8F">
        <w:rPr>
          <w:rFonts w:ascii="Times New Roman" w:hAnsi="Times New Roman" w:cs="Times New Roman"/>
          <w:sz w:val="24"/>
          <w:szCs w:val="24"/>
        </w:rPr>
        <w:t xml:space="preserve"> toward their objectives and keeps </w:t>
      </w:r>
      <w:r w:rsidR="00BF795A">
        <w:rPr>
          <w:rFonts w:ascii="Times New Roman" w:hAnsi="Times New Roman" w:cs="Times New Roman"/>
          <w:sz w:val="24"/>
          <w:szCs w:val="24"/>
        </w:rPr>
        <w:t>it</w:t>
      </w:r>
      <w:r w:rsidRPr="00D60C8F">
        <w:rPr>
          <w:rFonts w:ascii="Times New Roman" w:hAnsi="Times New Roman" w:cs="Times New Roman"/>
          <w:sz w:val="24"/>
          <w:szCs w:val="24"/>
        </w:rPr>
        <w:t xml:space="preserve"> motivated through difficult times. </w:t>
      </w:r>
    </w:p>
    <w:p w14:paraId="01168F28" w14:textId="77777777" w:rsidR="00484CF4" w:rsidRPr="00D60C8F" w:rsidRDefault="00484CF4"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3. </w:t>
      </w:r>
      <w:r w:rsidR="00496DAE" w:rsidRPr="00D60C8F">
        <w:rPr>
          <w:rFonts w:ascii="Times New Roman" w:hAnsi="Times New Roman" w:cs="Times New Roman"/>
          <w:b/>
          <w:sz w:val="24"/>
          <w:szCs w:val="24"/>
        </w:rPr>
        <w:t>Motivation</w:t>
      </w:r>
    </w:p>
    <w:p w14:paraId="01168F29" w14:textId="77777777" w:rsidR="00496DAE" w:rsidRPr="00D60C8F" w:rsidRDefault="00496DAE"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A business owner could experience frustration while trying to turn their innovative idea into a profitable and long-lasting enterprise. Entrepreneurs can keep moving forward in these situations by leveraging inspiration</w:t>
      </w:r>
      <w:r w:rsidR="00F54897" w:rsidRPr="00F54897">
        <w:t xml:space="preserve"> </w:t>
      </w:r>
      <w:r w:rsidR="00F54897" w:rsidRPr="00F54897">
        <w:rPr>
          <w:rFonts w:ascii="Times New Roman" w:hAnsi="Times New Roman" w:cs="Times New Roman"/>
          <w:sz w:val="24"/>
          <w:szCs w:val="24"/>
        </w:rPr>
        <w:t>(Ondiba and Matsui, 2019)</w:t>
      </w:r>
      <w:r w:rsidRPr="00D60C8F">
        <w:rPr>
          <w:rFonts w:ascii="Times New Roman" w:hAnsi="Times New Roman" w:cs="Times New Roman"/>
          <w:sz w:val="24"/>
          <w:szCs w:val="24"/>
        </w:rPr>
        <w:t xml:space="preserve">. </w:t>
      </w:r>
    </w:p>
    <w:p w14:paraId="01168F2A" w14:textId="77777777" w:rsidR="00484CF4" w:rsidRPr="00D60C8F" w:rsidRDefault="00484CF4"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Motivation for entrepreneurship </w:t>
      </w:r>
    </w:p>
    <w:p w14:paraId="01168F2B"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Entrepreneurs are driven by their want for satisfaction. That opened up the prospect of creating and releasing some brand-new consumer goods. If the product is ready for sale and the </w:t>
      </w:r>
      <w:r w:rsidRPr="00D60C8F">
        <w:rPr>
          <w:rFonts w:ascii="Times New Roman" w:hAnsi="Times New Roman" w:cs="Times New Roman"/>
          <w:sz w:val="24"/>
          <w:szCs w:val="24"/>
        </w:rPr>
        <w:lastRenderedPageBreak/>
        <w:t>entrepreneur has been further inspired by the financial return</w:t>
      </w:r>
      <w:r w:rsidR="00F54897" w:rsidRPr="00F54897">
        <w:t xml:space="preserve"> </w:t>
      </w:r>
      <w:r w:rsidR="00F54897" w:rsidRPr="00F54897">
        <w:rPr>
          <w:rFonts w:ascii="Times New Roman" w:hAnsi="Times New Roman" w:cs="Times New Roman"/>
          <w:sz w:val="24"/>
          <w:szCs w:val="24"/>
        </w:rPr>
        <w:t>(Kibler et al., 2018)</w:t>
      </w:r>
      <w:r w:rsidRPr="00D60C8F">
        <w:rPr>
          <w:rFonts w:ascii="Times New Roman" w:hAnsi="Times New Roman" w:cs="Times New Roman"/>
          <w:sz w:val="24"/>
          <w:szCs w:val="24"/>
        </w:rPr>
        <w:t>. There are some exceptionally motivated entrepreneurs given below:</w:t>
      </w:r>
    </w:p>
    <w:p w14:paraId="01168F2C" w14:textId="77777777" w:rsidR="00B44284" w:rsidRPr="00D60C8F" w:rsidRDefault="00B44284"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1. Taking full responsibilities </w:t>
      </w:r>
    </w:p>
    <w:p w14:paraId="01168F2D"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In a </w:t>
      </w:r>
      <w:r w:rsidR="00D60C8F">
        <w:rPr>
          <w:rFonts w:ascii="Times New Roman" w:hAnsi="Times New Roman" w:cs="Times New Roman"/>
          <w:sz w:val="24"/>
          <w:szCs w:val="24"/>
        </w:rPr>
        <w:t>UK</w:t>
      </w:r>
      <w:r w:rsidRPr="00D60C8F">
        <w:rPr>
          <w:rFonts w:ascii="Times New Roman" w:hAnsi="Times New Roman" w:cs="Times New Roman"/>
          <w:sz w:val="24"/>
          <w:szCs w:val="24"/>
        </w:rPr>
        <w:t xml:space="preserve"> where people are ready to make excuses and blame everything from their culture to the authority for the lack of success, the inspired refuse to adopt any style of thinkin</w:t>
      </w:r>
      <w:r w:rsidR="00BF795A">
        <w:rPr>
          <w:rFonts w:ascii="Times New Roman" w:hAnsi="Times New Roman" w:cs="Times New Roman"/>
          <w:sz w:val="24"/>
          <w:szCs w:val="24"/>
        </w:rPr>
        <w:t>g that might hold someone otherwise that</w:t>
      </w:r>
      <w:r w:rsidRPr="00D60C8F">
        <w:rPr>
          <w:rFonts w:ascii="Times New Roman" w:hAnsi="Times New Roman" w:cs="Times New Roman"/>
          <w:sz w:val="24"/>
          <w:szCs w:val="24"/>
        </w:rPr>
        <w:t xml:space="preserve"> responsible for the progress or lack of it. Highly motivated individuals never give up control to uncontrollable outside forces such as other people, things, or circumstances. To acknowledge that their actuality need not be influenced by other people's perceptions and to make the decision to put </w:t>
      </w:r>
      <w:proofErr w:type="gramStart"/>
      <w:r w:rsidRPr="00D60C8F">
        <w:rPr>
          <w:rFonts w:ascii="Times New Roman" w:hAnsi="Times New Roman" w:cs="Times New Roman"/>
          <w:sz w:val="24"/>
          <w:szCs w:val="24"/>
        </w:rPr>
        <w:t>all of</w:t>
      </w:r>
      <w:proofErr w:type="gramEnd"/>
      <w:r w:rsidRPr="00D60C8F">
        <w:rPr>
          <w:rFonts w:ascii="Times New Roman" w:hAnsi="Times New Roman" w:cs="Times New Roman"/>
          <w:sz w:val="24"/>
          <w:szCs w:val="24"/>
        </w:rPr>
        <w:t xml:space="preserve"> their achievements into their own hands. Even though the idea of being completely responsible can be unsettling, highly motivated individuals find this stress to be motivating</w:t>
      </w:r>
      <w:r w:rsidR="00F54897" w:rsidRPr="00F54897">
        <w:t xml:space="preserve"> </w:t>
      </w:r>
      <w:r w:rsidR="00F54897" w:rsidRPr="00F54897">
        <w:rPr>
          <w:rFonts w:ascii="Times New Roman" w:hAnsi="Times New Roman" w:cs="Times New Roman"/>
          <w:sz w:val="24"/>
          <w:szCs w:val="24"/>
        </w:rPr>
        <w:t>(Kibler et al., 2018)</w:t>
      </w:r>
      <w:r w:rsidRPr="00D60C8F">
        <w:rPr>
          <w:rFonts w:ascii="Times New Roman" w:hAnsi="Times New Roman" w:cs="Times New Roman"/>
          <w:sz w:val="24"/>
          <w:szCs w:val="24"/>
        </w:rPr>
        <w:t xml:space="preserve">. </w:t>
      </w:r>
    </w:p>
    <w:p w14:paraId="01168F2E" w14:textId="77777777" w:rsidR="009C0CE8" w:rsidRPr="00D60C8F" w:rsidRDefault="009C0CE8"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2. </w:t>
      </w:r>
      <w:r w:rsidR="004E3BB4" w:rsidRPr="00D60C8F">
        <w:rPr>
          <w:rFonts w:ascii="Times New Roman" w:hAnsi="Times New Roman" w:cs="Times New Roman"/>
          <w:b/>
          <w:sz w:val="24"/>
          <w:szCs w:val="24"/>
        </w:rPr>
        <w:t xml:space="preserve">Willingness to sacrifice </w:t>
      </w:r>
      <w:r w:rsidRPr="00D60C8F">
        <w:rPr>
          <w:rFonts w:ascii="Times New Roman" w:hAnsi="Times New Roman" w:cs="Times New Roman"/>
          <w:b/>
          <w:sz w:val="24"/>
          <w:szCs w:val="24"/>
        </w:rPr>
        <w:t xml:space="preserve"> </w:t>
      </w:r>
    </w:p>
    <w:p w14:paraId="01168F2F" w14:textId="77777777" w:rsidR="005B49F0" w:rsidRPr="00D60C8F" w:rsidRDefault="005B49F0" w:rsidP="00D60C8F">
      <w:pPr>
        <w:spacing w:line="360" w:lineRule="auto"/>
        <w:jc w:val="both"/>
        <w:rPr>
          <w:rFonts w:ascii="Times New Roman" w:hAnsi="Times New Roman" w:cs="Times New Roman"/>
          <w:b/>
          <w:bCs/>
          <w:sz w:val="24"/>
          <w:szCs w:val="24"/>
        </w:rPr>
      </w:pPr>
      <w:r w:rsidRPr="00D60C8F">
        <w:rPr>
          <w:rFonts w:ascii="Times New Roman" w:hAnsi="Times New Roman" w:cs="Times New Roman"/>
          <w:sz w:val="24"/>
          <w:szCs w:val="24"/>
        </w:rPr>
        <w:t>Rarely do motivate individuals to believe in their willingness to pay the price necessary to fulfill their goals. The main difference between those who succeed and those who fail is their capacity to estimate the price of obtaining their goals. The successful are relentless in their determination to achieve their objectives, and entrepreneurs won't get it complaining about the effort or amount of time needed to finish their work</w:t>
      </w:r>
      <w:r w:rsidR="00F54897" w:rsidRPr="00F54897">
        <w:t xml:space="preserve"> </w:t>
      </w:r>
      <w:r w:rsidR="00F54897" w:rsidRPr="00F54897">
        <w:rPr>
          <w:rFonts w:ascii="Times New Roman" w:hAnsi="Times New Roman" w:cs="Times New Roman"/>
          <w:sz w:val="24"/>
          <w:szCs w:val="24"/>
        </w:rPr>
        <w:t>(Kibler et al., 2018)</w:t>
      </w:r>
      <w:r w:rsidRPr="00D60C8F">
        <w:rPr>
          <w:rFonts w:ascii="Times New Roman" w:hAnsi="Times New Roman" w:cs="Times New Roman"/>
          <w:sz w:val="24"/>
          <w:szCs w:val="24"/>
        </w:rPr>
        <w:t>.</w:t>
      </w:r>
    </w:p>
    <w:p w14:paraId="01168F30" w14:textId="77777777" w:rsidR="00D60C8F" w:rsidRPr="00D60C8F" w:rsidRDefault="004E3BB4" w:rsidP="00D60C8F">
      <w:pPr>
        <w:pStyle w:val="Heading2"/>
        <w:spacing w:line="360" w:lineRule="auto"/>
        <w:jc w:val="both"/>
        <w:rPr>
          <w:rFonts w:ascii="Times New Roman" w:hAnsi="Times New Roman" w:cs="Times New Roman"/>
          <w:color w:val="auto"/>
          <w:sz w:val="24"/>
          <w:szCs w:val="24"/>
        </w:rPr>
      </w:pPr>
      <w:bookmarkStart w:id="5" w:name="_Toc122708515"/>
      <w:r w:rsidRPr="00D60C8F">
        <w:rPr>
          <w:rFonts w:ascii="Times New Roman" w:hAnsi="Times New Roman" w:cs="Times New Roman"/>
          <w:color w:val="auto"/>
          <w:sz w:val="24"/>
          <w:szCs w:val="24"/>
        </w:rPr>
        <w:t>2.</w:t>
      </w:r>
      <w:r w:rsidR="00A72F2B" w:rsidRPr="00D60C8F">
        <w:rPr>
          <w:rFonts w:ascii="Times New Roman" w:hAnsi="Times New Roman" w:cs="Times New Roman"/>
          <w:color w:val="auto"/>
          <w:sz w:val="24"/>
          <w:szCs w:val="24"/>
        </w:rPr>
        <w:t>4</w:t>
      </w:r>
      <w:r w:rsidRPr="00D60C8F">
        <w:rPr>
          <w:rFonts w:ascii="Times New Roman" w:hAnsi="Times New Roman" w:cs="Times New Roman"/>
          <w:color w:val="auto"/>
          <w:sz w:val="24"/>
          <w:szCs w:val="24"/>
        </w:rPr>
        <w:t xml:space="preserve"> Difference between the </w:t>
      </w:r>
      <w:r w:rsidR="009C68C8" w:rsidRPr="00D60C8F">
        <w:rPr>
          <w:rFonts w:ascii="Times New Roman" w:hAnsi="Times New Roman" w:cs="Times New Roman"/>
          <w:color w:val="auto"/>
          <w:sz w:val="24"/>
          <w:szCs w:val="24"/>
        </w:rPr>
        <w:t xml:space="preserve">for </w:t>
      </w:r>
      <w:r w:rsidRPr="00D60C8F">
        <w:rPr>
          <w:rFonts w:ascii="Times New Roman" w:hAnsi="Times New Roman" w:cs="Times New Roman"/>
          <w:color w:val="auto"/>
          <w:sz w:val="24"/>
          <w:szCs w:val="24"/>
        </w:rPr>
        <w:t>profit and no</w:t>
      </w:r>
      <w:r w:rsidR="009C68C8" w:rsidRPr="00D60C8F">
        <w:rPr>
          <w:rFonts w:ascii="Times New Roman" w:hAnsi="Times New Roman" w:cs="Times New Roman"/>
          <w:color w:val="auto"/>
          <w:sz w:val="24"/>
          <w:szCs w:val="24"/>
        </w:rPr>
        <w:t xml:space="preserve">t for </w:t>
      </w:r>
      <w:r w:rsidRPr="00D60C8F">
        <w:rPr>
          <w:rFonts w:ascii="Times New Roman" w:hAnsi="Times New Roman" w:cs="Times New Roman"/>
          <w:color w:val="auto"/>
          <w:sz w:val="24"/>
          <w:szCs w:val="24"/>
        </w:rPr>
        <w:t>profit</w:t>
      </w:r>
      <w:bookmarkEnd w:id="5"/>
      <w:r w:rsidRPr="00D60C8F">
        <w:rPr>
          <w:rFonts w:ascii="Times New Roman" w:hAnsi="Times New Roman" w:cs="Times New Roman"/>
          <w:color w:val="auto"/>
          <w:sz w:val="24"/>
          <w:szCs w:val="24"/>
        </w:rPr>
        <w:t xml:space="preserve"> </w:t>
      </w:r>
    </w:p>
    <w:p w14:paraId="01168F31"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Use of income, there are some practical and ideological differences between non-profit Tesla. There are some differences between profit and nonprofit are given below:</w:t>
      </w:r>
    </w:p>
    <w:p w14:paraId="01168F32" w14:textId="77777777" w:rsidR="004E3BB4" w:rsidRPr="00D60C8F" w:rsidRDefault="004E3BB4"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1. Funding </w:t>
      </w:r>
    </w:p>
    <w:p w14:paraId="01168F33"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One of the biggest differences between for-profit and nonprofit is how Tesla raises money for their initiatives. For-profit companies frequently look for partners to help </w:t>
      </w:r>
      <w:r w:rsidR="00BF795A">
        <w:rPr>
          <w:rFonts w:ascii="Times New Roman" w:hAnsi="Times New Roman" w:cs="Times New Roman"/>
          <w:sz w:val="24"/>
          <w:szCs w:val="24"/>
        </w:rPr>
        <w:t xml:space="preserve">it </w:t>
      </w:r>
      <w:r w:rsidRPr="00D60C8F">
        <w:rPr>
          <w:rFonts w:ascii="Times New Roman" w:hAnsi="Times New Roman" w:cs="Times New Roman"/>
          <w:sz w:val="24"/>
          <w:szCs w:val="24"/>
        </w:rPr>
        <w:t>finance their startups and growth. These investors frequently receive a portion of any returns as payment for their investment. Nonprofit Tesla, on the other hand, prefers donations to investments. Anyone who makes a financial contribution to a charity won't receive a share of the proceeds. It is pure giving instead of an investment</w:t>
      </w:r>
      <w:r w:rsidR="00F54897" w:rsidRPr="00F54897">
        <w:t xml:space="preserve"> </w:t>
      </w:r>
      <w:r w:rsidR="00F54897" w:rsidRPr="00F54897">
        <w:rPr>
          <w:rFonts w:ascii="Times New Roman" w:hAnsi="Times New Roman" w:cs="Times New Roman"/>
          <w:sz w:val="24"/>
          <w:szCs w:val="24"/>
        </w:rPr>
        <w:t>(Cordery et al., 2019)</w:t>
      </w:r>
      <w:r w:rsidRPr="00D60C8F">
        <w:rPr>
          <w:rFonts w:ascii="Times New Roman" w:hAnsi="Times New Roman" w:cs="Times New Roman"/>
          <w:sz w:val="24"/>
          <w:szCs w:val="24"/>
        </w:rPr>
        <w:t>.</w:t>
      </w:r>
    </w:p>
    <w:p w14:paraId="01168F34" w14:textId="77777777" w:rsidR="004E3BB4" w:rsidRPr="00D60C8F" w:rsidRDefault="00281B4D"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lastRenderedPageBreak/>
        <w:t xml:space="preserve">2. Purpose </w:t>
      </w:r>
    </w:p>
    <w:p w14:paraId="01168F35"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The Tesla objective or mission is another significant point of variation between such disparate managing nonprofit businesses. For-profit businesses often aim to satisfy consumer needs while also turning a profit. The basic goal of a nonprofit Tesla is to assist the community with worrying about making a profit. Instead of only concentrating on producing money, </w:t>
      </w:r>
      <w:r w:rsidR="00BF795A">
        <w:rPr>
          <w:rFonts w:ascii="Times New Roman" w:hAnsi="Times New Roman" w:cs="Times New Roman"/>
          <w:sz w:val="24"/>
          <w:szCs w:val="24"/>
        </w:rPr>
        <w:t>that</w:t>
      </w:r>
      <w:r w:rsidRPr="00D60C8F">
        <w:rPr>
          <w:rFonts w:ascii="Times New Roman" w:hAnsi="Times New Roman" w:cs="Times New Roman"/>
          <w:sz w:val="24"/>
          <w:szCs w:val="24"/>
        </w:rPr>
        <w:t xml:space="preserve"> fully committed to improving the social side of their community</w:t>
      </w:r>
      <w:r w:rsidR="00F54897" w:rsidRPr="00F54897">
        <w:t xml:space="preserve"> </w:t>
      </w:r>
      <w:r w:rsidR="00F54897" w:rsidRPr="00F54897">
        <w:rPr>
          <w:rFonts w:ascii="Times New Roman" w:hAnsi="Times New Roman" w:cs="Times New Roman"/>
          <w:sz w:val="24"/>
          <w:szCs w:val="24"/>
        </w:rPr>
        <w:t>(Cordery et al., 2019)</w:t>
      </w:r>
      <w:r w:rsidRPr="00D60C8F">
        <w:rPr>
          <w:rFonts w:ascii="Times New Roman" w:hAnsi="Times New Roman" w:cs="Times New Roman"/>
          <w:sz w:val="24"/>
          <w:szCs w:val="24"/>
        </w:rPr>
        <w:t>.</w:t>
      </w:r>
    </w:p>
    <w:p w14:paraId="01168F36" w14:textId="77777777" w:rsidR="004E3BB4" w:rsidRPr="00D60C8F" w:rsidRDefault="00281B4D"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3. Audience </w:t>
      </w:r>
    </w:p>
    <w:p w14:paraId="01168F37"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Non-profit companies often market their products and services to a specific, constrained market. Before spending money on marketing their service or product to a certain demographic, many non-profit businesses perform extensive analysis and consumer research to find their target client. The non-profits typically serve a much wider range of people. The majority need to create an impact on a market that includes potential donors, the community Tesla serves, clients who will utilize its goods or services, workers, and other stakeholders</w:t>
      </w:r>
      <w:r w:rsidR="00BF795A" w:rsidRPr="00BF795A">
        <w:t xml:space="preserve"> </w:t>
      </w:r>
      <w:r w:rsidR="00BF795A" w:rsidRPr="00BF795A">
        <w:rPr>
          <w:rFonts w:ascii="Times New Roman" w:hAnsi="Times New Roman" w:cs="Times New Roman"/>
          <w:sz w:val="24"/>
          <w:szCs w:val="24"/>
        </w:rPr>
        <w:t>(Zachary et al., 2020)</w:t>
      </w:r>
      <w:r w:rsidRPr="00D60C8F">
        <w:rPr>
          <w:rFonts w:ascii="Times New Roman" w:hAnsi="Times New Roman" w:cs="Times New Roman"/>
          <w:sz w:val="24"/>
          <w:szCs w:val="24"/>
        </w:rPr>
        <w:t>.</w:t>
      </w:r>
    </w:p>
    <w:p w14:paraId="01168F38" w14:textId="77777777" w:rsidR="00281B4D" w:rsidRPr="00D60C8F" w:rsidRDefault="00281B4D"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4. Leaderships </w:t>
      </w:r>
    </w:p>
    <w:p w14:paraId="01168F39" w14:textId="77777777" w:rsidR="005B49F0" w:rsidRPr="00D60C8F" w:rsidRDefault="005B49F0"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Nonprofit organizations and for-profit businesses run substantially differently in terms of how their leadership committees supervise the organization's operations. Senior executives often have a significant financial stake in Tesla's growth in nor-profit organizations. One owner, multiple owners, or a variety of shareholders could make up this group of decision-makers. These CEOs place a greater emphasis on increasing the company's profitability. The nonprofit Tesla board of </w:t>
      </w:r>
      <w:proofErr w:type="gramStart"/>
      <w:r w:rsidRPr="00D60C8F">
        <w:rPr>
          <w:rFonts w:ascii="Times New Roman" w:hAnsi="Times New Roman" w:cs="Times New Roman"/>
          <w:sz w:val="24"/>
          <w:szCs w:val="24"/>
        </w:rPr>
        <w:t>directors</w:t>
      </w:r>
      <w:proofErr w:type="gramEnd"/>
      <w:r w:rsidRPr="00D60C8F">
        <w:rPr>
          <w:rFonts w:ascii="Times New Roman" w:hAnsi="Times New Roman" w:cs="Times New Roman"/>
          <w:sz w:val="24"/>
          <w:szCs w:val="24"/>
        </w:rPr>
        <w:t xml:space="preserve"> functions as its ruling authority and members are not paid for their participation in Tesla. Instead, that examines how well the Tesla Company achieves its stated goal to boost outreach, recognition, and donations</w:t>
      </w:r>
      <w:r w:rsidR="00BF795A" w:rsidRPr="00BF795A">
        <w:t xml:space="preserve"> </w:t>
      </w:r>
      <w:r w:rsidR="00BF795A" w:rsidRPr="00BF795A">
        <w:rPr>
          <w:rFonts w:ascii="Times New Roman" w:hAnsi="Times New Roman" w:cs="Times New Roman"/>
          <w:sz w:val="24"/>
          <w:szCs w:val="24"/>
        </w:rPr>
        <w:t>(Zachary et al., 2020)</w:t>
      </w:r>
      <w:r w:rsidRPr="00D60C8F">
        <w:rPr>
          <w:rFonts w:ascii="Times New Roman" w:hAnsi="Times New Roman" w:cs="Times New Roman"/>
          <w:sz w:val="24"/>
          <w:szCs w:val="24"/>
        </w:rPr>
        <w:t xml:space="preserve">. </w:t>
      </w:r>
    </w:p>
    <w:p w14:paraId="01168F3A" w14:textId="77777777" w:rsidR="00281B4D" w:rsidRPr="00D60C8F" w:rsidRDefault="003B1291"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5. Culture </w:t>
      </w:r>
    </w:p>
    <w:p w14:paraId="01168F3B" w14:textId="77777777" w:rsidR="005B49F0" w:rsidRPr="00D60C8F" w:rsidRDefault="005B49F0" w:rsidP="00D60C8F">
      <w:pPr>
        <w:spacing w:line="360" w:lineRule="auto"/>
        <w:jc w:val="both"/>
        <w:rPr>
          <w:rFonts w:ascii="Times New Roman" w:hAnsi="Times New Roman" w:cs="Times New Roman"/>
          <w:b/>
          <w:bCs/>
          <w:sz w:val="24"/>
          <w:szCs w:val="24"/>
        </w:rPr>
      </w:pPr>
      <w:r w:rsidRPr="00D60C8F">
        <w:rPr>
          <w:rFonts w:ascii="Times New Roman" w:hAnsi="Times New Roman" w:cs="Times New Roman"/>
          <w:sz w:val="24"/>
          <w:szCs w:val="24"/>
        </w:rPr>
        <w:t xml:space="preserve">The corporate culture of a non-profit company often centers on how to increase sales and profits. </w:t>
      </w:r>
      <w:proofErr w:type="gramStart"/>
      <w:r w:rsidRPr="00D60C8F">
        <w:rPr>
          <w:rFonts w:ascii="Times New Roman" w:hAnsi="Times New Roman" w:cs="Times New Roman"/>
          <w:sz w:val="24"/>
          <w:szCs w:val="24"/>
        </w:rPr>
        <w:t>The majority of</w:t>
      </w:r>
      <w:proofErr w:type="gramEnd"/>
      <w:r w:rsidRPr="00D60C8F">
        <w:rPr>
          <w:rFonts w:ascii="Times New Roman" w:hAnsi="Times New Roman" w:cs="Times New Roman"/>
          <w:sz w:val="24"/>
          <w:szCs w:val="24"/>
        </w:rPr>
        <w:t xml:space="preserve"> group discussions and Tesla company arguments center on identifying the most efficient ways to accomplish financial goals. In contrast, nonprofit organizations generally have a culture that is more </w:t>
      </w:r>
      <w:proofErr w:type="gramStart"/>
      <w:r w:rsidRPr="00D60C8F">
        <w:rPr>
          <w:rFonts w:ascii="Times New Roman" w:hAnsi="Times New Roman" w:cs="Times New Roman"/>
          <w:sz w:val="24"/>
          <w:szCs w:val="24"/>
        </w:rPr>
        <w:t>community-oriented</w:t>
      </w:r>
      <w:proofErr w:type="gramEnd"/>
      <w:r w:rsidRPr="00D60C8F">
        <w:rPr>
          <w:rFonts w:ascii="Times New Roman" w:hAnsi="Times New Roman" w:cs="Times New Roman"/>
          <w:sz w:val="24"/>
          <w:szCs w:val="24"/>
        </w:rPr>
        <w:t xml:space="preserve">. Employees, supporters, and leaders don't concentrate on </w:t>
      </w:r>
      <w:r w:rsidRPr="00D60C8F">
        <w:rPr>
          <w:rFonts w:ascii="Times New Roman" w:hAnsi="Times New Roman" w:cs="Times New Roman"/>
          <w:sz w:val="24"/>
          <w:szCs w:val="24"/>
        </w:rPr>
        <w:lastRenderedPageBreak/>
        <w:t>how to increase profits; instead, that concentrate on ways to make their organization's operations more effective from a social perspective</w:t>
      </w:r>
      <w:r w:rsidR="00BF795A">
        <w:rPr>
          <w:rFonts w:ascii="Times New Roman" w:hAnsi="Times New Roman" w:cs="Times New Roman"/>
          <w:sz w:val="24"/>
          <w:szCs w:val="24"/>
        </w:rPr>
        <w:t xml:space="preserve"> </w:t>
      </w:r>
      <w:r w:rsidR="00BF795A" w:rsidRPr="00BF795A">
        <w:rPr>
          <w:rFonts w:ascii="Times New Roman" w:hAnsi="Times New Roman" w:cs="Times New Roman"/>
          <w:sz w:val="24"/>
          <w:szCs w:val="24"/>
        </w:rPr>
        <w:t>(Zachary et al., 2020)</w:t>
      </w:r>
      <w:r w:rsidRPr="00D60C8F">
        <w:rPr>
          <w:rFonts w:ascii="Times New Roman" w:hAnsi="Times New Roman" w:cs="Times New Roman"/>
          <w:sz w:val="24"/>
          <w:szCs w:val="24"/>
        </w:rPr>
        <w:t>.</w:t>
      </w:r>
    </w:p>
    <w:p w14:paraId="01168F3C" w14:textId="77777777" w:rsidR="005B49F0" w:rsidRPr="00D60C8F" w:rsidRDefault="0086338A" w:rsidP="00D60C8F">
      <w:pPr>
        <w:pStyle w:val="Heading2"/>
        <w:spacing w:line="360" w:lineRule="auto"/>
        <w:jc w:val="both"/>
        <w:rPr>
          <w:rFonts w:ascii="Times New Roman" w:hAnsi="Times New Roman" w:cs="Times New Roman"/>
          <w:color w:val="auto"/>
          <w:sz w:val="24"/>
          <w:szCs w:val="24"/>
        </w:rPr>
      </w:pPr>
      <w:bookmarkStart w:id="6" w:name="_Toc122708516"/>
      <w:r w:rsidRPr="00D60C8F">
        <w:rPr>
          <w:rFonts w:ascii="Times New Roman" w:hAnsi="Times New Roman" w:cs="Times New Roman"/>
          <w:color w:val="auto"/>
          <w:sz w:val="24"/>
          <w:szCs w:val="24"/>
        </w:rPr>
        <w:t>2.</w:t>
      </w:r>
      <w:r w:rsidR="00A72F2B" w:rsidRPr="00D60C8F">
        <w:rPr>
          <w:rFonts w:ascii="Times New Roman" w:hAnsi="Times New Roman" w:cs="Times New Roman"/>
          <w:color w:val="auto"/>
          <w:sz w:val="24"/>
          <w:szCs w:val="24"/>
        </w:rPr>
        <w:t>5</w:t>
      </w:r>
      <w:r w:rsidRPr="00D60C8F">
        <w:rPr>
          <w:rFonts w:ascii="Times New Roman" w:hAnsi="Times New Roman" w:cs="Times New Roman"/>
          <w:color w:val="auto"/>
          <w:sz w:val="24"/>
          <w:szCs w:val="24"/>
        </w:rPr>
        <w:t xml:space="preserve"> Entrepreneurs values and beliefs</w:t>
      </w:r>
      <w:bookmarkEnd w:id="6"/>
    </w:p>
    <w:p w14:paraId="01168F3D"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In this section, the researcher describes their values and beliefs as businessmen. The Tesla Company must have a slogan or a set of guiding principles: </w:t>
      </w:r>
    </w:p>
    <w:p w14:paraId="01168F3E" w14:textId="77777777" w:rsidR="00D60C8F" w:rsidRPr="00D60C8F" w:rsidRDefault="00D60C8F"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1. Partnerships </w:t>
      </w:r>
    </w:p>
    <w:p w14:paraId="01168F3F"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The connections that businesspeople make are crucial to their success. The daily intellectual capital and enthusiasm of entrepreneurs are essential components in attaining their collaborations with employees, clients, and other businesses. The Tesla Company places a high value on the employees who make up their company and their commitment to excellence. The hiring, training, the retention of quality employees is crucial to an entrepreneur's success</w:t>
      </w:r>
      <w:r w:rsidR="00F54897" w:rsidRPr="00F54897">
        <w:t xml:space="preserve"> </w:t>
      </w:r>
      <w:r w:rsidR="00F54897" w:rsidRPr="00F54897">
        <w:rPr>
          <w:rFonts w:ascii="Times New Roman" w:hAnsi="Times New Roman" w:cs="Times New Roman"/>
          <w:sz w:val="24"/>
          <w:szCs w:val="24"/>
        </w:rPr>
        <w:t>(Li et al., 2019)</w:t>
      </w:r>
      <w:r w:rsidRPr="00D60C8F">
        <w:rPr>
          <w:rFonts w:ascii="Times New Roman" w:hAnsi="Times New Roman" w:cs="Times New Roman"/>
          <w:sz w:val="24"/>
          <w:szCs w:val="24"/>
        </w:rPr>
        <w:t>.</w:t>
      </w:r>
    </w:p>
    <w:p w14:paraId="01168F40" w14:textId="77777777" w:rsidR="00D60C8F" w:rsidRPr="00D60C8F" w:rsidRDefault="00D60C8F"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2. Personal integrity</w:t>
      </w:r>
    </w:p>
    <w:p w14:paraId="01168F41"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Entrepreneurs act morally in all aspects of their business. Entrepreneurs proudly follow the principles of sincerity, honesty, and fairness while acting morally and ethically in all circumstances. Entrepreneurs strive to always act professionally, even while faced with difficult choices related to running their firm. Every project receives the time and attention it needs to fulfill its goal of providing exceptional solutions promptly</w:t>
      </w:r>
      <w:r w:rsidR="00BF795A" w:rsidRPr="00BF795A">
        <w:t xml:space="preserve"> </w:t>
      </w:r>
      <w:r w:rsidR="00BF795A" w:rsidRPr="00BF795A">
        <w:rPr>
          <w:rFonts w:ascii="Times New Roman" w:hAnsi="Times New Roman" w:cs="Times New Roman"/>
          <w:sz w:val="24"/>
          <w:szCs w:val="24"/>
        </w:rPr>
        <w:t>(Li et al., 2019)</w:t>
      </w:r>
      <w:r w:rsidRPr="00D60C8F">
        <w:rPr>
          <w:rFonts w:ascii="Times New Roman" w:hAnsi="Times New Roman" w:cs="Times New Roman"/>
          <w:sz w:val="24"/>
          <w:szCs w:val="24"/>
        </w:rPr>
        <w:t>.</w:t>
      </w:r>
    </w:p>
    <w:p w14:paraId="01168F42" w14:textId="77777777" w:rsidR="00D60C8F" w:rsidRPr="00D60C8F" w:rsidRDefault="00D60C8F"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3. Innovation </w:t>
      </w:r>
    </w:p>
    <w:p w14:paraId="01168F43"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The entrepreneurs were aware that innovation is essential to the long-term success of Tesla's business in any industry. Entrepreneurs work hard to achieve results, add value, and continuously improve every area of their firm and the companies of their clients. Entrepreneurs work hard to be successful, innovative, and efficient within their Tesla Company to help generate fresh, original solutions for their trading partners</w:t>
      </w:r>
      <w:r w:rsidR="00BF795A" w:rsidRPr="00BF795A">
        <w:t xml:space="preserve"> </w:t>
      </w:r>
      <w:r w:rsidR="00BF795A" w:rsidRPr="00BF795A">
        <w:rPr>
          <w:rFonts w:ascii="Times New Roman" w:hAnsi="Times New Roman" w:cs="Times New Roman"/>
          <w:sz w:val="24"/>
          <w:szCs w:val="24"/>
        </w:rPr>
        <w:t>(Dana, 2021)</w:t>
      </w:r>
      <w:r w:rsidRPr="00D60C8F">
        <w:rPr>
          <w:rFonts w:ascii="Times New Roman" w:hAnsi="Times New Roman" w:cs="Times New Roman"/>
          <w:sz w:val="24"/>
          <w:szCs w:val="24"/>
        </w:rPr>
        <w:t>.</w:t>
      </w:r>
    </w:p>
    <w:p w14:paraId="01168F44" w14:textId="77777777" w:rsidR="00D60C8F" w:rsidRPr="00D60C8F" w:rsidRDefault="00D60C8F"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4. Ethics </w:t>
      </w:r>
    </w:p>
    <w:p w14:paraId="01168F45"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The Tesla business owners believe that sustaining strong moral standards is crucial to developing trust in their Company both internally and outside. That makes an effort to uphold the highest moral standards possible in all facets of their operations, whether it is </w:t>
      </w:r>
      <w:proofErr w:type="gramStart"/>
      <w:r w:rsidRPr="00D60C8F">
        <w:rPr>
          <w:rFonts w:ascii="Times New Roman" w:hAnsi="Times New Roman" w:cs="Times New Roman"/>
          <w:sz w:val="24"/>
          <w:szCs w:val="24"/>
        </w:rPr>
        <w:t>in regards to</w:t>
      </w:r>
      <w:proofErr w:type="gramEnd"/>
      <w:r w:rsidRPr="00D60C8F">
        <w:rPr>
          <w:rFonts w:ascii="Times New Roman" w:hAnsi="Times New Roman" w:cs="Times New Roman"/>
          <w:sz w:val="24"/>
          <w:szCs w:val="24"/>
        </w:rPr>
        <w:t xml:space="preserve"> their employees, </w:t>
      </w:r>
      <w:r w:rsidRPr="00D60C8F">
        <w:rPr>
          <w:rFonts w:ascii="Times New Roman" w:hAnsi="Times New Roman" w:cs="Times New Roman"/>
          <w:sz w:val="24"/>
          <w:szCs w:val="24"/>
        </w:rPr>
        <w:lastRenderedPageBreak/>
        <w:t>ideals, operations, or outputs. Entrepreneurs are committed to respecting and putting moral and ethical principles into practice.</w:t>
      </w:r>
    </w:p>
    <w:p w14:paraId="01168F46" w14:textId="77777777" w:rsidR="00D60C8F" w:rsidRPr="00D60C8F" w:rsidRDefault="00D60C8F" w:rsidP="00D60C8F">
      <w:pPr>
        <w:spacing w:line="360" w:lineRule="auto"/>
        <w:jc w:val="both"/>
        <w:rPr>
          <w:rFonts w:ascii="Times New Roman" w:hAnsi="Times New Roman" w:cs="Times New Roman"/>
          <w:b/>
          <w:sz w:val="24"/>
          <w:szCs w:val="24"/>
        </w:rPr>
      </w:pPr>
      <w:r w:rsidRPr="00D60C8F">
        <w:rPr>
          <w:rFonts w:ascii="Times New Roman" w:hAnsi="Times New Roman" w:cs="Times New Roman"/>
          <w:b/>
          <w:sz w:val="24"/>
          <w:szCs w:val="24"/>
        </w:rPr>
        <w:t xml:space="preserve">5. Trust </w:t>
      </w:r>
    </w:p>
    <w:p w14:paraId="01168F47"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 xml:space="preserve">The foundation of Tesla's business is trusted as starting with the company's creator, investors, and </w:t>
      </w:r>
      <w:r w:rsidR="00BF795A">
        <w:rPr>
          <w:rFonts w:ascii="Times New Roman" w:hAnsi="Times New Roman" w:cs="Times New Roman"/>
          <w:sz w:val="24"/>
          <w:szCs w:val="24"/>
        </w:rPr>
        <w:t>employees</w:t>
      </w:r>
      <w:r w:rsidRPr="00D60C8F">
        <w:rPr>
          <w:rFonts w:ascii="Times New Roman" w:hAnsi="Times New Roman" w:cs="Times New Roman"/>
          <w:sz w:val="24"/>
          <w:szCs w:val="24"/>
        </w:rPr>
        <w:t xml:space="preserve"> it relies on the relationships, alliances, and successes that are shared with customers. Trust between Tesla Company and its customers is a result of shared goals, respect, and uphold. Companies are not able to rest easily realizing that not all their criteria have been satisfied due to the trust that has both with their workers and customers</w:t>
      </w:r>
      <w:r w:rsidR="00BF795A" w:rsidRPr="00BF795A">
        <w:t xml:space="preserve"> </w:t>
      </w:r>
      <w:r w:rsidR="00BF795A" w:rsidRPr="00BF795A">
        <w:rPr>
          <w:rFonts w:ascii="Times New Roman" w:hAnsi="Times New Roman" w:cs="Times New Roman"/>
          <w:sz w:val="24"/>
          <w:szCs w:val="24"/>
        </w:rPr>
        <w:t>(Dana, 2021)</w:t>
      </w:r>
      <w:r w:rsidRPr="00D60C8F">
        <w:rPr>
          <w:rFonts w:ascii="Times New Roman" w:hAnsi="Times New Roman" w:cs="Times New Roman"/>
          <w:sz w:val="24"/>
          <w:szCs w:val="24"/>
        </w:rPr>
        <w:t>.</w:t>
      </w:r>
    </w:p>
    <w:p w14:paraId="01168F48" w14:textId="77777777" w:rsidR="00D60C8F" w:rsidRPr="00F54897" w:rsidRDefault="00D60C8F" w:rsidP="00F54897">
      <w:pPr>
        <w:pStyle w:val="Heading1"/>
        <w:jc w:val="both"/>
        <w:rPr>
          <w:rFonts w:ascii="Times New Roman" w:hAnsi="Times New Roman" w:cs="Times New Roman"/>
          <w:color w:val="auto"/>
          <w:sz w:val="24"/>
          <w:szCs w:val="24"/>
        </w:rPr>
      </w:pPr>
      <w:bookmarkStart w:id="7" w:name="_Toc122708517"/>
      <w:r w:rsidRPr="00F54897">
        <w:rPr>
          <w:rFonts w:ascii="Times New Roman" w:hAnsi="Times New Roman" w:cs="Times New Roman"/>
          <w:color w:val="auto"/>
          <w:sz w:val="24"/>
          <w:szCs w:val="24"/>
        </w:rPr>
        <w:t>Conclusion</w:t>
      </w:r>
      <w:bookmarkEnd w:id="7"/>
    </w:p>
    <w:p w14:paraId="01168F49" w14:textId="77777777" w:rsidR="00D60C8F" w:rsidRPr="00D60C8F" w:rsidRDefault="00D60C8F" w:rsidP="00D60C8F">
      <w:pPr>
        <w:spacing w:line="360" w:lineRule="auto"/>
        <w:jc w:val="both"/>
        <w:rPr>
          <w:rFonts w:ascii="Times New Roman" w:hAnsi="Times New Roman" w:cs="Times New Roman"/>
          <w:sz w:val="24"/>
          <w:szCs w:val="24"/>
        </w:rPr>
      </w:pPr>
      <w:r w:rsidRPr="00D60C8F">
        <w:rPr>
          <w:rFonts w:ascii="Times New Roman" w:hAnsi="Times New Roman" w:cs="Times New Roman"/>
          <w:sz w:val="24"/>
          <w:szCs w:val="24"/>
        </w:rPr>
        <w:t>This report focuses on the enterprise and entrepreneurship in Tesla Company as this critically evaluated the concepts of entrepreneurship. This study shares a part of the theory of entrepreneurs. This report describes the entrepreneurship attributes and motivations of entrepreneurs. As this report defines the difference between for-profit and not-for-profit in small organizations. This report explains the entrepreneur’s values and beliefs including examples.</w:t>
      </w:r>
    </w:p>
    <w:p w14:paraId="01168F4A" w14:textId="77777777" w:rsidR="00F54897" w:rsidRDefault="00F54897">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14:paraId="01168F4B" w14:textId="77777777" w:rsidR="00496DAE" w:rsidRPr="00F54897" w:rsidRDefault="008153FD" w:rsidP="00F54897">
      <w:pPr>
        <w:pStyle w:val="Heading1"/>
        <w:rPr>
          <w:rFonts w:ascii="Times New Roman" w:hAnsi="Times New Roman" w:cs="Times New Roman"/>
          <w:color w:val="auto"/>
          <w:sz w:val="24"/>
          <w:szCs w:val="24"/>
        </w:rPr>
      </w:pPr>
      <w:bookmarkStart w:id="8" w:name="_Toc122708518"/>
      <w:r w:rsidRPr="00F54897">
        <w:rPr>
          <w:rFonts w:ascii="Times New Roman" w:hAnsi="Times New Roman" w:cs="Times New Roman"/>
          <w:color w:val="auto"/>
          <w:sz w:val="24"/>
          <w:szCs w:val="24"/>
        </w:rPr>
        <w:lastRenderedPageBreak/>
        <w:t>R</w:t>
      </w:r>
      <w:r w:rsidR="005B49F0" w:rsidRPr="00F54897">
        <w:rPr>
          <w:rFonts w:ascii="Times New Roman" w:hAnsi="Times New Roman" w:cs="Times New Roman"/>
          <w:color w:val="auto"/>
          <w:sz w:val="24"/>
          <w:szCs w:val="24"/>
        </w:rPr>
        <w:t>eference</w:t>
      </w:r>
      <w:bookmarkEnd w:id="8"/>
      <w:r w:rsidR="005B49F0" w:rsidRPr="00F54897">
        <w:rPr>
          <w:rFonts w:ascii="Times New Roman" w:hAnsi="Times New Roman" w:cs="Times New Roman"/>
          <w:color w:val="auto"/>
          <w:sz w:val="24"/>
          <w:szCs w:val="24"/>
        </w:rPr>
        <w:t xml:space="preserve"> </w:t>
      </w:r>
    </w:p>
    <w:p w14:paraId="01168F4C" w14:textId="77777777" w:rsidR="00BF795A" w:rsidRDefault="00BF795A" w:rsidP="00BF795A">
      <w:pPr>
        <w:pStyle w:val="NormalWeb"/>
        <w:spacing w:before="0" w:beforeAutospacing="0" w:after="240" w:afterAutospacing="0" w:line="360" w:lineRule="auto"/>
        <w:jc w:val="both"/>
      </w:pPr>
      <w:r>
        <w:t xml:space="preserve">Asad, M., Shabbir, M., Salman, R., Haider, S. and Ahmad, I. (2018). Do entrepreneurial orientation and size of enterprise influence the performance of micro and small enterprises? A study on mediating role of innovation. </w:t>
      </w:r>
      <w:r>
        <w:rPr>
          <w:i/>
          <w:iCs/>
        </w:rPr>
        <w:t>Management Science Letters</w:t>
      </w:r>
      <w:r>
        <w:t>, [online] 8(10), pp.1015–1026. Available at: http://growingscience.com/beta/msl/2883-do-entrepreneurial-orientation-and-size-of-enterprise-influence-the-performance-of-micro-and-small-enterprises-a-study-on-mediating-role-of-innovation.html [Accessed 26 Apr. 2019].</w:t>
      </w:r>
    </w:p>
    <w:p w14:paraId="01168F4D" w14:textId="77777777" w:rsidR="00BF795A" w:rsidRDefault="00BF795A" w:rsidP="00BF795A">
      <w:pPr>
        <w:pStyle w:val="NormalWeb"/>
        <w:spacing w:before="0" w:beforeAutospacing="0" w:after="240" w:afterAutospacing="0" w:line="360" w:lineRule="auto"/>
        <w:jc w:val="both"/>
      </w:pPr>
      <w:r>
        <w:t xml:space="preserve">Bozhikin, I., Macke, </w:t>
      </w:r>
      <w:proofErr w:type="gramStart"/>
      <w:r>
        <w:t>J.</w:t>
      </w:r>
      <w:proofErr w:type="gramEnd"/>
      <w:r>
        <w:t xml:space="preserve"> and da Costa, L.F. (2019). The role of government and key non-state actors in social entrepreneurship: A systematic literature review. </w:t>
      </w:r>
      <w:r>
        <w:rPr>
          <w:i/>
          <w:iCs/>
        </w:rPr>
        <w:t>Journal of Cleaner Production</w:t>
      </w:r>
      <w:r>
        <w:t xml:space="preserve">, 226, pp.730–747. </w:t>
      </w:r>
      <w:proofErr w:type="gramStart"/>
      <w:r>
        <w:t>doi:10.1016/j.jclepro</w:t>
      </w:r>
      <w:proofErr w:type="gramEnd"/>
      <w:r>
        <w:t>.2019.04.076.</w:t>
      </w:r>
    </w:p>
    <w:p w14:paraId="01168F4E" w14:textId="77777777" w:rsidR="00BF795A" w:rsidRDefault="00BF795A" w:rsidP="00BF795A">
      <w:pPr>
        <w:pStyle w:val="NormalWeb"/>
        <w:spacing w:before="0" w:beforeAutospacing="0" w:after="240" w:afterAutospacing="0" w:line="360" w:lineRule="auto"/>
        <w:jc w:val="both"/>
      </w:pPr>
      <w:r>
        <w:t xml:space="preserve">Chadwick, I.C. and Raver, J.L. (2018). Psychological Resilience and Its Downstream Effects for Business Survival in Nascent Entrepreneurship. </w:t>
      </w:r>
      <w:r>
        <w:rPr>
          <w:i/>
          <w:iCs/>
        </w:rPr>
        <w:t>Entrepreneurship Theory and Practice</w:t>
      </w:r>
      <w:r>
        <w:t>, 44(2), pp.233–255. doi:10.1177/1042258718801597.</w:t>
      </w:r>
    </w:p>
    <w:p w14:paraId="01168F4F" w14:textId="77777777" w:rsidR="00BF795A" w:rsidRDefault="00BF795A" w:rsidP="00BF795A">
      <w:pPr>
        <w:pStyle w:val="NormalWeb"/>
        <w:spacing w:before="0" w:beforeAutospacing="0" w:after="240" w:afterAutospacing="0" w:line="360" w:lineRule="auto"/>
        <w:jc w:val="both"/>
      </w:pPr>
      <w:r>
        <w:t xml:space="preserve">Cordery, C.J., Crawford, L., Breen, O.B. and Morgan, G.G. (2019). International practices, </w:t>
      </w:r>
      <w:proofErr w:type="gramStart"/>
      <w:r>
        <w:t>beliefs</w:t>
      </w:r>
      <w:proofErr w:type="gramEnd"/>
      <w:r>
        <w:t xml:space="preserve"> and values in not-for-profit financial reporting. </w:t>
      </w:r>
      <w:r>
        <w:rPr>
          <w:i/>
          <w:iCs/>
        </w:rPr>
        <w:t>Accounting Forum</w:t>
      </w:r>
      <w:r>
        <w:t>, 43(1), pp.16–41. doi:10.1080/01559982.2019.1589906.</w:t>
      </w:r>
    </w:p>
    <w:p w14:paraId="01168F50" w14:textId="77777777" w:rsidR="00BF795A" w:rsidRDefault="00BF795A" w:rsidP="00BF795A">
      <w:pPr>
        <w:pStyle w:val="NormalWeb"/>
        <w:spacing w:before="0" w:beforeAutospacing="0" w:after="240" w:afterAutospacing="0" w:line="360" w:lineRule="auto"/>
        <w:jc w:val="both"/>
      </w:pPr>
      <w:r>
        <w:t xml:space="preserve">Dana, L.-P. (2021). Religion as an explanatory variable for entrepreneurship. </w:t>
      </w:r>
      <w:r>
        <w:rPr>
          <w:i/>
          <w:iCs/>
        </w:rPr>
        <w:t>World Encyclopedia of Entrepreneurship</w:t>
      </w:r>
      <w:r>
        <w:t>, [online] pp.535–552. Available at: https://www.elgaronline.com/view/edcoll/9781839104138/9781839104138.00068.xml [Accessed 23 Dec. 2022].</w:t>
      </w:r>
    </w:p>
    <w:p w14:paraId="01168F51" w14:textId="77777777" w:rsidR="00BF795A" w:rsidRDefault="00BF795A" w:rsidP="00BF795A">
      <w:pPr>
        <w:pStyle w:val="NormalWeb"/>
        <w:spacing w:before="0" w:beforeAutospacing="0" w:after="240" w:afterAutospacing="0" w:line="360" w:lineRule="auto"/>
        <w:jc w:val="both"/>
      </w:pPr>
      <w:r>
        <w:t xml:space="preserve">Kibler, E., Wincent, J., Kautonen, T., Cacciotti, G. and Obschonka, M. (2018). Can prosocial motivation harm entrepreneurs’ subjective well-being? </w:t>
      </w:r>
      <w:r>
        <w:rPr>
          <w:i/>
          <w:iCs/>
        </w:rPr>
        <w:t>Journal of Business Venturing</w:t>
      </w:r>
      <w:r>
        <w:t xml:space="preserve">, [online] 34(4). </w:t>
      </w:r>
      <w:proofErr w:type="gramStart"/>
      <w:r>
        <w:t>doi:10.1016/j.jbusvent</w:t>
      </w:r>
      <w:proofErr w:type="gramEnd"/>
      <w:r>
        <w:t>.2018.10.003.</w:t>
      </w:r>
    </w:p>
    <w:p w14:paraId="01168F52" w14:textId="77777777" w:rsidR="00BF795A" w:rsidRDefault="00BF795A" w:rsidP="00BF795A">
      <w:pPr>
        <w:pStyle w:val="NormalWeb"/>
        <w:spacing w:before="0" w:beforeAutospacing="0" w:after="240" w:afterAutospacing="0" w:line="360" w:lineRule="auto"/>
        <w:jc w:val="both"/>
      </w:pPr>
      <w:r>
        <w:t xml:space="preserve">Kummitha, R.K.R. (2019). Smart cities and entrepreneurship: An agenda for future research. </w:t>
      </w:r>
      <w:r>
        <w:rPr>
          <w:i/>
          <w:iCs/>
        </w:rPr>
        <w:t>Technological Forecasting and Social Change</w:t>
      </w:r>
      <w:r>
        <w:t xml:space="preserve">, [online] 149, p.119763. </w:t>
      </w:r>
      <w:proofErr w:type="gramStart"/>
      <w:r>
        <w:t>doi:10.1016/j.techfore</w:t>
      </w:r>
      <w:proofErr w:type="gramEnd"/>
      <w:r>
        <w:t>.2019.119763.</w:t>
      </w:r>
    </w:p>
    <w:p w14:paraId="01168F53" w14:textId="77777777" w:rsidR="00BF795A" w:rsidRDefault="00BF795A" w:rsidP="00BF795A">
      <w:pPr>
        <w:pStyle w:val="NormalWeb"/>
        <w:spacing w:before="0" w:beforeAutospacing="0" w:after="240" w:afterAutospacing="0" w:line="360" w:lineRule="auto"/>
        <w:jc w:val="both"/>
      </w:pPr>
      <w:r>
        <w:lastRenderedPageBreak/>
        <w:t xml:space="preserve">Li, C., Xu, Y., Gill, A., Haider, Z.A. and Wang, Y. (2019). Religious beliefs, socially responsible investment, and cost of debt: Evidence from entrepreneurial firms in India. </w:t>
      </w:r>
      <w:r>
        <w:rPr>
          <w:i/>
          <w:iCs/>
        </w:rPr>
        <w:t>Emerging Markets Review</w:t>
      </w:r>
      <w:r>
        <w:t xml:space="preserve">, 38, pp.102–114. </w:t>
      </w:r>
      <w:proofErr w:type="gramStart"/>
      <w:r>
        <w:t>doi:10.1016/j.ememar</w:t>
      </w:r>
      <w:proofErr w:type="gramEnd"/>
      <w:r>
        <w:t>.2018.12.001.</w:t>
      </w:r>
    </w:p>
    <w:p w14:paraId="01168F54" w14:textId="77777777" w:rsidR="00BF795A" w:rsidRDefault="00BF795A" w:rsidP="00BF795A">
      <w:pPr>
        <w:pStyle w:val="NormalWeb"/>
        <w:spacing w:before="0" w:beforeAutospacing="0" w:after="240" w:afterAutospacing="0" w:line="360" w:lineRule="auto"/>
        <w:jc w:val="both"/>
      </w:pPr>
      <w:r>
        <w:t xml:space="preserve">Majhi, P., Fellow, J. and Dansana, A. (2022). </w:t>
      </w:r>
      <w:r>
        <w:rPr>
          <w:i/>
          <w:iCs/>
        </w:rPr>
        <w:t>UNDERSTANDING SCHOOLS IN THE CONTEXT OF CLASSICAL AND NEO- CLASSICAL THEORIES OF MANAGEMENT</w:t>
      </w:r>
      <w:r>
        <w:t>. [online] Available at: https://www.tojsat.net/journals/tojdel/articles/v09i01/v09i01-19.pdf.</w:t>
      </w:r>
    </w:p>
    <w:p w14:paraId="01168F55" w14:textId="77777777" w:rsidR="00BF795A" w:rsidRDefault="00BF795A" w:rsidP="00BF795A">
      <w:pPr>
        <w:pStyle w:val="NormalWeb"/>
        <w:spacing w:before="0" w:beforeAutospacing="0" w:after="240" w:afterAutospacing="0" w:line="360" w:lineRule="auto"/>
        <w:jc w:val="both"/>
      </w:pPr>
      <w:r>
        <w:t xml:space="preserve">Mehmood, T., Alzoubi, H.M. and Ahmed, G. (2019). SCHUMPETERIAN ENTREPRENEURSHIP THEORY: EVOLUTION AND RELEVANCE. </w:t>
      </w:r>
      <w:r>
        <w:rPr>
          <w:i/>
          <w:iCs/>
        </w:rPr>
        <w:t>Academy of Entrepreneurship Journal</w:t>
      </w:r>
      <w:r>
        <w:t>, [online] 25(4). Available at: http://research.skylineuniversity.ac.ae/id/eprint/14/.</w:t>
      </w:r>
    </w:p>
    <w:p w14:paraId="01168F56" w14:textId="77777777" w:rsidR="00BF795A" w:rsidRDefault="00BF795A" w:rsidP="00BF795A">
      <w:pPr>
        <w:pStyle w:val="NormalWeb"/>
        <w:spacing w:before="0" w:beforeAutospacing="0" w:after="240" w:afterAutospacing="0" w:line="360" w:lineRule="auto"/>
        <w:jc w:val="both"/>
      </w:pPr>
      <w:r>
        <w:t xml:space="preserve">Ondiba, H.A. and Matsui, K. (2019). Social attributes and factors influencing entrepreneurial behaviors among rural women in Kakamega County, Kenya. </w:t>
      </w:r>
      <w:r>
        <w:rPr>
          <w:i/>
          <w:iCs/>
        </w:rPr>
        <w:t>Journal of Global Entrepreneurship Research</w:t>
      </w:r>
      <w:r>
        <w:t>, 9(1). doi:10.1186/s40497-018-0123-5.</w:t>
      </w:r>
    </w:p>
    <w:p w14:paraId="01168F57" w14:textId="77777777" w:rsidR="00BF795A" w:rsidRDefault="00BF795A" w:rsidP="00BF795A">
      <w:pPr>
        <w:pStyle w:val="NormalWeb"/>
        <w:spacing w:before="0" w:beforeAutospacing="0" w:after="240" w:afterAutospacing="0" w:line="360" w:lineRule="auto"/>
        <w:jc w:val="both"/>
      </w:pPr>
      <w:r>
        <w:t xml:space="preserve">Zachary, Z., Brianna, F., Brianna, L., Garrett, P., Jade, W., Alyssa, D. and Mikayla, K. (2020). Self-quarantine and weight gain related risk factors during the COVID-19 pandemic. </w:t>
      </w:r>
      <w:r>
        <w:rPr>
          <w:i/>
          <w:iCs/>
        </w:rPr>
        <w:t>Obesity Research &amp; Clinical Practice</w:t>
      </w:r>
      <w:r>
        <w:t xml:space="preserve">, 14(3). </w:t>
      </w:r>
      <w:proofErr w:type="gramStart"/>
      <w:r>
        <w:t>doi:10.1016/j.orcp</w:t>
      </w:r>
      <w:proofErr w:type="gramEnd"/>
      <w:r>
        <w:t>.2020.05.004.</w:t>
      </w:r>
    </w:p>
    <w:p w14:paraId="01168F58" w14:textId="77777777" w:rsidR="005B49F0" w:rsidRPr="00D60C8F" w:rsidRDefault="005B49F0" w:rsidP="00D60C8F">
      <w:pPr>
        <w:spacing w:line="360" w:lineRule="auto"/>
        <w:jc w:val="both"/>
        <w:rPr>
          <w:rFonts w:ascii="Times New Roman" w:hAnsi="Times New Roman" w:cs="Times New Roman"/>
          <w:b/>
          <w:sz w:val="24"/>
          <w:szCs w:val="24"/>
        </w:rPr>
      </w:pPr>
    </w:p>
    <w:sectPr w:rsidR="005B49F0" w:rsidRPr="00D60C8F" w:rsidSect="00F0785B">
      <w:footerReference w:type="default" r:id="rId7"/>
      <w:pgSz w:w="12240" w:h="15840"/>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1DF70" w14:textId="77777777" w:rsidR="006B1909" w:rsidRDefault="006B1909" w:rsidP="00F0785B">
      <w:pPr>
        <w:spacing w:after="0" w:line="240" w:lineRule="auto"/>
      </w:pPr>
      <w:r>
        <w:separator/>
      </w:r>
    </w:p>
  </w:endnote>
  <w:endnote w:type="continuationSeparator" w:id="0">
    <w:p w14:paraId="5EA540F6" w14:textId="77777777" w:rsidR="006B1909" w:rsidRDefault="006B1909" w:rsidP="00F07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0710"/>
      <w:docPartObj>
        <w:docPartGallery w:val="Page Numbers (Bottom of Page)"/>
        <w:docPartUnique/>
      </w:docPartObj>
    </w:sdtPr>
    <w:sdtContent>
      <w:p w14:paraId="01168F5D" w14:textId="77777777" w:rsidR="003E3EAA" w:rsidRDefault="00CC3B77">
        <w:pPr>
          <w:pStyle w:val="Footer"/>
          <w:jc w:val="center"/>
        </w:pPr>
        <w:r>
          <w:fldChar w:fldCharType="begin"/>
        </w:r>
        <w:r>
          <w:instrText xml:space="preserve"> PAGE   \* MERGEFORMAT </w:instrText>
        </w:r>
        <w:r>
          <w:fldChar w:fldCharType="separate"/>
        </w:r>
        <w:r w:rsidR="00BF795A">
          <w:rPr>
            <w:noProof/>
          </w:rPr>
          <w:t>4</w:t>
        </w:r>
        <w:r>
          <w:rPr>
            <w:noProof/>
          </w:rPr>
          <w:fldChar w:fldCharType="end"/>
        </w:r>
      </w:p>
    </w:sdtContent>
  </w:sdt>
  <w:p w14:paraId="01168F5E" w14:textId="77777777" w:rsidR="009C68C8" w:rsidRDefault="009C68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153E5" w14:textId="77777777" w:rsidR="006B1909" w:rsidRDefault="006B1909" w:rsidP="00F0785B">
      <w:pPr>
        <w:spacing w:after="0" w:line="240" w:lineRule="auto"/>
      </w:pPr>
      <w:r>
        <w:separator/>
      </w:r>
    </w:p>
  </w:footnote>
  <w:footnote w:type="continuationSeparator" w:id="0">
    <w:p w14:paraId="66448705" w14:textId="77777777" w:rsidR="006B1909" w:rsidRDefault="006B1909" w:rsidP="00F078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85B"/>
    <w:rsid w:val="0001284A"/>
    <w:rsid w:val="00094D73"/>
    <w:rsid w:val="000C77E6"/>
    <w:rsid w:val="00144900"/>
    <w:rsid w:val="00185CB0"/>
    <w:rsid w:val="002262E1"/>
    <w:rsid w:val="00281B4D"/>
    <w:rsid w:val="002E3A62"/>
    <w:rsid w:val="00320964"/>
    <w:rsid w:val="00332984"/>
    <w:rsid w:val="003B1291"/>
    <w:rsid w:val="003E3EAA"/>
    <w:rsid w:val="00484CF4"/>
    <w:rsid w:val="00496DAE"/>
    <w:rsid w:val="004E3BB4"/>
    <w:rsid w:val="005A72DA"/>
    <w:rsid w:val="005B49F0"/>
    <w:rsid w:val="006B1909"/>
    <w:rsid w:val="006D1069"/>
    <w:rsid w:val="007A078B"/>
    <w:rsid w:val="008153FD"/>
    <w:rsid w:val="00837A72"/>
    <w:rsid w:val="0086338A"/>
    <w:rsid w:val="008B1A17"/>
    <w:rsid w:val="008C279C"/>
    <w:rsid w:val="009A6282"/>
    <w:rsid w:val="009B7910"/>
    <w:rsid w:val="009C0CE8"/>
    <w:rsid w:val="009C68C8"/>
    <w:rsid w:val="00A02011"/>
    <w:rsid w:val="00A32A69"/>
    <w:rsid w:val="00A72F2B"/>
    <w:rsid w:val="00A978A1"/>
    <w:rsid w:val="00AB3AB3"/>
    <w:rsid w:val="00B44284"/>
    <w:rsid w:val="00B54006"/>
    <w:rsid w:val="00BF795A"/>
    <w:rsid w:val="00C04A83"/>
    <w:rsid w:val="00CC3B77"/>
    <w:rsid w:val="00D106FC"/>
    <w:rsid w:val="00D60C8F"/>
    <w:rsid w:val="00D75B79"/>
    <w:rsid w:val="00D86A1E"/>
    <w:rsid w:val="00DA4EBD"/>
    <w:rsid w:val="00E00D48"/>
    <w:rsid w:val="00EF5BB2"/>
    <w:rsid w:val="00F0785B"/>
    <w:rsid w:val="00F26835"/>
    <w:rsid w:val="00F5489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68EF9"/>
  <w15:docId w15:val="{AC310596-8AFB-EA4C-985C-6530D27DE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79C"/>
  </w:style>
  <w:style w:type="paragraph" w:styleId="Heading1">
    <w:name w:val="heading 1"/>
    <w:basedOn w:val="Normal"/>
    <w:next w:val="Normal"/>
    <w:link w:val="Heading1Char"/>
    <w:uiPriority w:val="9"/>
    <w:qFormat/>
    <w:rsid w:val="009C68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68C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0785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785B"/>
  </w:style>
  <w:style w:type="paragraph" w:styleId="Footer">
    <w:name w:val="footer"/>
    <w:basedOn w:val="Normal"/>
    <w:link w:val="FooterChar"/>
    <w:uiPriority w:val="99"/>
    <w:unhideWhenUsed/>
    <w:rsid w:val="00F078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785B"/>
  </w:style>
  <w:style w:type="character" w:customStyle="1" w:styleId="Heading1Char">
    <w:name w:val="Heading 1 Char"/>
    <w:basedOn w:val="DefaultParagraphFont"/>
    <w:link w:val="Heading1"/>
    <w:uiPriority w:val="9"/>
    <w:rsid w:val="009C68C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C68C8"/>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9C68C8"/>
    <w:pPr>
      <w:outlineLvl w:val="9"/>
    </w:pPr>
  </w:style>
  <w:style w:type="paragraph" w:styleId="TOC1">
    <w:name w:val="toc 1"/>
    <w:basedOn w:val="Normal"/>
    <w:next w:val="Normal"/>
    <w:autoRedefine/>
    <w:uiPriority w:val="39"/>
    <w:unhideWhenUsed/>
    <w:rsid w:val="009C68C8"/>
    <w:pPr>
      <w:spacing w:after="100"/>
    </w:pPr>
  </w:style>
  <w:style w:type="paragraph" w:styleId="TOC2">
    <w:name w:val="toc 2"/>
    <w:basedOn w:val="Normal"/>
    <w:next w:val="Normal"/>
    <w:autoRedefine/>
    <w:uiPriority w:val="39"/>
    <w:unhideWhenUsed/>
    <w:rsid w:val="009C68C8"/>
    <w:pPr>
      <w:spacing w:after="100"/>
      <w:ind w:left="220"/>
    </w:pPr>
  </w:style>
  <w:style w:type="character" w:styleId="Hyperlink">
    <w:name w:val="Hyperlink"/>
    <w:basedOn w:val="DefaultParagraphFont"/>
    <w:uiPriority w:val="99"/>
    <w:unhideWhenUsed/>
    <w:rsid w:val="009C68C8"/>
    <w:rPr>
      <w:color w:val="0000FF" w:themeColor="hyperlink"/>
      <w:u w:val="single"/>
    </w:rPr>
  </w:style>
  <w:style w:type="paragraph" w:styleId="BalloonText">
    <w:name w:val="Balloon Text"/>
    <w:basedOn w:val="Normal"/>
    <w:link w:val="BalloonTextChar"/>
    <w:uiPriority w:val="99"/>
    <w:semiHidden/>
    <w:unhideWhenUsed/>
    <w:rsid w:val="009C68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8C8"/>
    <w:rPr>
      <w:rFonts w:ascii="Tahoma" w:hAnsi="Tahoma" w:cs="Tahoma"/>
      <w:sz w:val="16"/>
      <w:szCs w:val="16"/>
    </w:rPr>
  </w:style>
  <w:style w:type="paragraph" w:styleId="NoSpacing">
    <w:name w:val="No Spacing"/>
    <w:uiPriority w:val="1"/>
    <w:qFormat/>
    <w:rsid w:val="008153FD"/>
    <w:pPr>
      <w:spacing w:after="0" w:line="240" w:lineRule="auto"/>
    </w:pPr>
  </w:style>
  <w:style w:type="paragraph" w:styleId="NormalWeb">
    <w:name w:val="Normal (Web)"/>
    <w:basedOn w:val="Normal"/>
    <w:uiPriority w:val="99"/>
    <w:semiHidden/>
    <w:unhideWhenUsed/>
    <w:rsid w:val="00BF79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078183">
      <w:bodyDiv w:val="1"/>
      <w:marLeft w:val="0"/>
      <w:marRight w:val="0"/>
      <w:marTop w:val="0"/>
      <w:marBottom w:val="0"/>
      <w:divBdr>
        <w:top w:val="none" w:sz="0" w:space="0" w:color="auto"/>
        <w:left w:val="none" w:sz="0" w:space="0" w:color="auto"/>
        <w:bottom w:val="none" w:sz="0" w:space="0" w:color="auto"/>
        <w:right w:val="none" w:sz="0" w:space="0" w:color="auto"/>
      </w:divBdr>
      <w:divsChild>
        <w:div w:id="618071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3F615-117B-461B-86D8-1CCD73A72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3164</Words>
  <Characters>18039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Geetanjali Singh</cp:lastModifiedBy>
  <cp:revision>6</cp:revision>
  <dcterms:created xsi:type="dcterms:W3CDTF">2022-12-23T12:38:00Z</dcterms:created>
  <dcterms:modified xsi:type="dcterms:W3CDTF">2023-01-08T08:18:00Z</dcterms:modified>
</cp:coreProperties>
</file>