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590894194"/>
        <w:docPartObj>
          <w:docPartGallery w:val="Cover Pages"/>
          <w:docPartUnique/>
        </w:docPartObj>
      </w:sdtPr>
      <w:sdtEndPr>
        <w:rPr>
          <w:rFonts w:eastAsiaTheme="minorHAnsi"/>
          <w:kern w:val="2"/>
          <w:sz w:val="24"/>
          <w:szCs w:val="24"/>
          <w14:ligatures w14:val="standardContextual"/>
        </w:rPr>
      </w:sdtEndPr>
      <w:sdtContent>
        <w:p w14:paraId="4FAFE9B0" w14:textId="17C659A6" w:rsidR="00A2505D" w:rsidRDefault="00A2505D">
          <w:pPr>
            <w:pStyle w:val="NoSpacing"/>
            <w:rPr>
              <w:sz w:val="2"/>
            </w:rPr>
          </w:pPr>
        </w:p>
        <w:p w14:paraId="2AA4E0A7" w14:textId="4B82D267" w:rsidR="00A2505D" w:rsidRDefault="00A2505D">
          <w:r>
            <w:rPr>
              <w:noProof/>
            </w:rPr>
            <mc:AlternateContent>
              <mc:Choice Requires="wps">
                <w:drawing>
                  <wp:anchor distT="0" distB="0" distL="114300" distR="114300" simplePos="0" relativeHeight="251661312" behindDoc="0" locked="0" layoutInCell="1" allowOverlap="1" wp14:anchorId="124B26BC" wp14:editId="6819B962">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2D223B6" w14:textId="2253B8FD" w:rsidR="00A2505D" w:rsidRDefault="00A2505D">
                                    <w:pPr>
                                      <w:pStyle w:val="NoSpacing"/>
                                      <w:rPr>
                                        <w:rFonts w:asciiTheme="majorHAnsi" w:eastAsiaTheme="majorEastAsia" w:hAnsiTheme="majorHAnsi" w:cstheme="majorBidi"/>
                                        <w:caps/>
                                        <w:color w:val="2C7FCE" w:themeColor="text2" w:themeTint="99"/>
                                        <w:sz w:val="68"/>
                                        <w:szCs w:val="68"/>
                                      </w:rPr>
                                    </w:pPr>
                                    <w:r w:rsidRPr="00A2505D">
                                      <w:rPr>
                                        <w:rFonts w:asciiTheme="majorHAnsi" w:eastAsiaTheme="majorEastAsia" w:hAnsiTheme="majorHAnsi" w:cstheme="majorBidi"/>
                                        <w:caps/>
                                        <w:color w:val="2C7FCE" w:themeColor="text2" w:themeTint="99"/>
                                        <w:sz w:val="64"/>
                                        <w:szCs w:val="64"/>
                                      </w:rPr>
                                      <w:t>Hackathon 2026</w:t>
                                    </w:r>
                                  </w:p>
                                </w:sdtContent>
                              </w:sdt>
                              <w:p w14:paraId="42B0C161" w14:textId="2780EC74" w:rsidR="00A2505D" w:rsidRDefault="00A2505D" w:rsidP="00A2505D">
                                <w:pPr>
                                  <w:pStyle w:val="NoSpacing"/>
                                  <w:spacing w:before="120"/>
                                  <w:rPr>
                                    <w:color w:val="156082" w:themeColor="accent1"/>
                                    <w:sz w:val="36"/>
                                    <w:szCs w:val="36"/>
                                  </w:rPr>
                                </w:pPr>
                                <w:sdt>
                                  <w:sdtPr>
                                    <w:rPr>
                                      <w:rFonts w:eastAsiaTheme="minorHAnsi"/>
                                      <w:color w:val="156082" w:themeColor="accent1"/>
                                      <w:kern w:val="2"/>
                                      <w:sz w:val="56"/>
                                      <w:szCs w:val="56"/>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A2505D">
                                      <w:rPr>
                                        <w:rFonts w:eastAsiaTheme="minorHAnsi"/>
                                        <w:color w:val="156082" w:themeColor="accent1"/>
                                        <w:kern w:val="2"/>
                                        <w:sz w:val="56"/>
                                        <w:szCs w:val="56"/>
                                        <w14:ligatures w14:val="standardContextual"/>
                                      </w:rPr>
                                      <w:t xml:space="preserve">Emerging Trend </w:t>
                                    </w:r>
                                  </w:sdtContent>
                                </w:sdt>
                                <w:r>
                                  <w:rPr>
                                    <w:noProof/>
                                  </w:rPr>
                                  <w:t xml:space="preserve"> </w:t>
                                </w:r>
                              </w:p>
                              <w:p w14:paraId="11F76BED" w14:textId="77777777" w:rsidR="00A2505D" w:rsidRDefault="00A2505D"/>
                              <w:p w14:paraId="308ED986" w14:textId="77777777" w:rsidR="00A2505D" w:rsidRDefault="00A2505D"/>
                              <w:p w14:paraId="55DA01B9" w14:textId="77777777" w:rsidR="00A2505D" w:rsidRDefault="00A250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24B26BC"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2D223B6" w14:textId="2253B8FD" w:rsidR="00A2505D" w:rsidRDefault="00A2505D">
                              <w:pPr>
                                <w:pStyle w:val="NoSpacing"/>
                                <w:rPr>
                                  <w:rFonts w:asciiTheme="majorHAnsi" w:eastAsiaTheme="majorEastAsia" w:hAnsiTheme="majorHAnsi" w:cstheme="majorBidi"/>
                                  <w:caps/>
                                  <w:color w:val="2C7FCE" w:themeColor="text2" w:themeTint="99"/>
                                  <w:sz w:val="68"/>
                                  <w:szCs w:val="68"/>
                                </w:rPr>
                              </w:pPr>
                              <w:r w:rsidRPr="00A2505D">
                                <w:rPr>
                                  <w:rFonts w:asciiTheme="majorHAnsi" w:eastAsiaTheme="majorEastAsia" w:hAnsiTheme="majorHAnsi" w:cstheme="majorBidi"/>
                                  <w:caps/>
                                  <w:color w:val="2C7FCE" w:themeColor="text2" w:themeTint="99"/>
                                  <w:sz w:val="64"/>
                                  <w:szCs w:val="64"/>
                                </w:rPr>
                                <w:t>Hackathon 2026</w:t>
                              </w:r>
                            </w:p>
                          </w:sdtContent>
                        </w:sdt>
                        <w:p w14:paraId="42B0C161" w14:textId="2780EC74" w:rsidR="00A2505D" w:rsidRDefault="00A2505D" w:rsidP="00A2505D">
                          <w:pPr>
                            <w:pStyle w:val="NoSpacing"/>
                            <w:spacing w:before="120"/>
                            <w:rPr>
                              <w:color w:val="156082" w:themeColor="accent1"/>
                              <w:sz w:val="36"/>
                              <w:szCs w:val="36"/>
                            </w:rPr>
                          </w:pPr>
                          <w:sdt>
                            <w:sdtPr>
                              <w:rPr>
                                <w:rFonts w:eastAsiaTheme="minorHAnsi"/>
                                <w:color w:val="156082" w:themeColor="accent1"/>
                                <w:kern w:val="2"/>
                                <w:sz w:val="56"/>
                                <w:szCs w:val="56"/>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A2505D">
                                <w:rPr>
                                  <w:rFonts w:eastAsiaTheme="minorHAnsi"/>
                                  <w:color w:val="156082" w:themeColor="accent1"/>
                                  <w:kern w:val="2"/>
                                  <w:sz w:val="56"/>
                                  <w:szCs w:val="56"/>
                                  <w14:ligatures w14:val="standardContextual"/>
                                </w:rPr>
                                <w:t xml:space="preserve">Emerging Trend </w:t>
                              </w:r>
                            </w:sdtContent>
                          </w:sdt>
                          <w:r>
                            <w:rPr>
                              <w:noProof/>
                            </w:rPr>
                            <w:t xml:space="preserve"> </w:t>
                          </w:r>
                        </w:p>
                        <w:p w14:paraId="11F76BED" w14:textId="77777777" w:rsidR="00A2505D" w:rsidRDefault="00A2505D"/>
                        <w:p w14:paraId="308ED986" w14:textId="77777777" w:rsidR="00A2505D" w:rsidRDefault="00A2505D"/>
                        <w:p w14:paraId="55DA01B9" w14:textId="77777777" w:rsidR="00A2505D" w:rsidRDefault="00A2505D"/>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3DE9E28E" wp14:editId="50A54863">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F87A80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B13514E" w14:textId="77777777" w:rsidR="0037076A" w:rsidRDefault="00A2505D">
          <w:r>
            <w:rPr>
              <w:noProof/>
            </w:rPr>
            <mc:AlternateContent>
              <mc:Choice Requires="wps">
                <w:drawing>
                  <wp:anchor distT="0" distB="0" distL="114300" distR="114300" simplePos="0" relativeHeight="251659264" behindDoc="0" locked="0" layoutInCell="1" allowOverlap="1" wp14:anchorId="6FD6DFE5" wp14:editId="7A3129B5">
                    <wp:simplePos x="0" y="0"/>
                    <wp:positionH relativeFrom="margin">
                      <wp:posOffset>-746760</wp:posOffset>
                    </wp:positionH>
                    <wp:positionV relativeFrom="margin">
                      <wp:posOffset>2659380</wp:posOffset>
                    </wp:positionV>
                    <wp:extent cx="4130040" cy="374904"/>
                    <wp:effectExtent l="0" t="0" r="3810" b="13970"/>
                    <wp:wrapNone/>
                    <wp:docPr id="69" name="Text Box 73"/>
                    <wp:cNvGraphicFramePr/>
                    <a:graphic xmlns:a="http://schemas.openxmlformats.org/drawingml/2006/main">
                      <a:graphicData uri="http://schemas.microsoft.com/office/word/2010/wordprocessingShape">
                        <wps:wsp>
                          <wps:cNvSpPr txBox="1"/>
                          <wps:spPr>
                            <a:xfrm>
                              <a:off x="0" y="0"/>
                              <a:ext cx="413004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59BFD" w14:textId="3E639799" w:rsidR="00A2505D" w:rsidRDefault="00A2505D">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Salma Mollah</w:t>
                                    </w:r>
                                  </w:sdtContent>
                                </w:sdt>
                              </w:p>
                              <w:p w14:paraId="3D1509BE" w14:textId="6E711E0C" w:rsidR="00A2505D" w:rsidRDefault="00A2505D">
                                <w:pPr>
                                  <w:pStyle w:val="NoSpacing"/>
                                  <w:jc w:val="right"/>
                                  <w:rPr>
                                    <w:color w:val="156082" w:themeColor="accent1"/>
                                    <w:sz w:val="36"/>
                                    <w:szCs w:val="36"/>
                                  </w:rPr>
                                </w:pPr>
                                <w:r>
                                  <w:rPr>
                                    <w:color w:val="156082" w:themeColor="accent1"/>
                                    <w:sz w:val="36"/>
                                    <w:szCs w:val="36"/>
                                  </w:rPr>
                                  <w:t>ID:2337272</w:t>
                                </w:r>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55E1573" w14:textId="0AD83785" w:rsidR="00A2505D" w:rsidRDefault="00A2505D">
                                    <w:pPr>
                                      <w:pStyle w:val="NoSpacing"/>
                                      <w:jc w:val="right"/>
                                      <w:rPr>
                                        <w:color w:val="156082" w:themeColor="accent1"/>
                                        <w:sz w:val="36"/>
                                        <w:szCs w:val="36"/>
                                      </w:rPr>
                                    </w:pPr>
                                    <w:r>
                                      <w:rPr>
                                        <w:color w:val="156082" w:themeColor="accent1"/>
                                        <w:sz w:val="36"/>
                                        <w:szCs w:val="36"/>
                                      </w:rPr>
                                      <w:t>University of Wales Trinity Saint David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FD6DFE5" id="Text Box 73" o:spid="_x0000_s1027" type="#_x0000_t202" style="position:absolute;margin-left:-58.8pt;margin-top:209.4pt;width:325.2pt;height:2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" filled="f" stroked="f" strokeweight=".5pt">
                    <v:textbox style="mso-fit-shape-to-text:t" inset="0,0,0,0">
                      <w:txbxContent>
                        <w:p w14:paraId="3DA59BFD" w14:textId="3E639799" w:rsidR="00A2505D" w:rsidRDefault="00A2505D">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Salma Mollah</w:t>
                              </w:r>
                            </w:sdtContent>
                          </w:sdt>
                        </w:p>
                        <w:p w14:paraId="3D1509BE" w14:textId="6E711E0C" w:rsidR="00A2505D" w:rsidRDefault="00A2505D">
                          <w:pPr>
                            <w:pStyle w:val="NoSpacing"/>
                            <w:jc w:val="right"/>
                            <w:rPr>
                              <w:color w:val="156082" w:themeColor="accent1"/>
                              <w:sz w:val="36"/>
                              <w:szCs w:val="36"/>
                            </w:rPr>
                          </w:pPr>
                          <w:r>
                            <w:rPr>
                              <w:color w:val="156082" w:themeColor="accent1"/>
                              <w:sz w:val="36"/>
                              <w:szCs w:val="36"/>
                            </w:rPr>
                            <w:t>ID:2337272</w:t>
                          </w:r>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55E1573" w14:textId="0AD83785" w:rsidR="00A2505D" w:rsidRDefault="00A2505D">
                              <w:pPr>
                                <w:pStyle w:val="NoSpacing"/>
                                <w:jc w:val="right"/>
                                <w:rPr>
                                  <w:color w:val="156082" w:themeColor="accent1"/>
                                  <w:sz w:val="36"/>
                                  <w:szCs w:val="36"/>
                                </w:rPr>
                              </w:pPr>
                              <w:r>
                                <w:rPr>
                                  <w:color w:val="156082" w:themeColor="accent1"/>
                                  <w:sz w:val="36"/>
                                  <w:szCs w:val="36"/>
                                </w:rPr>
                                <w:t>University of Wales Trinity Saint David</w:t>
                              </w:r>
                            </w:p>
                          </w:sdtContent>
                        </w:sdt>
                      </w:txbxContent>
                    </v:textbox>
                    <w10:wrap anchorx="margin" anchory="margin"/>
                  </v:shape>
                </w:pict>
              </mc:Fallback>
            </mc:AlternateContent>
          </w:r>
          <w:r>
            <w:br w:type="page"/>
          </w:r>
        </w:p>
        <w:sdt>
          <w:sdtPr>
            <w:id w:val="1728578341"/>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0AE14392" w14:textId="77777777" w:rsidR="0037076A" w:rsidRDefault="0037076A">
              <w:pPr>
                <w:pStyle w:val="TOCHeading"/>
              </w:pPr>
            </w:p>
            <w:p w14:paraId="6D64CAFD" w14:textId="77777777" w:rsidR="0037076A" w:rsidRDefault="0037076A">
              <w:pPr>
                <w:pStyle w:val="TOCHeading"/>
              </w:pPr>
            </w:p>
            <w:p w14:paraId="1A89CE9B" w14:textId="7EE9E0DF" w:rsidR="0037076A" w:rsidRDefault="0037076A">
              <w:pPr>
                <w:pStyle w:val="TOCHeading"/>
              </w:pPr>
              <w:r>
                <w:t>Table of Contents</w:t>
              </w:r>
            </w:p>
            <w:p w14:paraId="0A357877" w14:textId="77777777" w:rsidR="0037076A" w:rsidRPr="0037076A" w:rsidRDefault="0037076A" w:rsidP="0037076A"/>
            <w:p w14:paraId="625ABDF7" w14:textId="5BCD19C9" w:rsidR="0037076A" w:rsidRDefault="0037076A">
              <w:pPr>
                <w:pStyle w:val="TOC1"/>
                <w:tabs>
                  <w:tab w:val="right" w:leader="dot" w:pos="9350"/>
                </w:tabs>
                <w:rPr>
                  <w:noProof/>
                </w:rPr>
              </w:pPr>
              <w:r>
                <w:fldChar w:fldCharType="begin"/>
              </w:r>
              <w:r>
                <w:instrText xml:space="preserve"> TOC \o "1-3" \h \z \u </w:instrText>
              </w:r>
              <w:r>
                <w:fldChar w:fldCharType="separate"/>
              </w:r>
              <w:hyperlink w:anchor="_Toc237863440" w:history="1">
                <w:r w:rsidRPr="00A4290A">
                  <w:rPr>
                    <w:rStyle w:val="Hyperlink"/>
                    <w:noProof/>
                  </w:rPr>
                  <w:t>Introduction</w:t>
                </w:r>
                <w:r>
                  <w:rPr>
                    <w:noProof/>
                    <w:webHidden/>
                  </w:rPr>
                  <w:tab/>
                </w:r>
                <w:r>
                  <w:rPr>
                    <w:noProof/>
                    <w:webHidden/>
                  </w:rPr>
                  <w:fldChar w:fldCharType="begin"/>
                </w:r>
                <w:r>
                  <w:rPr>
                    <w:noProof/>
                    <w:webHidden/>
                  </w:rPr>
                  <w:instrText xml:space="preserve"> PAGEREF _Toc237863440 \h </w:instrText>
                </w:r>
                <w:r>
                  <w:rPr>
                    <w:noProof/>
                    <w:webHidden/>
                  </w:rPr>
                </w:r>
                <w:r>
                  <w:rPr>
                    <w:noProof/>
                    <w:webHidden/>
                  </w:rPr>
                  <w:fldChar w:fldCharType="separate"/>
                </w:r>
                <w:r>
                  <w:rPr>
                    <w:noProof/>
                    <w:webHidden/>
                  </w:rPr>
                  <w:t>2</w:t>
                </w:r>
                <w:r>
                  <w:rPr>
                    <w:noProof/>
                    <w:webHidden/>
                  </w:rPr>
                  <w:fldChar w:fldCharType="end"/>
                </w:r>
              </w:hyperlink>
            </w:p>
            <w:p w14:paraId="4E36967E" w14:textId="01F20FC6" w:rsidR="0037076A" w:rsidRDefault="0037076A">
              <w:pPr>
                <w:pStyle w:val="TOC1"/>
                <w:tabs>
                  <w:tab w:val="right" w:leader="dot" w:pos="9350"/>
                </w:tabs>
                <w:rPr>
                  <w:noProof/>
                </w:rPr>
              </w:pPr>
              <w:hyperlink w:anchor="_Toc237863441" w:history="1">
                <w:r w:rsidRPr="00A4290A">
                  <w:rPr>
                    <w:rStyle w:val="Hyperlink"/>
                    <w:noProof/>
                  </w:rPr>
                  <w:t>My Role and Contribution</w:t>
                </w:r>
                <w:r>
                  <w:rPr>
                    <w:noProof/>
                    <w:webHidden/>
                  </w:rPr>
                  <w:tab/>
                </w:r>
                <w:r>
                  <w:rPr>
                    <w:noProof/>
                    <w:webHidden/>
                  </w:rPr>
                  <w:fldChar w:fldCharType="begin"/>
                </w:r>
                <w:r>
                  <w:rPr>
                    <w:noProof/>
                    <w:webHidden/>
                  </w:rPr>
                  <w:instrText xml:space="preserve"> PAGEREF _Toc237863441 \h </w:instrText>
                </w:r>
                <w:r>
                  <w:rPr>
                    <w:noProof/>
                    <w:webHidden/>
                  </w:rPr>
                </w:r>
                <w:r>
                  <w:rPr>
                    <w:noProof/>
                    <w:webHidden/>
                  </w:rPr>
                  <w:fldChar w:fldCharType="separate"/>
                </w:r>
                <w:r>
                  <w:rPr>
                    <w:noProof/>
                    <w:webHidden/>
                  </w:rPr>
                  <w:t>2</w:t>
                </w:r>
                <w:r>
                  <w:rPr>
                    <w:noProof/>
                    <w:webHidden/>
                  </w:rPr>
                  <w:fldChar w:fldCharType="end"/>
                </w:r>
              </w:hyperlink>
            </w:p>
            <w:p w14:paraId="1F383532" w14:textId="2E5D2CBF" w:rsidR="0037076A" w:rsidRDefault="0037076A">
              <w:pPr>
                <w:pStyle w:val="TOC1"/>
                <w:tabs>
                  <w:tab w:val="right" w:leader="dot" w:pos="9350"/>
                </w:tabs>
                <w:rPr>
                  <w:noProof/>
                </w:rPr>
              </w:pPr>
              <w:hyperlink w:anchor="_Toc237863442" w:history="1">
                <w:r w:rsidRPr="00A4290A">
                  <w:rPr>
                    <w:rStyle w:val="Hyperlink"/>
                    <w:noProof/>
                  </w:rPr>
                  <w:t>Teamwork Experience</w:t>
                </w:r>
                <w:r>
                  <w:rPr>
                    <w:noProof/>
                    <w:webHidden/>
                  </w:rPr>
                  <w:tab/>
                </w:r>
                <w:r>
                  <w:rPr>
                    <w:noProof/>
                    <w:webHidden/>
                  </w:rPr>
                  <w:fldChar w:fldCharType="begin"/>
                </w:r>
                <w:r>
                  <w:rPr>
                    <w:noProof/>
                    <w:webHidden/>
                  </w:rPr>
                  <w:instrText xml:space="preserve"> PAGEREF _Toc237863442 \h </w:instrText>
                </w:r>
                <w:r>
                  <w:rPr>
                    <w:noProof/>
                    <w:webHidden/>
                  </w:rPr>
                </w:r>
                <w:r>
                  <w:rPr>
                    <w:noProof/>
                    <w:webHidden/>
                  </w:rPr>
                  <w:fldChar w:fldCharType="separate"/>
                </w:r>
                <w:r>
                  <w:rPr>
                    <w:noProof/>
                    <w:webHidden/>
                  </w:rPr>
                  <w:t>3</w:t>
                </w:r>
                <w:r>
                  <w:rPr>
                    <w:noProof/>
                    <w:webHidden/>
                  </w:rPr>
                  <w:fldChar w:fldCharType="end"/>
                </w:r>
              </w:hyperlink>
            </w:p>
            <w:p w14:paraId="4A5D7556" w14:textId="2175F526" w:rsidR="0037076A" w:rsidRDefault="0037076A">
              <w:pPr>
                <w:pStyle w:val="TOC1"/>
                <w:tabs>
                  <w:tab w:val="right" w:leader="dot" w:pos="9350"/>
                </w:tabs>
                <w:rPr>
                  <w:noProof/>
                </w:rPr>
              </w:pPr>
              <w:hyperlink w:anchor="_Toc237863443" w:history="1">
                <w:r w:rsidRPr="00A4290A">
                  <w:rPr>
                    <w:rStyle w:val="Hyperlink"/>
                    <w:noProof/>
                  </w:rPr>
                  <w:t>Evaluation of Our Solution’s Limitations and Risks</w:t>
                </w:r>
                <w:r>
                  <w:rPr>
                    <w:noProof/>
                    <w:webHidden/>
                  </w:rPr>
                  <w:tab/>
                </w:r>
                <w:r>
                  <w:rPr>
                    <w:noProof/>
                    <w:webHidden/>
                  </w:rPr>
                  <w:fldChar w:fldCharType="begin"/>
                </w:r>
                <w:r>
                  <w:rPr>
                    <w:noProof/>
                    <w:webHidden/>
                  </w:rPr>
                  <w:instrText xml:space="preserve"> PAGEREF _Toc237863443 \h </w:instrText>
                </w:r>
                <w:r>
                  <w:rPr>
                    <w:noProof/>
                    <w:webHidden/>
                  </w:rPr>
                </w:r>
                <w:r>
                  <w:rPr>
                    <w:noProof/>
                    <w:webHidden/>
                  </w:rPr>
                  <w:fldChar w:fldCharType="separate"/>
                </w:r>
                <w:r>
                  <w:rPr>
                    <w:noProof/>
                    <w:webHidden/>
                  </w:rPr>
                  <w:t>4</w:t>
                </w:r>
                <w:r>
                  <w:rPr>
                    <w:noProof/>
                    <w:webHidden/>
                  </w:rPr>
                  <w:fldChar w:fldCharType="end"/>
                </w:r>
              </w:hyperlink>
            </w:p>
            <w:p w14:paraId="7E6B4A97" w14:textId="52652846" w:rsidR="0037076A" w:rsidRDefault="0037076A">
              <w:pPr>
                <w:pStyle w:val="TOC1"/>
                <w:tabs>
                  <w:tab w:val="right" w:leader="dot" w:pos="9350"/>
                </w:tabs>
                <w:rPr>
                  <w:noProof/>
                </w:rPr>
              </w:pPr>
              <w:hyperlink w:anchor="_Toc237863444" w:history="1">
                <w:r w:rsidRPr="00A4290A">
                  <w:rPr>
                    <w:rStyle w:val="Hyperlink"/>
                    <w:noProof/>
                  </w:rPr>
                  <w:t>Risk Factors Encountered During the Project</w:t>
                </w:r>
                <w:r>
                  <w:rPr>
                    <w:noProof/>
                    <w:webHidden/>
                  </w:rPr>
                  <w:tab/>
                </w:r>
                <w:r>
                  <w:rPr>
                    <w:noProof/>
                    <w:webHidden/>
                  </w:rPr>
                  <w:fldChar w:fldCharType="begin"/>
                </w:r>
                <w:r>
                  <w:rPr>
                    <w:noProof/>
                    <w:webHidden/>
                  </w:rPr>
                  <w:instrText xml:space="preserve"> PAGEREF _Toc237863444 \h </w:instrText>
                </w:r>
                <w:r>
                  <w:rPr>
                    <w:noProof/>
                    <w:webHidden/>
                  </w:rPr>
                </w:r>
                <w:r>
                  <w:rPr>
                    <w:noProof/>
                    <w:webHidden/>
                  </w:rPr>
                  <w:fldChar w:fldCharType="separate"/>
                </w:r>
                <w:r>
                  <w:rPr>
                    <w:noProof/>
                    <w:webHidden/>
                  </w:rPr>
                  <w:t>4</w:t>
                </w:r>
                <w:r>
                  <w:rPr>
                    <w:noProof/>
                    <w:webHidden/>
                  </w:rPr>
                  <w:fldChar w:fldCharType="end"/>
                </w:r>
              </w:hyperlink>
            </w:p>
            <w:p w14:paraId="751987B3" w14:textId="25753D71" w:rsidR="0037076A" w:rsidRDefault="0037076A">
              <w:pPr>
                <w:pStyle w:val="TOC1"/>
                <w:tabs>
                  <w:tab w:val="right" w:leader="dot" w:pos="9350"/>
                </w:tabs>
                <w:rPr>
                  <w:noProof/>
                </w:rPr>
              </w:pPr>
              <w:hyperlink w:anchor="_Toc237863445" w:history="1">
                <w:r w:rsidRPr="00A4290A">
                  <w:rPr>
                    <w:rStyle w:val="Hyperlink"/>
                    <w:noProof/>
                  </w:rPr>
                  <w:t>Personal Reflection</w:t>
                </w:r>
                <w:r>
                  <w:rPr>
                    <w:noProof/>
                    <w:webHidden/>
                  </w:rPr>
                  <w:tab/>
                </w:r>
                <w:r>
                  <w:rPr>
                    <w:noProof/>
                    <w:webHidden/>
                  </w:rPr>
                  <w:fldChar w:fldCharType="begin"/>
                </w:r>
                <w:r>
                  <w:rPr>
                    <w:noProof/>
                    <w:webHidden/>
                  </w:rPr>
                  <w:instrText xml:space="preserve"> PAGEREF _Toc237863445 \h </w:instrText>
                </w:r>
                <w:r>
                  <w:rPr>
                    <w:noProof/>
                    <w:webHidden/>
                  </w:rPr>
                </w:r>
                <w:r>
                  <w:rPr>
                    <w:noProof/>
                    <w:webHidden/>
                  </w:rPr>
                  <w:fldChar w:fldCharType="separate"/>
                </w:r>
                <w:r>
                  <w:rPr>
                    <w:noProof/>
                    <w:webHidden/>
                  </w:rPr>
                  <w:t>5</w:t>
                </w:r>
                <w:r>
                  <w:rPr>
                    <w:noProof/>
                    <w:webHidden/>
                  </w:rPr>
                  <w:fldChar w:fldCharType="end"/>
                </w:r>
              </w:hyperlink>
            </w:p>
            <w:p w14:paraId="6F77E02D" w14:textId="5814A889" w:rsidR="0037076A" w:rsidRDefault="0037076A">
              <w:pPr>
                <w:pStyle w:val="TOC1"/>
                <w:tabs>
                  <w:tab w:val="right" w:leader="dot" w:pos="9350"/>
                </w:tabs>
                <w:rPr>
                  <w:noProof/>
                </w:rPr>
              </w:pPr>
              <w:hyperlink w:anchor="_Toc237863446" w:history="1">
                <w:r w:rsidRPr="00A4290A">
                  <w:rPr>
                    <w:rStyle w:val="Hyperlink"/>
                    <w:noProof/>
                  </w:rPr>
                  <w:t>Conclusion</w:t>
                </w:r>
                <w:r>
                  <w:rPr>
                    <w:noProof/>
                    <w:webHidden/>
                  </w:rPr>
                  <w:tab/>
                </w:r>
                <w:r>
                  <w:rPr>
                    <w:noProof/>
                    <w:webHidden/>
                  </w:rPr>
                  <w:fldChar w:fldCharType="begin"/>
                </w:r>
                <w:r>
                  <w:rPr>
                    <w:noProof/>
                    <w:webHidden/>
                  </w:rPr>
                  <w:instrText xml:space="preserve"> PAGEREF _Toc237863446 \h </w:instrText>
                </w:r>
                <w:r>
                  <w:rPr>
                    <w:noProof/>
                    <w:webHidden/>
                  </w:rPr>
                </w:r>
                <w:r>
                  <w:rPr>
                    <w:noProof/>
                    <w:webHidden/>
                  </w:rPr>
                  <w:fldChar w:fldCharType="separate"/>
                </w:r>
                <w:r>
                  <w:rPr>
                    <w:noProof/>
                    <w:webHidden/>
                  </w:rPr>
                  <w:t>5</w:t>
                </w:r>
                <w:r>
                  <w:rPr>
                    <w:noProof/>
                    <w:webHidden/>
                  </w:rPr>
                  <w:fldChar w:fldCharType="end"/>
                </w:r>
              </w:hyperlink>
            </w:p>
            <w:p w14:paraId="33C7CAFB" w14:textId="2B928722" w:rsidR="0037076A" w:rsidRDefault="0037076A">
              <w:r>
                <w:rPr>
                  <w:b/>
                  <w:bCs/>
                  <w:noProof/>
                </w:rPr>
                <w:fldChar w:fldCharType="end"/>
              </w:r>
            </w:p>
          </w:sdtContent>
        </w:sdt>
        <w:p w14:paraId="4EDB23B4" w14:textId="77777777" w:rsidR="0037076A" w:rsidRDefault="0037076A">
          <w:r>
            <w:br w:type="page"/>
          </w:r>
        </w:p>
        <w:p w14:paraId="10A88C97" w14:textId="77777777" w:rsidR="0037076A" w:rsidRDefault="0037076A" w:rsidP="0037076A">
          <w:pPr>
            <w:pStyle w:val="Heading1"/>
          </w:pPr>
          <w:bookmarkStart w:id="0" w:name="_Toc237863440"/>
          <w:r>
            <w:lastRenderedPageBreak/>
            <w:t>Introduction</w:t>
          </w:r>
          <w:bookmarkEnd w:id="0"/>
          <w:r>
            <w:t xml:space="preserve"> </w:t>
          </w:r>
        </w:p>
        <w:p w14:paraId="2E860E21" w14:textId="77777777" w:rsidR="0037076A" w:rsidRDefault="0037076A" w:rsidP="0037076A"/>
        <w:p w14:paraId="53F020A8" w14:textId="2D2639D9" w:rsidR="00A2505D" w:rsidRPr="0037076A" w:rsidRDefault="00A2505D" w:rsidP="0037076A"/>
      </w:sdtContent>
    </w:sdt>
    <w:p w14:paraId="0A25F9CD" w14:textId="7328A987" w:rsidR="00A2505D" w:rsidRDefault="0037076A" w:rsidP="0037076A">
      <w:pPr>
        <w:spacing w:line="360" w:lineRule="auto"/>
        <w:jc w:val="both"/>
      </w:pPr>
      <w:r w:rsidRPr="0037076A">
        <w:t xml:space="preserve">Working on </w:t>
      </w:r>
      <w:proofErr w:type="spellStart"/>
      <w:r w:rsidRPr="0037076A">
        <w:t>TraceOff</w:t>
      </w:r>
      <w:proofErr w:type="spellEnd"/>
      <w:r w:rsidRPr="0037076A">
        <w:t xml:space="preserve"> as part of a three</w:t>
      </w:r>
      <w:r w:rsidRPr="0037076A">
        <w:noBreakHyphen/>
        <w:t>person team has been one of the most challenging and rewarding experiences of my academic journey. This reflective journal discusses my personal contribution, my experience of teamwork, how well each team member performed, and an honest evaluation of our solution’s limitations and risks. I also reflect on the technical aspects I engaged with, the related works that shaped my understanding, and the future direction of the project. This is written entirely from my own perspective, based on my role as Research Lead</w:t>
      </w:r>
      <w:r>
        <w:t xml:space="preserve">. </w:t>
      </w:r>
    </w:p>
    <w:p w14:paraId="68D382B4" w14:textId="77777777" w:rsidR="0037076A" w:rsidRDefault="0037076A" w:rsidP="0037076A">
      <w:pPr>
        <w:spacing w:line="360" w:lineRule="auto"/>
        <w:jc w:val="both"/>
      </w:pPr>
    </w:p>
    <w:p w14:paraId="1486F9C1" w14:textId="77777777" w:rsidR="0037076A" w:rsidRDefault="0037076A" w:rsidP="0037076A">
      <w:pPr>
        <w:spacing w:line="360" w:lineRule="auto"/>
        <w:jc w:val="both"/>
      </w:pPr>
    </w:p>
    <w:p w14:paraId="59962C4E" w14:textId="77777777" w:rsidR="0037076A" w:rsidRDefault="0037076A" w:rsidP="0037076A">
      <w:pPr>
        <w:spacing w:line="360" w:lineRule="auto"/>
        <w:jc w:val="both"/>
      </w:pPr>
    </w:p>
    <w:p w14:paraId="6CBC446F" w14:textId="4079720F" w:rsidR="0037076A" w:rsidRDefault="0037076A" w:rsidP="0037076A">
      <w:pPr>
        <w:pStyle w:val="Heading1"/>
      </w:pPr>
      <w:bookmarkStart w:id="1" w:name="_Toc237863441"/>
      <w:r w:rsidRPr="0037076A">
        <w:t>My Role and Contribution</w:t>
      </w:r>
      <w:bookmarkEnd w:id="1"/>
    </w:p>
    <w:p w14:paraId="2298EA1B" w14:textId="77777777" w:rsidR="0037076A" w:rsidRDefault="0037076A" w:rsidP="0037076A">
      <w:pPr>
        <w:spacing w:line="360" w:lineRule="auto"/>
        <w:jc w:val="both"/>
      </w:pPr>
    </w:p>
    <w:p w14:paraId="13E841B5" w14:textId="3A89CFB0" w:rsidR="0037076A" w:rsidRDefault="0037076A" w:rsidP="0037076A">
      <w:pPr>
        <w:spacing w:line="360" w:lineRule="auto"/>
        <w:jc w:val="both"/>
      </w:pPr>
      <w:r w:rsidRPr="0037076A">
        <w:t>My primary responsibility in the project was leading the research, establishing the legal grounding, shaping the evaluation, and building the narrative of the presentation. I owned the core explanatory slides, including “This is you,” “How bad it is,” “Why it matters,” “The gap: why us, why now,” “Evaluation: benefits and drawbacks,” “Limitations &amp; risks,” “How we worked,” and “Collaboration: the evidence.” To produce these, I had to develop a strong understanding of UK GDPR—especially Article 17 on the Right to Erasure—and how the UK’s legal framework differs from the US model, where public broker registers exist and underpin commercial removal tools. I researched OSINT literature, breach statistics, UK</w:t>
      </w:r>
      <w:r w:rsidRPr="0037076A">
        <w:noBreakHyphen/>
        <w:t>specific privacy gaps, and ethical concerns highlighted in academic work such as Van Puyvelde &amp; Rienzi (2025) and Hribar et al. (2014), translating complex material into plain English so that a non</w:t>
      </w:r>
      <w:r w:rsidRPr="0037076A">
        <w:noBreakHyphen/>
        <w:t xml:space="preserve">technical audience could understand it. I also shaped the evaluation section, </w:t>
      </w:r>
      <w:r w:rsidRPr="0037076A">
        <w:lastRenderedPageBreak/>
        <w:t xml:space="preserve">ensuring we presented both benefits and drawbacks honestly, as Level 6 work rewards balanced analysis rather than exaggeration. I wrote the limitations and risks </w:t>
      </w:r>
      <w:r w:rsidRPr="0037076A">
        <w:t>slid</w:t>
      </w:r>
      <w:r w:rsidRPr="0037076A">
        <w:t xml:space="preserve"> myself, including the mitigations, and rehearsed how to deliver them clearly during the pitch.</w:t>
      </w:r>
      <w:r>
        <w:t xml:space="preserve"> </w:t>
      </w:r>
      <w:r w:rsidRPr="0037076A">
        <w:t xml:space="preserve">I contributed heavily to team </w:t>
      </w:r>
      <w:r w:rsidRPr="0037076A">
        <w:t>organization</w:t>
      </w:r>
      <w:r w:rsidRPr="0037076A">
        <w:t xml:space="preserve"> through weekly syncs, written briefs, and reconciling research disagreements. I created the early deck structure and ensured the narrative flowed logically from harm → gap → solution → ethics → evaluation → sustainability, giving the presentation a coherent and professional arc.</w:t>
      </w:r>
    </w:p>
    <w:p w14:paraId="337981B5" w14:textId="77777777" w:rsidR="0037076A" w:rsidRDefault="0037076A" w:rsidP="0037076A">
      <w:pPr>
        <w:spacing w:line="360" w:lineRule="auto"/>
        <w:jc w:val="both"/>
      </w:pPr>
    </w:p>
    <w:p w14:paraId="437F0B32" w14:textId="77777777" w:rsidR="0037076A" w:rsidRDefault="0037076A" w:rsidP="0037076A">
      <w:pPr>
        <w:spacing w:line="360" w:lineRule="auto"/>
        <w:jc w:val="both"/>
      </w:pPr>
    </w:p>
    <w:p w14:paraId="7487FCBB" w14:textId="48819139" w:rsidR="0037076A" w:rsidRDefault="0037076A" w:rsidP="0037076A">
      <w:pPr>
        <w:pStyle w:val="Heading1"/>
      </w:pPr>
      <w:bookmarkStart w:id="2" w:name="_Toc237863442"/>
      <w:r w:rsidRPr="0037076A">
        <w:t>Teamwork Experience</w:t>
      </w:r>
      <w:bookmarkEnd w:id="2"/>
    </w:p>
    <w:p w14:paraId="77F3175B" w14:textId="77777777" w:rsidR="0037076A" w:rsidRDefault="0037076A" w:rsidP="0037076A">
      <w:pPr>
        <w:spacing w:line="360" w:lineRule="auto"/>
        <w:jc w:val="both"/>
      </w:pPr>
    </w:p>
    <w:p w14:paraId="34755D31" w14:textId="0AC93EEA" w:rsidR="0037076A" w:rsidRDefault="0037076A" w:rsidP="0037076A">
      <w:pPr>
        <w:spacing w:line="360" w:lineRule="auto"/>
        <w:jc w:val="both"/>
      </w:pPr>
      <w:r w:rsidRPr="0037076A">
        <w:t>Working in a three</w:t>
      </w:r>
      <w:r w:rsidRPr="0037076A">
        <w:noBreakHyphen/>
        <w:t>pathway team (Research, Applied Computing, and Games Design) taught me how different disciplines complement each other and how essential structured communication is in a multi</w:t>
      </w:r>
      <w:r w:rsidRPr="0037076A">
        <w:noBreakHyphen/>
        <w:t xml:space="preserve">skill project. We relied on MS Teams for meetings, file sharing, and keeping a written record of decisions, and our weekly syncs ensured we stayed aligned throughout the </w:t>
      </w:r>
      <w:r w:rsidRPr="0037076A">
        <w:t>building</w:t>
      </w:r>
      <w:r w:rsidRPr="0037076A">
        <w:t>. Because we ran parallel workstreams, research and development progressed together without delays, which made our workflow efficient and collaborative. In terms of performance, David was exceptional, earning a 5/5 for his work on architecture, security, the full</w:t>
      </w:r>
      <w:r w:rsidRPr="0037076A">
        <w:noBreakHyphen/>
        <w:t xml:space="preserve">stack build, and the live demo; he was reliable, fast, and consistently clear in his communication. Alex earned 4.5/5 for producing the design system, exposure </w:t>
      </w:r>
      <w:r w:rsidRPr="0037076A">
        <w:t>visualization</w:t>
      </w:r>
      <w:r w:rsidRPr="0037076A">
        <w:t xml:space="preserve">, and the ethics </w:t>
      </w:r>
      <w:r w:rsidRPr="0037076A">
        <w:t>handing</w:t>
      </w:r>
      <w:r w:rsidRPr="0037076A">
        <w:t>; his work made the deck visually strong and professional, even though he occasionally needed more time to complete tasks. I rate myself 5/5 for leading the research, legal grounding, evaluation, and narrative, ensuring accurate referencing, and shaping the pitch’s strongest argument—the UK jurisdictional gap. Overall, the team worked extremely well together, with no major conflicts and a shared commitment to producing a polished, honest, and technically grounded solution</w:t>
      </w:r>
      <w:r>
        <w:t>.</w:t>
      </w:r>
    </w:p>
    <w:p w14:paraId="62AEB2DE" w14:textId="77777777" w:rsidR="0037076A" w:rsidRDefault="0037076A" w:rsidP="0037076A">
      <w:pPr>
        <w:spacing w:line="360" w:lineRule="auto"/>
        <w:jc w:val="both"/>
      </w:pPr>
    </w:p>
    <w:p w14:paraId="16E529B4" w14:textId="102E4E2D" w:rsidR="0037076A" w:rsidRDefault="0037076A" w:rsidP="0037076A">
      <w:pPr>
        <w:pStyle w:val="Heading1"/>
      </w:pPr>
      <w:bookmarkStart w:id="3" w:name="_Toc237863443"/>
      <w:r w:rsidRPr="0037076A">
        <w:lastRenderedPageBreak/>
        <w:t>Evaluation of Our Solution’s Limitations and Risks</w:t>
      </w:r>
      <w:bookmarkEnd w:id="3"/>
    </w:p>
    <w:p w14:paraId="1F655FE3" w14:textId="77777777" w:rsidR="0037076A" w:rsidRDefault="0037076A" w:rsidP="0037076A">
      <w:pPr>
        <w:spacing w:line="360" w:lineRule="auto"/>
        <w:jc w:val="both"/>
      </w:pPr>
    </w:p>
    <w:p w14:paraId="4C3E5C7E" w14:textId="71C77A19" w:rsidR="0037076A" w:rsidRDefault="0037076A" w:rsidP="0037076A">
      <w:pPr>
        <w:spacing w:line="360" w:lineRule="auto"/>
        <w:jc w:val="both"/>
      </w:pPr>
      <w:r w:rsidRPr="0037076A">
        <w:t xml:space="preserve">As Research Lead, I spent a significant amount of time </w:t>
      </w:r>
      <w:r w:rsidRPr="0037076A">
        <w:t>analyzing</w:t>
      </w:r>
      <w:r w:rsidRPr="0037076A">
        <w:t xml:space="preserve"> the limitations of </w:t>
      </w:r>
      <w:proofErr w:type="spellStart"/>
      <w:r w:rsidRPr="0037076A">
        <w:t>TraceOff</w:t>
      </w:r>
      <w:proofErr w:type="spellEnd"/>
      <w:r w:rsidRPr="0037076A">
        <w:t>, and several important constraints became clear during my work. One major limitation is the risk of false positives from OSINT name</w:t>
      </w:r>
      <w:r w:rsidRPr="0037076A">
        <w:noBreakHyphen/>
        <w:t>matching tools, which can misidentify accounts; we mitigated this by using confidence bands rather than asserting matches, but the risk cannot be removed entirely. A second limitation is the lag in breach data, as breach databases update slowly and our report can only ever represent a snapshot in time rather than live coverage. Finally, broker opacity remains a structural challenge: without a public register in the UK, data brokers are difficult to identify, so we use tiered disclosure and only name a broker when the user chooses to act. This protects privacy but means discovery will always be incomplete.</w:t>
      </w:r>
    </w:p>
    <w:p w14:paraId="134B0F70" w14:textId="77777777" w:rsidR="0037076A" w:rsidRDefault="0037076A" w:rsidP="0037076A">
      <w:pPr>
        <w:spacing w:line="360" w:lineRule="auto"/>
        <w:jc w:val="both"/>
      </w:pPr>
    </w:p>
    <w:p w14:paraId="155B59A2" w14:textId="77777777" w:rsidR="0037076A" w:rsidRDefault="0037076A" w:rsidP="0037076A">
      <w:pPr>
        <w:spacing w:line="360" w:lineRule="auto"/>
        <w:jc w:val="both"/>
      </w:pPr>
    </w:p>
    <w:p w14:paraId="73148C50" w14:textId="77777777" w:rsidR="0037076A" w:rsidRDefault="0037076A" w:rsidP="0037076A">
      <w:pPr>
        <w:spacing w:line="360" w:lineRule="auto"/>
        <w:jc w:val="both"/>
      </w:pPr>
    </w:p>
    <w:p w14:paraId="22B57D59" w14:textId="77777777" w:rsidR="0037076A" w:rsidRDefault="0037076A" w:rsidP="0037076A">
      <w:pPr>
        <w:spacing w:line="360" w:lineRule="auto"/>
        <w:jc w:val="both"/>
      </w:pPr>
    </w:p>
    <w:p w14:paraId="52D33474" w14:textId="7D8674FF" w:rsidR="0037076A" w:rsidRDefault="0037076A" w:rsidP="0037076A">
      <w:pPr>
        <w:pStyle w:val="Heading1"/>
      </w:pPr>
      <w:bookmarkStart w:id="4" w:name="_Toc237863444"/>
      <w:r w:rsidRPr="0037076A">
        <w:t>Risk Factors Encountered During the Project</w:t>
      </w:r>
      <w:bookmarkEnd w:id="4"/>
    </w:p>
    <w:p w14:paraId="05E2BB4E" w14:textId="77777777" w:rsidR="0037076A" w:rsidRPr="0037076A" w:rsidRDefault="0037076A" w:rsidP="0037076A"/>
    <w:p w14:paraId="11543837" w14:textId="1EE77EA3" w:rsidR="0037076A" w:rsidRDefault="0037076A" w:rsidP="0037076A">
      <w:pPr>
        <w:spacing w:line="360" w:lineRule="auto"/>
        <w:jc w:val="both"/>
      </w:pPr>
      <w:r w:rsidRPr="0037076A">
        <w:t>During development, we encountered several risks that shaped both our design choices and our presentation strategy. Technically, tools like Maigret or Sherlock could break due to upstream changes, so we designed the orchestrator to fail gracefully. Ethically, OSINT tools can be misused, which we addressed through verification gates, a stateless architecture, and category</w:t>
      </w:r>
      <w:r w:rsidRPr="0037076A">
        <w:noBreakHyphen/>
        <w:t xml:space="preserve">only AI. We also faced presentation risk, since live demos can stall; to avoid this, we prepared cached screenshots and a recorded run. Finally, some research sources conflicted with each other, so we used written reconciliation and careful citation checks to </w:t>
      </w:r>
      <w:r w:rsidRPr="0037076A">
        <w:lastRenderedPageBreak/>
        <w:t>resolve disagreements. Together, these risks informed a more resilient, honest, and well</w:t>
      </w:r>
      <w:r w:rsidRPr="0037076A">
        <w:noBreakHyphen/>
        <w:t>prepared final solution.</w:t>
      </w:r>
    </w:p>
    <w:p w14:paraId="02C2ED2E" w14:textId="77777777" w:rsidR="0037076A" w:rsidRDefault="0037076A" w:rsidP="0037076A">
      <w:pPr>
        <w:spacing w:line="360" w:lineRule="auto"/>
        <w:jc w:val="both"/>
      </w:pPr>
    </w:p>
    <w:p w14:paraId="3FDCF3A8" w14:textId="77777777" w:rsidR="0037076A" w:rsidRDefault="0037076A" w:rsidP="0037076A">
      <w:pPr>
        <w:spacing w:line="360" w:lineRule="auto"/>
        <w:jc w:val="both"/>
      </w:pPr>
    </w:p>
    <w:p w14:paraId="2D0F79D8" w14:textId="77777777" w:rsidR="0037076A" w:rsidRDefault="0037076A" w:rsidP="0037076A">
      <w:pPr>
        <w:spacing w:line="360" w:lineRule="auto"/>
        <w:jc w:val="both"/>
      </w:pPr>
    </w:p>
    <w:p w14:paraId="7F8F910B" w14:textId="77777777" w:rsidR="0037076A" w:rsidRDefault="0037076A" w:rsidP="0037076A">
      <w:pPr>
        <w:pStyle w:val="Heading1"/>
      </w:pPr>
      <w:bookmarkStart w:id="5" w:name="_Toc237863445"/>
      <w:r w:rsidRPr="0037076A">
        <w:t>Personal Reflection</w:t>
      </w:r>
      <w:bookmarkEnd w:id="5"/>
    </w:p>
    <w:p w14:paraId="00C0288F" w14:textId="77777777" w:rsidR="0037076A" w:rsidRPr="0037076A" w:rsidRDefault="0037076A" w:rsidP="0037076A"/>
    <w:p w14:paraId="20FF2402" w14:textId="3E4AF596" w:rsidR="0037076A" w:rsidRPr="0037076A" w:rsidRDefault="0037076A" w:rsidP="0037076A">
      <w:pPr>
        <w:spacing w:line="360" w:lineRule="auto"/>
        <w:jc w:val="both"/>
      </w:pPr>
      <w:r w:rsidRPr="0037076A">
        <w:t>This project taught me how to turn complex legal and technical material into a narrative that ordinary people can understand. I learned how to balance honesty with clarity, how to present risks without causing fear, and how to defend a design ethically. I also learned how important teamwork is: research alone cannot build a product, and design alone cannot explain it.</w:t>
      </w:r>
      <w:r>
        <w:t xml:space="preserve">   </w:t>
      </w:r>
      <w:r w:rsidRPr="0037076A">
        <w:t>I am proud of my contribution. I shaped the story, grounded the project in law, and ensured our evaluation was academically honest</w:t>
      </w:r>
      <w:r>
        <w:t xml:space="preserve">.  </w:t>
      </w:r>
      <w:r w:rsidRPr="0037076A">
        <w:t>I became more confident presenting, particularly when explaining the UK gap, which was our key argument</w:t>
      </w:r>
      <w:r>
        <w:t>.</w:t>
      </w:r>
    </w:p>
    <w:p w14:paraId="443A2DEA" w14:textId="77777777" w:rsidR="0037076A" w:rsidRDefault="0037076A" w:rsidP="0037076A">
      <w:pPr>
        <w:spacing w:line="360" w:lineRule="auto"/>
        <w:jc w:val="both"/>
      </w:pPr>
    </w:p>
    <w:p w14:paraId="40956A61" w14:textId="77777777" w:rsidR="0037076A" w:rsidRDefault="0037076A" w:rsidP="0037076A">
      <w:pPr>
        <w:spacing w:line="360" w:lineRule="auto"/>
        <w:jc w:val="both"/>
      </w:pPr>
    </w:p>
    <w:p w14:paraId="1D80D660" w14:textId="77777777" w:rsidR="0037076A" w:rsidRDefault="0037076A" w:rsidP="0037076A">
      <w:pPr>
        <w:spacing w:line="360" w:lineRule="auto"/>
        <w:jc w:val="both"/>
      </w:pPr>
    </w:p>
    <w:p w14:paraId="6B21D4F4" w14:textId="68FE485F" w:rsidR="0037076A" w:rsidRDefault="0037076A" w:rsidP="0037076A">
      <w:pPr>
        <w:pStyle w:val="Heading1"/>
      </w:pPr>
      <w:bookmarkStart w:id="6" w:name="_Toc237863446"/>
      <w:r>
        <w:t>Conclusion</w:t>
      </w:r>
      <w:bookmarkEnd w:id="6"/>
      <w:r>
        <w:t xml:space="preserve"> </w:t>
      </w:r>
    </w:p>
    <w:p w14:paraId="629FBE0D" w14:textId="77777777" w:rsidR="0037076A" w:rsidRDefault="0037076A" w:rsidP="0037076A"/>
    <w:p w14:paraId="42461271" w14:textId="2027D30D" w:rsidR="0037076A" w:rsidRPr="0037076A" w:rsidRDefault="0037076A" w:rsidP="0037076A">
      <w:pPr>
        <w:spacing w:line="360" w:lineRule="auto"/>
        <w:jc w:val="both"/>
      </w:pPr>
      <w:proofErr w:type="spellStart"/>
      <w:r w:rsidRPr="0037076A">
        <w:t>TraceOff</w:t>
      </w:r>
      <w:proofErr w:type="spellEnd"/>
      <w:r w:rsidRPr="0037076A">
        <w:t xml:space="preserve"> was more than a hackathon project; it was a lesson in collaboration, ethics, research, and responsible design. My role allowed me to develop academically, technically, and personally. I believe our team delivered a strong, honest, and meaningful solution, and I am proud of the work we produced together.</w:t>
      </w:r>
    </w:p>
    <w:sectPr w:rsidR="0037076A" w:rsidRPr="0037076A" w:rsidSect="00A2505D">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05D"/>
    <w:rsid w:val="0037076A"/>
    <w:rsid w:val="006C50E8"/>
    <w:rsid w:val="00A25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24150"/>
  <w15:chartTrackingRefBased/>
  <w15:docId w15:val="{621690A0-C73B-4E22-96E8-04E7DFED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0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50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50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50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50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50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50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50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50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0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0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0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0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0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0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0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0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05D"/>
    <w:rPr>
      <w:rFonts w:eastAsiaTheme="majorEastAsia" w:cstheme="majorBidi"/>
      <w:color w:val="272727" w:themeColor="text1" w:themeTint="D8"/>
    </w:rPr>
  </w:style>
  <w:style w:type="paragraph" w:styleId="Title">
    <w:name w:val="Title"/>
    <w:basedOn w:val="Normal"/>
    <w:next w:val="Normal"/>
    <w:link w:val="TitleChar"/>
    <w:uiPriority w:val="10"/>
    <w:qFormat/>
    <w:rsid w:val="00A250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0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0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0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05D"/>
    <w:pPr>
      <w:spacing w:before="160"/>
      <w:jc w:val="center"/>
    </w:pPr>
    <w:rPr>
      <w:i/>
      <w:iCs/>
      <w:color w:val="404040" w:themeColor="text1" w:themeTint="BF"/>
    </w:rPr>
  </w:style>
  <w:style w:type="character" w:customStyle="1" w:styleId="QuoteChar">
    <w:name w:val="Quote Char"/>
    <w:basedOn w:val="DefaultParagraphFont"/>
    <w:link w:val="Quote"/>
    <w:uiPriority w:val="29"/>
    <w:rsid w:val="00A2505D"/>
    <w:rPr>
      <w:i/>
      <w:iCs/>
      <w:color w:val="404040" w:themeColor="text1" w:themeTint="BF"/>
    </w:rPr>
  </w:style>
  <w:style w:type="paragraph" w:styleId="ListParagraph">
    <w:name w:val="List Paragraph"/>
    <w:basedOn w:val="Normal"/>
    <w:uiPriority w:val="34"/>
    <w:qFormat/>
    <w:rsid w:val="00A2505D"/>
    <w:pPr>
      <w:ind w:left="720"/>
      <w:contextualSpacing/>
    </w:pPr>
  </w:style>
  <w:style w:type="character" w:styleId="IntenseEmphasis">
    <w:name w:val="Intense Emphasis"/>
    <w:basedOn w:val="DefaultParagraphFont"/>
    <w:uiPriority w:val="21"/>
    <w:qFormat/>
    <w:rsid w:val="00A2505D"/>
    <w:rPr>
      <w:i/>
      <w:iCs/>
      <w:color w:val="0F4761" w:themeColor="accent1" w:themeShade="BF"/>
    </w:rPr>
  </w:style>
  <w:style w:type="paragraph" w:styleId="IntenseQuote">
    <w:name w:val="Intense Quote"/>
    <w:basedOn w:val="Normal"/>
    <w:next w:val="Normal"/>
    <w:link w:val="IntenseQuoteChar"/>
    <w:uiPriority w:val="30"/>
    <w:qFormat/>
    <w:rsid w:val="00A250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505D"/>
    <w:rPr>
      <w:i/>
      <w:iCs/>
      <w:color w:val="0F4761" w:themeColor="accent1" w:themeShade="BF"/>
    </w:rPr>
  </w:style>
  <w:style w:type="character" w:styleId="IntenseReference">
    <w:name w:val="Intense Reference"/>
    <w:basedOn w:val="DefaultParagraphFont"/>
    <w:uiPriority w:val="32"/>
    <w:qFormat/>
    <w:rsid w:val="00A2505D"/>
    <w:rPr>
      <w:b/>
      <w:bCs/>
      <w:smallCaps/>
      <w:color w:val="0F4761" w:themeColor="accent1" w:themeShade="BF"/>
      <w:spacing w:val="5"/>
    </w:rPr>
  </w:style>
  <w:style w:type="paragraph" w:styleId="NoSpacing">
    <w:name w:val="No Spacing"/>
    <w:link w:val="NoSpacingChar"/>
    <w:uiPriority w:val="1"/>
    <w:qFormat/>
    <w:rsid w:val="00A2505D"/>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A2505D"/>
    <w:rPr>
      <w:rFonts w:eastAsiaTheme="minorEastAsia"/>
      <w:kern w:val="0"/>
      <w:sz w:val="22"/>
      <w:szCs w:val="22"/>
      <w14:ligatures w14:val="none"/>
    </w:rPr>
  </w:style>
  <w:style w:type="paragraph" w:styleId="TOCHeading">
    <w:name w:val="TOC Heading"/>
    <w:basedOn w:val="Heading1"/>
    <w:next w:val="Normal"/>
    <w:uiPriority w:val="39"/>
    <w:unhideWhenUsed/>
    <w:qFormat/>
    <w:rsid w:val="0037076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7076A"/>
    <w:pPr>
      <w:spacing w:after="100"/>
    </w:pPr>
  </w:style>
  <w:style w:type="character" w:styleId="Hyperlink">
    <w:name w:val="Hyperlink"/>
    <w:basedOn w:val="DefaultParagraphFont"/>
    <w:uiPriority w:val="99"/>
    <w:unhideWhenUsed/>
    <w:rsid w:val="0037076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8E23D1F-DD2D-4887-BBFA-C19C6786B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822</TotalTime>
  <Pages>6</Pages>
  <Words>1025</Words>
  <Characters>5849</Characters>
  <Application>Microsoft Office Word</Application>
  <DocSecurity>0</DocSecurity>
  <Lines>48</Lines>
  <Paragraphs>13</Paragraphs>
  <ScaleCrop>false</ScaleCrop>
  <Company>Salma Mollah</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Hackathon 2026</dc:title>
  <dc:subject>Emerging Trend</dc:subject>
  <dc:creator>Salma Mollah (2337272)</dc:creator>
  <cp:keywords/>
  <dc:description/>
  <cp:lastModifiedBy>Salma Mollah (2337272)</cp:lastModifiedBy>
  <cp:revision>1</cp:revision>
  <dcterms:created xsi:type="dcterms:W3CDTF">2026-08-16T22:12:00Z</dcterms:created>
  <dcterms:modified xsi:type="dcterms:W3CDTF">2026-08-17T11:54:00Z</dcterms:modified>
  <cp:category>University of Wales Trinity Saint David</cp:category>
</cp:coreProperties>
</file>