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80371" w:rsidRPr="004A510F" w:rsidRDefault="0084102B" w:rsidP="00A80371">
      <w:pPr>
        <w:spacing w:line="480" w:lineRule="auto"/>
        <w:jc w:val="center"/>
        <w:rPr>
          <w:rFonts w:ascii="Times New Roman" w:hAnsi="Times New Roman" w:cs="Times New Roman"/>
          <w:b/>
          <w:sz w:val="28"/>
          <w:szCs w:val="28"/>
        </w:rPr>
      </w:pPr>
      <w:r w:rsidRPr="004A510F">
        <w:rPr>
          <w:rFonts w:ascii="Times New Roman" w:hAnsi="Times New Roman" w:cs="Times New Roman"/>
          <w:b/>
          <w:sz w:val="28"/>
          <w:szCs w:val="28"/>
        </w:rPr>
        <w:t xml:space="preserve">Field </w:t>
      </w:r>
      <w:r w:rsidR="00A80371" w:rsidRPr="004A510F">
        <w:rPr>
          <w:rFonts w:ascii="Times New Roman" w:hAnsi="Times New Roman" w:cs="Times New Roman"/>
          <w:b/>
          <w:sz w:val="28"/>
          <w:szCs w:val="28"/>
        </w:rPr>
        <w:t>Journal</w:t>
      </w:r>
    </w:p>
    <w:p w:rsidR="00A01666" w:rsidRPr="00A01666" w:rsidRDefault="00A01666" w:rsidP="009A20FA">
      <w:pPr>
        <w:spacing w:line="480" w:lineRule="auto"/>
        <w:rPr>
          <w:rFonts w:ascii="Times New Roman" w:hAnsi="Times New Roman" w:cs="Times New Roman"/>
          <w:b/>
          <w:sz w:val="24"/>
          <w:szCs w:val="24"/>
        </w:rPr>
      </w:pPr>
      <w:r w:rsidRPr="00A01666">
        <w:rPr>
          <w:rFonts w:ascii="Times New Roman" w:hAnsi="Times New Roman" w:cs="Times New Roman"/>
          <w:b/>
          <w:sz w:val="24"/>
          <w:szCs w:val="24"/>
        </w:rPr>
        <w:t>Introduction.</w:t>
      </w:r>
    </w:p>
    <w:p w:rsidR="009A20FA" w:rsidRDefault="009A20FA" w:rsidP="009A20FA">
      <w:pPr>
        <w:spacing w:line="480" w:lineRule="auto"/>
        <w:rPr>
          <w:rFonts w:ascii="Times New Roman" w:hAnsi="Times New Roman" w:cs="Times New Roman"/>
          <w:sz w:val="24"/>
          <w:szCs w:val="24"/>
        </w:rPr>
      </w:pPr>
      <w:r>
        <w:rPr>
          <w:rFonts w:ascii="Times New Roman" w:hAnsi="Times New Roman" w:cs="Times New Roman"/>
          <w:sz w:val="24"/>
          <w:szCs w:val="24"/>
        </w:rPr>
        <w:t>This is a journal of the fieldwork and trips that I have made during the Doing History</w:t>
      </w:r>
      <w:r w:rsidR="00061455">
        <w:rPr>
          <w:rFonts w:ascii="Times New Roman" w:hAnsi="Times New Roman" w:cs="Times New Roman"/>
          <w:sz w:val="24"/>
          <w:szCs w:val="24"/>
        </w:rPr>
        <w:t xml:space="preserve">: </w:t>
      </w:r>
      <w:r w:rsidR="00DF4B72">
        <w:rPr>
          <w:rFonts w:ascii="Times New Roman" w:hAnsi="Times New Roman" w:cs="Times New Roman"/>
          <w:sz w:val="24"/>
          <w:szCs w:val="24"/>
        </w:rPr>
        <w:t>The</w:t>
      </w:r>
      <w:r w:rsidR="00061455">
        <w:rPr>
          <w:rFonts w:ascii="Times New Roman" w:hAnsi="Times New Roman" w:cs="Times New Roman"/>
          <w:sz w:val="24"/>
          <w:szCs w:val="24"/>
        </w:rPr>
        <w:t xml:space="preserve"> Past in Practice</w:t>
      </w:r>
      <w:r>
        <w:rPr>
          <w:rFonts w:ascii="Times New Roman" w:hAnsi="Times New Roman" w:cs="Times New Roman"/>
          <w:sz w:val="24"/>
          <w:szCs w:val="24"/>
        </w:rPr>
        <w:t xml:space="preserve"> module. I have relied on my own notes and used other resources</w:t>
      </w:r>
      <w:r w:rsidR="004E2E38">
        <w:rPr>
          <w:rFonts w:ascii="Times New Roman" w:hAnsi="Times New Roman" w:cs="Times New Roman"/>
          <w:sz w:val="24"/>
          <w:szCs w:val="24"/>
        </w:rPr>
        <w:t xml:space="preserve"> to write the journal</w:t>
      </w:r>
      <w:r>
        <w:rPr>
          <w:rFonts w:ascii="Times New Roman" w:hAnsi="Times New Roman" w:cs="Times New Roman"/>
          <w:sz w:val="24"/>
          <w:szCs w:val="24"/>
        </w:rPr>
        <w:t xml:space="preserve">. </w:t>
      </w:r>
      <w:r w:rsidR="00A01666">
        <w:rPr>
          <w:rFonts w:ascii="Times New Roman" w:hAnsi="Times New Roman" w:cs="Times New Roman"/>
          <w:sz w:val="24"/>
          <w:szCs w:val="24"/>
        </w:rPr>
        <w:t>I have also learnt a lot and</w:t>
      </w:r>
      <w:r w:rsidR="00717EEC">
        <w:rPr>
          <w:rFonts w:ascii="Times New Roman" w:hAnsi="Times New Roman" w:cs="Times New Roman"/>
          <w:sz w:val="24"/>
          <w:szCs w:val="24"/>
        </w:rPr>
        <w:t xml:space="preserve"> been</w:t>
      </w:r>
      <w:r w:rsidR="00A01666">
        <w:rPr>
          <w:rFonts w:ascii="Times New Roman" w:hAnsi="Times New Roman" w:cs="Times New Roman"/>
          <w:sz w:val="24"/>
          <w:szCs w:val="24"/>
        </w:rPr>
        <w:t xml:space="preserve"> provoked to think</w:t>
      </w:r>
      <w:r w:rsidR="003A1FD8">
        <w:rPr>
          <w:rFonts w:ascii="Times New Roman" w:hAnsi="Times New Roman" w:cs="Times New Roman"/>
          <w:sz w:val="24"/>
          <w:szCs w:val="24"/>
        </w:rPr>
        <w:t xml:space="preserve"> outside the box and</w:t>
      </w:r>
      <w:r w:rsidR="00A01666">
        <w:rPr>
          <w:rFonts w:ascii="Times New Roman" w:hAnsi="Times New Roman" w:cs="Times New Roman"/>
          <w:sz w:val="24"/>
          <w:szCs w:val="24"/>
        </w:rPr>
        <w:t xml:space="preserve"> </w:t>
      </w:r>
      <w:r w:rsidR="003A1FD8">
        <w:rPr>
          <w:rFonts w:ascii="Times New Roman" w:hAnsi="Times New Roman" w:cs="Times New Roman"/>
          <w:sz w:val="24"/>
          <w:szCs w:val="24"/>
        </w:rPr>
        <w:t>analyse the meaning behind everything that I have dealt with in the field</w:t>
      </w:r>
      <w:r w:rsidR="00A01666">
        <w:rPr>
          <w:rFonts w:ascii="Times New Roman" w:hAnsi="Times New Roman" w:cs="Times New Roman"/>
          <w:sz w:val="24"/>
          <w:szCs w:val="24"/>
        </w:rPr>
        <w:t xml:space="preserve">. </w:t>
      </w:r>
      <w:r>
        <w:rPr>
          <w:rFonts w:ascii="Times New Roman" w:hAnsi="Times New Roman" w:cs="Times New Roman"/>
          <w:sz w:val="24"/>
          <w:szCs w:val="24"/>
        </w:rPr>
        <w:t>In this journal</w:t>
      </w:r>
      <w:r w:rsidR="00725706">
        <w:rPr>
          <w:rFonts w:ascii="Times New Roman" w:hAnsi="Times New Roman" w:cs="Times New Roman"/>
          <w:sz w:val="24"/>
          <w:szCs w:val="24"/>
        </w:rPr>
        <w:t>,</w:t>
      </w:r>
      <w:r>
        <w:rPr>
          <w:rFonts w:ascii="Times New Roman" w:hAnsi="Times New Roman" w:cs="Times New Roman"/>
          <w:sz w:val="24"/>
          <w:szCs w:val="24"/>
        </w:rPr>
        <w:t xml:space="preserve"> I</w:t>
      </w:r>
      <w:r w:rsidR="00A01666">
        <w:rPr>
          <w:rFonts w:ascii="Times New Roman" w:hAnsi="Times New Roman" w:cs="Times New Roman"/>
          <w:sz w:val="24"/>
          <w:szCs w:val="24"/>
        </w:rPr>
        <w:t xml:space="preserve"> will</w:t>
      </w:r>
      <w:r>
        <w:rPr>
          <w:rFonts w:ascii="Times New Roman" w:hAnsi="Times New Roman" w:cs="Times New Roman"/>
          <w:sz w:val="24"/>
          <w:szCs w:val="24"/>
        </w:rPr>
        <w:t xml:space="preserve"> demonstrate each day with it outcomes. </w:t>
      </w:r>
    </w:p>
    <w:p w:rsidR="004E0ADA" w:rsidRPr="00A01666" w:rsidRDefault="00A80371" w:rsidP="00A80371">
      <w:pPr>
        <w:spacing w:line="480" w:lineRule="auto"/>
        <w:rPr>
          <w:rFonts w:ascii="Times New Roman" w:hAnsi="Times New Roman" w:cs="Times New Roman"/>
          <w:b/>
          <w:sz w:val="24"/>
          <w:szCs w:val="24"/>
        </w:rPr>
      </w:pPr>
      <w:r w:rsidRPr="00A01666">
        <w:rPr>
          <w:rFonts w:ascii="Times New Roman" w:hAnsi="Times New Roman" w:cs="Times New Roman"/>
          <w:b/>
          <w:sz w:val="24"/>
          <w:szCs w:val="24"/>
        </w:rPr>
        <w:t>5</w:t>
      </w:r>
      <w:r w:rsidRPr="00A01666">
        <w:rPr>
          <w:rFonts w:ascii="Times New Roman" w:hAnsi="Times New Roman" w:cs="Times New Roman"/>
          <w:b/>
          <w:sz w:val="24"/>
          <w:szCs w:val="24"/>
          <w:vertAlign w:val="superscript"/>
        </w:rPr>
        <w:t>th</w:t>
      </w:r>
      <w:r w:rsidRPr="00A01666">
        <w:rPr>
          <w:rFonts w:ascii="Times New Roman" w:hAnsi="Times New Roman" w:cs="Times New Roman"/>
          <w:b/>
          <w:sz w:val="24"/>
          <w:szCs w:val="24"/>
        </w:rPr>
        <w:t xml:space="preserve"> of </w:t>
      </w:r>
      <w:r w:rsidR="0084102B" w:rsidRPr="00A01666">
        <w:rPr>
          <w:rFonts w:ascii="Times New Roman" w:hAnsi="Times New Roman" w:cs="Times New Roman"/>
          <w:b/>
          <w:sz w:val="24"/>
          <w:szCs w:val="24"/>
        </w:rPr>
        <w:t>March</w:t>
      </w:r>
      <w:r w:rsidR="00F9230E" w:rsidRPr="00A01666">
        <w:rPr>
          <w:rFonts w:ascii="Times New Roman" w:hAnsi="Times New Roman" w:cs="Times New Roman"/>
          <w:b/>
          <w:sz w:val="24"/>
          <w:szCs w:val="24"/>
        </w:rPr>
        <w:t xml:space="preserve"> 2018</w:t>
      </w:r>
      <w:r w:rsidR="004E0ADA" w:rsidRPr="00A01666">
        <w:rPr>
          <w:rFonts w:ascii="Times New Roman" w:hAnsi="Times New Roman" w:cs="Times New Roman"/>
          <w:b/>
          <w:sz w:val="24"/>
          <w:szCs w:val="24"/>
        </w:rPr>
        <w:t xml:space="preserve"> (Roderic Bowen Archives).</w:t>
      </w:r>
    </w:p>
    <w:p w:rsidR="009A20FA" w:rsidRDefault="00062C44" w:rsidP="00A80371">
      <w:pPr>
        <w:spacing w:line="480" w:lineRule="auto"/>
        <w:rPr>
          <w:rFonts w:ascii="Times New Roman" w:hAnsi="Times New Roman" w:cs="Times New Roman"/>
          <w:color w:val="212121"/>
          <w:sz w:val="24"/>
          <w:szCs w:val="24"/>
        </w:rPr>
      </w:pPr>
      <w:r w:rsidRPr="00062C44">
        <w:rPr>
          <w:rFonts w:ascii="Times New Roman" w:hAnsi="Times New Roman" w:cs="Times New Roman"/>
          <w:sz w:val="24"/>
          <w:szCs w:val="24"/>
        </w:rPr>
        <w:t>Myself and other studen</w:t>
      </w:r>
      <w:r w:rsidR="00CD357D">
        <w:rPr>
          <w:rFonts w:ascii="Times New Roman" w:hAnsi="Times New Roman" w:cs="Times New Roman"/>
          <w:sz w:val="24"/>
          <w:szCs w:val="24"/>
        </w:rPr>
        <w:t xml:space="preserve">ts gathered </w:t>
      </w:r>
      <w:r w:rsidR="0018490B">
        <w:rPr>
          <w:rFonts w:ascii="Times New Roman" w:hAnsi="Times New Roman" w:cs="Times New Roman"/>
          <w:sz w:val="24"/>
          <w:szCs w:val="24"/>
        </w:rPr>
        <w:t>at</w:t>
      </w:r>
      <w:r w:rsidR="00CD357D">
        <w:rPr>
          <w:rFonts w:ascii="Times New Roman" w:hAnsi="Times New Roman" w:cs="Times New Roman"/>
          <w:sz w:val="24"/>
          <w:szCs w:val="24"/>
        </w:rPr>
        <w:t xml:space="preserve"> the </w:t>
      </w:r>
      <w:r w:rsidR="00DF4B72">
        <w:rPr>
          <w:rFonts w:ascii="Times New Roman" w:hAnsi="Times New Roman" w:cs="Times New Roman"/>
          <w:sz w:val="24"/>
          <w:szCs w:val="24"/>
        </w:rPr>
        <w:t xml:space="preserve">campus </w:t>
      </w:r>
      <w:r w:rsidR="00CD357D">
        <w:rPr>
          <w:rFonts w:ascii="Times New Roman" w:hAnsi="Times New Roman" w:cs="Times New Roman"/>
          <w:sz w:val="24"/>
          <w:szCs w:val="24"/>
        </w:rPr>
        <w:t xml:space="preserve">Library and </w:t>
      </w:r>
      <w:r w:rsidR="00BF207C">
        <w:rPr>
          <w:rFonts w:ascii="Times New Roman" w:hAnsi="Times New Roman" w:cs="Times New Roman"/>
          <w:color w:val="212121"/>
          <w:sz w:val="24"/>
          <w:szCs w:val="24"/>
        </w:rPr>
        <w:t>p</w:t>
      </w:r>
      <w:r w:rsidRPr="00062C44">
        <w:rPr>
          <w:rFonts w:ascii="Times New Roman" w:hAnsi="Times New Roman" w:cs="Times New Roman"/>
          <w:color w:val="212121"/>
          <w:sz w:val="24"/>
          <w:szCs w:val="24"/>
        </w:rPr>
        <w:t>rofessor Janet Burton</w:t>
      </w:r>
      <w:r>
        <w:rPr>
          <w:rFonts w:ascii="Times New Roman" w:hAnsi="Times New Roman" w:cs="Times New Roman"/>
          <w:color w:val="212121"/>
          <w:sz w:val="24"/>
          <w:szCs w:val="24"/>
        </w:rPr>
        <w:t xml:space="preserve"> came to show us the way to the archives. In a lower story she opened a door leading us to a</w:t>
      </w:r>
      <w:r w:rsidR="00116398">
        <w:rPr>
          <w:rFonts w:ascii="Times New Roman" w:hAnsi="Times New Roman" w:cs="Times New Roman"/>
          <w:color w:val="212121"/>
          <w:sz w:val="24"/>
          <w:szCs w:val="24"/>
        </w:rPr>
        <w:t xml:space="preserve"> hidden </w:t>
      </w:r>
      <w:r w:rsidR="00BF207C">
        <w:rPr>
          <w:rFonts w:ascii="Times New Roman" w:hAnsi="Times New Roman" w:cs="Times New Roman"/>
          <w:color w:val="212121"/>
          <w:sz w:val="24"/>
          <w:szCs w:val="24"/>
        </w:rPr>
        <w:t xml:space="preserve">and a very quiet </w:t>
      </w:r>
      <w:r w:rsidR="00116398">
        <w:rPr>
          <w:rFonts w:ascii="Times New Roman" w:hAnsi="Times New Roman" w:cs="Times New Roman"/>
          <w:color w:val="212121"/>
          <w:sz w:val="24"/>
          <w:szCs w:val="24"/>
        </w:rPr>
        <w:t xml:space="preserve">room. The room had </w:t>
      </w:r>
      <w:r w:rsidR="00AF5469">
        <w:rPr>
          <w:rFonts w:ascii="Times New Roman" w:hAnsi="Times New Roman" w:cs="Times New Roman"/>
          <w:color w:val="212121"/>
          <w:sz w:val="24"/>
          <w:szCs w:val="24"/>
        </w:rPr>
        <w:t>painting</w:t>
      </w:r>
      <w:r w:rsidR="00CD357D">
        <w:rPr>
          <w:rFonts w:ascii="Times New Roman" w:hAnsi="Times New Roman" w:cs="Times New Roman"/>
          <w:color w:val="212121"/>
          <w:sz w:val="24"/>
          <w:szCs w:val="24"/>
        </w:rPr>
        <w:t>s</w:t>
      </w:r>
      <w:r w:rsidR="00AF5469">
        <w:rPr>
          <w:rFonts w:ascii="Times New Roman" w:hAnsi="Times New Roman" w:cs="Times New Roman"/>
          <w:color w:val="212121"/>
          <w:sz w:val="24"/>
          <w:szCs w:val="24"/>
        </w:rPr>
        <w:t xml:space="preserve"> on the walls and </w:t>
      </w:r>
      <w:r w:rsidR="00116398">
        <w:rPr>
          <w:rFonts w:ascii="Times New Roman" w:hAnsi="Times New Roman" w:cs="Times New Roman"/>
          <w:color w:val="212121"/>
          <w:sz w:val="24"/>
          <w:szCs w:val="24"/>
        </w:rPr>
        <w:t xml:space="preserve">shelves that contained many documents. </w:t>
      </w:r>
      <w:r w:rsidR="00AF5469">
        <w:rPr>
          <w:rFonts w:ascii="Times New Roman" w:hAnsi="Times New Roman" w:cs="Times New Roman"/>
          <w:color w:val="212121"/>
          <w:sz w:val="24"/>
          <w:szCs w:val="24"/>
        </w:rPr>
        <w:t xml:space="preserve">Professor Janet </w:t>
      </w:r>
      <w:r w:rsidR="00CD357D">
        <w:rPr>
          <w:rFonts w:ascii="Times New Roman" w:hAnsi="Times New Roman" w:cs="Times New Roman"/>
          <w:color w:val="212121"/>
          <w:sz w:val="24"/>
          <w:szCs w:val="24"/>
        </w:rPr>
        <w:t>introduced herself and asked us to put away our pens and water bottles</w:t>
      </w:r>
      <w:r w:rsidR="00D901A0">
        <w:rPr>
          <w:rFonts w:ascii="Times New Roman" w:hAnsi="Times New Roman" w:cs="Times New Roman"/>
          <w:color w:val="212121"/>
          <w:sz w:val="24"/>
          <w:szCs w:val="24"/>
        </w:rPr>
        <w:t xml:space="preserve"> so </w:t>
      </w:r>
      <w:r w:rsidR="002B32DA">
        <w:rPr>
          <w:rFonts w:ascii="Times New Roman" w:hAnsi="Times New Roman" w:cs="Times New Roman"/>
          <w:color w:val="212121"/>
          <w:sz w:val="24"/>
          <w:szCs w:val="24"/>
        </w:rPr>
        <w:t xml:space="preserve">the </w:t>
      </w:r>
      <w:r w:rsidR="00D901A0">
        <w:rPr>
          <w:rFonts w:ascii="Times New Roman" w:hAnsi="Times New Roman" w:cs="Times New Roman"/>
          <w:color w:val="212121"/>
          <w:sz w:val="24"/>
          <w:szCs w:val="24"/>
        </w:rPr>
        <w:t xml:space="preserve">documents </w:t>
      </w:r>
      <w:r w:rsidR="00DF4B72">
        <w:rPr>
          <w:rFonts w:ascii="Times New Roman" w:hAnsi="Times New Roman" w:cs="Times New Roman"/>
          <w:color w:val="212121"/>
          <w:sz w:val="24"/>
          <w:szCs w:val="24"/>
        </w:rPr>
        <w:t xml:space="preserve">would </w:t>
      </w:r>
      <w:r w:rsidR="002B32DA">
        <w:rPr>
          <w:rFonts w:ascii="Times New Roman" w:hAnsi="Times New Roman" w:cs="Times New Roman"/>
          <w:color w:val="212121"/>
          <w:sz w:val="24"/>
          <w:szCs w:val="24"/>
        </w:rPr>
        <w:t>not be damaged</w:t>
      </w:r>
      <w:r w:rsidR="00CD357D">
        <w:rPr>
          <w:rFonts w:ascii="Times New Roman" w:hAnsi="Times New Roman" w:cs="Times New Roman"/>
          <w:color w:val="212121"/>
          <w:sz w:val="24"/>
          <w:szCs w:val="24"/>
        </w:rPr>
        <w:t>. She</w:t>
      </w:r>
      <w:r w:rsidR="00D901A0">
        <w:rPr>
          <w:rFonts w:ascii="Times New Roman" w:hAnsi="Times New Roman" w:cs="Times New Roman"/>
          <w:color w:val="212121"/>
          <w:sz w:val="24"/>
          <w:szCs w:val="24"/>
        </w:rPr>
        <w:t xml:space="preserve"> gave us pencils and</w:t>
      </w:r>
      <w:r w:rsidR="00CD357D">
        <w:rPr>
          <w:rFonts w:ascii="Times New Roman" w:hAnsi="Times New Roman" w:cs="Times New Roman"/>
          <w:color w:val="212121"/>
          <w:sz w:val="24"/>
          <w:szCs w:val="24"/>
        </w:rPr>
        <w:t xml:space="preserve"> </w:t>
      </w:r>
      <w:r w:rsidR="00AF5469">
        <w:rPr>
          <w:rFonts w:ascii="Times New Roman" w:hAnsi="Times New Roman" w:cs="Times New Roman"/>
          <w:color w:val="212121"/>
          <w:sz w:val="24"/>
          <w:szCs w:val="24"/>
        </w:rPr>
        <w:t>begun the le</w:t>
      </w:r>
      <w:r w:rsidR="004E2716">
        <w:rPr>
          <w:rFonts w:ascii="Times New Roman" w:hAnsi="Times New Roman" w:cs="Times New Roman"/>
          <w:color w:val="212121"/>
          <w:sz w:val="24"/>
          <w:szCs w:val="24"/>
        </w:rPr>
        <w:t xml:space="preserve">cture with a question, </w:t>
      </w:r>
      <w:r w:rsidR="00AF5469">
        <w:rPr>
          <w:rFonts w:ascii="Times New Roman" w:hAnsi="Times New Roman" w:cs="Times New Roman"/>
          <w:color w:val="212121"/>
          <w:sz w:val="24"/>
          <w:szCs w:val="24"/>
        </w:rPr>
        <w:t>‘do you know what archives mean?’</w:t>
      </w:r>
      <w:r w:rsidR="004E2716">
        <w:rPr>
          <w:rFonts w:ascii="Times New Roman" w:hAnsi="Times New Roman" w:cs="Times New Roman"/>
          <w:color w:val="212121"/>
          <w:sz w:val="24"/>
          <w:szCs w:val="24"/>
        </w:rPr>
        <w:t xml:space="preserve"> she said</w:t>
      </w:r>
      <w:r w:rsidR="00AF5469">
        <w:rPr>
          <w:rFonts w:ascii="Times New Roman" w:hAnsi="Times New Roman" w:cs="Times New Roman"/>
          <w:color w:val="212121"/>
          <w:sz w:val="24"/>
          <w:szCs w:val="24"/>
        </w:rPr>
        <w:t xml:space="preserve">. I looked back </w:t>
      </w:r>
      <w:r w:rsidR="00B32B8E">
        <w:rPr>
          <w:rFonts w:ascii="Times New Roman" w:hAnsi="Times New Roman" w:cs="Times New Roman"/>
          <w:color w:val="212121"/>
          <w:sz w:val="24"/>
          <w:szCs w:val="24"/>
        </w:rPr>
        <w:t>at</w:t>
      </w:r>
      <w:r w:rsidR="00AF5469">
        <w:rPr>
          <w:rFonts w:ascii="Times New Roman" w:hAnsi="Times New Roman" w:cs="Times New Roman"/>
          <w:color w:val="212121"/>
          <w:sz w:val="24"/>
          <w:szCs w:val="24"/>
        </w:rPr>
        <w:t xml:space="preserve"> the shelving unites and said ‘old documents maybe?’</w:t>
      </w:r>
      <w:r w:rsidR="008A13B5">
        <w:rPr>
          <w:rFonts w:ascii="Times New Roman" w:hAnsi="Times New Roman" w:cs="Times New Roman"/>
          <w:color w:val="212121"/>
          <w:sz w:val="24"/>
          <w:szCs w:val="24"/>
        </w:rPr>
        <w:t xml:space="preserve"> and she agreed. She </w:t>
      </w:r>
      <w:r w:rsidR="00AF5469">
        <w:rPr>
          <w:rFonts w:ascii="Times New Roman" w:hAnsi="Times New Roman" w:cs="Times New Roman"/>
          <w:color w:val="212121"/>
          <w:sz w:val="24"/>
          <w:szCs w:val="24"/>
        </w:rPr>
        <w:t xml:space="preserve">explained </w:t>
      </w:r>
      <w:r w:rsidR="008A13B5">
        <w:rPr>
          <w:rFonts w:ascii="Times New Roman" w:hAnsi="Times New Roman" w:cs="Times New Roman"/>
          <w:color w:val="212121"/>
          <w:sz w:val="24"/>
          <w:szCs w:val="24"/>
        </w:rPr>
        <w:t xml:space="preserve">that </w:t>
      </w:r>
      <w:r w:rsidR="00AF5469">
        <w:rPr>
          <w:rFonts w:ascii="Times New Roman" w:hAnsi="Times New Roman" w:cs="Times New Roman"/>
          <w:color w:val="212121"/>
          <w:sz w:val="24"/>
          <w:szCs w:val="24"/>
        </w:rPr>
        <w:t>archives are historical documents and records that contain primary sources and tell us a lot about people and events in the past</w:t>
      </w:r>
      <w:r w:rsidR="004C6388">
        <w:rPr>
          <w:rFonts w:ascii="Times New Roman" w:hAnsi="Times New Roman" w:cs="Times New Roman"/>
          <w:noProof/>
          <w:color w:val="212121"/>
          <w:sz w:val="24"/>
          <w:szCs w:val="24"/>
        </w:rPr>
        <w:t xml:space="preserve"> (Craven</w:t>
      </w:r>
      <w:r w:rsidR="004C6388" w:rsidRPr="004C6388">
        <w:rPr>
          <w:rFonts w:ascii="Times New Roman" w:hAnsi="Times New Roman" w:cs="Times New Roman"/>
          <w:noProof/>
          <w:color w:val="212121"/>
          <w:sz w:val="24"/>
          <w:szCs w:val="24"/>
        </w:rPr>
        <w:t xml:space="preserve"> 2008)</w:t>
      </w:r>
      <w:r w:rsidR="00AF5469">
        <w:rPr>
          <w:rFonts w:ascii="Times New Roman" w:hAnsi="Times New Roman" w:cs="Times New Roman"/>
          <w:color w:val="212121"/>
          <w:sz w:val="24"/>
          <w:szCs w:val="24"/>
        </w:rPr>
        <w:t>.</w:t>
      </w:r>
      <w:r w:rsidR="006E0655">
        <w:rPr>
          <w:rFonts w:ascii="Times New Roman" w:hAnsi="Times New Roman" w:cs="Times New Roman"/>
          <w:color w:val="212121"/>
          <w:sz w:val="24"/>
          <w:szCs w:val="24"/>
        </w:rPr>
        <w:t xml:space="preserve"> </w:t>
      </w:r>
      <w:r w:rsidR="00DF702A">
        <w:rPr>
          <w:rFonts w:ascii="Times New Roman" w:hAnsi="Times New Roman" w:cs="Times New Roman"/>
          <w:color w:val="212121"/>
          <w:sz w:val="24"/>
          <w:szCs w:val="24"/>
        </w:rPr>
        <w:t>I learnt that</w:t>
      </w:r>
      <w:r w:rsidR="006E0655">
        <w:rPr>
          <w:rFonts w:ascii="Times New Roman" w:hAnsi="Times New Roman" w:cs="Times New Roman"/>
          <w:color w:val="212121"/>
          <w:sz w:val="24"/>
          <w:szCs w:val="24"/>
        </w:rPr>
        <w:t xml:space="preserve"> primary sources are divided by thre</w:t>
      </w:r>
      <w:r w:rsidR="003D3056">
        <w:rPr>
          <w:rFonts w:ascii="Times New Roman" w:hAnsi="Times New Roman" w:cs="Times New Roman"/>
          <w:color w:val="212121"/>
          <w:sz w:val="24"/>
          <w:szCs w:val="24"/>
        </w:rPr>
        <w:t>e types: manuscripts, records</w:t>
      </w:r>
      <w:r w:rsidR="006E0655">
        <w:rPr>
          <w:rFonts w:ascii="Times New Roman" w:hAnsi="Times New Roman" w:cs="Times New Roman"/>
          <w:color w:val="212121"/>
          <w:sz w:val="24"/>
          <w:szCs w:val="24"/>
        </w:rPr>
        <w:t xml:space="preserve"> and archives</w:t>
      </w:r>
      <w:r w:rsidR="003D3056">
        <w:rPr>
          <w:rFonts w:ascii="Times New Roman" w:hAnsi="Times New Roman" w:cs="Times New Roman"/>
          <w:noProof/>
          <w:color w:val="212121"/>
          <w:sz w:val="24"/>
          <w:szCs w:val="24"/>
        </w:rPr>
        <w:t xml:space="preserve"> (Fox and Wilkerson</w:t>
      </w:r>
      <w:r w:rsidR="003D3056" w:rsidRPr="003D3056">
        <w:rPr>
          <w:rFonts w:ascii="Times New Roman" w:hAnsi="Times New Roman" w:cs="Times New Roman"/>
          <w:noProof/>
          <w:color w:val="212121"/>
          <w:sz w:val="24"/>
          <w:szCs w:val="24"/>
        </w:rPr>
        <w:t xml:space="preserve"> 1998)</w:t>
      </w:r>
      <w:r w:rsidR="006E0655">
        <w:rPr>
          <w:rFonts w:ascii="Times New Roman" w:hAnsi="Times New Roman" w:cs="Times New Roman"/>
          <w:color w:val="212121"/>
          <w:sz w:val="24"/>
          <w:szCs w:val="24"/>
        </w:rPr>
        <w:t xml:space="preserve">. </w:t>
      </w:r>
      <w:r w:rsidR="00196119">
        <w:rPr>
          <w:rFonts w:ascii="Times New Roman" w:hAnsi="Times New Roman" w:cs="Times New Roman"/>
          <w:color w:val="212121"/>
          <w:sz w:val="24"/>
          <w:szCs w:val="24"/>
        </w:rPr>
        <w:t>I have also learnt that m</w:t>
      </w:r>
      <w:r w:rsidR="00193F48">
        <w:rPr>
          <w:rFonts w:ascii="Times New Roman" w:hAnsi="Times New Roman" w:cs="Times New Roman"/>
          <w:color w:val="212121"/>
          <w:sz w:val="24"/>
          <w:szCs w:val="24"/>
        </w:rPr>
        <w:t>anuscript are old documents written by hand</w:t>
      </w:r>
      <w:r w:rsidR="00196119">
        <w:rPr>
          <w:rFonts w:ascii="Times New Roman" w:hAnsi="Times New Roman" w:cs="Times New Roman"/>
          <w:color w:val="212121"/>
          <w:sz w:val="24"/>
          <w:szCs w:val="24"/>
        </w:rPr>
        <w:t>, and r</w:t>
      </w:r>
      <w:r w:rsidR="00DF702A">
        <w:rPr>
          <w:rFonts w:ascii="Times New Roman" w:hAnsi="Times New Roman" w:cs="Times New Roman"/>
          <w:color w:val="212121"/>
          <w:sz w:val="24"/>
          <w:szCs w:val="24"/>
        </w:rPr>
        <w:t xml:space="preserve">ecords are documents that hold </w:t>
      </w:r>
      <w:r w:rsidR="00D50C09">
        <w:rPr>
          <w:rFonts w:ascii="Times New Roman" w:hAnsi="Times New Roman" w:cs="Times New Roman"/>
          <w:color w:val="212121"/>
          <w:sz w:val="24"/>
          <w:szCs w:val="24"/>
        </w:rPr>
        <w:t>evidences</w:t>
      </w:r>
      <w:r w:rsidR="00DF702A">
        <w:rPr>
          <w:rFonts w:ascii="Times New Roman" w:hAnsi="Times New Roman" w:cs="Times New Roman"/>
          <w:color w:val="212121"/>
          <w:sz w:val="24"/>
          <w:szCs w:val="24"/>
        </w:rPr>
        <w:t xml:space="preserve"> about people </w:t>
      </w:r>
      <w:r w:rsidR="00D50C09">
        <w:rPr>
          <w:rFonts w:ascii="Times New Roman" w:hAnsi="Times New Roman" w:cs="Times New Roman"/>
          <w:color w:val="212121"/>
          <w:sz w:val="24"/>
          <w:szCs w:val="24"/>
        </w:rPr>
        <w:t>in the past</w:t>
      </w:r>
      <w:r w:rsidR="00C14DD2">
        <w:rPr>
          <w:rFonts w:ascii="Times New Roman" w:hAnsi="Times New Roman" w:cs="Times New Roman"/>
          <w:noProof/>
          <w:color w:val="212121"/>
          <w:sz w:val="24"/>
          <w:szCs w:val="24"/>
        </w:rPr>
        <w:t xml:space="preserve"> (Brown</w:t>
      </w:r>
      <w:r w:rsidR="00C14DD2" w:rsidRPr="00C14DD2">
        <w:rPr>
          <w:rFonts w:ascii="Times New Roman" w:hAnsi="Times New Roman" w:cs="Times New Roman"/>
          <w:noProof/>
          <w:color w:val="212121"/>
          <w:sz w:val="24"/>
          <w:szCs w:val="24"/>
        </w:rPr>
        <w:t xml:space="preserve"> 2014)</w:t>
      </w:r>
      <w:r w:rsidR="00DF702A">
        <w:rPr>
          <w:rFonts w:ascii="Times New Roman" w:hAnsi="Times New Roman" w:cs="Times New Roman"/>
          <w:color w:val="212121"/>
          <w:sz w:val="24"/>
          <w:szCs w:val="24"/>
        </w:rPr>
        <w:t xml:space="preserve">. </w:t>
      </w:r>
      <w:r w:rsidR="004D2A64">
        <w:rPr>
          <w:rFonts w:ascii="Times New Roman" w:hAnsi="Times New Roman" w:cs="Times New Roman"/>
          <w:color w:val="212121"/>
          <w:sz w:val="24"/>
          <w:szCs w:val="24"/>
        </w:rPr>
        <w:t>In the United Kingdom, records can be divided as: Chancery ‘C’, Exchequer ‘E’ and Home Office ‘HO’</w:t>
      </w:r>
      <w:r w:rsidR="004D2A64">
        <w:rPr>
          <w:rFonts w:ascii="Times New Roman" w:hAnsi="Times New Roman" w:cs="Times New Roman"/>
          <w:noProof/>
          <w:color w:val="212121"/>
          <w:sz w:val="24"/>
          <w:szCs w:val="24"/>
        </w:rPr>
        <w:t xml:space="preserve"> (Fox and Wilkerson</w:t>
      </w:r>
      <w:r w:rsidR="004D2A64" w:rsidRPr="004D2A64">
        <w:rPr>
          <w:rFonts w:ascii="Times New Roman" w:hAnsi="Times New Roman" w:cs="Times New Roman"/>
          <w:noProof/>
          <w:color w:val="212121"/>
          <w:sz w:val="24"/>
          <w:szCs w:val="24"/>
        </w:rPr>
        <w:t xml:space="preserve"> 1998)</w:t>
      </w:r>
      <w:r w:rsidR="004D2A64">
        <w:rPr>
          <w:rFonts w:ascii="Times New Roman" w:hAnsi="Times New Roman" w:cs="Times New Roman"/>
          <w:color w:val="212121"/>
          <w:sz w:val="24"/>
          <w:szCs w:val="24"/>
        </w:rPr>
        <w:t xml:space="preserve">. </w:t>
      </w:r>
      <w:r w:rsidR="003A42C6">
        <w:rPr>
          <w:rFonts w:ascii="Times New Roman" w:hAnsi="Times New Roman" w:cs="Times New Roman"/>
          <w:color w:val="212121"/>
          <w:sz w:val="24"/>
          <w:szCs w:val="24"/>
        </w:rPr>
        <w:t>Professor Janet asked us if we know any medieval manuscript</w:t>
      </w:r>
      <w:r w:rsidR="00DE791D">
        <w:rPr>
          <w:rFonts w:ascii="Times New Roman" w:hAnsi="Times New Roman" w:cs="Times New Roman"/>
          <w:color w:val="212121"/>
          <w:sz w:val="24"/>
          <w:szCs w:val="24"/>
        </w:rPr>
        <w:t>s</w:t>
      </w:r>
      <w:r w:rsidR="003A42C6">
        <w:rPr>
          <w:rFonts w:ascii="Times New Roman" w:hAnsi="Times New Roman" w:cs="Times New Roman"/>
          <w:color w:val="212121"/>
          <w:sz w:val="24"/>
          <w:szCs w:val="24"/>
        </w:rPr>
        <w:t xml:space="preserve"> and many students have answered but I did not.</w:t>
      </w:r>
      <w:r w:rsidR="003441CB">
        <w:rPr>
          <w:rFonts w:ascii="Times New Roman" w:hAnsi="Times New Roman" w:cs="Times New Roman"/>
          <w:color w:val="212121"/>
          <w:sz w:val="24"/>
          <w:szCs w:val="24"/>
        </w:rPr>
        <w:t xml:space="preserve"> </w:t>
      </w:r>
      <w:r w:rsidR="00DE791D">
        <w:rPr>
          <w:rFonts w:ascii="Times New Roman" w:hAnsi="Times New Roman" w:cs="Times New Roman"/>
          <w:color w:val="212121"/>
          <w:sz w:val="24"/>
          <w:szCs w:val="24"/>
        </w:rPr>
        <w:t>I remember that t</w:t>
      </w:r>
      <w:r w:rsidR="003441CB">
        <w:rPr>
          <w:rFonts w:ascii="Times New Roman" w:hAnsi="Times New Roman" w:cs="Times New Roman"/>
          <w:color w:val="212121"/>
          <w:sz w:val="24"/>
          <w:szCs w:val="24"/>
        </w:rPr>
        <w:t xml:space="preserve">his </w:t>
      </w:r>
      <w:r w:rsidR="00DE791D">
        <w:rPr>
          <w:rFonts w:ascii="Times New Roman" w:hAnsi="Times New Roman" w:cs="Times New Roman"/>
          <w:color w:val="212121"/>
          <w:sz w:val="24"/>
          <w:szCs w:val="24"/>
        </w:rPr>
        <w:t xml:space="preserve">particular </w:t>
      </w:r>
      <w:r w:rsidR="003441CB">
        <w:rPr>
          <w:rFonts w:ascii="Times New Roman" w:hAnsi="Times New Roman" w:cs="Times New Roman"/>
          <w:color w:val="212121"/>
          <w:sz w:val="24"/>
          <w:szCs w:val="24"/>
        </w:rPr>
        <w:t xml:space="preserve">question provoked me to do a </w:t>
      </w:r>
      <w:r w:rsidR="00DE791D">
        <w:rPr>
          <w:rFonts w:ascii="Times New Roman" w:hAnsi="Times New Roman" w:cs="Times New Roman"/>
          <w:color w:val="212121"/>
          <w:sz w:val="24"/>
          <w:szCs w:val="24"/>
        </w:rPr>
        <w:t xml:space="preserve">wider </w:t>
      </w:r>
      <w:r w:rsidR="003441CB">
        <w:rPr>
          <w:rFonts w:ascii="Times New Roman" w:hAnsi="Times New Roman" w:cs="Times New Roman"/>
          <w:color w:val="212121"/>
          <w:sz w:val="24"/>
          <w:szCs w:val="24"/>
        </w:rPr>
        <w:t>research on manuscripts</w:t>
      </w:r>
      <w:r w:rsidR="00DE791D">
        <w:rPr>
          <w:rFonts w:ascii="Times New Roman" w:hAnsi="Times New Roman" w:cs="Times New Roman"/>
          <w:color w:val="212121"/>
          <w:sz w:val="24"/>
          <w:szCs w:val="24"/>
        </w:rPr>
        <w:t xml:space="preserve"> after the lecture</w:t>
      </w:r>
      <w:r w:rsidR="003441CB">
        <w:rPr>
          <w:rFonts w:ascii="Times New Roman" w:hAnsi="Times New Roman" w:cs="Times New Roman"/>
          <w:color w:val="212121"/>
          <w:sz w:val="24"/>
          <w:szCs w:val="24"/>
        </w:rPr>
        <w:t>.</w:t>
      </w:r>
      <w:r w:rsidR="005A7F1A">
        <w:rPr>
          <w:rFonts w:ascii="Times New Roman" w:hAnsi="Times New Roman" w:cs="Times New Roman"/>
          <w:color w:val="212121"/>
          <w:sz w:val="24"/>
          <w:szCs w:val="24"/>
        </w:rPr>
        <w:t xml:space="preserve"> I found many famous medieval manuscripts </w:t>
      </w:r>
      <w:r w:rsidR="005A7F1A">
        <w:rPr>
          <w:rFonts w:ascii="Times New Roman" w:hAnsi="Times New Roman" w:cs="Times New Roman"/>
          <w:color w:val="212121"/>
          <w:sz w:val="24"/>
          <w:szCs w:val="24"/>
        </w:rPr>
        <w:lastRenderedPageBreak/>
        <w:t>including the Birmingh</w:t>
      </w:r>
      <w:r w:rsidR="004C10E6">
        <w:rPr>
          <w:rFonts w:ascii="Times New Roman" w:hAnsi="Times New Roman" w:cs="Times New Roman"/>
          <w:color w:val="212121"/>
          <w:sz w:val="24"/>
          <w:szCs w:val="24"/>
        </w:rPr>
        <w:t xml:space="preserve">am Quran that I have analysed </w:t>
      </w:r>
      <w:r w:rsidR="003B52FB">
        <w:rPr>
          <w:rFonts w:ascii="Times New Roman" w:hAnsi="Times New Roman" w:cs="Times New Roman"/>
          <w:color w:val="212121"/>
          <w:sz w:val="24"/>
          <w:szCs w:val="24"/>
        </w:rPr>
        <w:t>as a</w:t>
      </w:r>
      <w:r w:rsidR="00313DAB">
        <w:rPr>
          <w:rFonts w:ascii="Times New Roman" w:hAnsi="Times New Roman" w:cs="Times New Roman"/>
          <w:color w:val="212121"/>
          <w:sz w:val="24"/>
          <w:szCs w:val="24"/>
        </w:rPr>
        <w:t xml:space="preserve"> primary source</w:t>
      </w:r>
      <w:r w:rsidR="00725706">
        <w:rPr>
          <w:rFonts w:ascii="Times New Roman" w:hAnsi="Times New Roman" w:cs="Times New Roman"/>
          <w:color w:val="212121"/>
          <w:sz w:val="24"/>
          <w:szCs w:val="24"/>
        </w:rPr>
        <w:t xml:space="preserve"> material in the first assessment</w:t>
      </w:r>
      <w:r w:rsidR="00DB672D">
        <w:rPr>
          <w:rFonts w:ascii="Times New Roman" w:hAnsi="Times New Roman" w:cs="Times New Roman"/>
          <w:noProof/>
          <w:color w:val="212121"/>
          <w:sz w:val="24"/>
          <w:szCs w:val="24"/>
        </w:rPr>
        <w:t xml:space="preserve"> (Birmingham University</w:t>
      </w:r>
      <w:r w:rsidR="00DB672D" w:rsidRPr="00DB672D">
        <w:rPr>
          <w:rFonts w:ascii="Times New Roman" w:hAnsi="Times New Roman" w:cs="Times New Roman"/>
          <w:noProof/>
          <w:color w:val="212121"/>
          <w:sz w:val="24"/>
          <w:szCs w:val="24"/>
        </w:rPr>
        <w:t xml:space="preserve"> 2018)</w:t>
      </w:r>
      <w:r w:rsidR="005A7F1A">
        <w:rPr>
          <w:rFonts w:ascii="Times New Roman" w:hAnsi="Times New Roman" w:cs="Times New Roman"/>
          <w:color w:val="212121"/>
          <w:sz w:val="24"/>
          <w:szCs w:val="24"/>
        </w:rPr>
        <w:t xml:space="preserve">. </w:t>
      </w:r>
    </w:p>
    <w:p w:rsidR="004C10E6" w:rsidRDefault="004C10E6" w:rsidP="00A80371">
      <w:pPr>
        <w:spacing w:line="480" w:lineRule="auto"/>
        <w:rPr>
          <w:rFonts w:ascii="Times New Roman" w:hAnsi="Times New Roman" w:cs="Times New Roman"/>
          <w:b/>
          <w:sz w:val="24"/>
          <w:szCs w:val="24"/>
        </w:rPr>
      </w:pPr>
      <w:r w:rsidRPr="004C10E6">
        <w:rPr>
          <w:rFonts w:ascii="Times New Roman" w:hAnsi="Times New Roman" w:cs="Times New Roman"/>
          <w:b/>
          <w:color w:val="212121"/>
          <w:sz w:val="24"/>
          <w:szCs w:val="24"/>
        </w:rPr>
        <w:t>12</w:t>
      </w:r>
      <w:r w:rsidRPr="004C10E6">
        <w:rPr>
          <w:rFonts w:ascii="Times New Roman" w:hAnsi="Times New Roman" w:cs="Times New Roman"/>
          <w:b/>
          <w:color w:val="212121"/>
          <w:sz w:val="24"/>
          <w:szCs w:val="24"/>
          <w:vertAlign w:val="superscript"/>
        </w:rPr>
        <w:t>th</w:t>
      </w:r>
      <w:r w:rsidRPr="004C10E6">
        <w:rPr>
          <w:rFonts w:ascii="Times New Roman" w:hAnsi="Times New Roman" w:cs="Times New Roman"/>
          <w:b/>
          <w:color w:val="212121"/>
          <w:sz w:val="24"/>
          <w:szCs w:val="24"/>
        </w:rPr>
        <w:t xml:space="preserve"> of March 2018</w:t>
      </w:r>
      <w:r>
        <w:rPr>
          <w:rFonts w:ascii="Times New Roman" w:hAnsi="Times New Roman" w:cs="Times New Roman"/>
          <w:b/>
          <w:color w:val="212121"/>
          <w:sz w:val="24"/>
          <w:szCs w:val="24"/>
        </w:rPr>
        <w:t xml:space="preserve"> </w:t>
      </w:r>
      <w:r w:rsidRPr="00A01666">
        <w:rPr>
          <w:rFonts w:ascii="Times New Roman" w:hAnsi="Times New Roman" w:cs="Times New Roman"/>
          <w:b/>
          <w:sz w:val="24"/>
          <w:szCs w:val="24"/>
        </w:rPr>
        <w:t>(Roderic Bowen Archives).</w:t>
      </w:r>
    </w:p>
    <w:p w:rsidR="009A20FA" w:rsidRDefault="007713DD" w:rsidP="00A80371">
      <w:pPr>
        <w:spacing w:line="480" w:lineRule="auto"/>
        <w:rPr>
          <w:rFonts w:ascii="Times New Roman" w:hAnsi="Times New Roman" w:cs="Times New Roman"/>
          <w:color w:val="212121"/>
          <w:sz w:val="24"/>
          <w:szCs w:val="24"/>
        </w:rPr>
      </w:pPr>
      <w:r>
        <w:rPr>
          <w:rFonts w:ascii="Times New Roman" w:hAnsi="Times New Roman" w:cs="Times New Roman"/>
          <w:color w:val="212121"/>
          <w:sz w:val="24"/>
          <w:szCs w:val="24"/>
        </w:rPr>
        <w:t xml:space="preserve">Dr Lester Mason </w:t>
      </w:r>
      <w:r w:rsidR="00540E53">
        <w:rPr>
          <w:rFonts w:ascii="Times New Roman" w:hAnsi="Times New Roman" w:cs="Times New Roman"/>
          <w:color w:val="212121"/>
          <w:sz w:val="24"/>
          <w:szCs w:val="24"/>
        </w:rPr>
        <w:t xml:space="preserve">started the lecture by explaining how to analyse a source material. I remember being overwhelmed by what can we know behind old manuscripts and records. </w:t>
      </w:r>
      <w:r w:rsidR="00E54BFB">
        <w:rPr>
          <w:rFonts w:ascii="Times New Roman" w:hAnsi="Times New Roman" w:cs="Times New Roman"/>
          <w:color w:val="212121"/>
          <w:sz w:val="24"/>
          <w:szCs w:val="24"/>
        </w:rPr>
        <w:t xml:space="preserve">We have been given records to analyse and think about. I had the chance to take a closer look at the university’s Graduate Register of 1853. When I began reading the </w:t>
      </w:r>
      <w:r w:rsidR="00357DBA">
        <w:rPr>
          <w:rFonts w:ascii="Times New Roman" w:hAnsi="Times New Roman" w:cs="Times New Roman"/>
          <w:color w:val="212121"/>
          <w:sz w:val="24"/>
          <w:szCs w:val="24"/>
        </w:rPr>
        <w:t xml:space="preserve">names listed in the register book, I was suspicious that there was something missing. Since, I do not speak Welsh and English is my second language, I turned to my colleague Karen and asked her if she can </w:t>
      </w:r>
      <w:r w:rsidR="001C6BD1">
        <w:rPr>
          <w:rFonts w:ascii="Times New Roman" w:hAnsi="Times New Roman" w:cs="Times New Roman"/>
          <w:color w:val="212121"/>
          <w:sz w:val="24"/>
          <w:szCs w:val="24"/>
        </w:rPr>
        <w:t>identify</w:t>
      </w:r>
      <w:r w:rsidR="00357DBA">
        <w:rPr>
          <w:rFonts w:ascii="Times New Roman" w:hAnsi="Times New Roman" w:cs="Times New Roman"/>
          <w:color w:val="212121"/>
          <w:sz w:val="24"/>
          <w:szCs w:val="24"/>
        </w:rPr>
        <w:t xml:space="preserve"> any woman’s name in the </w:t>
      </w:r>
      <w:r w:rsidR="001C6BD1">
        <w:rPr>
          <w:rFonts w:ascii="Times New Roman" w:hAnsi="Times New Roman" w:cs="Times New Roman"/>
          <w:color w:val="212121"/>
          <w:sz w:val="24"/>
          <w:szCs w:val="24"/>
        </w:rPr>
        <w:t>list</w:t>
      </w:r>
      <w:r w:rsidR="00357DBA">
        <w:rPr>
          <w:rFonts w:ascii="Times New Roman" w:hAnsi="Times New Roman" w:cs="Times New Roman"/>
          <w:color w:val="212121"/>
          <w:sz w:val="24"/>
          <w:szCs w:val="24"/>
        </w:rPr>
        <w:t xml:space="preserve">. We searched and we did not find any until the </w:t>
      </w:r>
      <w:r w:rsidR="00A33E52">
        <w:rPr>
          <w:rFonts w:ascii="Times New Roman" w:hAnsi="Times New Roman" w:cs="Times New Roman"/>
          <w:color w:val="212121"/>
          <w:sz w:val="24"/>
          <w:szCs w:val="24"/>
        </w:rPr>
        <w:t>end</w:t>
      </w:r>
      <w:r w:rsidR="000066A4">
        <w:rPr>
          <w:rFonts w:ascii="Times New Roman" w:hAnsi="Times New Roman" w:cs="Times New Roman"/>
          <w:color w:val="212121"/>
          <w:sz w:val="24"/>
          <w:szCs w:val="24"/>
        </w:rPr>
        <w:t xml:space="preserve"> </w:t>
      </w:r>
      <w:r w:rsidR="00A56549">
        <w:rPr>
          <w:rFonts w:ascii="Times New Roman" w:hAnsi="Times New Roman" w:cs="Times New Roman"/>
          <w:color w:val="212121"/>
          <w:sz w:val="24"/>
          <w:szCs w:val="24"/>
        </w:rPr>
        <w:t>of 20</w:t>
      </w:r>
      <w:r w:rsidR="00357DBA" w:rsidRPr="00357DBA">
        <w:rPr>
          <w:rFonts w:ascii="Times New Roman" w:hAnsi="Times New Roman" w:cs="Times New Roman"/>
          <w:color w:val="212121"/>
          <w:sz w:val="24"/>
          <w:szCs w:val="24"/>
          <w:vertAlign w:val="superscript"/>
        </w:rPr>
        <w:t>th</w:t>
      </w:r>
      <w:r w:rsidR="00A56549">
        <w:rPr>
          <w:rFonts w:ascii="Times New Roman" w:hAnsi="Times New Roman" w:cs="Times New Roman"/>
          <w:color w:val="212121"/>
          <w:sz w:val="24"/>
          <w:szCs w:val="24"/>
        </w:rPr>
        <w:t xml:space="preserve"> century</w:t>
      </w:r>
      <w:r w:rsidR="00B61A51">
        <w:rPr>
          <w:rFonts w:ascii="Times New Roman" w:hAnsi="Times New Roman" w:cs="Times New Roman"/>
          <w:color w:val="212121"/>
          <w:sz w:val="24"/>
          <w:szCs w:val="24"/>
        </w:rPr>
        <w:t xml:space="preserve">. </w:t>
      </w:r>
      <w:r w:rsidR="00A56549">
        <w:rPr>
          <w:rFonts w:ascii="Times New Roman" w:hAnsi="Times New Roman" w:cs="Times New Roman"/>
          <w:color w:val="212121"/>
          <w:sz w:val="24"/>
          <w:szCs w:val="24"/>
        </w:rPr>
        <w:t>Also, t</w:t>
      </w:r>
      <w:r w:rsidR="00B61A51">
        <w:rPr>
          <w:rFonts w:ascii="Times New Roman" w:hAnsi="Times New Roman" w:cs="Times New Roman"/>
          <w:color w:val="212121"/>
          <w:sz w:val="24"/>
          <w:szCs w:val="24"/>
        </w:rPr>
        <w:t xml:space="preserve">he writing </w:t>
      </w:r>
      <w:r w:rsidR="00EA190B">
        <w:rPr>
          <w:rFonts w:ascii="Times New Roman" w:hAnsi="Times New Roman" w:cs="Times New Roman"/>
          <w:color w:val="212121"/>
          <w:sz w:val="24"/>
          <w:szCs w:val="24"/>
        </w:rPr>
        <w:t>shifted in the 1</w:t>
      </w:r>
      <w:r w:rsidR="00BE2C35">
        <w:rPr>
          <w:rFonts w:ascii="Times New Roman" w:hAnsi="Times New Roman" w:cs="Times New Roman"/>
          <w:color w:val="212121"/>
          <w:sz w:val="24"/>
          <w:szCs w:val="24"/>
        </w:rPr>
        <w:t>89</w:t>
      </w:r>
      <w:r w:rsidR="00C7601B">
        <w:rPr>
          <w:rFonts w:ascii="Times New Roman" w:hAnsi="Times New Roman" w:cs="Times New Roman"/>
          <w:color w:val="212121"/>
          <w:sz w:val="24"/>
          <w:szCs w:val="24"/>
        </w:rPr>
        <w:t>0</w:t>
      </w:r>
      <w:r w:rsidR="00EA190B">
        <w:rPr>
          <w:rFonts w:ascii="Times New Roman" w:hAnsi="Times New Roman" w:cs="Times New Roman"/>
          <w:color w:val="212121"/>
          <w:sz w:val="24"/>
          <w:szCs w:val="24"/>
        </w:rPr>
        <w:t>s from writing by hand to using a</w:t>
      </w:r>
      <w:r w:rsidR="00B61A51">
        <w:rPr>
          <w:rFonts w:ascii="Times New Roman" w:hAnsi="Times New Roman" w:cs="Times New Roman"/>
          <w:color w:val="212121"/>
          <w:sz w:val="24"/>
          <w:szCs w:val="24"/>
        </w:rPr>
        <w:t xml:space="preserve"> typewriter</w:t>
      </w:r>
      <w:r w:rsidR="000661D8">
        <w:rPr>
          <w:rFonts w:ascii="Times New Roman" w:hAnsi="Times New Roman" w:cs="Times New Roman"/>
          <w:color w:val="212121"/>
          <w:sz w:val="24"/>
          <w:szCs w:val="24"/>
        </w:rPr>
        <w:t xml:space="preserve"> which mean that typewriters became generally accepted </w:t>
      </w:r>
      <w:r w:rsidR="00B5288A">
        <w:rPr>
          <w:rFonts w:ascii="Times New Roman" w:hAnsi="Times New Roman" w:cs="Times New Roman"/>
          <w:color w:val="212121"/>
          <w:sz w:val="24"/>
          <w:szCs w:val="24"/>
        </w:rPr>
        <w:t xml:space="preserve">by the public </w:t>
      </w:r>
      <w:r w:rsidR="00A56549">
        <w:rPr>
          <w:rFonts w:ascii="Times New Roman" w:hAnsi="Times New Roman" w:cs="Times New Roman"/>
          <w:color w:val="212121"/>
          <w:sz w:val="24"/>
          <w:szCs w:val="24"/>
        </w:rPr>
        <w:t xml:space="preserve">in those years </w:t>
      </w:r>
      <w:r w:rsidR="00B5288A">
        <w:rPr>
          <w:rFonts w:ascii="Times New Roman" w:hAnsi="Times New Roman" w:cs="Times New Roman"/>
          <w:noProof/>
          <w:color w:val="212121"/>
          <w:sz w:val="24"/>
          <w:szCs w:val="24"/>
        </w:rPr>
        <w:t>(Dodgshon and Butlin</w:t>
      </w:r>
      <w:r w:rsidR="00B5288A" w:rsidRPr="00B5288A">
        <w:rPr>
          <w:rFonts w:ascii="Times New Roman" w:hAnsi="Times New Roman" w:cs="Times New Roman"/>
          <w:noProof/>
          <w:color w:val="212121"/>
          <w:sz w:val="24"/>
          <w:szCs w:val="24"/>
        </w:rPr>
        <w:t xml:space="preserve"> 2013</w:t>
      </w:r>
      <w:r w:rsidR="00B5288A">
        <w:rPr>
          <w:rFonts w:ascii="Times New Roman" w:hAnsi="Times New Roman" w:cs="Times New Roman"/>
          <w:noProof/>
          <w:color w:val="212121"/>
          <w:sz w:val="24"/>
          <w:szCs w:val="24"/>
        </w:rPr>
        <w:t>: 472</w:t>
      </w:r>
      <w:r w:rsidR="00B5288A" w:rsidRPr="00B5288A">
        <w:rPr>
          <w:rFonts w:ascii="Times New Roman" w:hAnsi="Times New Roman" w:cs="Times New Roman"/>
          <w:noProof/>
          <w:color w:val="212121"/>
          <w:sz w:val="24"/>
          <w:szCs w:val="24"/>
        </w:rPr>
        <w:t>)</w:t>
      </w:r>
      <w:r w:rsidR="00B61A51">
        <w:rPr>
          <w:rFonts w:ascii="Times New Roman" w:hAnsi="Times New Roman" w:cs="Times New Roman"/>
          <w:color w:val="212121"/>
          <w:sz w:val="24"/>
          <w:szCs w:val="24"/>
        </w:rPr>
        <w:t xml:space="preserve">. </w:t>
      </w:r>
      <w:r w:rsidR="00A56549">
        <w:rPr>
          <w:rFonts w:ascii="Times New Roman" w:hAnsi="Times New Roman" w:cs="Times New Roman"/>
          <w:color w:val="212121"/>
          <w:sz w:val="24"/>
          <w:szCs w:val="24"/>
        </w:rPr>
        <w:t xml:space="preserve">In addition, I noticed that the number of graduated students have increased and the names became diverse from the beginning </w:t>
      </w:r>
      <w:r w:rsidR="005C2549">
        <w:rPr>
          <w:rFonts w:ascii="Times New Roman" w:hAnsi="Times New Roman" w:cs="Times New Roman"/>
          <w:color w:val="212121"/>
          <w:sz w:val="24"/>
          <w:szCs w:val="24"/>
        </w:rPr>
        <w:t>of the 196</w:t>
      </w:r>
      <w:r w:rsidR="00A56549">
        <w:rPr>
          <w:rFonts w:ascii="Times New Roman" w:hAnsi="Times New Roman" w:cs="Times New Roman"/>
          <w:color w:val="212121"/>
          <w:sz w:val="24"/>
          <w:szCs w:val="24"/>
        </w:rPr>
        <w:t>0s</w:t>
      </w:r>
      <w:r w:rsidR="00272458">
        <w:rPr>
          <w:rFonts w:ascii="Times New Roman" w:hAnsi="Times New Roman" w:cs="Times New Roman"/>
          <w:color w:val="212121"/>
          <w:sz w:val="24"/>
          <w:szCs w:val="24"/>
        </w:rPr>
        <w:t xml:space="preserve"> until 1989</w:t>
      </w:r>
      <w:r w:rsidR="00A56549">
        <w:rPr>
          <w:rFonts w:ascii="Times New Roman" w:hAnsi="Times New Roman" w:cs="Times New Roman"/>
          <w:color w:val="212121"/>
          <w:sz w:val="24"/>
          <w:szCs w:val="24"/>
        </w:rPr>
        <w:t>.</w:t>
      </w:r>
      <w:r w:rsidR="005C2549">
        <w:rPr>
          <w:rFonts w:ascii="Times New Roman" w:hAnsi="Times New Roman" w:cs="Times New Roman"/>
          <w:color w:val="212121"/>
          <w:sz w:val="24"/>
          <w:szCs w:val="24"/>
        </w:rPr>
        <w:t xml:space="preserve"> Some of the names were Polish and this made me want to know more. I quickly opened my phone </w:t>
      </w:r>
      <w:r w:rsidR="00627DD7">
        <w:rPr>
          <w:rFonts w:ascii="Times New Roman" w:hAnsi="Times New Roman" w:cs="Times New Roman"/>
          <w:color w:val="212121"/>
          <w:sz w:val="24"/>
          <w:szCs w:val="24"/>
        </w:rPr>
        <w:t>and searched for the history of</w:t>
      </w:r>
      <w:r w:rsidR="004929B6">
        <w:rPr>
          <w:rFonts w:ascii="Times New Roman" w:hAnsi="Times New Roman" w:cs="Times New Roman"/>
          <w:color w:val="212121"/>
          <w:sz w:val="24"/>
          <w:szCs w:val="24"/>
        </w:rPr>
        <w:t xml:space="preserve"> </w:t>
      </w:r>
      <w:r w:rsidR="005C2549">
        <w:rPr>
          <w:rFonts w:ascii="Times New Roman" w:hAnsi="Times New Roman" w:cs="Times New Roman"/>
          <w:color w:val="212121"/>
          <w:sz w:val="24"/>
          <w:szCs w:val="24"/>
        </w:rPr>
        <w:t xml:space="preserve">Polish immigration to Ceredigion. I found that </w:t>
      </w:r>
      <w:r w:rsidR="00B428BF">
        <w:rPr>
          <w:rFonts w:ascii="Times New Roman" w:hAnsi="Times New Roman" w:cs="Times New Roman"/>
          <w:color w:val="212121"/>
          <w:sz w:val="24"/>
          <w:szCs w:val="24"/>
        </w:rPr>
        <w:t xml:space="preserve">they have immigrated during World War II </w:t>
      </w:r>
      <w:r w:rsidR="006F3093">
        <w:rPr>
          <w:rFonts w:ascii="Times New Roman" w:hAnsi="Times New Roman" w:cs="Times New Roman"/>
          <w:color w:val="212121"/>
          <w:sz w:val="24"/>
          <w:szCs w:val="24"/>
        </w:rPr>
        <w:t>and many of them settled in Lampeter after the war</w:t>
      </w:r>
      <w:r w:rsidR="003C0503">
        <w:rPr>
          <w:rFonts w:ascii="Times New Roman" w:hAnsi="Times New Roman" w:cs="Times New Roman"/>
          <w:noProof/>
          <w:color w:val="212121"/>
          <w:sz w:val="24"/>
          <w:szCs w:val="24"/>
        </w:rPr>
        <w:t xml:space="preserve"> (Jones and Lever</w:t>
      </w:r>
      <w:r w:rsidR="003C0503" w:rsidRPr="00D0743E">
        <w:rPr>
          <w:rFonts w:ascii="Times New Roman" w:hAnsi="Times New Roman" w:cs="Times New Roman"/>
          <w:noProof/>
          <w:color w:val="212121"/>
          <w:sz w:val="24"/>
          <w:szCs w:val="24"/>
        </w:rPr>
        <w:t xml:space="preserve"> 2014)</w:t>
      </w:r>
      <w:r w:rsidR="00880291">
        <w:rPr>
          <w:rFonts w:ascii="Times New Roman" w:hAnsi="Times New Roman" w:cs="Times New Roman"/>
          <w:color w:val="212121"/>
          <w:sz w:val="24"/>
          <w:szCs w:val="24"/>
        </w:rPr>
        <w:t>.</w:t>
      </w:r>
      <w:r w:rsidR="002E6810">
        <w:rPr>
          <w:rFonts w:ascii="Times New Roman" w:hAnsi="Times New Roman" w:cs="Times New Roman"/>
          <w:color w:val="212121"/>
          <w:sz w:val="24"/>
          <w:szCs w:val="24"/>
        </w:rPr>
        <w:t xml:space="preserve"> </w:t>
      </w:r>
      <w:r w:rsidR="00C91365">
        <w:rPr>
          <w:rFonts w:ascii="Times New Roman" w:hAnsi="Times New Roman" w:cs="Times New Roman"/>
          <w:color w:val="212121"/>
          <w:sz w:val="24"/>
          <w:szCs w:val="24"/>
        </w:rPr>
        <w:t xml:space="preserve">There was also a decline in graduating students from the beginning of 1990s, so I had to dig deeper </w:t>
      </w:r>
      <w:r w:rsidR="001D3090">
        <w:rPr>
          <w:rFonts w:ascii="Times New Roman" w:hAnsi="Times New Roman" w:cs="Times New Roman"/>
          <w:color w:val="212121"/>
          <w:sz w:val="24"/>
          <w:szCs w:val="24"/>
        </w:rPr>
        <w:t xml:space="preserve">in order </w:t>
      </w:r>
      <w:r w:rsidR="00C91365">
        <w:rPr>
          <w:rFonts w:ascii="Times New Roman" w:hAnsi="Times New Roman" w:cs="Times New Roman"/>
          <w:color w:val="212121"/>
          <w:sz w:val="24"/>
          <w:szCs w:val="24"/>
        </w:rPr>
        <w:t xml:space="preserve">to understand the reasons. It appeared that the </w:t>
      </w:r>
      <w:r w:rsidR="00C91365" w:rsidRPr="00C91365">
        <w:rPr>
          <w:rFonts w:ascii="Times New Roman" w:hAnsi="Times New Roman" w:cs="Times New Roman"/>
          <w:color w:val="212121"/>
          <w:sz w:val="24"/>
          <w:szCs w:val="24"/>
        </w:rPr>
        <w:t>University of Wales Lampeter</w:t>
      </w:r>
      <w:r w:rsidR="009539DC">
        <w:rPr>
          <w:rFonts w:ascii="Times New Roman" w:hAnsi="Times New Roman" w:cs="Times New Roman"/>
          <w:color w:val="212121"/>
          <w:sz w:val="24"/>
          <w:szCs w:val="24"/>
        </w:rPr>
        <w:t xml:space="preserve"> suffered from a budget crisis and it was saved</w:t>
      </w:r>
      <w:r w:rsidR="001066F3">
        <w:rPr>
          <w:rFonts w:ascii="Times New Roman" w:hAnsi="Times New Roman" w:cs="Times New Roman"/>
          <w:color w:val="212121"/>
          <w:sz w:val="24"/>
          <w:szCs w:val="24"/>
        </w:rPr>
        <w:t xml:space="preserve"> later</w:t>
      </w:r>
      <w:r w:rsidR="009539DC">
        <w:rPr>
          <w:rFonts w:ascii="Times New Roman" w:hAnsi="Times New Roman" w:cs="Times New Roman"/>
          <w:color w:val="212121"/>
          <w:sz w:val="24"/>
          <w:szCs w:val="24"/>
        </w:rPr>
        <w:t xml:space="preserve"> through the m</w:t>
      </w:r>
      <w:r w:rsidR="009539DC" w:rsidRPr="009539DC">
        <w:rPr>
          <w:rFonts w:ascii="Times New Roman" w:hAnsi="Times New Roman" w:cs="Times New Roman"/>
          <w:color w:val="212121"/>
          <w:sz w:val="24"/>
          <w:szCs w:val="24"/>
        </w:rPr>
        <w:t>erger with Trinity University College and creation of the University of Wales Trinity Saint David</w:t>
      </w:r>
      <w:r w:rsidR="001066F3">
        <w:rPr>
          <w:rFonts w:ascii="Times New Roman" w:hAnsi="Times New Roman" w:cs="Times New Roman"/>
          <w:color w:val="212121"/>
          <w:sz w:val="24"/>
          <w:szCs w:val="24"/>
        </w:rPr>
        <w:t xml:space="preserve"> in 2010</w:t>
      </w:r>
      <w:r w:rsidR="006638A7">
        <w:rPr>
          <w:rFonts w:ascii="Times New Roman" w:hAnsi="Times New Roman" w:cs="Times New Roman"/>
          <w:noProof/>
          <w:color w:val="212121"/>
          <w:sz w:val="24"/>
          <w:szCs w:val="24"/>
        </w:rPr>
        <w:t xml:space="preserve"> (Hodges 2009; </w:t>
      </w:r>
      <w:r w:rsidR="006638A7" w:rsidRPr="006638A7">
        <w:rPr>
          <w:rFonts w:ascii="Times New Roman" w:hAnsi="Times New Roman" w:cs="Times New Roman"/>
          <w:noProof/>
          <w:color w:val="212121"/>
          <w:sz w:val="24"/>
          <w:szCs w:val="24"/>
        </w:rPr>
        <w:t>Universi</w:t>
      </w:r>
      <w:r w:rsidR="006638A7">
        <w:rPr>
          <w:rFonts w:ascii="Times New Roman" w:hAnsi="Times New Roman" w:cs="Times New Roman"/>
          <w:noProof/>
          <w:color w:val="212121"/>
          <w:sz w:val="24"/>
          <w:szCs w:val="24"/>
        </w:rPr>
        <w:t>ty of Wales Trinity Saint David</w:t>
      </w:r>
      <w:r w:rsidR="006638A7" w:rsidRPr="006638A7">
        <w:rPr>
          <w:rFonts w:ascii="Times New Roman" w:hAnsi="Times New Roman" w:cs="Times New Roman"/>
          <w:noProof/>
          <w:color w:val="212121"/>
          <w:sz w:val="24"/>
          <w:szCs w:val="24"/>
        </w:rPr>
        <w:t xml:space="preserve"> 2018)</w:t>
      </w:r>
      <w:r w:rsidR="009539DC">
        <w:rPr>
          <w:rFonts w:ascii="Times New Roman" w:hAnsi="Times New Roman" w:cs="Times New Roman"/>
          <w:color w:val="212121"/>
          <w:sz w:val="24"/>
          <w:szCs w:val="24"/>
        </w:rPr>
        <w:t>.</w:t>
      </w:r>
      <w:r w:rsidR="00E90836" w:rsidRPr="00E90836">
        <w:rPr>
          <w:rFonts w:ascii="Times New Roman" w:hAnsi="Times New Roman" w:cs="Times New Roman"/>
          <w:color w:val="212121"/>
          <w:sz w:val="24"/>
          <w:szCs w:val="24"/>
        </w:rPr>
        <w:t xml:space="preserve"> </w:t>
      </w:r>
      <w:r w:rsidR="00E90836">
        <w:rPr>
          <w:rFonts w:ascii="Times New Roman" w:hAnsi="Times New Roman" w:cs="Times New Roman"/>
          <w:color w:val="212121"/>
          <w:sz w:val="24"/>
          <w:szCs w:val="24"/>
        </w:rPr>
        <w:t>I also started thinking about the impact of international students studying in Lampeter, so, I search that too. I came across two study cases that show how accepting international students have helped in developing the university and lifted the Welsh economy up</w:t>
      </w:r>
      <w:r w:rsidR="00E90836">
        <w:rPr>
          <w:rFonts w:ascii="Times New Roman" w:hAnsi="Times New Roman" w:cs="Times New Roman"/>
          <w:noProof/>
          <w:color w:val="212121"/>
          <w:sz w:val="24"/>
          <w:szCs w:val="24"/>
        </w:rPr>
        <w:t xml:space="preserve"> (Kelly and McNicoll 2017; </w:t>
      </w:r>
      <w:r w:rsidR="00E90836">
        <w:rPr>
          <w:rFonts w:ascii="Times New Roman" w:hAnsi="Times New Roman" w:cs="Times New Roman"/>
          <w:noProof/>
          <w:color w:val="212121"/>
          <w:sz w:val="24"/>
          <w:szCs w:val="24"/>
        </w:rPr>
        <w:lastRenderedPageBreak/>
        <w:t>Ridder-Symoens</w:t>
      </w:r>
      <w:r w:rsidR="00E90836" w:rsidRPr="00AF2CD7">
        <w:rPr>
          <w:rFonts w:ascii="Times New Roman" w:hAnsi="Times New Roman" w:cs="Times New Roman"/>
          <w:noProof/>
          <w:color w:val="212121"/>
          <w:sz w:val="24"/>
          <w:szCs w:val="24"/>
        </w:rPr>
        <w:t xml:space="preserve"> 2003)</w:t>
      </w:r>
      <w:r w:rsidR="008779A3">
        <w:rPr>
          <w:rFonts w:ascii="Times New Roman" w:hAnsi="Times New Roman" w:cs="Times New Roman"/>
          <w:color w:val="212121"/>
          <w:sz w:val="24"/>
          <w:szCs w:val="24"/>
        </w:rPr>
        <w:t xml:space="preserve">. </w:t>
      </w:r>
      <w:r w:rsidR="000D0809">
        <w:rPr>
          <w:rFonts w:ascii="Times New Roman" w:hAnsi="Times New Roman" w:cs="Times New Roman"/>
          <w:color w:val="212121"/>
          <w:sz w:val="24"/>
          <w:szCs w:val="24"/>
        </w:rPr>
        <w:t xml:space="preserve">At the end of the day, I discovered the ability of interpreting the given data and tying it with historical events. </w:t>
      </w:r>
      <w:r w:rsidR="005545F9">
        <w:rPr>
          <w:rFonts w:ascii="Times New Roman" w:hAnsi="Times New Roman" w:cs="Times New Roman"/>
          <w:color w:val="212121"/>
          <w:sz w:val="24"/>
          <w:szCs w:val="24"/>
        </w:rPr>
        <w:t>Eventually,</w:t>
      </w:r>
      <w:r w:rsidR="00592B35">
        <w:rPr>
          <w:rFonts w:ascii="Times New Roman" w:hAnsi="Times New Roman" w:cs="Times New Roman"/>
          <w:color w:val="212121"/>
          <w:sz w:val="24"/>
          <w:szCs w:val="24"/>
        </w:rPr>
        <w:t xml:space="preserve"> t</w:t>
      </w:r>
      <w:r w:rsidR="009C57D4">
        <w:rPr>
          <w:rFonts w:ascii="Times New Roman" w:hAnsi="Times New Roman" w:cs="Times New Roman"/>
          <w:color w:val="212121"/>
          <w:sz w:val="24"/>
          <w:szCs w:val="24"/>
        </w:rPr>
        <w:t xml:space="preserve">his exercise helped me in building the fundamental skills of </w:t>
      </w:r>
      <w:r w:rsidR="00592B35">
        <w:rPr>
          <w:rFonts w:ascii="Times New Roman" w:hAnsi="Times New Roman" w:cs="Times New Roman"/>
          <w:color w:val="212121"/>
          <w:sz w:val="24"/>
          <w:szCs w:val="24"/>
        </w:rPr>
        <w:t xml:space="preserve">the </w:t>
      </w:r>
      <w:r w:rsidR="009C57D4">
        <w:rPr>
          <w:rFonts w:ascii="Times New Roman" w:hAnsi="Times New Roman" w:cs="Times New Roman"/>
          <w:color w:val="212121"/>
          <w:sz w:val="24"/>
          <w:szCs w:val="24"/>
        </w:rPr>
        <w:t>critical analysis.</w:t>
      </w:r>
    </w:p>
    <w:p w:rsidR="001B1364" w:rsidRDefault="00525036" w:rsidP="00A80371">
      <w:pPr>
        <w:spacing w:line="480" w:lineRule="auto"/>
        <w:rPr>
          <w:rFonts w:ascii="Times New Roman" w:hAnsi="Times New Roman" w:cs="Times New Roman"/>
          <w:b/>
          <w:color w:val="212121"/>
          <w:sz w:val="24"/>
          <w:szCs w:val="24"/>
        </w:rPr>
      </w:pPr>
      <w:r w:rsidRPr="00525036">
        <w:rPr>
          <w:rFonts w:ascii="Times New Roman" w:hAnsi="Times New Roman" w:cs="Times New Roman"/>
          <w:b/>
          <w:color w:val="212121"/>
          <w:sz w:val="24"/>
          <w:szCs w:val="24"/>
        </w:rPr>
        <w:t>24</w:t>
      </w:r>
      <w:r w:rsidRPr="00525036">
        <w:rPr>
          <w:rFonts w:ascii="Times New Roman" w:hAnsi="Times New Roman" w:cs="Times New Roman"/>
          <w:b/>
          <w:color w:val="212121"/>
          <w:sz w:val="24"/>
          <w:szCs w:val="24"/>
          <w:vertAlign w:val="superscript"/>
        </w:rPr>
        <w:t>th</w:t>
      </w:r>
      <w:r w:rsidRPr="00525036">
        <w:rPr>
          <w:rFonts w:ascii="Times New Roman" w:hAnsi="Times New Roman" w:cs="Times New Roman"/>
          <w:b/>
          <w:color w:val="212121"/>
          <w:sz w:val="24"/>
          <w:szCs w:val="24"/>
        </w:rPr>
        <w:t xml:space="preserve"> </w:t>
      </w:r>
      <w:r>
        <w:rPr>
          <w:rFonts w:ascii="Times New Roman" w:hAnsi="Times New Roman" w:cs="Times New Roman"/>
          <w:b/>
          <w:color w:val="212121"/>
          <w:sz w:val="24"/>
          <w:szCs w:val="24"/>
        </w:rPr>
        <w:t>of April 2018 (</w:t>
      </w:r>
      <w:r w:rsidRPr="00525036">
        <w:rPr>
          <w:rFonts w:ascii="Times New Roman" w:hAnsi="Times New Roman" w:cs="Times New Roman"/>
          <w:b/>
          <w:color w:val="212121"/>
          <w:sz w:val="24"/>
          <w:szCs w:val="24"/>
        </w:rPr>
        <w:t>Graveyard Survey at St Peters Church)</w:t>
      </w:r>
    </w:p>
    <w:p w:rsidR="00FC13CC" w:rsidRDefault="00FC13CC" w:rsidP="00FC13CC">
      <w:pPr>
        <w:keepNext/>
        <w:spacing w:line="480" w:lineRule="auto"/>
      </w:pPr>
      <w:r>
        <w:rPr>
          <w:rFonts w:ascii="Times New Roman" w:hAnsi="Times New Roman" w:cs="Times New Roman"/>
          <w:b/>
          <w:noProof/>
          <w:color w:val="212121"/>
          <w:sz w:val="24"/>
          <w:szCs w:val="24"/>
          <w:lang w:eastAsia="en-GB"/>
        </w:rPr>
        <w:drawing>
          <wp:inline distT="0" distB="0" distL="0" distR="0" wp14:anchorId="254C5FEF" wp14:editId="7E090B45">
            <wp:extent cx="4462272" cy="2529454"/>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ve.png"/>
                    <pic:cNvPicPr/>
                  </pic:nvPicPr>
                  <pic:blipFill>
                    <a:blip r:embed="rId7">
                      <a:extLst>
                        <a:ext uri="{28A0092B-C50C-407E-A947-70E740481C1C}">
                          <a14:useLocalDpi xmlns:a14="http://schemas.microsoft.com/office/drawing/2010/main" val="0"/>
                        </a:ext>
                      </a:extLst>
                    </a:blip>
                    <a:stretch>
                      <a:fillRect/>
                    </a:stretch>
                  </pic:blipFill>
                  <pic:spPr>
                    <a:xfrm>
                      <a:off x="0" y="0"/>
                      <a:ext cx="4482916" cy="2541156"/>
                    </a:xfrm>
                    <a:prstGeom prst="rect">
                      <a:avLst/>
                    </a:prstGeom>
                  </pic:spPr>
                </pic:pic>
              </a:graphicData>
            </a:graphic>
          </wp:inline>
        </w:drawing>
      </w:r>
    </w:p>
    <w:p w:rsidR="00FC13CC" w:rsidRPr="00525036" w:rsidRDefault="00FC13CC" w:rsidP="00FC13CC">
      <w:pPr>
        <w:pStyle w:val="Caption"/>
        <w:rPr>
          <w:rFonts w:ascii="Times New Roman" w:hAnsi="Times New Roman" w:cs="Times New Roman"/>
          <w:b/>
          <w:color w:val="212121"/>
          <w:sz w:val="24"/>
          <w:szCs w:val="24"/>
        </w:rPr>
      </w:pPr>
      <w:r>
        <w:t xml:space="preserve"> Figure </w:t>
      </w:r>
      <w:r>
        <w:fldChar w:fldCharType="begin"/>
      </w:r>
      <w:r>
        <w:instrText xml:space="preserve"> SEQ Figure \* ARABIC </w:instrText>
      </w:r>
      <w:r>
        <w:fldChar w:fldCharType="separate"/>
      </w:r>
      <w:r w:rsidR="00231517">
        <w:rPr>
          <w:noProof/>
        </w:rPr>
        <w:t>1</w:t>
      </w:r>
      <w:r>
        <w:fldChar w:fldCharType="end"/>
      </w:r>
      <w:r>
        <w:t xml:space="preserve"> St Peters Church in Point A and Khalifa 1 Building in Point B</w:t>
      </w:r>
      <w:r>
        <w:rPr>
          <w:noProof/>
        </w:rPr>
        <w:t xml:space="preserve"> (UK Gride Reference Finder</w:t>
      </w:r>
      <w:r w:rsidRPr="00FC13CC">
        <w:rPr>
          <w:noProof/>
        </w:rPr>
        <w:t>)</w:t>
      </w:r>
    </w:p>
    <w:p w:rsidR="00501FBE" w:rsidRDefault="00BC4290" w:rsidP="00A80371">
      <w:pPr>
        <w:spacing w:line="480" w:lineRule="auto"/>
        <w:rPr>
          <w:rFonts w:ascii="Times New Roman" w:hAnsi="Times New Roman" w:cs="Times New Roman"/>
          <w:color w:val="212121"/>
          <w:sz w:val="24"/>
          <w:szCs w:val="24"/>
        </w:rPr>
      </w:pPr>
      <w:r>
        <w:rPr>
          <w:rFonts w:ascii="Times New Roman" w:hAnsi="Times New Roman" w:cs="Times New Roman"/>
          <w:color w:val="212121"/>
          <w:sz w:val="24"/>
          <w:szCs w:val="24"/>
        </w:rPr>
        <w:t>Around 16:00 pm myself and other student have gat</w:t>
      </w:r>
      <w:r w:rsidR="0083114E">
        <w:rPr>
          <w:rFonts w:ascii="Times New Roman" w:hAnsi="Times New Roman" w:cs="Times New Roman"/>
          <w:color w:val="212121"/>
          <w:sz w:val="24"/>
          <w:szCs w:val="24"/>
        </w:rPr>
        <w:t>hered at the Khalifa 1 building. Then,</w:t>
      </w:r>
      <w:r>
        <w:rPr>
          <w:rFonts w:ascii="Times New Roman" w:hAnsi="Times New Roman" w:cs="Times New Roman"/>
          <w:color w:val="212121"/>
          <w:sz w:val="24"/>
          <w:szCs w:val="24"/>
        </w:rPr>
        <w:t xml:space="preserve"> Dr Lester Mason and Mr Quentin Drew </w:t>
      </w:r>
      <w:r w:rsidR="00D12D65">
        <w:rPr>
          <w:rFonts w:ascii="Times New Roman" w:hAnsi="Times New Roman" w:cs="Times New Roman"/>
          <w:color w:val="212121"/>
          <w:sz w:val="24"/>
          <w:szCs w:val="24"/>
        </w:rPr>
        <w:t>lead us to the graveyard</w:t>
      </w:r>
      <w:r w:rsidR="00B2229D">
        <w:rPr>
          <w:rFonts w:ascii="Times New Roman" w:hAnsi="Times New Roman" w:cs="Times New Roman"/>
          <w:color w:val="212121"/>
          <w:sz w:val="24"/>
          <w:szCs w:val="24"/>
        </w:rPr>
        <w:t>.</w:t>
      </w:r>
      <w:r w:rsidR="0083114E">
        <w:rPr>
          <w:rFonts w:ascii="Times New Roman" w:hAnsi="Times New Roman" w:cs="Times New Roman"/>
          <w:color w:val="212121"/>
          <w:sz w:val="24"/>
          <w:szCs w:val="24"/>
        </w:rPr>
        <w:t xml:space="preserve"> As soon as I reached the graveyard</w:t>
      </w:r>
      <w:r w:rsidR="005B4593">
        <w:rPr>
          <w:rFonts w:ascii="Times New Roman" w:hAnsi="Times New Roman" w:cs="Times New Roman"/>
          <w:color w:val="212121"/>
          <w:sz w:val="24"/>
          <w:szCs w:val="24"/>
        </w:rPr>
        <w:t>,</w:t>
      </w:r>
      <w:r w:rsidR="0083114E">
        <w:rPr>
          <w:rFonts w:ascii="Times New Roman" w:hAnsi="Times New Roman" w:cs="Times New Roman"/>
          <w:color w:val="212121"/>
          <w:sz w:val="24"/>
          <w:szCs w:val="24"/>
        </w:rPr>
        <w:t xml:space="preserve"> I </w:t>
      </w:r>
      <w:r w:rsidR="00DF430B">
        <w:rPr>
          <w:rFonts w:ascii="Times New Roman" w:hAnsi="Times New Roman" w:cs="Times New Roman"/>
          <w:color w:val="212121"/>
          <w:sz w:val="24"/>
          <w:szCs w:val="24"/>
        </w:rPr>
        <w:t xml:space="preserve">had a cultural shock that </w:t>
      </w:r>
      <w:r w:rsidR="0083114E">
        <w:rPr>
          <w:rFonts w:ascii="Times New Roman" w:hAnsi="Times New Roman" w:cs="Times New Roman"/>
          <w:color w:val="212121"/>
          <w:sz w:val="24"/>
          <w:szCs w:val="24"/>
        </w:rPr>
        <w:t>o</w:t>
      </w:r>
      <w:r w:rsidR="00F00082">
        <w:rPr>
          <w:rFonts w:ascii="Times New Roman" w:hAnsi="Times New Roman" w:cs="Times New Roman"/>
          <w:color w:val="212121"/>
          <w:sz w:val="24"/>
          <w:szCs w:val="24"/>
        </w:rPr>
        <w:t xml:space="preserve">pened my eyes to </w:t>
      </w:r>
      <w:r w:rsidR="0083114E">
        <w:rPr>
          <w:rFonts w:ascii="Times New Roman" w:hAnsi="Times New Roman" w:cs="Times New Roman"/>
          <w:color w:val="212121"/>
          <w:sz w:val="24"/>
          <w:szCs w:val="24"/>
        </w:rPr>
        <w:t>a</w:t>
      </w:r>
      <w:r w:rsidR="005B4593">
        <w:rPr>
          <w:rFonts w:ascii="Times New Roman" w:hAnsi="Times New Roman" w:cs="Times New Roman"/>
          <w:color w:val="212121"/>
          <w:sz w:val="24"/>
          <w:szCs w:val="24"/>
        </w:rPr>
        <w:t xml:space="preserve"> whole</w:t>
      </w:r>
      <w:r w:rsidR="0083114E">
        <w:rPr>
          <w:rFonts w:ascii="Times New Roman" w:hAnsi="Times New Roman" w:cs="Times New Roman"/>
          <w:color w:val="212121"/>
          <w:sz w:val="24"/>
          <w:szCs w:val="24"/>
        </w:rPr>
        <w:t xml:space="preserve"> another</w:t>
      </w:r>
      <w:r w:rsidR="00F00082">
        <w:rPr>
          <w:rFonts w:ascii="Times New Roman" w:hAnsi="Times New Roman" w:cs="Times New Roman"/>
          <w:color w:val="212121"/>
          <w:sz w:val="24"/>
          <w:szCs w:val="24"/>
        </w:rPr>
        <w:t xml:space="preserve"> world of myths, traditions and beliefs.</w:t>
      </w:r>
      <w:r w:rsidR="005B4593">
        <w:rPr>
          <w:rFonts w:ascii="Times New Roman" w:hAnsi="Times New Roman" w:cs="Times New Roman"/>
          <w:color w:val="212121"/>
          <w:sz w:val="24"/>
          <w:szCs w:val="24"/>
        </w:rPr>
        <w:t xml:space="preserve"> I was </w:t>
      </w:r>
      <w:r w:rsidR="0028638C">
        <w:rPr>
          <w:rFonts w:ascii="Times New Roman" w:hAnsi="Times New Roman" w:cs="Times New Roman"/>
          <w:color w:val="212121"/>
          <w:sz w:val="24"/>
          <w:szCs w:val="24"/>
        </w:rPr>
        <w:t xml:space="preserve">surprised as I am an atheist who was </w:t>
      </w:r>
      <w:r w:rsidR="005B4593">
        <w:rPr>
          <w:rFonts w:ascii="Times New Roman" w:hAnsi="Times New Roman" w:cs="Times New Roman"/>
          <w:color w:val="212121"/>
          <w:sz w:val="24"/>
          <w:szCs w:val="24"/>
        </w:rPr>
        <w:t>born and raised in Kuwait, a country with a Muslim</w:t>
      </w:r>
      <w:r w:rsidR="004A6678">
        <w:rPr>
          <w:rFonts w:ascii="Times New Roman" w:hAnsi="Times New Roman" w:cs="Times New Roman"/>
          <w:color w:val="212121"/>
          <w:sz w:val="24"/>
          <w:szCs w:val="24"/>
        </w:rPr>
        <w:t xml:space="preserve"> majority</w:t>
      </w:r>
      <w:r w:rsidR="00FB1BF4">
        <w:rPr>
          <w:rFonts w:ascii="Times New Roman" w:hAnsi="Times New Roman" w:cs="Times New Roman"/>
          <w:color w:val="212121"/>
          <w:sz w:val="24"/>
          <w:szCs w:val="24"/>
        </w:rPr>
        <w:t>.</w:t>
      </w:r>
      <w:r w:rsidR="004A6678">
        <w:rPr>
          <w:rFonts w:ascii="Times New Roman" w:hAnsi="Times New Roman" w:cs="Times New Roman"/>
          <w:color w:val="212121"/>
          <w:sz w:val="24"/>
          <w:szCs w:val="24"/>
        </w:rPr>
        <w:t xml:space="preserve"> </w:t>
      </w:r>
      <w:r w:rsidR="005B4593">
        <w:rPr>
          <w:rFonts w:ascii="Times New Roman" w:hAnsi="Times New Roman" w:cs="Times New Roman"/>
          <w:color w:val="212121"/>
          <w:sz w:val="24"/>
          <w:szCs w:val="24"/>
        </w:rPr>
        <w:t xml:space="preserve">I could not stop thinking about the similarities and differences between my background culture and what I have just </w:t>
      </w:r>
      <w:r w:rsidR="009B65C1">
        <w:rPr>
          <w:rFonts w:ascii="Times New Roman" w:hAnsi="Times New Roman" w:cs="Times New Roman"/>
          <w:color w:val="212121"/>
          <w:sz w:val="24"/>
          <w:szCs w:val="24"/>
        </w:rPr>
        <w:t>experienced</w:t>
      </w:r>
      <w:r w:rsidR="005B4593">
        <w:rPr>
          <w:rFonts w:ascii="Times New Roman" w:hAnsi="Times New Roman" w:cs="Times New Roman"/>
          <w:color w:val="212121"/>
          <w:sz w:val="24"/>
          <w:szCs w:val="24"/>
        </w:rPr>
        <w:t>. I was observing the graves around me and listening carefully to Mr Quentin and Dr Lester while they were interpreting everything related to the graves</w:t>
      </w:r>
      <w:r w:rsidR="005328DD">
        <w:rPr>
          <w:rFonts w:ascii="Times New Roman" w:hAnsi="Times New Roman" w:cs="Times New Roman"/>
          <w:color w:val="212121"/>
          <w:sz w:val="24"/>
          <w:szCs w:val="24"/>
        </w:rPr>
        <w:t xml:space="preserve">. I remember having a very loud voice in my head that is literally comparing everything I have engaged with </w:t>
      </w:r>
      <w:r w:rsidR="000D07CE">
        <w:rPr>
          <w:rFonts w:ascii="Times New Roman" w:hAnsi="Times New Roman" w:cs="Times New Roman"/>
          <w:color w:val="212121"/>
          <w:sz w:val="24"/>
          <w:szCs w:val="24"/>
        </w:rPr>
        <w:t xml:space="preserve">at those moments </w:t>
      </w:r>
      <w:r w:rsidR="005328DD">
        <w:rPr>
          <w:rFonts w:ascii="Times New Roman" w:hAnsi="Times New Roman" w:cs="Times New Roman"/>
          <w:color w:val="212121"/>
          <w:sz w:val="24"/>
          <w:szCs w:val="24"/>
        </w:rPr>
        <w:t xml:space="preserve">to what I knew before. For example, the graves of the Muslim Sunnis in Kuwait are all the same for religious reasons. </w:t>
      </w:r>
      <w:r w:rsidR="000B2215">
        <w:rPr>
          <w:rFonts w:ascii="Times New Roman" w:hAnsi="Times New Roman" w:cs="Times New Roman"/>
          <w:color w:val="212121"/>
          <w:sz w:val="24"/>
          <w:szCs w:val="24"/>
        </w:rPr>
        <w:t>When it comes to the</w:t>
      </w:r>
      <w:r w:rsidR="00CD3645">
        <w:rPr>
          <w:rFonts w:ascii="Times New Roman" w:hAnsi="Times New Roman" w:cs="Times New Roman"/>
          <w:color w:val="212121"/>
          <w:sz w:val="24"/>
          <w:szCs w:val="24"/>
        </w:rPr>
        <w:t>ir</w:t>
      </w:r>
      <w:r w:rsidR="000B2215">
        <w:rPr>
          <w:rFonts w:ascii="Times New Roman" w:hAnsi="Times New Roman" w:cs="Times New Roman"/>
          <w:color w:val="212121"/>
          <w:sz w:val="24"/>
          <w:szCs w:val="24"/>
        </w:rPr>
        <w:t xml:space="preserve"> graves, Sunnis believe in social equality and </w:t>
      </w:r>
      <w:r w:rsidR="00926788">
        <w:rPr>
          <w:rFonts w:ascii="Times New Roman" w:hAnsi="Times New Roman" w:cs="Times New Roman"/>
          <w:color w:val="212121"/>
          <w:sz w:val="24"/>
          <w:szCs w:val="24"/>
        </w:rPr>
        <w:t xml:space="preserve">that </w:t>
      </w:r>
      <w:r w:rsidR="000B2215">
        <w:rPr>
          <w:rFonts w:ascii="Times New Roman" w:hAnsi="Times New Roman" w:cs="Times New Roman"/>
          <w:color w:val="212121"/>
          <w:sz w:val="24"/>
          <w:szCs w:val="24"/>
        </w:rPr>
        <w:t xml:space="preserve">no one should be above </w:t>
      </w:r>
      <w:r w:rsidR="00283043">
        <w:rPr>
          <w:rFonts w:ascii="Times New Roman" w:hAnsi="Times New Roman" w:cs="Times New Roman"/>
          <w:color w:val="212121"/>
          <w:sz w:val="24"/>
          <w:szCs w:val="24"/>
        </w:rPr>
        <w:t>others</w:t>
      </w:r>
      <w:r w:rsidR="00565FE9">
        <w:rPr>
          <w:rFonts w:ascii="Times New Roman" w:hAnsi="Times New Roman" w:cs="Times New Roman"/>
          <w:color w:val="212121"/>
          <w:sz w:val="24"/>
          <w:szCs w:val="24"/>
        </w:rPr>
        <w:t>. They do</w:t>
      </w:r>
      <w:r w:rsidR="00565FE9">
        <w:rPr>
          <w:rFonts w:ascii="Times New Roman" w:hAnsi="Times New Roman" w:cs="Times New Roman"/>
          <w:color w:val="212121"/>
          <w:sz w:val="24"/>
          <w:szCs w:val="24"/>
        </w:rPr>
        <w:t xml:space="preserve"> not have big</w:t>
      </w:r>
      <w:r w:rsidR="00565FE9">
        <w:rPr>
          <w:rFonts w:ascii="Times New Roman" w:hAnsi="Times New Roman" w:cs="Times New Roman"/>
          <w:color w:val="212121"/>
          <w:sz w:val="24"/>
          <w:szCs w:val="24"/>
        </w:rPr>
        <w:t xml:space="preserve"> or different</w:t>
      </w:r>
      <w:r w:rsidR="00565FE9">
        <w:rPr>
          <w:rFonts w:ascii="Times New Roman" w:hAnsi="Times New Roman" w:cs="Times New Roman"/>
          <w:color w:val="212121"/>
          <w:sz w:val="24"/>
          <w:szCs w:val="24"/>
        </w:rPr>
        <w:t xml:space="preserve"> gravestones, they could not </w:t>
      </w:r>
      <w:r w:rsidR="00565FE9">
        <w:rPr>
          <w:rFonts w:ascii="Times New Roman" w:hAnsi="Times New Roman" w:cs="Times New Roman"/>
          <w:color w:val="212121"/>
          <w:sz w:val="24"/>
          <w:szCs w:val="24"/>
        </w:rPr>
        <w:lastRenderedPageBreak/>
        <w:t>brag about their wealth and it is forbidden for them to visit gra</w:t>
      </w:r>
      <w:r w:rsidR="00565FE9">
        <w:rPr>
          <w:rFonts w:ascii="Times New Roman" w:hAnsi="Times New Roman" w:cs="Times New Roman"/>
          <w:color w:val="212121"/>
          <w:sz w:val="24"/>
          <w:szCs w:val="24"/>
        </w:rPr>
        <w:t>veyards after</w:t>
      </w:r>
      <w:r w:rsidR="00565FE9">
        <w:rPr>
          <w:rFonts w:ascii="Times New Roman" w:hAnsi="Times New Roman" w:cs="Times New Roman"/>
          <w:color w:val="212121"/>
          <w:sz w:val="24"/>
          <w:szCs w:val="24"/>
        </w:rPr>
        <w:t xml:space="preserve"> </w:t>
      </w:r>
      <w:r w:rsidR="00565FE9">
        <w:rPr>
          <w:rFonts w:ascii="Times New Roman" w:hAnsi="Times New Roman" w:cs="Times New Roman"/>
          <w:color w:val="212121"/>
          <w:sz w:val="24"/>
          <w:szCs w:val="24"/>
        </w:rPr>
        <w:t>funerals</w:t>
      </w:r>
      <w:r w:rsidR="00565FE9">
        <w:rPr>
          <w:rFonts w:ascii="Times New Roman" w:hAnsi="Times New Roman" w:cs="Times New Roman"/>
          <w:color w:val="212121"/>
          <w:sz w:val="24"/>
          <w:szCs w:val="24"/>
        </w:rPr>
        <w:t>.</w:t>
      </w:r>
      <w:r w:rsidR="00565FE9">
        <w:rPr>
          <w:rFonts w:ascii="Times New Roman" w:hAnsi="Times New Roman" w:cs="Times New Roman"/>
          <w:sz w:val="24"/>
          <w:szCs w:val="24"/>
        </w:rPr>
        <w:t xml:space="preserve"> </w:t>
      </w:r>
      <w:r w:rsidR="00565FE9">
        <w:rPr>
          <w:rFonts w:ascii="Times New Roman" w:hAnsi="Times New Roman" w:cs="Times New Roman"/>
          <w:color w:val="212121"/>
          <w:sz w:val="24"/>
          <w:szCs w:val="24"/>
        </w:rPr>
        <w:t>Figure-</w:t>
      </w:r>
      <w:r w:rsidR="00C03A3C">
        <w:rPr>
          <w:rFonts w:ascii="Times New Roman" w:hAnsi="Times New Roman" w:cs="Times New Roman"/>
          <w:color w:val="212121"/>
          <w:sz w:val="24"/>
          <w:szCs w:val="24"/>
        </w:rPr>
        <w:t>2</w:t>
      </w:r>
      <w:r w:rsidR="00565FE9">
        <w:rPr>
          <w:rFonts w:ascii="Times New Roman" w:hAnsi="Times New Roman" w:cs="Times New Roman"/>
          <w:color w:val="212121"/>
          <w:sz w:val="24"/>
          <w:szCs w:val="24"/>
        </w:rPr>
        <w:t xml:space="preserve"> shows a Kuwaiti man praying over the</w:t>
      </w:r>
      <w:r w:rsidR="00DF430B">
        <w:rPr>
          <w:rFonts w:ascii="Times New Roman" w:hAnsi="Times New Roman" w:cs="Times New Roman"/>
          <w:color w:val="212121"/>
          <w:sz w:val="24"/>
          <w:szCs w:val="24"/>
        </w:rPr>
        <w:t xml:space="preserve"> previous E</w:t>
      </w:r>
      <w:r w:rsidR="000B2215">
        <w:rPr>
          <w:rFonts w:ascii="Times New Roman" w:hAnsi="Times New Roman" w:cs="Times New Roman"/>
          <w:color w:val="212121"/>
          <w:sz w:val="24"/>
          <w:szCs w:val="24"/>
        </w:rPr>
        <w:t>mir’s –prince- grave</w:t>
      </w:r>
      <w:r w:rsidR="00501FBE">
        <w:rPr>
          <w:rFonts w:ascii="Times New Roman" w:hAnsi="Times New Roman" w:cs="Times New Roman"/>
          <w:color w:val="212121"/>
          <w:sz w:val="24"/>
          <w:szCs w:val="24"/>
        </w:rPr>
        <w:t xml:space="preserve"> </w:t>
      </w:r>
      <w:r w:rsidR="00501FBE">
        <w:rPr>
          <w:rFonts w:ascii="Times New Roman" w:hAnsi="Times New Roman" w:cs="Times New Roman"/>
          <w:noProof/>
          <w:color w:val="212121"/>
          <w:sz w:val="24"/>
          <w:szCs w:val="24"/>
        </w:rPr>
        <w:t>(Al-Zayyat</w:t>
      </w:r>
      <w:r w:rsidR="00501FBE" w:rsidRPr="00501FBE">
        <w:rPr>
          <w:rFonts w:ascii="Times New Roman" w:hAnsi="Times New Roman" w:cs="Times New Roman"/>
          <w:noProof/>
          <w:color w:val="212121"/>
          <w:sz w:val="24"/>
          <w:szCs w:val="24"/>
        </w:rPr>
        <w:t xml:space="preserve"> 2006)</w:t>
      </w:r>
      <w:r w:rsidR="000B2215">
        <w:rPr>
          <w:rFonts w:ascii="Times New Roman" w:hAnsi="Times New Roman" w:cs="Times New Roman"/>
          <w:color w:val="212121"/>
          <w:sz w:val="24"/>
          <w:szCs w:val="24"/>
        </w:rPr>
        <w:t>.</w:t>
      </w:r>
    </w:p>
    <w:p w:rsidR="00A77059" w:rsidRDefault="00501FBE" w:rsidP="00A77059">
      <w:pPr>
        <w:keepNext/>
        <w:spacing w:line="480" w:lineRule="auto"/>
      </w:pPr>
      <w:r>
        <w:rPr>
          <w:rFonts w:ascii="Times New Roman" w:hAnsi="Times New Roman" w:cs="Times New Roman"/>
          <w:noProof/>
          <w:color w:val="212121"/>
          <w:sz w:val="24"/>
          <w:szCs w:val="24"/>
          <w:lang w:eastAsia="en-GB"/>
        </w:rPr>
        <w:drawing>
          <wp:inline distT="0" distB="0" distL="0" distR="0" wp14:anchorId="73CB9A17" wp14:editId="64E3514D">
            <wp:extent cx="5340096" cy="1755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kjopj.png"/>
                    <pic:cNvPicPr/>
                  </pic:nvPicPr>
                  <pic:blipFill>
                    <a:blip r:embed="rId8">
                      <a:extLst>
                        <a:ext uri="{28A0092B-C50C-407E-A947-70E740481C1C}">
                          <a14:useLocalDpi xmlns:a14="http://schemas.microsoft.com/office/drawing/2010/main" val="0"/>
                        </a:ext>
                      </a:extLst>
                    </a:blip>
                    <a:stretch>
                      <a:fillRect/>
                    </a:stretch>
                  </pic:blipFill>
                  <pic:spPr>
                    <a:xfrm>
                      <a:off x="0" y="0"/>
                      <a:ext cx="5359619" cy="1761557"/>
                    </a:xfrm>
                    <a:prstGeom prst="rect">
                      <a:avLst/>
                    </a:prstGeom>
                  </pic:spPr>
                </pic:pic>
              </a:graphicData>
            </a:graphic>
          </wp:inline>
        </w:drawing>
      </w:r>
    </w:p>
    <w:p w:rsidR="00501FBE" w:rsidRDefault="00A77059" w:rsidP="00A77059">
      <w:pPr>
        <w:pStyle w:val="Caption"/>
        <w:rPr>
          <w:rFonts w:ascii="Times New Roman" w:hAnsi="Times New Roman" w:cs="Times New Roman"/>
          <w:color w:val="212121"/>
          <w:sz w:val="24"/>
          <w:szCs w:val="24"/>
        </w:rPr>
      </w:pPr>
      <w:r>
        <w:t xml:space="preserve">Figure </w:t>
      </w:r>
      <w:r>
        <w:fldChar w:fldCharType="begin"/>
      </w:r>
      <w:r>
        <w:instrText xml:space="preserve"> SEQ Figure \* ARABIC </w:instrText>
      </w:r>
      <w:r>
        <w:fldChar w:fldCharType="separate"/>
      </w:r>
      <w:r w:rsidR="00231517">
        <w:rPr>
          <w:noProof/>
        </w:rPr>
        <w:t>2</w:t>
      </w:r>
      <w:r>
        <w:fldChar w:fldCharType="end"/>
      </w:r>
    </w:p>
    <w:p w:rsidR="00DF26F9" w:rsidRDefault="00DF26F9" w:rsidP="00A3377C">
      <w:pPr>
        <w:spacing w:line="480" w:lineRule="auto"/>
        <w:rPr>
          <w:rFonts w:ascii="Times New Roman" w:hAnsi="Times New Roman" w:cs="Times New Roman"/>
          <w:color w:val="212121"/>
          <w:sz w:val="24"/>
          <w:szCs w:val="24"/>
        </w:rPr>
      </w:pPr>
      <w:r>
        <w:rPr>
          <w:rFonts w:ascii="Times New Roman" w:hAnsi="Times New Roman" w:cs="Times New Roman"/>
          <w:color w:val="212121"/>
          <w:sz w:val="24"/>
          <w:szCs w:val="24"/>
        </w:rPr>
        <w:t>It is perhaps hard to try to interpret or analyse graveyards in my home country but it is fascinating how many historical facts can we get from graveyards in the United Kingdom. At the entrance of the graveyard there is a big church</w:t>
      </w:r>
      <w:r w:rsidR="0098689B">
        <w:rPr>
          <w:rFonts w:ascii="Times New Roman" w:hAnsi="Times New Roman" w:cs="Times New Roman"/>
          <w:color w:val="212121"/>
          <w:sz w:val="24"/>
          <w:szCs w:val="24"/>
        </w:rPr>
        <w:t xml:space="preserve"> that was built between </w:t>
      </w:r>
      <w:r w:rsidR="0098689B" w:rsidRPr="0098689B">
        <w:rPr>
          <w:rFonts w:ascii="Times New Roman" w:hAnsi="Times New Roman" w:cs="Times New Roman"/>
          <w:color w:val="212121"/>
          <w:sz w:val="24"/>
          <w:szCs w:val="24"/>
        </w:rPr>
        <w:t>1867 and 1870</w:t>
      </w:r>
      <w:r w:rsidR="0098689B">
        <w:rPr>
          <w:rFonts w:ascii="Times New Roman" w:hAnsi="Times New Roman" w:cs="Times New Roman"/>
          <w:color w:val="212121"/>
          <w:sz w:val="24"/>
          <w:szCs w:val="24"/>
        </w:rPr>
        <w:t>s</w:t>
      </w:r>
      <w:r w:rsidR="00FC3B8E">
        <w:rPr>
          <w:rFonts w:ascii="Times New Roman" w:hAnsi="Times New Roman" w:cs="Times New Roman"/>
          <w:noProof/>
          <w:color w:val="212121"/>
          <w:sz w:val="24"/>
          <w:szCs w:val="24"/>
        </w:rPr>
        <w:t xml:space="preserve"> </w:t>
      </w:r>
      <w:r w:rsidR="005E4DC7">
        <w:rPr>
          <w:rFonts w:ascii="Times New Roman" w:hAnsi="Times New Roman" w:cs="Times New Roman"/>
          <w:noProof/>
          <w:color w:val="212121"/>
          <w:sz w:val="24"/>
          <w:szCs w:val="24"/>
        </w:rPr>
        <w:t xml:space="preserve">as it is shown in figure 3 </w:t>
      </w:r>
      <w:r w:rsidR="00FC3B8E">
        <w:rPr>
          <w:rFonts w:ascii="Times New Roman" w:hAnsi="Times New Roman" w:cs="Times New Roman"/>
          <w:noProof/>
          <w:color w:val="212121"/>
          <w:sz w:val="24"/>
          <w:szCs w:val="24"/>
        </w:rPr>
        <w:t>(Coflein 2018</w:t>
      </w:r>
      <w:r w:rsidR="00FC3B8E" w:rsidRPr="00FC3B8E">
        <w:rPr>
          <w:rFonts w:ascii="Times New Roman" w:hAnsi="Times New Roman" w:cs="Times New Roman"/>
          <w:noProof/>
          <w:color w:val="212121"/>
          <w:sz w:val="24"/>
          <w:szCs w:val="24"/>
        </w:rPr>
        <w:t>)</w:t>
      </w:r>
      <w:r w:rsidR="0098689B">
        <w:rPr>
          <w:rFonts w:ascii="Times New Roman" w:hAnsi="Times New Roman" w:cs="Times New Roman"/>
          <w:color w:val="212121"/>
          <w:sz w:val="24"/>
          <w:szCs w:val="24"/>
        </w:rPr>
        <w:t>. There was an older church of 1820s beneath it that replaced a late midlevel church</w:t>
      </w:r>
      <w:r w:rsidR="00FC3B8E">
        <w:rPr>
          <w:rFonts w:ascii="Times New Roman" w:hAnsi="Times New Roman" w:cs="Times New Roman"/>
          <w:color w:val="212121"/>
          <w:sz w:val="24"/>
          <w:szCs w:val="24"/>
        </w:rPr>
        <w:t xml:space="preserve"> </w:t>
      </w:r>
      <w:r w:rsidR="00A3377C">
        <w:rPr>
          <w:rFonts w:ascii="Times New Roman" w:hAnsi="Times New Roman" w:cs="Times New Roman"/>
          <w:color w:val="212121"/>
          <w:sz w:val="24"/>
          <w:szCs w:val="24"/>
        </w:rPr>
        <w:t>and</w:t>
      </w:r>
      <w:r w:rsidR="0098689B">
        <w:rPr>
          <w:rFonts w:ascii="Times New Roman" w:hAnsi="Times New Roman" w:cs="Times New Roman"/>
          <w:color w:val="212121"/>
          <w:sz w:val="24"/>
          <w:szCs w:val="24"/>
        </w:rPr>
        <w:t xml:space="preserve"> </w:t>
      </w:r>
      <w:r w:rsidR="00A3377C">
        <w:rPr>
          <w:rFonts w:ascii="Times New Roman" w:hAnsi="Times New Roman" w:cs="Times New Roman"/>
          <w:color w:val="212121"/>
          <w:sz w:val="24"/>
          <w:szCs w:val="24"/>
        </w:rPr>
        <w:t xml:space="preserve">the </w:t>
      </w:r>
      <w:r w:rsidR="0098689B">
        <w:rPr>
          <w:rFonts w:ascii="Times New Roman" w:hAnsi="Times New Roman" w:cs="Times New Roman"/>
          <w:color w:val="212121"/>
          <w:sz w:val="24"/>
          <w:szCs w:val="24"/>
        </w:rPr>
        <w:t xml:space="preserve">base structure of the medieval church </w:t>
      </w:r>
      <w:r w:rsidR="00DB6D7F">
        <w:rPr>
          <w:rFonts w:ascii="Times New Roman" w:hAnsi="Times New Roman" w:cs="Times New Roman"/>
          <w:color w:val="212121"/>
          <w:sz w:val="24"/>
          <w:szCs w:val="24"/>
        </w:rPr>
        <w:t xml:space="preserve">can be seen under </w:t>
      </w:r>
      <w:r w:rsidR="00A3377C">
        <w:rPr>
          <w:rFonts w:ascii="Times New Roman" w:hAnsi="Times New Roman" w:cs="Times New Roman"/>
          <w:color w:val="212121"/>
          <w:sz w:val="24"/>
          <w:szCs w:val="24"/>
        </w:rPr>
        <w:t>the southern side of the</w:t>
      </w:r>
      <w:r w:rsidR="001018A5">
        <w:rPr>
          <w:rFonts w:ascii="Times New Roman" w:hAnsi="Times New Roman" w:cs="Times New Roman"/>
          <w:color w:val="212121"/>
          <w:sz w:val="24"/>
          <w:szCs w:val="24"/>
        </w:rPr>
        <w:t xml:space="preserve"> new</w:t>
      </w:r>
      <w:r w:rsidR="00A3377C">
        <w:rPr>
          <w:rFonts w:ascii="Times New Roman" w:hAnsi="Times New Roman" w:cs="Times New Roman"/>
          <w:color w:val="212121"/>
          <w:sz w:val="24"/>
          <w:szCs w:val="24"/>
        </w:rPr>
        <w:t xml:space="preserve"> church</w:t>
      </w:r>
      <w:r w:rsidR="00DB6D7F">
        <w:rPr>
          <w:rFonts w:ascii="Times New Roman" w:hAnsi="Times New Roman" w:cs="Times New Roman"/>
          <w:color w:val="212121"/>
          <w:sz w:val="24"/>
          <w:szCs w:val="24"/>
        </w:rPr>
        <w:t xml:space="preserve"> </w:t>
      </w:r>
      <w:r w:rsidR="00A3377C" w:rsidRPr="00FC3B8E">
        <w:rPr>
          <w:rFonts w:ascii="Times New Roman" w:hAnsi="Times New Roman" w:cs="Times New Roman"/>
          <w:color w:val="212121"/>
          <w:sz w:val="24"/>
          <w:szCs w:val="24"/>
        </w:rPr>
        <w:t>(Coflein 2018).</w:t>
      </w:r>
      <w:r w:rsidR="00747F3F">
        <w:rPr>
          <w:rFonts w:ascii="Times New Roman" w:hAnsi="Times New Roman" w:cs="Times New Roman"/>
          <w:color w:val="212121"/>
          <w:sz w:val="24"/>
          <w:szCs w:val="24"/>
        </w:rPr>
        <w:t xml:space="preserve"> </w:t>
      </w:r>
      <w:r w:rsidR="00823A90">
        <w:rPr>
          <w:rFonts w:ascii="Times New Roman" w:hAnsi="Times New Roman" w:cs="Times New Roman"/>
          <w:color w:val="212121"/>
          <w:sz w:val="24"/>
          <w:szCs w:val="24"/>
        </w:rPr>
        <w:t>Building the church on the top of a hill shows</w:t>
      </w:r>
      <w:r w:rsidR="002A17BD">
        <w:rPr>
          <w:rFonts w:ascii="Times New Roman" w:hAnsi="Times New Roman" w:cs="Times New Roman"/>
          <w:color w:val="212121"/>
          <w:sz w:val="24"/>
          <w:szCs w:val="24"/>
        </w:rPr>
        <w:t xml:space="preserve"> how important it was to see the church</w:t>
      </w:r>
      <w:r w:rsidR="00823A90">
        <w:rPr>
          <w:rFonts w:ascii="Times New Roman" w:hAnsi="Times New Roman" w:cs="Times New Roman"/>
          <w:color w:val="212121"/>
          <w:sz w:val="24"/>
          <w:szCs w:val="24"/>
        </w:rPr>
        <w:t xml:space="preserve"> within a distance. Also, t</w:t>
      </w:r>
      <w:r w:rsidR="00747F3F">
        <w:rPr>
          <w:rFonts w:ascii="Times New Roman" w:hAnsi="Times New Roman" w:cs="Times New Roman"/>
          <w:color w:val="212121"/>
          <w:sz w:val="24"/>
          <w:szCs w:val="24"/>
        </w:rPr>
        <w:t xml:space="preserve">he replacements of old churches </w:t>
      </w:r>
      <w:r w:rsidR="00823A90">
        <w:rPr>
          <w:rFonts w:ascii="Times New Roman" w:hAnsi="Times New Roman" w:cs="Times New Roman"/>
          <w:color w:val="212121"/>
          <w:sz w:val="24"/>
          <w:szCs w:val="24"/>
        </w:rPr>
        <w:t>tell us more</w:t>
      </w:r>
      <w:r w:rsidR="00747F3F">
        <w:rPr>
          <w:rFonts w:ascii="Times New Roman" w:hAnsi="Times New Roman" w:cs="Times New Roman"/>
          <w:color w:val="212121"/>
          <w:sz w:val="24"/>
          <w:szCs w:val="24"/>
        </w:rPr>
        <w:t xml:space="preserve"> </w:t>
      </w:r>
      <w:r w:rsidR="00823A90">
        <w:rPr>
          <w:rFonts w:ascii="Times New Roman" w:hAnsi="Times New Roman" w:cs="Times New Roman"/>
          <w:color w:val="212121"/>
          <w:sz w:val="24"/>
          <w:szCs w:val="24"/>
        </w:rPr>
        <w:t>about</w:t>
      </w:r>
      <w:r w:rsidR="00747F3F">
        <w:rPr>
          <w:rFonts w:ascii="Times New Roman" w:hAnsi="Times New Roman" w:cs="Times New Roman"/>
          <w:color w:val="212121"/>
          <w:sz w:val="24"/>
          <w:szCs w:val="24"/>
        </w:rPr>
        <w:t xml:space="preserve"> the people of Lampeter </w:t>
      </w:r>
      <w:r w:rsidR="00823A90">
        <w:rPr>
          <w:rFonts w:ascii="Times New Roman" w:hAnsi="Times New Roman" w:cs="Times New Roman"/>
          <w:color w:val="212121"/>
          <w:sz w:val="24"/>
          <w:szCs w:val="24"/>
        </w:rPr>
        <w:t xml:space="preserve">and how they </w:t>
      </w:r>
      <w:r w:rsidR="00747F3F">
        <w:rPr>
          <w:rFonts w:ascii="Times New Roman" w:hAnsi="Times New Roman" w:cs="Times New Roman"/>
          <w:color w:val="212121"/>
          <w:sz w:val="24"/>
          <w:szCs w:val="24"/>
        </w:rPr>
        <w:t xml:space="preserve">interacted and tried to compete with the new chapel at the </w:t>
      </w:r>
      <w:r w:rsidR="003A4838">
        <w:rPr>
          <w:rFonts w:ascii="Times New Roman" w:hAnsi="Times New Roman" w:cs="Times New Roman"/>
          <w:color w:val="212121"/>
          <w:sz w:val="24"/>
          <w:szCs w:val="24"/>
        </w:rPr>
        <w:t>Lampeter U</w:t>
      </w:r>
      <w:r w:rsidR="00517BB8">
        <w:rPr>
          <w:rFonts w:ascii="Times New Roman" w:hAnsi="Times New Roman" w:cs="Times New Roman"/>
          <w:color w:val="212121"/>
          <w:sz w:val="24"/>
          <w:szCs w:val="24"/>
        </w:rPr>
        <w:t xml:space="preserve">niversity. </w:t>
      </w:r>
    </w:p>
    <w:p w:rsidR="00535DE4" w:rsidRDefault="00535DE4" w:rsidP="00535DE4">
      <w:pPr>
        <w:keepNext/>
        <w:spacing w:line="480" w:lineRule="auto"/>
      </w:pPr>
      <w:r>
        <w:rPr>
          <w:rFonts w:ascii="Times New Roman" w:hAnsi="Times New Roman" w:cs="Times New Roman"/>
          <w:noProof/>
          <w:color w:val="212121"/>
          <w:sz w:val="24"/>
          <w:szCs w:val="24"/>
          <w:lang w:eastAsia="en-GB"/>
        </w:rPr>
        <w:drawing>
          <wp:inline distT="0" distB="0" distL="0" distR="0" wp14:anchorId="42AF021C" wp14:editId="4EF0C63C">
            <wp:extent cx="2406701" cy="135887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I2010_1056.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28657" cy="1371273"/>
                    </a:xfrm>
                    <a:prstGeom prst="rect">
                      <a:avLst/>
                    </a:prstGeom>
                  </pic:spPr>
                </pic:pic>
              </a:graphicData>
            </a:graphic>
          </wp:inline>
        </w:drawing>
      </w:r>
    </w:p>
    <w:p w:rsidR="00535DE4" w:rsidRDefault="00535DE4" w:rsidP="00535DE4">
      <w:pPr>
        <w:pStyle w:val="Caption"/>
        <w:rPr>
          <w:rFonts w:ascii="Times New Roman" w:hAnsi="Times New Roman" w:cs="Times New Roman"/>
          <w:color w:val="212121"/>
          <w:sz w:val="24"/>
          <w:szCs w:val="24"/>
        </w:rPr>
      </w:pPr>
      <w:r>
        <w:t xml:space="preserve">Figure </w:t>
      </w:r>
      <w:r>
        <w:fldChar w:fldCharType="begin"/>
      </w:r>
      <w:r>
        <w:instrText xml:space="preserve"> SEQ Figure \* ARABIC </w:instrText>
      </w:r>
      <w:r>
        <w:fldChar w:fldCharType="separate"/>
      </w:r>
      <w:r w:rsidR="00231517">
        <w:rPr>
          <w:noProof/>
        </w:rPr>
        <w:t>3</w:t>
      </w:r>
      <w:r>
        <w:fldChar w:fldCharType="end"/>
      </w:r>
      <w:r>
        <w:t xml:space="preserve"> Saint Peters Church</w:t>
      </w:r>
      <w:r>
        <w:rPr>
          <w:noProof/>
        </w:rPr>
        <w:t xml:space="preserve"> (Coflein</w:t>
      </w:r>
      <w:r w:rsidRPr="00535DE4">
        <w:rPr>
          <w:noProof/>
        </w:rPr>
        <w:t xml:space="preserve"> 2018)</w:t>
      </w:r>
    </w:p>
    <w:p w:rsidR="00F967A6" w:rsidRDefault="000504CF" w:rsidP="00A80371">
      <w:pPr>
        <w:spacing w:line="480" w:lineRule="auto"/>
        <w:rPr>
          <w:rFonts w:asciiTheme="majorBidi" w:hAnsiTheme="majorBidi" w:cstheme="majorBidi"/>
          <w:sz w:val="24"/>
          <w:szCs w:val="24"/>
          <w:lang w:bidi="ar-KW"/>
        </w:rPr>
      </w:pPr>
      <w:r>
        <w:rPr>
          <w:rFonts w:ascii="Times New Roman" w:hAnsi="Times New Roman" w:cs="Times New Roman"/>
          <w:color w:val="212121"/>
          <w:sz w:val="24"/>
          <w:szCs w:val="24"/>
        </w:rPr>
        <w:t xml:space="preserve"> After that, </w:t>
      </w:r>
      <w:r w:rsidR="00DF26F9">
        <w:rPr>
          <w:rFonts w:ascii="Times New Roman" w:hAnsi="Times New Roman" w:cs="Times New Roman"/>
          <w:color w:val="212121"/>
          <w:sz w:val="24"/>
          <w:szCs w:val="24"/>
        </w:rPr>
        <w:t>Mr Quentin pointed out that graves</w:t>
      </w:r>
      <w:r>
        <w:rPr>
          <w:rFonts w:ascii="Times New Roman" w:hAnsi="Times New Roman" w:cs="Times New Roman"/>
          <w:color w:val="212121"/>
          <w:sz w:val="24"/>
          <w:szCs w:val="24"/>
        </w:rPr>
        <w:t>tones can be read as documents. Gravestones hold information about the deceased and his</w:t>
      </w:r>
      <w:r w:rsidR="003449B3">
        <w:rPr>
          <w:rFonts w:ascii="Times New Roman" w:hAnsi="Times New Roman" w:cs="Times New Roman"/>
          <w:color w:val="212121"/>
          <w:sz w:val="24"/>
          <w:szCs w:val="24"/>
        </w:rPr>
        <w:t>/her</w:t>
      </w:r>
      <w:r>
        <w:rPr>
          <w:rFonts w:ascii="Times New Roman" w:hAnsi="Times New Roman" w:cs="Times New Roman"/>
          <w:color w:val="212121"/>
          <w:sz w:val="24"/>
          <w:szCs w:val="24"/>
        </w:rPr>
        <w:t xml:space="preserve"> family. On a gravestone, </w:t>
      </w:r>
      <w:r w:rsidR="006843A3">
        <w:rPr>
          <w:rFonts w:ascii="Times New Roman" w:hAnsi="Times New Roman" w:cs="Times New Roman"/>
          <w:color w:val="212121"/>
          <w:sz w:val="24"/>
          <w:szCs w:val="24"/>
        </w:rPr>
        <w:t xml:space="preserve">the full name </w:t>
      </w:r>
      <w:r w:rsidR="008B32F0">
        <w:rPr>
          <w:rFonts w:ascii="Times New Roman" w:hAnsi="Times New Roman" w:cs="Times New Roman"/>
          <w:color w:val="212121"/>
          <w:sz w:val="24"/>
          <w:szCs w:val="24"/>
        </w:rPr>
        <w:t xml:space="preserve">is </w:t>
      </w:r>
      <w:r w:rsidR="008B32F0">
        <w:rPr>
          <w:rFonts w:ascii="Times New Roman" w:hAnsi="Times New Roman" w:cs="Times New Roman"/>
          <w:color w:val="212121"/>
          <w:sz w:val="24"/>
          <w:szCs w:val="24"/>
        </w:rPr>
        <w:lastRenderedPageBreak/>
        <w:t>carved or printed, along with the date of</w:t>
      </w:r>
      <w:r w:rsidR="00C0085B">
        <w:rPr>
          <w:rFonts w:ascii="Times New Roman" w:hAnsi="Times New Roman" w:cs="Times New Roman"/>
          <w:color w:val="212121"/>
          <w:sz w:val="24"/>
          <w:szCs w:val="24"/>
        </w:rPr>
        <w:t xml:space="preserve"> his/her</w:t>
      </w:r>
      <w:r w:rsidR="008B32F0">
        <w:rPr>
          <w:rFonts w:ascii="Times New Roman" w:hAnsi="Times New Roman" w:cs="Times New Roman"/>
          <w:color w:val="212121"/>
          <w:sz w:val="24"/>
          <w:szCs w:val="24"/>
        </w:rPr>
        <w:t xml:space="preserve"> death. </w:t>
      </w:r>
      <w:r w:rsidR="00517BB8">
        <w:rPr>
          <w:rFonts w:ascii="Times New Roman" w:hAnsi="Times New Roman" w:cs="Times New Roman"/>
          <w:color w:val="212121"/>
          <w:sz w:val="24"/>
          <w:szCs w:val="24"/>
        </w:rPr>
        <w:t xml:space="preserve">The little information </w:t>
      </w:r>
      <w:r w:rsidR="00E0243B">
        <w:rPr>
          <w:rFonts w:ascii="Times New Roman" w:hAnsi="Times New Roman" w:cs="Times New Roman"/>
          <w:color w:val="212121"/>
          <w:sz w:val="24"/>
          <w:szCs w:val="24"/>
        </w:rPr>
        <w:t>that are</w:t>
      </w:r>
      <w:r w:rsidR="00C0085B">
        <w:rPr>
          <w:rFonts w:ascii="Times New Roman" w:hAnsi="Times New Roman" w:cs="Times New Roman"/>
          <w:color w:val="212121"/>
          <w:sz w:val="24"/>
          <w:szCs w:val="24"/>
        </w:rPr>
        <w:t xml:space="preserve"> provided </w:t>
      </w:r>
      <w:r w:rsidR="00517BB8">
        <w:rPr>
          <w:rFonts w:ascii="Times New Roman" w:hAnsi="Times New Roman" w:cs="Times New Roman"/>
          <w:color w:val="212121"/>
          <w:sz w:val="24"/>
          <w:szCs w:val="24"/>
        </w:rPr>
        <w:t xml:space="preserve">can be interpreted with a wider understanding. For example, </w:t>
      </w:r>
      <w:r w:rsidR="00C0085B">
        <w:rPr>
          <w:rFonts w:ascii="Times New Roman" w:hAnsi="Times New Roman" w:cs="Times New Roman"/>
          <w:color w:val="212121"/>
          <w:sz w:val="24"/>
          <w:szCs w:val="24"/>
        </w:rPr>
        <w:t>a gravestone on the southern side of the gra</w:t>
      </w:r>
      <w:r w:rsidR="00C70B71">
        <w:rPr>
          <w:rFonts w:ascii="Times New Roman" w:hAnsi="Times New Roman" w:cs="Times New Roman"/>
          <w:color w:val="212121"/>
          <w:sz w:val="24"/>
          <w:szCs w:val="24"/>
        </w:rPr>
        <w:t>veyard had a Welsh name carved o</w:t>
      </w:r>
      <w:r w:rsidR="00C0085B">
        <w:rPr>
          <w:rFonts w:ascii="Times New Roman" w:hAnsi="Times New Roman" w:cs="Times New Roman"/>
          <w:color w:val="212121"/>
          <w:sz w:val="24"/>
          <w:szCs w:val="24"/>
        </w:rPr>
        <w:t>n it, but ever</w:t>
      </w:r>
      <w:r w:rsidR="00C70B71">
        <w:rPr>
          <w:rFonts w:ascii="Times New Roman" w:hAnsi="Times New Roman" w:cs="Times New Roman"/>
          <w:color w:val="212121"/>
          <w:sz w:val="24"/>
          <w:szCs w:val="24"/>
        </w:rPr>
        <w:t xml:space="preserve">ything else was in English. It was hard to know the reason without knowing Lampeter’s history. </w:t>
      </w:r>
      <w:r w:rsidR="0038665C">
        <w:rPr>
          <w:rFonts w:ascii="Times New Roman" w:hAnsi="Times New Roman" w:cs="Times New Roman"/>
          <w:color w:val="212121"/>
          <w:sz w:val="24"/>
          <w:szCs w:val="24"/>
        </w:rPr>
        <w:t>With the</w:t>
      </w:r>
      <w:r w:rsidR="00C70B71">
        <w:rPr>
          <w:rFonts w:ascii="Times New Roman" w:hAnsi="Times New Roman" w:cs="Times New Roman"/>
          <w:color w:val="212121"/>
          <w:sz w:val="24"/>
          <w:szCs w:val="24"/>
        </w:rPr>
        <w:t xml:space="preserve"> information that I have about Lampeter and</w:t>
      </w:r>
      <w:r w:rsidR="005C582E">
        <w:rPr>
          <w:rFonts w:ascii="Times New Roman" w:hAnsi="Times New Roman" w:cs="Times New Roman"/>
          <w:color w:val="212121"/>
          <w:sz w:val="24"/>
          <w:szCs w:val="24"/>
        </w:rPr>
        <w:t xml:space="preserve"> knowing</w:t>
      </w:r>
      <w:r w:rsidR="00C70B71">
        <w:rPr>
          <w:rFonts w:ascii="Times New Roman" w:hAnsi="Times New Roman" w:cs="Times New Roman"/>
          <w:color w:val="212121"/>
          <w:sz w:val="24"/>
          <w:szCs w:val="24"/>
        </w:rPr>
        <w:t xml:space="preserve"> </w:t>
      </w:r>
      <w:r w:rsidR="006D34FD">
        <w:rPr>
          <w:rFonts w:ascii="Times New Roman" w:hAnsi="Times New Roman" w:cs="Times New Roman"/>
          <w:color w:val="212121"/>
          <w:sz w:val="24"/>
          <w:szCs w:val="24"/>
        </w:rPr>
        <w:t xml:space="preserve">how </w:t>
      </w:r>
      <w:r w:rsidR="00C70B71">
        <w:rPr>
          <w:rFonts w:ascii="Times New Roman" w:hAnsi="Times New Roman" w:cs="Times New Roman"/>
          <w:color w:val="212121"/>
          <w:sz w:val="24"/>
          <w:szCs w:val="24"/>
        </w:rPr>
        <w:t>the Welsh pride</w:t>
      </w:r>
      <w:r w:rsidR="006D34FD">
        <w:rPr>
          <w:rFonts w:ascii="Times New Roman" w:hAnsi="Times New Roman" w:cs="Times New Roman"/>
          <w:color w:val="212121"/>
          <w:sz w:val="24"/>
          <w:szCs w:val="24"/>
        </w:rPr>
        <w:t xml:space="preserve"> is</w:t>
      </w:r>
      <w:r w:rsidR="00C70B71">
        <w:rPr>
          <w:rFonts w:ascii="Times New Roman" w:hAnsi="Times New Roman" w:cs="Times New Roman"/>
          <w:color w:val="212121"/>
          <w:sz w:val="24"/>
          <w:szCs w:val="24"/>
        </w:rPr>
        <w:t xml:space="preserve"> carried by th</w:t>
      </w:r>
      <w:r w:rsidR="00F33DED">
        <w:rPr>
          <w:rFonts w:ascii="Times New Roman" w:hAnsi="Times New Roman" w:cs="Times New Roman"/>
          <w:color w:val="212121"/>
          <w:sz w:val="24"/>
          <w:szCs w:val="24"/>
        </w:rPr>
        <w:t>e people</w:t>
      </w:r>
      <w:r w:rsidR="006D34FD">
        <w:rPr>
          <w:rFonts w:ascii="Times New Roman" w:hAnsi="Times New Roman" w:cs="Times New Roman"/>
          <w:color w:val="212121"/>
          <w:sz w:val="24"/>
          <w:szCs w:val="24"/>
        </w:rPr>
        <w:t>,</w:t>
      </w:r>
      <w:r w:rsidR="00F33DED">
        <w:rPr>
          <w:rFonts w:ascii="Times New Roman" w:hAnsi="Times New Roman" w:cs="Times New Roman"/>
          <w:color w:val="212121"/>
          <w:sz w:val="24"/>
          <w:szCs w:val="24"/>
        </w:rPr>
        <w:t xml:space="preserve"> I figured the reason. </w:t>
      </w:r>
      <w:r w:rsidR="00241C71">
        <w:rPr>
          <w:rFonts w:ascii="Times New Roman" w:hAnsi="Times New Roman" w:cs="Times New Roman"/>
          <w:color w:val="212121"/>
          <w:sz w:val="24"/>
          <w:szCs w:val="24"/>
        </w:rPr>
        <w:t>England had it</w:t>
      </w:r>
      <w:r w:rsidR="003927FE">
        <w:rPr>
          <w:rFonts w:ascii="Times New Roman" w:hAnsi="Times New Roman" w:cs="Times New Roman"/>
          <w:color w:val="212121"/>
          <w:sz w:val="24"/>
          <w:szCs w:val="24"/>
        </w:rPr>
        <w:t>s power on Wales and even schools used to punish pupils whom speak Welsh publically</w:t>
      </w:r>
      <w:r w:rsidR="00B56CD2">
        <w:rPr>
          <w:rFonts w:ascii="Times New Roman" w:hAnsi="Times New Roman" w:cs="Times New Roman"/>
          <w:noProof/>
          <w:color w:val="212121"/>
          <w:sz w:val="24"/>
          <w:szCs w:val="24"/>
        </w:rPr>
        <w:t xml:space="preserve"> (Khleif</w:t>
      </w:r>
      <w:r w:rsidR="00B56CD2" w:rsidRPr="00B56CD2">
        <w:rPr>
          <w:rFonts w:ascii="Times New Roman" w:hAnsi="Times New Roman" w:cs="Times New Roman"/>
          <w:noProof/>
          <w:color w:val="212121"/>
          <w:sz w:val="24"/>
          <w:szCs w:val="24"/>
        </w:rPr>
        <w:t xml:space="preserve"> 1980)</w:t>
      </w:r>
      <w:r w:rsidR="003927FE">
        <w:rPr>
          <w:rFonts w:ascii="Times New Roman" w:hAnsi="Times New Roman" w:cs="Times New Roman"/>
          <w:color w:val="212121"/>
          <w:sz w:val="24"/>
          <w:szCs w:val="24"/>
        </w:rPr>
        <w:t xml:space="preserve">. </w:t>
      </w:r>
      <w:r w:rsidR="00645ACC">
        <w:rPr>
          <w:rFonts w:ascii="Times New Roman" w:hAnsi="Times New Roman" w:cs="Times New Roman"/>
          <w:color w:val="212121"/>
          <w:sz w:val="24"/>
          <w:szCs w:val="24"/>
        </w:rPr>
        <w:t xml:space="preserve">I imagine if trying to speak Welsh </w:t>
      </w:r>
      <w:r w:rsidR="006C7334">
        <w:rPr>
          <w:rFonts w:ascii="Times New Roman" w:hAnsi="Times New Roman" w:cs="Times New Roman"/>
          <w:color w:val="212121"/>
          <w:sz w:val="24"/>
          <w:szCs w:val="24"/>
        </w:rPr>
        <w:t>at</w:t>
      </w:r>
      <w:r w:rsidR="00645ACC">
        <w:rPr>
          <w:rFonts w:ascii="Times New Roman" w:hAnsi="Times New Roman" w:cs="Times New Roman"/>
          <w:color w:val="212121"/>
          <w:sz w:val="24"/>
          <w:szCs w:val="24"/>
        </w:rPr>
        <w:t xml:space="preserve"> schools is considered wrong, then having a gravestone in Welsh would be </w:t>
      </w:r>
      <w:r w:rsidR="004A4BA3">
        <w:rPr>
          <w:rFonts w:ascii="Times New Roman" w:hAnsi="Times New Roman" w:cs="Times New Roman"/>
          <w:color w:val="212121"/>
          <w:sz w:val="24"/>
          <w:szCs w:val="24"/>
        </w:rPr>
        <w:t>revolutionary</w:t>
      </w:r>
      <w:r w:rsidR="00974153">
        <w:rPr>
          <w:rFonts w:ascii="Times New Roman" w:hAnsi="Times New Roman" w:cs="Times New Roman"/>
          <w:color w:val="212121"/>
          <w:sz w:val="24"/>
          <w:szCs w:val="24"/>
        </w:rPr>
        <w:t xml:space="preserve"> or rebellious</w:t>
      </w:r>
      <w:r w:rsidR="00645ACC">
        <w:rPr>
          <w:rFonts w:ascii="Times New Roman" w:hAnsi="Times New Roman" w:cs="Times New Roman"/>
          <w:color w:val="212121"/>
          <w:sz w:val="24"/>
          <w:szCs w:val="24"/>
        </w:rPr>
        <w:t xml:space="preserve">. </w:t>
      </w:r>
      <w:r w:rsidR="0099578C">
        <w:rPr>
          <w:rFonts w:ascii="Times New Roman" w:hAnsi="Times New Roman" w:cs="Times New Roman"/>
          <w:color w:val="212121"/>
          <w:sz w:val="24"/>
          <w:szCs w:val="24"/>
        </w:rPr>
        <w:t xml:space="preserve">Although some gravestones could not be in Welsh, some people have found other ways to </w:t>
      </w:r>
      <w:r w:rsidR="006414A0">
        <w:rPr>
          <w:rFonts w:ascii="Times New Roman" w:hAnsi="Times New Roman" w:cs="Times New Roman"/>
          <w:color w:val="212121"/>
          <w:sz w:val="24"/>
          <w:szCs w:val="24"/>
        </w:rPr>
        <w:t>express their cul</w:t>
      </w:r>
      <w:r w:rsidR="0041331F">
        <w:rPr>
          <w:rFonts w:ascii="Times New Roman" w:hAnsi="Times New Roman" w:cs="Times New Roman"/>
          <w:color w:val="212121"/>
          <w:sz w:val="24"/>
          <w:szCs w:val="24"/>
        </w:rPr>
        <w:t xml:space="preserve">tural identity. </w:t>
      </w:r>
      <w:r w:rsidR="00B953F4">
        <w:rPr>
          <w:rFonts w:ascii="Times New Roman" w:hAnsi="Times New Roman" w:cs="Times New Roman"/>
          <w:color w:val="212121"/>
          <w:sz w:val="24"/>
          <w:szCs w:val="24"/>
        </w:rPr>
        <w:t>Mr Quentin</w:t>
      </w:r>
      <w:r w:rsidR="00CF112F">
        <w:rPr>
          <w:rFonts w:ascii="Times New Roman" w:hAnsi="Times New Roman" w:cs="Times New Roman"/>
          <w:color w:val="212121"/>
          <w:sz w:val="24"/>
          <w:szCs w:val="24"/>
        </w:rPr>
        <w:t xml:space="preserve"> asked ‘what else can we get information from</w:t>
      </w:r>
      <w:r w:rsidR="00B953F4">
        <w:rPr>
          <w:rFonts w:ascii="Times New Roman" w:hAnsi="Times New Roman" w:cs="Times New Roman"/>
          <w:color w:val="212121"/>
          <w:sz w:val="24"/>
          <w:szCs w:val="24"/>
        </w:rPr>
        <w:t xml:space="preserve"> and interpret</w:t>
      </w:r>
      <w:r w:rsidR="00CF112F">
        <w:rPr>
          <w:rFonts w:ascii="Times New Roman" w:hAnsi="Times New Roman" w:cs="Times New Roman"/>
          <w:color w:val="212121"/>
          <w:sz w:val="24"/>
          <w:szCs w:val="24"/>
        </w:rPr>
        <w:t>?’</w:t>
      </w:r>
      <w:r w:rsidR="00691D05">
        <w:rPr>
          <w:rFonts w:ascii="Times New Roman" w:hAnsi="Times New Roman" w:cs="Times New Roman"/>
          <w:color w:val="212121"/>
          <w:sz w:val="24"/>
          <w:szCs w:val="24"/>
        </w:rPr>
        <w:t>,</w:t>
      </w:r>
      <w:r w:rsidR="00CF112F">
        <w:rPr>
          <w:rFonts w:ascii="Times New Roman" w:hAnsi="Times New Roman" w:cs="Times New Roman"/>
          <w:color w:val="212121"/>
          <w:sz w:val="24"/>
          <w:szCs w:val="24"/>
        </w:rPr>
        <w:t xml:space="preserve"> I answered ‘symbols’. </w:t>
      </w:r>
      <w:r w:rsidR="00F47814">
        <w:rPr>
          <w:rFonts w:ascii="Times New Roman" w:hAnsi="Times New Roman" w:cs="Times New Roman"/>
          <w:color w:val="212121"/>
          <w:sz w:val="24"/>
          <w:szCs w:val="24"/>
        </w:rPr>
        <w:t>A great example of that, is a</w:t>
      </w:r>
      <w:r w:rsidR="0041331F">
        <w:rPr>
          <w:rFonts w:ascii="Times New Roman" w:hAnsi="Times New Roman" w:cs="Times New Roman"/>
          <w:color w:val="212121"/>
          <w:sz w:val="24"/>
          <w:szCs w:val="24"/>
        </w:rPr>
        <w:t xml:space="preserve"> gravestone</w:t>
      </w:r>
      <w:r w:rsidR="00F47814">
        <w:rPr>
          <w:rFonts w:ascii="Times New Roman" w:hAnsi="Times New Roman" w:cs="Times New Roman"/>
          <w:color w:val="212121"/>
          <w:sz w:val="24"/>
          <w:szCs w:val="24"/>
        </w:rPr>
        <w:t xml:space="preserve"> that</w:t>
      </w:r>
      <w:r w:rsidR="0041331F">
        <w:rPr>
          <w:rFonts w:ascii="Times New Roman" w:hAnsi="Times New Roman" w:cs="Times New Roman"/>
          <w:color w:val="212121"/>
          <w:sz w:val="24"/>
          <w:szCs w:val="24"/>
        </w:rPr>
        <w:t xml:space="preserve"> has</w:t>
      </w:r>
      <w:r w:rsidR="006414A0">
        <w:rPr>
          <w:rFonts w:ascii="Times New Roman" w:hAnsi="Times New Roman" w:cs="Times New Roman"/>
          <w:color w:val="212121"/>
          <w:sz w:val="24"/>
          <w:szCs w:val="24"/>
        </w:rPr>
        <w:t xml:space="preserve"> two ladies’ figures sitting on each side of the grave</w:t>
      </w:r>
      <w:r w:rsidR="00C13496">
        <w:rPr>
          <w:rFonts w:ascii="Times New Roman" w:hAnsi="Times New Roman" w:cs="Times New Roman"/>
          <w:color w:val="212121"/>
          <w:sz w:val="24"/>
          <w:szCs w:val="24"/>
        </w:rPr>
        <w:t xml:space="preserve"> and the</w:t>
      </w:r>
      <w:r w:rsidR="00A1713C">
        <w:rPr>
          <w:rFonts w:ascii="Times New Roman" w:hAnsi="Times New Roman" w:cs="Times New Roman"/>
          <w:color w:val="212121"/>
          <w:sz w:val="24"/>
          <w:szCs w:val="24"/>
        </w:rPr>
        <w:t>y</w:t>
      </w:r>
      <w:r w:rsidR="00F47814">
        <w:rPr>
          <w:rFonts w:ascii="Times New Roman" w:hAnsi="Times New Roman" w:cs="Times New Roman"/>
          <w:color w:val="212121"/>
          <w:sz w:val="24"/>
          <w:szCs w:val="24"/>
        </w:rPr>
        <w:t xml:space="preserve"> </w:t>
      </w:r>
      <w:r w:rsidR="00623610">
        <w:rPr>
          <w:rFonts w:ascii="Times New Roman" w:hAnsi="Times New Roman" w:cs="Times New Roman"/>
          <w:color w:val="212121"/>
          <w:sz w:val="24"/>
          <w:szCs w:val="24"/>
        </w:rPr>
        <w:t xml:space="preserve">appear to </w:t>
      </w:r>
      <w:r w:rsidR="00C13496">
        <w:rPr>
          <w:rFonts w:ascii="Times New Roman" w:hAnsi="Times New Roman" w:cs="Times New Roman"/>
          <w:color w:val="212121"/>
          <w:sz w:val="24"/>
          <w:szCs w:val="24"/>
        </w:rPr>
        <w:t>have</w:t>
      </w:r>
      <w:r w:rsidR="00B861C8">
        <w:rPr>
          <w:rFonts w:ascii="Times New Roman" w:hAnsi="Times New Roman" w:cs="Times New Roman"/>
          <w:color w:val="212121"/>
          <w:sz w:val="24"/>
          <w:szCs w:val="24"/>
        </w:rPr>
        <w:t xml:space="preserve"> Celtic</w:t>
      </w:r>
      <w:r w:rsidR="00C13496">
        <w:rPr>
          <w:rFonts w:ascii="Times New Roman" w:hAnsi="Times New Roman" w:cs="Times New Roman"/>
          <w:color w:val="212121"/>
          <w:sz w:val="24"/>
          <w:szCs w:val="24"/>
        </w:rPr>
        <w:t xml:space="preserve"> facial</w:t>
      </w:r>
      <w:r w:rsidR="00B861C8">
        <w:rPr>
          <w:rFonts w:ascii="Times New Roman" w:hAnsi="Times New Roman" w:cs="Times New Roman"/>
          <w:color w:val="212121"/>
          <w:sz w:val="24"/>
          <w:szCs w:val="24"/>
        </w:rPr>
        <w:t xml:space="preserve"> features</w:t>
      </w:r>
      <w:r w:rsidR="00893F54">
        <w:rPr>
          <w:rFonts w:ascii="Times New Roman" w:hAnsi="Times New Roman" w:cs="Times New Roman"/>
          <w:noProof/>
          <w:color w:val="212121"/>
          <w:sz w:val="24"/>
          <w:szCs w:val="24"/>
        </w:rPr>
        <w:t xml:space="preserve"> (Laing</w:t>
      </w:r>
      <w:r w:rsidR="00893F54" w:rsidRPr="00893F54">
        <w:rPr>
          <w:rFonts w:ascii="Times New Roman" w:hAnsi="Times New Roman" w:cs="Times New Roman"/>
          <w:noProof/>
          <w:color w:val="212121"/>
          <w:sz w:val="24"/>
          <w:szCs w:val="24"/>
        </w:rPr>
        <w:t xml:space="preserve"> 2006)</w:t>
      </w:r>
      <w:r w:rsidR="00B861C8">
        <w:rPr>
          <w:rFonts w:ascii="Times New Roman" w:hAnsi="Times New Roman" w:cs="Times New Roman"/>
          <w:color w:val="212121"/>
          <w:sz w:val="24"/>
          <w:szCs w:val="24"/>
        </w:rPr>
        <w:t xml:space="preserve">. </w:t>
      </w:r>
      <w:r w:rsidR="00623610">
        <w:rPr>
          <w:rFonts w:ascii="Times New Roman" w:hAnsi="Times New Roman" w:cs="Times New Roman"/>
          <w:color w:val="212121"/>
          <w:sz w:val="24"/>
          <w:szCs w:val="24"/>
        </w:rPr>
        <w:t>The same gravestone has other symbols</w:t>
      </w:r>
      <w:r w:rsidR="00C96E77">
        <w:rPr>
          <w:rFonts w:ascii="Times New Roman" w:hAnsi="Times New Roman" w:cs="Times New Roman"/>
          <w:color w:val="212121"/>
          <w:sz w:val="24"/>
          <w:szCs w:val="24"/>
        </w:rPr>
        <w:t>,</w:t>
      </w:r>
      <w:r w:rsidR="00623610">
        <w:rPr>
          <w:rFonts w:ascii="Times New Roman" w:hAnsi="Times New Roman" w:cs="Times New Roman"/>
          <w:color w:val="212121"/>
          <w:sz w:val="24"/>
          <w:szCs w:val="24"/>
        </w:rPr>
        <w:t xml:space="preserve"> such as a cross, a lily, reeds and palm leaves. Each symbol </w:t>
      </w:r>
      <w:r w:rsidR="007604DB">
        <w:rPr>
          <w:rFonts w:ascii="Times New Roman" w:hAnsi="Times New Roman" w:cs="Times New Roman"/>
          <w:color w:val="212121"/>
          <w:sz w:val="24"/>
          <w:szCs w:val="24"/>
        </w:rPr>
        <w:t xml:space="preserve">tells us more about the deceased and in this case, his </w:t>
      </w:r>
      <w:r w:rsidR="00C96E77">
        <w:rPr>
          <w:rFonts w:ascii="Times New Roman" w:hAnsi="Times New Roman" w:cs="Times New Roman"/>
          <w:color w:val="212121"/>
          <w:sz w:val="24"/>
          <w:szCs w:val="24"/>
        </w:rPr>
        <w:t xml:space="preserve">Christian </w:t>
      </w:r>
      <w:r w:rsidR="007604DB">
        <w:rPr>
          <w:rFonts w:ascii="Times New Roman" w:hAnsi="Times New Roman" w:cs="Times New Roman"/>
          <w:color w:val="212121"/>
          <w:sz w:val="24"/>
          <w:szCs w:val="24"/>
        </w:rPr>
        <w:t>religious views</w:t>
      </w:r>
      <w:r w:rsidR="00AE4E31">
        <w:rPr>
          <w:rFonts w:ascii="Times New Roman" w:hAnsi="Times New Roman" w:cs="Times New Roman"/>
          <w:noProof/>
          <w:color w:val="212121"/>
          <w:sz w:val="24"/>
          <w:szCs w:val="24"/>
        </w:rPr>
        <w:t xml:space="preserve"> (Mytum</w:t>
      </w:r>
      <w:r w:rsidR="00AE4E31" w:rsidRPr="00AE4E31">
        <w:rPr>
          <w:rFonts w:ascii="Times New Roman" w:hAnsi="Times New Roman" w:cs="Times New Roman"/>
          <w:noProof/>
          <w:color w:val="212121"/>
          <w:sz w:val="24"/>
          <w:szCs w:val="24"/>
        </w:rPr>
        <w:t xml:space="preserve"> 2002)</w:t>
      </w:r>
      <w:r w:rsidR="007604DB">
        <w:rPr>
          <w:rFonts w:ascii="Times New Roman" w:hAnsi="Times New Roman" w:cs="Times New Roman"/>
          <w:color w:val="212121"/>
          <w:sz w:val="24"/>
          <w:szCs w:val="24"/>
        </w:rPr>
        <w:t xml:space="preserve">. </w:t>
      </w:r>
      <w:r w:rsidR="00904C25">
        <w:rPr>
          <w:rFonts w:ascii="Times New Roman" w:hAnsi="Times New Roman" w:cs="Times New Roman"/>
          <w:color w:val="212121"/>
          <w:sz w:val="24"/>
          <w:szCs w:val="24"/>
        </w:rPr>
        <w:t>Later, we went to the northern side of the graveyard, w</w:t>
      </w:r>
      <w:r w:rsidR="00307AA0">
        <w:rPr>
          <w:rFonts w:ascii="Times New Roman" w:hAnsi="Times New Roman" w:cs="Times New Roman"/>
          <w:color w:val="212121"/>
          <w:sz w:val="24"/>
          <w:szCs w:val="24"/>
        </w:rPr>
        <w:t>h</w:t>
      </w:r>
      <w:r w:rsidR="00904C25">
        <w:rPr>
          <w:rFonts w:ascii="Times New Roman" w:hAnsi="Times New Roman" w:cs="Times New Roman"/>
          <w:color w:val="212121"/>
          <w:sz w:val="24"/>
          <w:szCs w:val="24"/>
        </w:rPr>
        <w:t>ere we have seen different types of graves. It came to my attention that we can identify the decease</w:t>
      </w:r>
      <w:r w:rsidR="0079563A">
        <w:rPr>
          <w:rFonts w:ascii="Times New Roman" w:hAnsi="Times New Roman" w:cs="Times New Roman"/>
          <w:color w:val="212121"/>
          <w:sz w:val="24"/>
          <w:szCs w:val="24"/>
        </w:rPr>
        <w:t>d social class</w:t>
      </w:r>
      <w:r w:rsidR="00904C25">
        <w:rPr>
          <w:rFonts w:ascii="Times New Roman" w:hAnsi="Times New Roman" w:cs="Times New Roman"/>
          <w:color w:val="212121"/>
          <w:sz w:val="24"/>
          <w:szCs w:val="24"/>
        </w:rPr>
        <w:t xml:space="preserve"> by the position, type of stone and height of the grave </w:t>
      </w:r>
      <w:r w:rsidR="00904C25">
        <w:rPr>
          <w:rFonts w:ascii="Times New Roman" w:hAnsi="Times New Roman" w:cs="Times New Roman"/>
          <w:noProof/>
          <w:color w:val="212121"/>
          <w:sz w:val="24"/>
          <w:szCs w:val="24"/>
        </w:rPr>
        <w:t>(Mytum</w:t>
      </w:r>
      <w:r w:rsidR="00904C25" w:rsidRPr="00AE4E31">
        <w:rPr>
          <w:rFonts w:ascii="Times New Roman" w:hAnsi="Times New Roman" w:cs="Times New Roman"/>
          <w:noProof/>
          <w:color w:val="212121"/>
          <w:sz w:val="24"/>
          <w:szCs w:val="24"/>
        </w:rPr>
        <w:t xml:space="preserve"> 2002)</w:t>
      </w:r>
      <w:r w:rsidR="00904C25">
        <w:rPr>
          <w:rFonts w:ascii="Times New Roman" w:hAnsi="Times New Roman" w:cs="Times New Roman"/>
          <w:color w:val="212121"/>
          <w:sz w:val="24"/>
          <w:szCs w:val="24"/>
        </w:rPr>
        <w:t>.</w:t>
      </w:r>
      <w:r w:rsidR="0079563A">
        <w:rPr>
          <w:rFonts w:ascii="Times New Roman" w:hAnsi="Times New Roman" w:cs="Times New Roman"/>
          <w:color w:val="212121"/>
          <w:sz w:val="24"/>
          <w:szCs w:val="24"/>
        </w:rPr>
        <w:t xml:space="preserve"> We can also understand the changes in the society</w:t>
      </w:r>
      <w:r w:rsidR="00A368C7">
        <w:rPr>
          <w:rFonts w:ascii="Times New Roman" w:hAnsi="Times New Roman" w:cs="Times New Roman"/>
          <w:color w:val="212121"/>
          <w:sz w:val="24"/>
          <w:szCs w:val="24"/>
        </w:rPr>
        <w:t>’s</w:t>
      </w:r>
      <w:r w:rsidR="0079563A">
        <w:rPr>
          <w:rFonts w:ascii="Times New Roman" w:hAnsi="Times New Roman" w:cs="Times New Roman"/>
          <w:color w:val="212121"/>
          <w:sz w:val="24"/>
          <w:szCs w:val="24"/>
        </w:rPr>
        <w:t xml:space="preserve"> rituals or mind-set by</w:t>
      </w:r>
      <w:r w:rsidR="00A368C7">
        <w:rPr>
          <w:rFonts w:ascii="Times New Roman" w:hAnsi="Times New Roman" w:cs="Times New Roman"/>
          <w:color w:val="212121"/>
          <w:sz w:val="24"/>
          <w:szCs w:val="24"/>
        </w:rPr>
        <w:t xml:space="preserve"> </w:t>
      </w:r>
      <w:r w:rsidR="0079563A">
        <w:rPr>
          <w:rFonts w:ascii="Times New Roman" w:hAnsi="Times New Roman" w:cs="Times New Roman"/>
          <w:color w:val="212121"/>
          <w:sz w:val="24"/>
          <w:szCs w:val="24"/>
        </w:rPr>
        <w:t xml:space="preserve">the graves’ shapes. </w:t>
      </w:r>
      <w:r w:rsidR="0079563A">
        <w:rPr>
          <w:rFonts w:asciiTheme="majorBidi" w:hAnsiTheme="majorBidi" w:cstheme="majorBidi"/>
          <w:sz w:val="24"/>
          <w:szCs w:val="24"/>
          <w:lang w:bidi="ar-KW"/>
        </w:rPr>
        <w:t xml:space="preserve">As Harold Mytum </w:t>
      </w:r>
      <w:r w:rsidR="0079563A">
        <w:rPr>
          <w:rFonts w:asciiTheme="majorBidi" w:hAnsiTheme="majorBidi" w:cstheme="majorBidi"/>
          <w:sz w:val="24"/>
          <w:szCs w:val="24"/>
          <w:lang w:bidi="ar-KW"/>
        </w:rPr>
        <w:t>explained</w:t>
      </w:r>
      <w:r w:rsidR="0079563A">
        <w:rPr>
          <w:rFonts w:asciiTheme="majorBidi" w:hAnsiTheme="majorBidi" w:cstheme="majorBidi"/>
          <w:sz w:val="24"/>
          <w:szCs w:val="24"/>
          <w:lang w:bidi="ar-KW"/>
        </w:rPr>
        <w:t>, ‘By recording the monuments to these people, we can discover about their hopes and fears, social strategies and ambitious, occupations and personal tragedies’ (2002: 2)</w:t>
      </w:r>
      <w:r w:rsidR="001107C4">
        <w:rPr>
          <w:rFonts w:asciiTheme="majorBidi" w:hAnsiTheme="majorBidi" w:cstheme="majorBidi"/>
          <w:sz w:val="24"/>
          <w:szCs w:val="24"/>
          <w:lang w:bidi="ar-KW"/>
        </w:rPr>
        <w:t xml:space="preserve">. </w:t>
      </w:r>
      <w:r w:rsidR="006D0A20">
        <w:rPr>
          <w:rFonts w:asciiTheme="majorBidi" w:hAnsiTheme="majorBidi" w:cstheme="majorBidi"/>
          <w:sz w:val="24"/>
          <w:szCs w:val="24"/>
          <w:lang w:bidi="ar-KW"/>
        </w:rPr>
        <w:t xml:space="preserve">I remember being around war memorials of different types, but </w:t>
      </w:r>
      <w:r w:rsidR="00D93AB4">
        <w:rPr>
          <w:rFonts w:asciiTheme="majorBidi" w:hAnsiTheme="majorBidi" w:cstheme="majorBidi"/>
          <w:sz w:val="24"/>
          <w:szCs w:val="24"/>
          <w:lang w:bidi="ar-KW"/>
        </w:rPr>
        <w:t xml:space="preserve">two </w:t>
      </w:r>
      <w:r w:rsidR="006D0A20">
        <w:rPr>
          <w:rFonts w:asciiTheme="majorBidi" w:hAnsiTheme="majorBidi" w:cstheme="majorBidi"/>
          <w:sz w:val="24"/>
          <w:szCs w:val="24"/>
          <w:lang w:bidi="ar-KW"/>
        </w:rPr>
        <w:t>shapes have caught my eye.</w:t>
      </w:r>
      <w:r w:rsidR="00997B9E">
        <w:rPr>
          <w:rFonts w:asciiTheme="majorBidi" w:hAnsiTheme="majorBidi" w:cstheme="majorBidi"/>
          <w:sz w:val="24"/>
          <w:szCs w:val="24"/>
          <w:lang w:bidi="ar-KW"/>
        </w:rPr>
        <w:t xml:space="preserve"> The first ones are the ‘bed-graves’, those graves look similar to the graves in Kuwait</w:t>
      </w:r>
      <w:r w:rsidR="00142EE8">
        <w:rPr>
          <w:rFonts w:asciiTheme="majorBidi" w:hAnsiTheme="majorBidi" w:cstheme="majorBidi"/>
          <w:sz w:val="24"/>
          <w:szCs w:val="24"/>
          <w:lang w:bidi="ar-KW"/>
        </w:rPr>
        <w:t xml:space="preserve"> as in figure 2 and 4</w:t>
      </w:r>
      <w:r w:rsidR="00997B9E">
        <w:rPr>
          <w:rFonts w:asciiTheme="majorBidi" w:hAnsiTheme="majorBidi" w:cstheme="majorBidi"/>
          <w:sz w:val="24"/>
          <w:szCs w:val="24"/>
          <w:lang w:bidi="ar-KW"/>
        </w:rPr>
        <w:t>. I can understand that having a grave made in that shape can be expensive, but it is built in a way that is protecting the grave and it is pushing the living to respect the limits of it.</w:t>
      </w:r>
      <w:r w:rsidR="00F967A6">
        <w:rPr>
          <w:rFonts w:asciiTheme="majorBidi" w:hAnsiTheme="majorBidi" w:cstheme="majorBidi"/>
          <w:sz w:val="24"/>
          <w:szCs w:val="24"/>
          <w:lang w:bidi="ar-KW"/>
        </w:rPr>
        <w:t xml:space="preserve"> Also, I have noticed that there are graves that have unique symbols </w:t>
      </w:r>
      <w:r w:rsidR="00F967A6">
        <w:rPr>
          <w:rFonts w:asciiTheme="majorBidi" w:hAnsiTheme="majorBidi" w:cstheme="majorBidi"/>
          <w:sz w:val="24"/>
          <w:szCs w:val="24"/>
          <w:lang w:bidi="ar-KW"/>
        </w:rPr>
        <w:lastRenderedPageBreak/>
        <w:t xml:space="preserve">and different writings and I found out that they belong to Catholic Polish people whom migrated during the WWII. When I searched about the Polish community in Wales, I came across the article in figure 5. </w:t>
      </w:r>
      <w:r w:rsidR="00B14078">
        <w:rPr>
          <w:rFonts w:asciiTheme="majorBidi" w:hAnsiTheme="majorBidi" w:cstheme="majorBidi"/>
          <w:sz w:val="24"/>
          <w:szCs w:val="24"/>
          <w:lang w:bidi="ar-KW"/>
        </w:rPr>
        <w:t>Finally, recording and analysing the graveyard gave me an insight about people and events in the past. In the future, I hope to do a deeper comparison between cemeteries in the Middle-East and the United Kingdom.</w:t>
      </w:r>
    </w:p>
    <w:p w:rsidR="00F967A6" w:rsidRDefault="00997B9E" w:rsidP="00F967A6">
      <w:pPr>
        <w:keepNext/>
        <w:spacing w:line="480" w:lineRule="auto"/>
      </w:pPr>
      <w:r>
        <w:rPr>
          <w:rFonts w:asciiTheme="majorBidi" w:hAnsiTheme="majorBidi" w:cstheme="majorBidi"/>
          <w:sz w:val="24"/>
          <w:szCs w:val="24"/>
          <w:lang w:bidi="ar-KW"/>
        </w:rPr>
        <w:t xml:space="preserve"> </w:t>
      </w:r>
      <w:r>
        <w:rPr>
          <w:rFonts w:ascii="Times New Roman" w:hAnsi="Times New Roman" w:cs="Times New Roman"/>
          <w:noProof/>
          <w:color w:val="212121"/>
          <w:sz w:val="24"/>
          <w:szCs w:val="24"/>
          <w:lang w:eastAsia="en-GB"/>
        </w:rPr>
        <w:drawing>
          <wp:inline distT="0" distB="0" distL="0" distR="0" wp14:anchorId="3FDA189E" wp14:editId="2CEF4190">
            <wp:extent cx="3266248" cy="21799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ampeterStPeterCyWeb.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95291" cy="2199313"/>
                    </a:xfrm>
                    <a:prstGeom prst="rect">
                      <a:avLst/>
                    </a:prstGeom>
                  </pic:spPr>
                </pic:pic>
              </a:graphicData>
            </a:graphic>
          </wp:inline>
        </w:drawing>
      </w:r>
    </w:p>
    <w:p w:rsidR="006414A0" w:rsidRDefault="00F967A6" w:rsidP="00F967A6">
      <w:pPr>
        <w:pStyle w:val="Caption"/>
        <w:rPr>
          <w:noProof/>
        </w:rPr>
      </w:pPr>
      <w:r>
        <w:t xml:space="preserve">Figure </w:t>
      </w:r>
      <w:r>
        <w:fldChar w:fldCharType="begin"/>
      </w:r>
      <w:r>
        <w:instrText xml:space="preserve"> SEQ Figure \* ARABIC </w:instrText>
      </w:r>
      <w:r>
        <w:fldChar w:fldCharType="separate"/>
      </w:r>
      <w:r w:rsidR="00231517">
        <w:rPr>
          <w:noProof/>
        </w:rPr>
        <w:t>4</w:t>
      </w:r>
      <w:r>
        <w:fldChar w:fldCharType="end"/>
      </w:r>
      <w:r>
        <w:t xml:space="preserve"> Bed-Graves at St Peters Graveyard</w:t>
      </w:r>
      <w:r>
        <w:rPr>
          <w:noProof/>
        </w:rPr>
        <w:t xml:space="preserve"> (War Graves in Wales</w:t>
      </w:r>
      <w:r w:rsidRPr="00F967A6">
        <w:rPr>
          <w:noProof/>
        </w:rPr>
        <w:t xml:space="preserve"> 2016)</w:t>
      </w:r>
      <w:r>
        <w:rPr>
          <w:noProof/>
        </w:rPr>
        <w:t>.</w:t>
      </w:r>
    </w:p>
    <w:p w:rsidR="00231517" w:rsidRDefault="00231517" w:rsidP="00231517">
      <w:pPr>
        <w:keepNext/>
      </w:pPr>
      <w:r>
        <w:rPr>
          <w:noProof/>
          <w:lang w:eastAsia="en-GB"/>
        </w:rPr>
        <w:drawing>
          <wp:inline distT="0" distB="0" distL="0" distR="0" wp14:anchorId="23A2DC05" wp14:editId="39DF78EB">
            <wp:extent cx="3134272" cy="2765146"/>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olish.png"/>
                    <pic:cNvPicPr/>
                  </pic:nvPicPr>
                  <pic:blipFill>
                    <a:blip r:embed="rId11">
                      <a:extLst>
                        <a:ext uri="{28A0092B-C50C-407E-A947-70E740481C1C}">
                          <a14:useLocalDpi xmlns:a14="http://schemas.microsoft.com/office/drawing/2010/main" val="0"/>
                        </a:ext>
                      </a:extLst>
                    </a:blip>
                    <a:stretch>
                      <a:fillRect/>
                    </a:stretch>
                  </pic:blipFill>
                  <pic:spPr>
                    <a:xfrm>
                      <a:off x="0" y="0"/>
                      <a:ext cx="3146521" cy="2775953"/>
                    </a:xfrm>
                    <a:prstGeom prst="rect">
                      <a:avLst/>
                    </a:prstGeom>
                  </pic:spPr>
                </pic:pic>
              </a:graphicData>
            </a:graphic>
          </wp:inline>
        </w:drawing>
      </w:r>
    </w:p>
    <w:p w:rsidR="00231517" w:rsidRPr="00231517" w:rsidRDefault="00231517" w:rsidP="00231517">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Polish Graves at St Peters Church Graveyard</w:t>
      </w:r>
      <w:r>
        <w:rPr>
          <w:noProof/>
        </w:rPr>
        <w:t xml:space="preserve"> (Ceredigion Government</w:t>
      </w:r>
      <w:r w:rsidRPr="00231517">
        <w:rPr>
          <w:noProof/>
        </w:rPr>
        <w:t xml:space="preserve"> 2010)</w:t>
      </w:r>
    </w:p>
    <w:p w:rsidR="00CF112F" w:rsidRDefault="00CF112F" w:rsidP="00A80371">
      <w:pPr>
        <w:spacing w:line="480" w:lineRule="auto"/>
        <w:rPr>
          <w:rFonts w:ascii="Times New Roman" w:hAnsi="Times New Roman" w:cs="Times New Roman"/>
          <w:color w:val="212121"/>
          <w:sz w:val="24"/>
          <w:szCs w:val="24"/>
        </w:rPr>
      </w:pPr>
    </w:p>
    <w:p w:rsidR="0080793B" w:rsidRPr="0080793B" w:rsidRDefault="0080793B" w:rsidP="00A80371">
      <w:pPr>
        <w:spacing w:line="480" w:lineRule="auto"/>
        <w:rPr>
          <w:rFonts w:ascii="Times New Roman" w:hAnsi="Times New Roman" w:cs="Times New Roman"/>
          <w:b/>
          <w:color w:val="212121"/>
          <w:sz w:val="24"/>
          <w:szCs w:val="24"/>
        </w:rPr>
      </w:pPr>
      <w:r w:rsidRPr="0080793B">
        <w:rPr>
          <w:rFonts w:ascii="Times New Roman" w:hAnsi="Times New Roman" w:cs="Times New Roman"/>
          <w:b/>
          <w:color w:val="212121"/>
          <w:sz w:val="24"/>
          <w:szCs w:val="24"/>
        </w:rPr>
        <w:t>Conclusion</w:t>
      </w:r>
    </w:p>
    <w:p w:rsidR="00747F3F" w:rsidRDefault="00747F3F" w:rsidP="00A80371">
      <w:pPr>
        <w:spacing w:line="480" w:lineRule="auto"/>
        <w:rPr>
          <w:rFonts w:ascii="Times New Roman" w:hAnsi="Times New Roman" w:cs="Times New Roman"/>
          <w:color w:val="212121"/>
          <w:sz w:val="24"/>
          <w:szCs w:val="24"/>
        </w:rPr>
      </w:pPr>
      <w:r>
        <w:rPr>
          <w:rFonts w:ascii="Times New Roman" w:hAnsi="Times New Roman" w:cs="Times New Roman"/>
          <w:color w:val="212121"/>
          <w:sz w:val="24"/>
          <w:szCs w:val="24"/>
        </w:rPr>
        <w:lastRenderedPageBreak/>
        <w:t>I</w:t>
      </w:r>
      <w:r w:rsidR="0080793B">
        <w:rPr>
          <w:rFonts w:ascii="Times New Roman" w:hAnsi="Times New Roman" w:cs="Times New Roman"/>
          <w:color w:val="212121"/>
          <w:sz w:val="24"/>
          <w:szCs w:val="24"/>
        </w:rPr>
        <w:t>n writing this journal I</w:t>
      </w:r>
      <w:r>
        <w:rPr>
          <w:rFonts w:ascii="Times New Roman" w:hAnsi="Times New Roman" w:cs="Times New Roman"/>
          <w:color w:val="212121"/>
          <w:sz w:val="24"/>
          <w:szCs w:val="24"/>
        </w:rPr>
        <w:t xml:space="preserve"> have </w:t>
      </w:r>
      <w:r w:rsidR="0080793B">
        <w:rPr>
          <w:rFonts w:ascii="Times New Roman" w:hAnsi="Times New Roman" w:cs="Times New Roman"/>
          <w:color w:val="212121"/>
          <w:sz w:val="24"/>
          <w:szCs w:val="24"/>
        </w:rPr>
        <w:t>relied on</w:t>
      </w:r>
      <w:r>
        <w:rPr>
          <w:rFonts w:ascii="Times New Roman" w:hAnsi="Times New Roman" w:cs="Times New Roman"/>
          <w:color w:val="212121"/>
          <w:sz w:val="24"/>
          <w:szCs w:val="24"/>
        </w:rPr>
        <w:t xml:space="preserve"> my notes as primary source</w:t>
      </w:r>
      <w:r w:rsidR="008B32F0">
        <w:rPr>
          <w:rFonts w:ascii="Times New Roman" w:hAnsi="Times New Roman" w:cs="Times New Roman"/>
          <w:color w:val="212121"/>
          <w:sz w:val="24"/>
          <w:szCs w:val="24"/>
        </w:rPr>
        <w:t xml:space="preserve"> material</w:t>
      </w:r>
      <w:r>
        <w:rPr>
          <w:rFonts w:ascii="Times New Roman" w:hAnsi="Times New Roman" w:cs="Times New Roman"/>
          <w:color w:val="212121"/>
          <w:sz w:val="24"/>
          <w:szCs w:val="24"/>
        </w:rPr>
        <w:t xml:space="preserve"> and </w:t>
      </w:r>
      <w:r w:rsidR="0080793B">
        <w:rPr>
          <w:rFonts w:ascii="Times New Roman" w:hAnsi="Times New Roman" w:cs="Times New Roman"/>
          <w:color w:val="212121"/>
          <w:sz w:val="24"/>
          <w:szCs w:val="24"/>
        </w:rPr>
        <w:t>backed the facts that I have gathered with secondary resources.</w:t>
      </w:r>
      <w:r w:rsidR="005A3852">
        <w:rPr>
          <w:rFonts w:ascii="Times New Roman" w:hAnsi="Times New Roman" w:cs="Times New Roman"/>
          <w:color w:val="212121"/>
          <w:sz w:val="24"/>
          <w:szCs w:val="24"/>
        </w:rPr>
        <w:t xml:space="preserve"> </w:t>
      </w:r>
      <w:r w:rsidR="007F6770">
        <w:rPr>
          <w:rFonts w:ascii="Times New Roman" w:hAnsi="Times New Roman" w:cs="Times New Roman"/>
          <w:color w:val="212121"/>
          <w:sz w:val="24"/>
          <w:szCs w:val="24"/>
        </w:rPr>
        <w:t>Although there were</w:t>
      </w:r>
      <w:r w:rsidR="005A3852">
        <w:rPr>
          <w:rFonts w:ascii="Times New Roman" w:hAnsi="Times New Roman" w:cs="Times New Roman"/>
          <w:color w:val="212121"/>
          <w:sz w:val="24"/>
          <w:szCs w:val="24"/>
        </w:rPr>
        <w:t xml:space="preserve"> many complexities </w:t>
      </w:r>
      <w:bookmarkStart w:id="0" w:name="_GoBack"/>
      <w:bookmarkEnd w:id="0"/>
      <w:r w:rsidR="005A3852">
        <w:rPr>
          <w:rFonts w:ascii="Times New Roman" w:hAnsi="Times New Roman" w:cs="Times New Roman"/>
          <w:color w:val="212121"/>
          <w:sz w:val="24"/>
          <w:szCs w:val="24"/>
        </w:rPr>
        <w:t xml:space="preserve">in the historical </w:t>
      </w:r>
      <w:r w:rsidR="007F6770">
        <w:rPr>
          <w:rFonts w:ascii="Times New Roman" w:hAnsi="Times New Roman" w:cs="Times New Roman"/>
          <w:color w:val="212121"/>
          <w:sz w:val="24"/>
          <w:szCs w:val="24"/>
        </w:rPr>
        <w:t>studies</w:t>
      </w:r>
      <w:r w:rsidR="005A3852">
        <w:rPr>
          <w:rFonts w:ascii="Times New Roman" w:hAnsi="Times New Roman" w:cs="Times New Roman"/>
          <w:color w:val="212121"/>
          <w:sz w:val="24"/>
          <w:szCs w:val="24"/>
        </w:rPr>
        <w:t xml:space="preserve">, I have managed to take the first steps towards </w:t>
      </w:r>
      <w:r w:rsidR="007F6770">
        <w:rPr>
          <w:rFonts w:ascii="Times New Roman" w:hAnsi="Times New Roman" w:cs="Times New Roman"/>
          <w:color w:val="212121"/>
          <w:sz w:val="24"/>
          <w:szCs w:val="24"/>
        </w:rPr>
        <w:t>analysing them</w:t>
      </w:r>
      <w:r w:rsidR="005A3852">
        <w:rPr>
          <w:rFonts w:ascii="Times New Roman" w:hAnsi="Times New Roman" w:cs="Times New Roman"/>
          <w:color w:val="212121"/>
          <w:sz w:val="24"/>
          <w:szCs w:val="24"/>
        </w:rPr>
        <w:t xml:space="preserve">. </w:t>
      </w:r>
      <w:r w:rsidR="003414CB">
        <w:rPr>
          <w:rFonts w:ascii="Times New Roman" w:hAnsi="Times New Roman" w:cs="Times New Roman"/>
          <w:color w:val="212121"/>
          <w:sz w:val="24"/>
          <w:szCs w:val="24"/>
        </w:rPr>
        <w:t>When dealing with the archives, I had the chance to interpret the given data and search further behind</w:t>
      </w:r>
      <w:r w:rsidR="00DD3751">
        <w:rPr>
          <w:rFonts w:ascii="Times New Roman" w:hAnsi="Times New Roman" w:cs="Times New Roman"/>
          <w:color w:val="212121"/>
          <w:sz w:val="24"/>
          <w:szCs w:val="24"/>
        </w:rPr>
        <w:t xml:space="preserve"> their history</w:t>
      </w:r>
      <w:r w:rsidR="003414CB">
        <w:rPr>
          <w:rFonts w:ascii="Times New Roman" w:hAnsi="Times New Roman" w:cs="Times New Roman"/>
          <w:color w:val="212121"/>
          <w:sz w:val="24"/>
          <w:szCs w:val="24"/>
        </w:rPr>
        <w:t xml:space="preserve">. This gave me a wider idea of the challenges that historians face when analysing archives. </w:t>
      </w:r>
      <w:r w:rsidR="00526E6F">
        <w:rPr>
          <w:rFonts w:ascii="Times New Roman" w:hAnsi="Times New Roman" w:cs="Times New Roman"/>
          <w:color w:val="212121"/>
          <w:sz w:val="24"/>
          <w:szCs w:val="24"/>
        </w:rPr>
        <w:t>When visiting the graveyard, I used what I have learnt from dealing with records and applied it there. Comparing to what I knew before, the graveyard trip made me understand different rituals, cultures and beliefs</w:t>
      </w:r>
      <w:r w:rsidR="00550D37">
        <w:rPr>
          <w:rFonts w:ascii="Times New Roman" w:hAnsi="Times New Roman" w:cs="Times New Roman"/>
          <w:color w:val="212121"/>
          <w:sz w:val="24"/>
          <w:szCs w:val="24"/>
        </w:rPr>
        <w:t>.</w:t>
      </w:r>
      <w:r w:rsidR="00497BCD">
        <w:rPr>
          <w:rFonts w:ascii="Times New Roman" w:hAnsi="Times New Roman" w:cs="Times New Roman"/>
          <w:color w:val="212121"/>
          <w:sz w:val="24"/>
          <w:szCs w:val="24"/>
        </w:rPr>
        <w:t xml:space="preserve"> Finally, my experience in the field have opened new horizons and enriched my knowledge and raised many question that I hope to answer in further studies.</w:t>
      </w:r>
    </w:p>
    <w:p w:rsidR="00551ECD" w:rsidRDefault="00551ECD" w:rsidP="00A80371">
      <w:pPr>
        <w:spacing w:line="480" w:lineRule="auto"/>
        <w:rPr>
          <w:rFonts w:ascii="Times New Roman" w:hAnsi="Times New Roman" w:cs="Times New Roman"/>
          <w:color w:val="212121"/>
          <w:sz w:val="24"/>
          <w:szCs w:val="24"/>
        </w:rPr>
      </w:pPr>
    </w:p>
    <w:p w:rsidR="00551ECD" w:rsidRPr="00501FBE" w:rsidRDefault="00551ECD" w:rsidP="00A80371">
      <w:pPr>
        <w:spacing w:line="480" w:lineRule="auto"/>
        <w:rPr>
          <w:rFonts w:ascii="Times New Roman" w:hAnsi="Times New Roman" w:cs="Times New Roman"/>
          <w:color w:val="212121"/>
          <w:sz w:val="24"/>
          <w:szCs w:val="24"/>
        </w:rPr>
      </w:pPr>
    </w:p>
    <w:sdt>
      <w:sdtPr>
        <w:rPr>
          <w:rFonts w:asciiTheme="minorHAnsi" w:eastAsiaTheme="minorHAnsi" w:hAnsiTheme="minorHAnsi" w:cstheme="minorBidi"/>
          <w:color w:val="auto"/>
          <w:sz w:val="22"/>
          <w:szCs w:val="22"/>
          <w:lang w:val="en-GB"/>
        </w:rPr>
        <w:id w:val="-1294052850"/>
        <w:docPartObj>
          <w:docPartGallery w:val="Bibliographies"/>
          <w:docPartUnique/>
        </w:docPartObj>
      </w:sdtPr>
      <w:sdtEndPr>
        <w:rPr>
          <w:rFonts w:ascii="Times New Roman" w:hAnsi="Times New Roman" w:cs="Times New Roman"/>
          <w:sz w:val="24"/>
          <w:szCs w:val="24"/>
        </w:rPr>
      </w:sdtEndPr>
      <w:sdtContent>
        <w:p w:rsidR="00A85468" w:rsidRPr="0053600F" w:rsidRDefault="00A85468" w:rsidP="0053600F">
          <w:pPr>
            <w:pStyle w:val="Heading1"/>
            <w:spacing w:line="480" w:lineRule="auto"/>
            <w:rPr>
              <w:rFonts w:ascii="Times New Roman" w:hAnsi="Times New Roman" w:cs="Times New Roman"/>
              <w:b/>
              <w:color w:val="auto"/>
              <w:sz w:val="24"/>
              <w:szCs w:val="24"/>
            </w:rPr>
          </w:pPr>
          <w:r w:rsidRPr="0053600F">
            <w:rPr>
              <w:rFonts w:ascii="Times New Roman" w:hAnsi="Times New Roman" w:cs="Times New Roman"/>
              <w:b/>
              <w:color w:val="auto"/>
              <w:sz w:val="24"/>
              <w:szCs w:val="24"/>
            </w:rPr>
            <w:t>References</w:t>
          </w:r>
          <w:r w:rsidR="00551ECD" w:rsidRPr="0053600F">
            <w:rPr>
              <w:rFonts w:ascii="Times New Roman" w:hAnsi="Times New Roman" w:cs="Times New Roman"/>
              <w:b/>
              <w:color w:val="auto"/>
              <w:sz w:val="24"/>
              <w:szCs w:val="24"/>
            </w:rPr>
            <w:t xml:space="preserve"> List</w:t>
          </w:r>
        </w:p>
        <w:sdt>
          <w:sdtPr>
            <w:rPr>
              <w:rFonts w:ascii="Times New Roman" w:hAnsi="Times New Roman" w:cs="Times New Roman"/>
              <w:sz w:val="24"/>
              <w:szCs w:val="24"/>
            </w:rPr>
            <w:id w:val="-573587230"/>
            <w:bibliography/>
          </w:sdtPr>
          <w:sdtContent>
            <w:p w:rsidR="00497BCD" w:rsidRPr="0053600F" w:rsidRDefault="00A85468"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sz w:val="24"/>
                  <w:szCs w:val="24"/>
                </w:rPr>
                <w:fldChar w:fldCharType="begin"/>
              </w:r>
              <w:r w:rsidRPr="0053600F">
                <w:rPr>
                  <w:rFonts w:ascii="Times New Roman" w:hAnsi="Times New Roman" w:cs="Times New Roman"/>
                  <w:sz w:val="24"/>
                  <w:szCs w:val="24"/>
                </w:rPr>
                <w:instrText xml:space="preserve"> BIBLIOGRAPHY </w:instrText>
              </w:r>
              <w:r w:rsidRPr="0053600F">
                <w:rPr>
                  <w:rFonts w:ascii="Times New Roman" w:hAnsi="Times New Roman" w:cs="Times New Roman"/>
                  <w:sz w:val="24"/>
                  <w:szCs w:val="24"/>
                </w:rPr>
                <w:fldChar w:fldCharType="separate"/>
              </w:r>
              <w:r w:rsidR="00497BCD" w:rsidRPr="0053600F">
                <w:rPr>
                  <w:rFonts w:ascii="Times New Roman" w:hAnsi="Times New Roman" w:cs="Times New Roman"/>
                  <w:noProof/>
                  <w:sz w:val="24"/>
                  <w:szCs w:val="24"/>
                  <w:lang w:val="en-US"/>
                </w:rPr>
                <w:t xml:space="preserve">Al-Zayyat, Y., 2006. </w:t>
              </w:r>
              <w:r w:rsidR="00497BCD" w:rsidRPr="0053600F">
                <w:rPr>
                  <w:rFonts w:ascii="Times New Roman" w:hAnsi="Times New Roman" w:cs="Times New Roman"/>
                  <w:i/>
                  <w:iCs/>
                  <w:noProof/>
                  <w:sz w:val="24"/>
                  <w:szCs w:val="24"/>
                  <w:lang w:val="en-US"/>
                </w:rPr>
                <w:t xml:space="preserve">Figure 2. </w:t>
              </w:r>
              <w:r w:rsidR="00497BCD" w:rsidRPr="0053600F">
                <w:rPr>
                  <w:rFonts w:ascii="Times New Roman" w:hAnsi="Times New Roman" w:cs="Times New Roman"/>
                  <w:noProof/>
                  <w:sz w:val="24"/>
                  <w:szCs w:val="24"/>
                  <w:lang w:val="en-US"/>
                </w:rPr>
                <w:t>[Art] (Gettyimages).</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Birmingham University, 2018. </w:t>
              </w:r>
              <w:r w:rsidRPr="0053600F">
                <w:rPr>
                  <w:rFonts w:ascii="Times New Roman" w:hAnsi="Times New Roman" w:cs="Times New Roman"/>
                  <w:i/>
                  <w:iCs/>
                  <w:noProof/>
                  <w:sz w:val="24"/>
                  <w:szCs w:val="24"/>
                  <w:lang w:val="en-US"/>
                </w:rPr>
                <w:t xml:space="preserve">7th Century Quran Manuscript.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t xml:space="preserve">Available at: </w:t>
              </w:r>
              <w:r w:rsidRPr="0053600F">
                <w:rPr>
                  <w:rFonts w:ascii="Times New Roman" w:hAnsi="Times New Roman" w:cs="Times New Roman"/>
                  <w:noProof/>
                  <w:sz w:val="24"/>
                  <w:szCs w:val="24"/>
                  <w:u w:val="single"/>
                  <w:lang w:val="en-US"/>
                </w:rPr>
                <w:t>https://www.birmingham.ac.uk/facilities/cadbury/birmingham-quran-mingana-collection/birmingham-quran/faqs.aspx</w:t>
              </w:r>
              <w:r w:rsidRPr="0053600F">
                <w:rPr>
                  <w:rFonts w:ascii="Times New Roman" w:hAnsi="Times New Roman" w:cs="Times New Roman"/>
                  <w:noProof/>
                  <w:sz w:val="24"/>
                  <w:szCs w:val="24"/>
                  <w:lang w:val="en-US"/>
                </w:rPr>
                <w:br/>
                <w:t>[Accessed 19th March 2018].</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Brown, C., 2014. </w:t>
              </w:r>
              <w:r w:rsidRPr="0053600F">
                <w:rPr>
                  <w:rFonts w:ascii="Times New Roman" w:hAnsi="Times New Roman" w:cs="Times New Roman"/>
                  <w:i/>
                  <w:iCs/>
                  <w:noProof/>
                  <w:sz w:val="24"/>
                  <w:szCs w:val="24"/>
                  <w:lang w:val="en-US"/>
                </w:rPr>
                <w:t xml:space="preserve">Archives and Recordkeeping: Theory into practice. </w:t>
              </w:r>
              <w:r w:rsidRPr="0053600F">
                <w:rPr>
                  <w:rFonts w:ascii="Times New Roman" w:hAnsi="Times New Roman" w:cs="Times New Roman"/>
                  <w:noProof/>
                  <w:sz w:val="24"/>
                  <w:szCs w:val="24"/>
                  <w:lang w:val="en-US"/>
                </w:rPr>
                <w:t>2nd ed. London: Facet Publishing.</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Ceredigion Government, 2010. </w:t>
              </w:r>
              <w:r w:rsidRPr="0053600F">
                <w:rPr>
                  <w:rFonts w:ascii="Times New Roman" w:hAnsi="Times New Roman" w:cs="Times New Roman"/>
                  <w:i/>
                  <w:iCs/>
                  <w:noProof/>
                  <w:sz w:val="24"/>
                  <w:szCs w:val="24"/>
                  <w:lang w:val="en-US"/>
                </w:rPr>
                <w:t xml:space="preserve">Figure 5.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t xml:space="preserve">Available at: </w:t>
              </w:r>
              <w:r w:rsidRPr="0053600F">
                <w:rPr>
                  <w:rFonts w:ascii="Times New Roman" w:hAnsi="Times New Roman" w:cs="Times New Roman"/>
                  <w:noProof/>
                  <w:sz w:val="24"/>
                  <w:szCs w:val="24"/>
                  <w:u w:val="single"/>
                  <w:lang w:val="en-US"/>
                </w:rPr>
                <w:t>http://www.ceredigion.gov.uk/oldicm/utilities/action/act_download.cfm?mediaid=23469&amp;lan</w:t>
              </w:r>
              <w:r w:rsidRPr="0053600F">
                <w:rPr>
                  <w:rFonts w:ascii="Times New Roman" w:hAnsi="Times New Roman" w:cs="Times New Roman"/>
                  <w:noProof/>
                  <w:sz w:val="24"/>
                  <w:szCs w:val="24"/>
                  <w:u w:val="single"/>
                  <w:lang w:val="en-US"/>
                </w:rPr>
                <w:lastRenderedPageBreak/>
                <w:t>gtoken=eng</w:t>
              </w:r>
              <w:r w:rsidRPr="0053600F">
                <w:rPr>
                  <w:rFonts w:ascii="Times New Roman" w:hAnsi="Times New Roman" w:cs="Times New Roman"/>
                  <w:noProof/>
                  <w:sz w:val="24"/>
                  <w:szCs w:val="24"/>
                  <w:lang w:val="en-US"/>
                </w:rPr>
                <w:br/>
                <w:t>[Accessed 17th May 2018].</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Coflein, 2018. </w:t>
              </w:r>
              <w:r w:rsidRPr="0053600F">
                <w:rPr>
                  <w:rFonts w:ascii="Times New Roman" w:hAnsi="Times New Roman" w:cs="Times New Roman"/>
                  <w:i/>
                  <w:iCs/>
                  <w:noProof/>
                  <w:sz w:val="24"/>
                  <w:szCs w:val="24"/>
                  <w:lang w:val="en-US"/>
                </w:rPr>
                <w:t xml:space="preserve">Figure 3. </w:t>
              </w:r>
              <w:r w:rsidRPr="0053600F">
                <w:rPr>
                  <w:rFonts w:ascii="Times New Roman" w:hAnsi="Times New Roman" w:cs="Times New Roman"/>
                  <w:noProof/>
                  <w:sz w:val="24"/>
                  <w:szCs w:val="24"/>
                  <w:lang w:val="en-US"/>
                </w:rPr>
                <w:t>[Art].</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Coflein, n.d. </w:t>
              </w:r>
              <w:r w:rsidRPr="0053600F">
                <w:rPr>
                  <w:rFonts w:ascii="Times New Roman" w:hAnsi="Times New Roman" w:cs="Times New Roman"/>
                  <w:i/>
                  <w:iCs/>
                  <w:noProof/>
                  <w:sz w:val="24"/>
                  <w:szCs w:val="24"/>
                  <w:lang w:val="en-US"/>
                </w:rPr>
                <w:t xml:space="preserve">St Peter's Church, Lampeter.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t xml:space="preserve">Available at: </w:t>
              </w:r>
              <w:r w:rsidRPr="0053600F">
                <w:rPr>
                  <w:rFonts w:ascii="Times New Roman" w:hAnsi="Times New Roman" w:cs="Times New Roman"/>
                  <w:noProof/>
                  <w:sz w:val="24"/>
                  <w:szCs w:val="24"/>
                  <w:u w:val="single"/>
                  <w:lang w:val="en-US"/>
                </w:rPr>
                <w:t>http://www.coflein.gov.uk/en/site/270/details/st-peters-church-lampeter</w:t>
              </w:r>
              <w:r w:rsidRPr="0053600F">
                <w:rPr>
                  <w:rFonts w:ascii="Times New Roman" w:hAnsi="Times New Roman" w:cs="Times New Roman"/>
                  <w:noProof/>
                  <w:sz w:val="24"/>
                  <w:szCs w:val="24"/>
                  <w:lang w:val="en-US"/>
                </w:rPr>
                <w:br/>
                <w:t>[Accessed 16th May 2018].</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Craven, L., 2008. </w:t>
              </w:r>
              <w:r w:rsidRPr="0053600F">
                <w:rPr>
                  <w:rFonts w:ascii="Times New Roman" w:hAnsi="Times New Roman" w:cs="Times New Roman"/>
                  <w:i/>
                  <w:iCs/>
                  <w:noProof/>
                  <w:sz w:val="24"/>
                  <w:szCs w:val="24"/>
                  <w:lang w:val="en-US"/>
                </w:rPr>
                <w:t xml:space="preserve">What are Archives?: Cultural and Theoretical Perspectives. </w:t>
              </w:r>
              <w:r w:rsidRPr="0053600F">
                <w:rPr>
                  <w:rFonts w:ascii="Times New Roman" w:hAnsi="Times New Roman" w:cs="Times New Roman"/>
                  <w:noProof/>
                  <w:sz w:val="24"/>
                  <w:szCs w:val="24"/>
                  <w:lang w:val="en-US"/>
                </w:rPr>
                <w:t>Hampshire: Ashgate Publishing.</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Dodgshon, R. A. &amp; Butlin, ‎. A., 2013. </w:t>
              </w:r>
              <w:r w:rsidRPr="0053600F">
                <w:rPr>
                  <w:rFonts w:ascii="Times New Roman" w:hAnsi="Times New Roman" w:cs="Times New Roman"/>
                  <w:i/>
                  <w:iCs/>
                  <w:noProof/>
                  <w:sz w:val="24"/>
                  <w:szCs w:val="24"/>
                  <w:lang w:val="en-US"/>
                </w:rPr>
                <w:t xml:space="preserve">Historical Geography of England and Wales. </w:t>
              </w:r>
              <w:r w:rsidRPr="0053600F">
                <w:rPr>
                  <w:rFonts w:ascii="Times New Roman" w:hAnsi="Times New Roman" w:cs="Times New Roman"/>
                  <w:noProof/>
                  <w:sz w:val="24"/>
                  <w:szCs w:val="24"/>
                  <w:lang w:val="en-US"/>
                </w:rPr>
                <w:t>2nd ed. London: Elsevier.</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Finder, U. G. R., n.d. </w:t>
              </w:r>
              <w:r w:rsidRPr="0053600F">
                <w:rPr>
                  <w:rFonts w:ascii="Times New Roman" w:hAnsi="Times New Roman" w:cs="Times New Roman"/>
                  <w:i/>
                  <w:iCs/>
                  <w:noProof/>
                  <w:sz w:val="24"/>
                  <w:szCs w:val="24"/>
                  <w:lang w:val="en-US"/>
                </w:rPr>
                <w:t xml:space="preserve">Figure 1. </w:t>
              </w:r>
              <w:r w:rsidRPr="0053600F">
                <w:rPr>
                  <w:rFonts w:ascii="Times New Roman" w:hAnsi="Times New Roman" w:cs="Times New Roman"/>
                  <w:noProof/>
                  <w:sz w:val="24"/>
                  <w:szCs w:val="24"/>
                  <w:lang w:val="en-US"/>
                </w:rPr>
                <w:t>[Art].</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Fox, M. J. &amp; Wilkerson, P. L., 1998. </w:t>
              </w:r>
              <w:r w:rsidRPr="0053600F">
                <w:rPr>
                  <w:rFonts w:ascii="Times New Roman" w:hAnsi="Times New Roman" w:cs="Times New Roman"/>
                  <w:i/>
                  <w:iCs/>
                  <w:noProof/>
                  <w:sz w:val="24"/>
                  <w:szCs w:val="24"/>
                  <w:lang w:val="en-US"/>
                </w:rPr>
                <w:t xml:space="preserve">Introduction to Archival Organization and Description. </w:t>
              </w:r>
              <w:r w:rsidRPr="0053600F">
                <w:rPr>
                  <w:rFonts w:ascii="Times New Roman" w:hAnsi="Times New Roman" w:cs="Times New Roman"/>
                  <w:noProof/>
                  <w:sz w:val="24"/>
                  <w:szCs w:val="24"/>
                  <w:lang w:val="en-US"/>
                </w:rPr>
                <w:t>1st ed. United States of America: Getty Publications.</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Hodges, L., 2009. Is a merger the only way to save Lampeter?. </w:t>
              </w:r>
              <w:r w:rsidRPr="0053600F">
                <w:rPr>
                  <w:rFonts w:ascii="Times New Roman" w:hAnsi="Times New Roman" w:cs="Times New Roman"/>
                  <w:i/>
                  <w:iCs/>
                  <w:noProof/>
                  <w:sz w:val="24"/>
                  <w:szCs w:val="24"/>
                  <w:lang w:val="en-US"/>
                </w:rPr>
                <w:t>The Independent Online</w:t>
              </w:r>
              <w:r w:rsidRPr="0053600F">
                <w:rPr>
                  <w:rFonts w:ascii="Times New Roman" w:hAnsi="Times New Roman" w:cs="Times New Roman"/>
                  <w:noProof/>
                  <w:sz w:val="24"/>
                  <w:szCs w:val="24"/>
                  <w:lang w:val="en-US"/>
                </w:rPr>
                <w:t xml:space="preserve">, 19th February. </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Jones, L. &amp; Lever, J., 2014. </w:t>
              </w:r>
              <w:r w:rsidRPr="0053600F">
                <w:rPr>
                  <w:rFonts w:ascii="Times New Roman" w:hAnsi="Times New Roman" w:cs="Times New Roman"/>
                  <w:i/>
                  <w:iCs/>
                  <w:noProof/>
                  <w:sz w:val="24"/>
                  <w:szCs w:val="24"/>
                  <w:lang w:val="en-US"/>
                </w:rPr>
                <w:t xml:space="preserve">Migrant Workers in Rural Wales and the South Wales Valleys.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t xml:space="preserve">Available at: </w:t>
              </w:r>
              <w:r w:rsidRPr="0053600F">
                <w:rPr>
                  <w:rFonts w:ascii="Times New Roman" w:hAnsi="Times New Roman" w:cs="Times New Roman"/>
                  <w:noProof/>
                  <w:sz w:val="24"/>
                  <w:szCs w:val="24"/>
                  <w:u w:val="single"/>
                  <w:lang w:val="en-US"/>
                </w:rPr>
                <w:t>http://eprints.hud.ac.uk/id/eprint/19708/1/Migrant_Workers_in_Rural_Wales_and_the_South_Wales_Valleys_2014.pdf</w:t>
              </w:r>
              <w:r w:rsidRPr="0053600F">
                <w:rPr>
                  <w:rFonts w:ascii="Times New Roman" w:hAnsi="Times New Roman" w:cs="Times New Roman"/>
                  <w:noProof/>
                  <w:sz w:val="24"/>
                  <w:szCs w:val="24"/>
                  <w:lang w:val="en-US"/>
                </w:rPr>
                <w:br/>
                <w:t>[Accessed 12th May 2018].</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Kelly, U. &amp; McNicoll, I., 2017. </w:t>
              </w:r>
              <w:r w:rsidRPr="0053600F">
                <w:rPr>
                  <w:rFonts w:ascii="Times New Roman" w:hAnsi="Times New Roman" w:cs="Times New Roman"/>
                  <w:i/>
                  <w:iCs/>
                  <w:noProof/>
                  <w:sz w:val="24"/>
                  <w:szCs w:val="24"/>
                  <w:lang w:val="en-US"/>
                </w:rPr>
                <w:t xml:space="preserve">The Economic Impact of International Students in Wales.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r>
              <w:r w:rsidRPr="0053600F">
                <w:rPr>
                  <w:rFonts w:ascii="Times New Roman" w:hAnsi="Times New Roman" w:cs="Times New Roman"/>
                  <w:noProof/>
                  <w:sz w:val="24"/>
                  <w:szCs w:val="24"/>
                  <w:lang w:val="en-US"/>
                </w:rPr>
                <w:lastRenderedPageBreak/>
                <w:t xml:space="preserve">Available at: </w:t>
              </w:r>
              <w:r w:rsidRPr="0053600F">
                <w:rPr>
                  <w:rFonts w:ascii="Times New Roman" w:hAnsi="Times New Roman" w:cs="Times New Roman"/>
                  <w:noProof/>
                  <w:sz w:val="24"/>
                  <w:szCs w:val="24"/>
                  <w:u w:val="single"/>
                  <w:lang w:val="en-US"/>
                </w:rPr>
                <w:t>http://www.uniswales.ac.uk/wp/media/Unis-Wales-international-student-research.pdf</w:t>
              </w:r>
              <w:r w:rsidRPr="0053600F">
                <w:rPr>
                  <w:rFonts w:ascii="Times New Roman" w:hAnsi="Times New Roman" w:cs="Times New Roman"/>
                  <w:noProof/>
                  <w:sz w:val="24"/>
                  <w:szCs w:val="24"/>
                  <w:lang w:val="en-US"/>
                </w:rPr>
                <w:br/>
                <w:t>[Accessed 13th May 2018].</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Khleif, B. B., 1980. </w:t>
              </w:r>
              <w:r w:rsidRPr="0053600F">
                <w:rPr>
                  <w:rFonts w:ascii="Times New Roman" w:hAnsi="Times New Roman" w:cs="Times New Roman"/>
                  <w:i/>
                  <w:iCs/>
                  <w:noProof/>
                  <w:sz w:val="24"/>
                  <w:szCs w:val="24"/>
                  <w:lang w:val="en-US"/>
                </w:rPr>
                <w:t xml:space="preserve">Language, ethnicity, and education in Wales. </w:t>
              </w:r>
              <w:r w:rsidRPr="0053600F">
                <w:rPr>
                  <w:rFonts w:ascii="Times New Roman" w:hAnsi="Times New Roman" w:cs="Times New Roman"/>
                  <w:noProof/>
                  <w:sz w:val="24"/>
                  <w:szCs w:val="24"/>
                  <w:lang w:val="en-US"/>
                </w:rPr>
                <w:t>1st ed. Berlin: Mouton.</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Laing, L., 2006. </w:t>
              </w:r>
              <w:r w:rsidRPr="0053600F">
                <w:rPr>
                  <w:rFonts w:ascii="Times New Roman" w:hAnsi="Times New Roman" w:cs="Times New Roman"/>
                  <w:i/>
                  <w:iCs/>
                  <w:noProof/>
                  <w:sz w:val="24"/>
                  <w:szCs w:val="24"/>
                  <w:lang w:val="en-US"/>
                </w:rPr>
                <w:t xml:space="preserve">The Archaeology of Celtic Britain and Ireland. </w:t>
              </w:r>
              <w:r w:rsidRPr="0053600F">
                <w:rPr>
                  <w:rFonts w:ascii="Times New Roman" w:hAnsi="Times New Roman" w:cs="Times New Roman"/>
                  <w:noProof/>
                  <w:sz w:val="24"/>
                  <w:szCs w:val="24"/>
                  <w:lang w:val="en-US"/>
                </w:rPr>
                <w:t>1st ed. Cambridge: Cambridge University.</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Mytum, H., 2002. </w:t>
              </w:r>
              <w:r w:rsidRPr="0053600F">
                <w:rPr>
                  <w:rFonts w:ascii="Times New Roman" w:hAnsi="Times New Roman" w:cs="Times New Roman"/>
                  <w:i/>
                  <w:iCs/>
                  <w:noProof/>
                  <w:sz w:val="24"/>
                  <w:szCs w:val="24"/>
                  <w:lang w:val="en-US"/>
                </w:rPr>
                <w:t xml:space="preserve">Recording and Analysing Graveyards. </w:t>
              </w:r>
              <w:r w:rsidRPr="0053600F">
                <w:rPr>
                  <w:rFonts w:ascii="Times New Roman" w:hAnsi="Times New Roman" w:cs="Times New Roman"/>
                  <w:noProof/>
                  <w:sz w:val="24"/>
                  <w:szCs w:val="24"/>
                  <w:lang w:val="en-US"/>
                </w:rPr>
                <w:t>1st ed. York: Council of British Archaeology.</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Ridder-Symoens, H. d., 2003. </w:t>
              </w:r>
              <w:r w:rsidRPr="0053600F">
                <w:rPr>
                  <w:rFonts w:ascii="Times New Roman" w:hAnsi="Times New Roman" w:cs="Times New Roman"/>
                  <w:i/>
                  <w:iCs/>
                  <w:noProof/>
                  <w:sz w:val="24"/>
                  <w:szCs w:val="24"/>
                  <w:lang w:val="en-US"/>
                </w:rPr>
                <w:t xml:space="preserve">A History of the University in Europe. </w:t>
              </w:r>
              <w:r w:rsidRPr="0053600F">
                <w:rPr>
                  <w:rFonts w:ascii="Times New Roman" w:hAnsi="Times New Roman" w:cs="Times New Roman"/>
                  <w:noProof/>
                  <w:sz w:val="24"/>
                  <w:szCs w:val="24"/>
                  <w:lang w:val="en-US"/>
                </w:rPr>
                <w:t>2nd ed. Cambridge: Cambridge University Press.</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University of Wales Trinity Saint David, 2018. </w:t>
              </w:r>
              <w:r w:rsidRPr="0053600F">
                <w:rPr>
                  <w:rFonts w:ascii="Times New Roman" w:hAnsi="Times New Roman" w:cs="Times New Roman"/>
                  <w:i/>
                  <w:iCs/>
                  <w:noProof/>
                  <w:sz w:val="24"/>
                  <w:szCs w:val="24"/>
                  <w:lang w:val="en-US"/>
                </w:rPr>
                <w:t xml:space="preserve">History and Timeline.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t xml:space="preserve">Available at: </w:t>
              </w:r>
              <w:r w:rsidRPr="0053600F">
                <w:rPr>
                  <w:rFonts w:ascii="Times New Roman" w:hAnsi="Times New Roman" w:cs="Times New Roman"/>
                  <w:noProof/>
                  <w:sz w:val="24"/>
                  <w:szCs w:val="24"/>
                  <w:u w:val="single"/>
                  <w:lang w:val="en-US"/>
                </w:rPr>
                <w:t>https://www.uwtsd.ac.uk/history/</w:t>
              </w:r>
              <w:r w:rsidRPr="0053600F">
                <w:rPr>
                  <w:rFonts w:ascii="Times New Roman" w:hAnsi="Times New Roman" w:cs="Times New Roman"/>
                  <w:noProof/>
                  <w:sz w:val="24"/>
                  <w:szCs w:val="24"/>
                  <w:lang w:val="en-US"/>
                </w:rPr>
                <w:br/>
                <w:t>[Accessed 15th May 2018].</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University of Wales Trinity Saint David, 2018. </w:t>
              </w:r>
              <w:r w:rsidRPr="0053600F">
                <w:rPr>
                  <w:rFonts w:ascii="Times New Roman" w:hAnsi="Times New Roman" w:cs="Times New Roman"/>
                  <w:i/>
                  <w:iCs/>
                  <w:noProof/>
                  <w:sz w:val="24"/>
                  <w:szCs w:val="24"/>
                  <w:lang w:val="en-US"/>
                </w:rPr>
                <w:t xml:space="preserve">Roderic Bowen Library and Archives.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t xml:space="preserve">Available at: </w:t>
              </w:r>
              <w:r w:rsidRPr="0053600F">
                <w:rPr>
                  <w:rFonts w:ascii="Times New Roman" w:hAnsi="Times New Roman" w:cs="Times New Roman"/>
                  <w:noProof/>
                  <w:sz w:val="24"/>
                  <w:szCs w:val="24"/>
                  <w:u w:val="single"/>
                  <w:lang w:val="en-US"/>
                </w:rPr>
                <w:t>https://www.uwtsd.ac.uk/rbla/</w:t>
              </w:r>
              <w:r w:rsidRPr="0053600F">
                <w:rPr>
                  <w:rFonts w:ascii="Times New Roman" w:hAnsi="Times New Roman" w:cs="Times New Roman"/>
                  <w:noProof/>
                  <w:sz w:val="24"/>
                  <w:szCs w:val="24"/>
                  <w:lang w:val="en-US"/>
                </w:rPr>
                <w:br/>
                <w:t>[Accessed 10th May 2018].</w:t>
              </w:r>
            </w:p>
            <w:p w:rsidR="00497BCD" w:rsidRPr="0053600F" w:rsidRDefault="00497BCD" w:rsidP="0053600F">
              <w:pPr>
                <w:pStyle w:val="Bibliography"/>
                <w:spacing w:line="480" w:lineRule="auto"/>
                <w:rPr>
                  <w:rFonts w:ascii="Times New Roman" w:hAnsi="Times New Roman" w:cs="Times New Roman"/>
                  <w:noProof/>
                  <w:sz w:val="24"/>
                  <w:szCs w:val="24"/>
                  <w:lang w:val="en-US"/>
                </w:rPr>
              </w:pPr>
              <w:r w:rsidRPr="0053600F">
                <w:rPr>
                  <w:rFonts w:ascii="Times New Roman" w:hAnsi="Times New Roman" w:cs="Times New Roman"/>
                  <w:noProof/>
                  <w:sz w:val="24"/>
                  <w:szCs w:val="24"/>
                  <w:lang w:val="en-US"/>
                </w:rPr>
                <w:t xml:space="preserve">War Graves in Wales, 2016. </w:t>
              </w:r>
              <w:r w:rsidRPr="0053600F">
                <w:rPr>
                  <w:rFonts w:ascii="Times New Roman" w:hAnsi="Times New Roman" w:cs="Times New Roman"/>
                  <w:i/>
                  <w:iCs/>
                  <w:noProof/>
                  <w:sz w:val="24"/>
                  <w:szCs w:val="24"/>
                  <w:lang w:val="en-US"/>
                </w:rPr>
                <w:t xml:space="preserve">Figure 4. </w:t>
              </w:r>
              <w:r w:rsidRPr="0053600F">
                <w:rPr>
                  <w:rFonts w:ascii="Times New Roman" w:hAnsi="Times New Roman" w:cs="Times New Roman"/>
                  <w:noProof/>
                  <w:sz w:val="24"/>
                  <w:szCs w:val="24"/>
                  <w:lang w:val="en-US"/>
                </w:rPr>
                <w:t xml:space="preserve">[Online] </w:t>
              </w:r>
              <w:r w:rsidRPr="0053600F">
                <w:rPr>
                  <w:rFonts w:ascii="Times New Roman" w:hAnsi="Times New Roman" w:cs="Times New Roman"/>
                  <w:noProof/>
                  <w:sz w:val="24"/>
                  <w:szCs w:val="24"/>
                  <w:lang w:val="en-US"/>
                </w:rPr>
                <w:br/>
                <w:t xml:space="preserve">Available at: </w:t>
              </w:r>
              <w:r w:rsidRPr="0053600F">
                <w:rPr>
                  <w:rFonts w:ascii="Times New Roman" w:hAnsi="Times New Roman" w:cs="Times New Roman"/>
                  <w:noProof/>
                  <w:sz w:val="24"/>
                  <w:szCs w:val="24"/>
                  <w:u w:val="single"/>
                  <w:lang w:val="en-US"/>
                </w:rPr>
                <w:t>http://www.britishwargraves.co.uk/page26.htm</w:t>
              </w:r>
              <w:r w:rsidRPr="0053600F">
                <w:rPr>
                  <w:rFonts w:ascii="Times New Roman" w:hAnsi="Times New Roman" w:cs="Times New Roman"/>
                  <w:noProof/>
                  <w:sz w:val="24"/>
                  <w:szCs w:val="24"/>
                  <w:lang w:val="en-US"/>
                </w:rPr>
                <w:br/>
                <w:t>[Accessed 16th May 2018].</w:t>
              </w:r>
            </w:p>
            <w:p w:rsidR="00A85468" w:rsidRPr="0053600F" w:rsidRDefault="00A85468" w:rsidP="0053600F">
              <w:pPr>
                <w:spacing w:line="480" w:lineRule="auto"/>
                <w:rPr>
                  <w:rFonts w:ascii="Times New Roman" w:hAnsi="Times New Roman" w:cs="Times New Roman"/>
                  <w:sz w:val="24"/>
                  <w:szCs w:val="24"/>
                </w:rPr>
              </w:pPr>
              <w:r w:rsidRPr="0053600F">
                <w:rPr>
                  <w:rFonts w:ascii="Times New Roman" w:hAnsi="Times New Roman" w:cs="Times New Roman"/>
                  <w:b/>
                  <w:bCs/>
                  <w:noProof/>
                  <w:sz w:val="24"/>
                  <w:szCs w:val="24"/>
                </w:rPr>
                <w:fldChar w:fldCharType="end"/>
              </w:r>
            </w:p>
          </w:sdtContent>
        </w:sdt>
      </w:sdtContent>
    </w:sdt>
    <w:p w:rsidR="009A20FA" w:rsidRPr="0053600F" w:rsidRDefault="009A20FA" w:rsidP="0053600F">
      <w:pPr>
        <w:spacing w:line="480" w:lineRule="auto"/>
        <w:rPr>
          <w:rFonts w:ascii="Times New Roman" w:hAnsi="Times New Roman" w:cs="Times New Roman"/>
          <w:sz w:val="24"/>
          <w:szCs w:val="24"/>
        </w:rPr>
      </w:pPr>
    </w:p>
    <w:p w:rsidR="00F9230E" w:rsidRPr="0053600F" w:rsidRDefault="00F9230E" w:rsidP="0053600F">
      <w:pPr>
        <w:spacing w:line="480" w:lineRule="auto"/>
        <w:rPr>
          <w:rFonts w:ascii="Times New Roman" w:hAnsi="Times New Roman" w:cs="Times New Roman"/>
          <w:sz w:val="24"/>
          <w:szCs w:val="24"/>
        </w:rPr>
      </w:pPr>
    </w:p>
    <w:sectPr w:rsidR="00F9230E" w:rsidRPr="0053600F">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17CCE" w:rsidRDefault="00817CCE" w:rsidP="009A20FA">
      <w:pPr>
        <w:spacing w:after="0" w:line="240" w:lineRule="auto"/>
      </w:pPr>
      <w:r>
        <w:separator/>
      </w:r>
    </w:p>
  </w:endnote>
  <w:endnote w:type="continuationSeparator" w:id="0">
    <w:p w:rsidR="00817CCE" w:rsidRDefault="00817CCE" w:rsidP="009A20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86368735"/>
      <w:docPartObj>
        <w:docPartGallery w:val="Page Numbers (Bottom of Page)"/>
        <w:docPartUnique/>
      </w:docPartObj>
    </w:sdtPr>
    <w:sdtEndPr>
      <w:rPr>
        <w:noProof/>
      </w:rPr>
    </w:sdtEndPr>
    <w:sdtContent>
      <w:p w:rsidR="0045436C" w:rsidRDefault="0045436C">
        <w:pPr>
          <w:pStyle w:val="Footer"/>
          <w:jc w:val="center"/>
        </w:pPr>
        <w:r>
          <w:fldChar w:fldCharType="begin"/>
        </w:r>
        <w:r>
          <w:instrText xml:space="preserve"> PAGE   \* MERGEFORMAT </w:instrText>
        </w:r>
        <w:r>
          <w:fldChar w:fldCharType="separate"/>
        </w:r>
        <w:r w:rsidR="00923C35">
          <w:rPr>
            <w:noProof/>
          </w:rPr>
          <w:t>10</w:t>
        </w:r>
        <w:r>
          <w:rPr>
            <w:noProof/>
          </w:rPr>
          <w:fldChar w:fldCharType="end"/>
        </w:r>
      </w:p>
    </w:sdtContent>
  </w:sdt>
  <w:p w:rsidR="0045436C" w:rsidRDefault="004543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17CCE" w:rsidRDefault="00817CCE" w:rsidP="009A20FA">
      <w:pPr>
        <w:spacing w:after="0" w:line="240" w:lineRule="auto"/>
      </w:pPr>
      <w:r>
        <w:separator/>
      </w:r>
    </w:p>
  </w:footnote>
  <w:footnote w:type="continuationSeparator" w:id="0">
    <w:p w:rsidR="00817CCE" w:rsidRDefault="00817CCE" w:rsidP="009A20F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371"/>
    <w:rsid w:val="000066A4"/>
    <w:rsid w:val="000504CF"/>
    <w:rsid w:val="00053B1E"/>
    <w:rsid w:val="00061455"/>
    <w:rsid w:val="00062C44"/>
    <w:rsid w:val="000661D8"/>
    <w:rsid w:val="00090AAA"/>
    <w:rsid w:val="000B2215"/>
    <w:rsid w:val="000D07CE"/>
    <w:rsid w:val="000D0809"/>
    <w:rsid w:val="000D1716"/>
    <w:rsid w:val="000E5FF9"/>
    <w:rsid w:val="001018A5"/>
    <w:rsid w:val="001066F3"/>
    <w:rsid w:val="001107C4"/>
    <w:rsid w:val="00110C2C"/>
    <w:rsid w:val="00116398"/>
    <w:rsid w:val="00141144"/>
    <w:rsid w:val="00142EE8"/>
    <w:rsid w:val="001650A4"/>
    <w:rsid w:val="00166E6C"/>
    <w:rsid w:val="0018490B"/>
    <w:rsid w:val="00193F48"/>
    <w:rsid w:val="00196119"/>
    <w:rsid w:val="001B1364"/>
    <w:rsid w:val="001C6BD1"/>
    <w:rsid w:val="001D3090"/>
    <w:rsid w:val="0022624C"/>
    <w:rsid w:val="00231517"/>
    <w:rsid w:val="00241C71"/>
    <w:rsid w:val="00250740"/>
    <w:rsid w:val="00272458"/>
    <w:rsid w:val="00283043"/>
    <w:rsid w:val="0028638C"/>
    <w:rsid w:val="0029261B"/>
    <w:rsid w:val="002A17BD"/>
    <w:rsid w:val="002B32DA"/>
    <w:rsid w:val="002E6810"/>
    <w:rsid w:val="00307AA0"/>
    <w:rsid w:val="00313DAB"/>
    <w:rsid w:val="003414CB"/>
    <w:rsid w:val="003441CB"/>
    <w:rsid w:val="003449B3"/>
    <w:rsid w:val="00357DBA"/>
    <w:rsid w:val="0038665C"/>
    <w:rsid w:val="003927FE"/>
    <w:rsid w:val="0039326B"/>
    <w:rsid w:val="003A1FD8"/>
    <w:rsid w:val="003A42C6"/>
    <w:rsid w:val="003A45F7"/>
    <w:rsid w:val="003A4838"/>
    <w:rsid w:val="003B52FB"/>
    <w:rsid w:val="003C0503"/>
    <w:rsid w:val="003C4BCC"/>
    <w:rsid w:val="003D3056"/>
    <w:rsid w:val="003E4F2E"/>
    <w:rsid w:val="0041331F"/>
    <w:rsid w:val="00453DE1"/>
    <w:rsid w:val="0045436C"/>
    <w:rsid w:val="00473D1D"/>
    <w:rsid w:val="004929B6"/>
    <w:rsid w:val="00497BCD"/>
    <w:rsid w:val="004A4BA3"/>
    <w:rsid w:val="004A510F"/>
    <w:rsid w:val="004A5339"/>
    <w:rsid w:val="004A6678"/>
    <w:rsid w:val="004C10E6"/>
    <w:rsid w:val="004C6388"/>
    <w:rsid w:val="004D2A64"/>
    <w:rsid w:val="004E0ADA"/>
    <w:rsid w:val="004E0EF0"/>
    <w:rsid w:val="004E24AA"/>
    <w:rsid w:val="004E2716"/>
    <w:rsid w:val="004E2E38"/>
    <w:rsid w:val="00501FBE"/>
    <w:rsid w:val="00517BB8"/>
    <w:rsid w:val="00525036"/>
    <w:rsid w:val="00526E6F"/>
    <w:rsid w:val="00531FAF"/>
    <w:rsid w:val="005328DD"/>
    <w:rsid w:val="00535DE4"/>
    <w:rsid w:val="0053600F"/>
    <w:rsid w:val="00540E53"/>
    <w:rsid w:val="00550D37"/>
    <w:rsid w:val="00551ECD"/>
    <w:rsid w:val="005545F9"/>
    <w:rsid w:val="00564ED9"/>
    <w:rsid w:val="00565FE9"/>
    <w:rsid w:val="00592B35"/>
    <w:rsid w:val="005A3852"/>
    <w:rsid w:val="005A7F1A"/>
    <w:rsid w:val="005B4593"/>
    <w:rsid w:val="005C2549"/>
    <w:rsid w:val="005C582E"/>
    <w:rsid w:val="005E4DC7"/>
    <w:rsid w:val="005F7E52"/>
    <w:rsid w:val="00623610"/>
    <w:rsid w:val="00627DD7"/>
    <w:rsid w:val="006414A0"/>
    <w:rsid w:val="00645ACC"/>
    <w:rsid w:val="0066340D"/>
    <w:rsid w:val="006638A7"/>
    <w:rsid w:val="006843A3"/>
    <w:rsid w:val="00691D05"/>
    <w:rsid w:val="006C1AB7"/>
    <w:rsid w:val="006C7334"/>
    <w:rsid w:val="006D0A20"/>
    <w:rsid w:val="006D34FD"/>
    <w:rsid w:val="006E0655"/>
    <w:rsid w:val="006F29E3"/>
    <w:rsid w:val="006F3093"/>
    <w:rsid w:val="00717EEC"/>
    <w:rsid w:val="00725706"/>
    <w:rsid w:val="007411BE"/>
    <w:rsid w:val="00746E81"/>
    <w:rsid w:val="00747F3F"/>
    <w:rsid w:val="007604DB"/>
    <w:rsid w:val="007713DD"/>
    <w:rsid w:val="0079563A"/>
    <w:rsid w:val="007A71E0"/>
    <w:rsid w:val="007F6770"/>
    <w:rsid w:val="0080793B"/>
    <w:rsid w:val="00811388"/>
    <w:rsid w:val="00817CCE"/>
    <w:rsid w:val="00823A90"/>
    <w:rsid w:val="0083114E"/>
    <w:rsid w:val="008338B1"/>
    <w:rsid w:val="00836098"/>
    <w:rsid w:val="0084102B"/>
    <w:rsid w:val="00866F35"/>
    <w:rsid w:val="008779A3"/>
    <w:rsid w:val="00880291"/>
    <w:rsid w:val="00880CA9"/>
    <w:rsid w:val="00887EA9"/>
    <w:rsid w:val="008935D3"/>
    <w:rsid w:val="00893F54"/>
    <w:rsid w:val="008A13B5"/>
    <w:rsid w:val="008B2002"/>
    <w:rsid w:val="008B32F0"/>
    <w:rsid w:val="008B6180"/>
    <w:rsid w:val="00904C25"/>
    <w:rsid w:val="00923C35"/>
    <w:rsid w:val="00926788"/>
    <w:rsid w:val="009539DC"/>
    <w:rsid w:val="00957C48"/>
    <w:rsid w:val="00974153"/>
    <w:rsid w:val="00982F3C"/>
    <w:rsid w:val="0098689B"/>
    <w:rsid w:val="0099578C"/>
    <w:rsid w:val="00997B9E"/>
    <w:rsid w:val="009A20FA"/>
    <w:rsid w:val="009A640A"/>
    <w:rsid w:val="009A7FEA"/>
    <w:rsid w:val="009B65C1"/>
    <w:rsid w:val="009C57D4"/>
    <w:rsid w:val="00A01666"/>
    <w:rsid w:val="00A1713C"/>
    <w:rsid w:val="00A3377C"/>
    <w:rsid w:val="00A33E52"/>
    <w:rsid w:val="00A368C7"/>
    <w:rsid w:val="00A56549"/>
    <w:rsid w:val="00A6178C"/>
    <w:rsid w:val="00A77059"/>
    <w:rsid w:val="00A80371"/>
    <w:rsid w:val="00A85468"/>
    <w:rsid w:val="00AE4E31"/>
    <w:rsid w:val="00AF2CD7"/>
    <w:rsid w:val="00AF5469"/>
    <w:rsid w:val="00AF5BE8"/>
    <w:rsid w:val="00B14078"/>
    <w:rsid w:val="00B2229D"/>
    <w:rsid w:val="00B32B8E"/>
    <w:rsid w:val="00B428BF"/>
    <w:rsid w:val="00B522AA"/>
    <w:rsid w:val="00B5288A"/>
    <w:rsid w:val="00B56CD2"/>
    <w:rsid w:val="00B61A51"/>
    <w:rsid w:val="00B61DFD"/>
    <w:rsid w:val="00B861C8"/>
    <w:rsid w:val="00B953F4"/>
    <w:rsid w:val="00BC4290"/>
    <w:rsid w:val="00BD140C"/>
    <w:rsid w:val="00BD2591"/>
    <w:rsid w:val="00BE2C35"/>
    <w:rsid w:val="00BF207C"/>
    <w:rsid w:val="00C0085B"/>
    <w:rsid w:val="00C00DD4"/>
    <w:rsid w:val="00C03A3C"/>
    <w:rsid w:val="00C13496"/>
    <w:rsid w:val="00C14DD2"/>
    <w:rsid w:val="00C50C22"/>
    <w:rsid w:val="00C6555D"/>
    <w:rsid w:val="00C70B71"/>
    <w:rsid w:val="00C7601B"/>
    <w:rsid w:val="00C91365"/>
    <w:rsid w:val="00C96E77"/>
    <w:rsid w:val="00CB7915"/>
    <w:rsid w:val="00CD357D"/>
    <w:rsid w:val="00CD3645"/>
    <w:rsid w:val="00CF112F"/>
    <w:rsid w:val="00CF453B"/>
    <w:rsid w:val="00D06301"/>
    <w:rsid w:val="00D0743E"/>
    <w:rsid w:val="00D12D65"/>
    <w:rsid w:val="00D50C09"/>
    <w:rsid w:val="00D87A82"/>
    <w:rsid w:val="00D901A0"/>
    <w:rsid w:val="00D93AB4"/>
    <w:rsid w:val="00DB672D"/>
    <w:rsid w:val="00DB6D7F"/>
    <w:rsid w:val="00DD3751"/>
    <w:rsid w:val="00DE791D"/>
    <w:rsid w:val="00DF26F9"/>
    <w:rsid w:val="00DF430B"/>
    <w:rsid w:val="00DF4B72"/>
    <w:rsid w:val="00DF702A"/>
    <w:rsid w:val="00E0243B"/>
    <w:rsid w:val="00E54BFB"/>
    <w:rsid w:val="00E90836"/>
    <w:rsid w:val="00EA190B"/>
    <w:rsid w:val="00EB1491"/>
    <w:rsid w:val="00F00082"/>
    <w:rsid w:val="00F32D38"/>
    <w:rsid w:val="00F33DED"/>
    <w:rsid w:val="00F47814"/>
    <w:rsid w:val="00F62116"/>
    <w:rsid w:val="00F82951"/>
    <w:rsid w:val="00F9145B"/>
    <w:rsid w:val="00F9230E"/>
    <w:rsid w:val="00F967A6"/>
    <w:rsid w:val="00FB1BF4"/>
    <w:rsid w:val="00FC13CC"/>
    <w:rsid w:val="00FC3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2D973"/>
  <w15:chartTrackingRefBased/>
  <w15:docId w15:val="{24B7614D-6293-47FC-98C7-C0E9F52FE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A20FA"/>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0FA"/>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A20FA"/>
  </w:style>
  <w:style w:type="paragraph" w:styleId="Header">
    <w:name w:val="header"/>
    <w:basedOn w:val="Normal"/>
    <w:link w:val="HeaderChar"/>
    <w:uiPriority w:val="99"/>
    <w:unhideWhenUsed/>
    <w:rsid w:val="009A20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20FA"/>
  </w:style>
  <w:style w:type="paragraph" w:styleId="Footer">
    <w:name w:val="footer"/>
    <w:basedOn w:val="Normal"/>
    <w:link w:val="FooterChar"/>
    <w:uiPriority w:val="99"/>
    <w:unhideWhenUsed/>
    <w:rsid w:val="009A20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20FA"/>
  </w:style>
  <w:style w:type="paragraph" w:styleId="Caption">
    <w:name w:val="caption"/>
    <w:basedOn w:val="Normal"/>
    <w:next w:val="Normal"/>
    <w:uiPriority w:val="35"/>
    <w:unhideWhenUsed/>
    <w:qFormat/>
    <w:rsid w:val="00FC13C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695411">
      <w:bodyDiv w:val="1"/>
      <w:marLeft w:val="0"/>
      <w:marRight w:val="0"/>
      <w:marTop w:val="0"/>
      <w:marBottom w:val="0"/>
      <w:divBdr>
        <w:top w:val="none" w:sz="0" w:space="0" w:color="auto"/>
        <w:left w:val="none" w:sz="0" w:space="0" w:color="auto"/>
        <w:bottom w:val="none" w:sz="0" w:space="0" w:color="auto"/>
        <w:right w:val="none" w:sz="0" w:space="0" w:color="auto"/>
      </w:divBdr>
    </w:div>
    <w:div w:id="39480020">
      <w:bodyDiv w:val="1"/>
      <w:marLeft w:val="0"/>
      <w:marRight w:val="0"/>
      <w:marTop w:val="0"/>
      <w:marBottom w:val="0"/>
      <w:divBdr>
        <w:top w:val="none" w:sz="0" w:space="0" w:color="auto"/>
        <w:left w:val="none" w:sz="0" w:space="0" w:color="auto"/>
        <w:bottom w:val="none" w:sz="0" w:space="0" w:color="auto"/>
        <w:right w:val="none" w:sz="0" w:space="0" w:color="auto"/>
      </w:divBdr>
    </w:div>
    <w:div w:id="126969271">
      <w:bodyDiv w:val="1"/>
      <w:marLeft w:val="0"/>
      <w:marRight w:val="0"/>
      <w:marTop w:val="0"/>
      <w:marBottom w:val="0"/>
      <w:divBdr>
        <w:top w:val="none" w:sz="0" w:space="0" w:color="auto"/>
        <w:left w:val="none" w:sz="0" w:space="0" w:color="auto"/>
        <w:bottom w:val="none" w:sz="0" w:space="0" w:color="auto"/>
        <w:right w:val="none" w:sz="0" w:space="0" w:color="auto"/>
      </w:divBdr>
    </w:div>
    <w:div w:id="143160343">
      <w:bodyDiv w:val="1"/>
      <w:marLeft w:val="0"/>
      <w:marRight w:val="0"/>
      <w:marTop w:val="0"/>
      <w:marBottom w:val="0"/>
      <w:divBdr>
        <w:top w:val="none" w:sz="0" w:space="0" w:color="auto"/>
        <w:left w:val="none" w:sz="0" w:space="0" w:color="auto"/>
        <w:bottom w:val="none" w:sz="0" w:space="0" w:color="auto"/>
        <w:right w:val="none" w:sz="0" w:space="0" w:color="auto"/>
      </w:divBdr>
    </w:div>
    <w:div w:id="155807815">
      <w:bodyDiv w:val="1"/>
      <w:marLeft w:val="0"/>
      <w:marRight w:val="0"/>
      <w:marTop w:val="0"/>
      <w:marBottom w:val="0"/>
      <w:divBdr>
        <w:top w:val="none" w:sz="0" w:space="0" w:color="auto"/>
        <w:left w:val="none" w:sz="0" w:space="0" w:color="auto"/>
        <w:bottom w:val="none" w:sz="0" w:space="0" w:color="auto"/>
        <w:right w:val="none" w:sz="0" w:space="0" w:color="auto"/>
      </w:divBdr>
    </w:div>
    <w:div w:id="166754322">
      <w:bodyDiv w:val="1"/>
      <w:marLeft w:val="0"/>
      <w:marRight w:val="0"/>
      <w:marTop w:val="0"/>
      <w:marBottom w:val="0"/>
      <w:divBdr>
        <w:top w:val="none" w:sz="0" w:space="0" w:color="auto"/>
        <w:left w:val="none" w:sz="0" w:space="0" w:color="auto"/>
        <w:bottom w:val="none" w:sz="0" w:space="0" w:color="auto"/>
        <w:right w:val="none" w:sz="0" w:space="0" w:color="auto"/>
      </w:divBdr>
    </w:div>
    <w:div w:id="167258430">
      <w:bodyDiv w:val="1"/>
      <w:marLeft w:val="0"/>
      <w:marRight w:val="0"/>
      <w:marTop w:val="0"/>
      <w:marBottom w:val="0"/>
      <w:divBdr>
        <w:top w:val="none" w:sz="0" w:space="0" w:color="auto"/>
        <w:left w:val="none" w:sz="0" w:space="0" w:color="auto"/>
        <w:bottom w:val="none" w:sz="0" w:space="0" w:color="auto"/>
        <w:right w:val="none" w:sz="0" w:space="0" w:color="auto"/>
      </w:divBdr>
    </w:div>
    <w:div w:id="189999938">
      <w:bodyDiv w:val="1"/>
      <w:marLeft w:val="0"/>
      <w:marRight w:val="0"/>
      <w:marTop w:val="0"/>
      <w:marBottom w:val="0"/>
      <w:divBdr>
        <w:top w:val="none" w:sz="0" w:space="0" w:color="auto"/>
        <w:left w:val="none" w:sz="0" w:space="0" w:color="auto"/>
        <w:bottom w:val="none" w:sz="0" w:space="0" w:color="auto"/>
        <w:right w:val="none" w:sz="0" w:space="0" w:color="auto"/>
      </w:divBdr>
    </w:div>
    <w:div w:id="262689918">
      <w:bodyDiv w:val="1"/>
      <w:marLeft w:val="0"/>
      <w:marRight w:val="0"/>
      <w:marTop w:val="0"/>
      <w:marBottom w:val="0"/>
      <w:divBdr>
        <w:top w:val="none" w:sz="0" w:space="0" w:color="auto"/>
        <w:left w:val="none" w:sz="0" w:space="0" w:color="auto"/>
        <w:bottom w:val="none" w:sz="0" w:space="0" w:color="auto"/>
        <w:right w:val="none" w:sz="0" w:space="0" w:color="auto"/>
      </w:divBdr>
    </w:div>
    <w:div w:id="273905130">
      <w:bodyDiv w:val="1"/>
      <w:marLeft w:val="0"/>
      <w:marRight w:val="0"/>
      <w:marTop w:val="0"/>
      <w:marBottom w:val="0"/>
      <w:divBdr>
        <w:top w:val="none" w:sz="0" w:space="0" w:color="auto"/>
        <w:left w:val="none" w:sz="0" w:space="0" w:color="auto"/>
        <w:bottom w:val="none" w:sz="0" w:space="0" w:color="auto"/>
        <w:right w:val="none" w:sz="0" w:space="0" w:color="auto"/>
      </w:divBdr>
    </w:div>
    <w:div w:id="292949316">
      <w:bodyDiv w:val="1"/>
      <w:marLeft w:val="0"/>
      <w:marRight w:val="0"/>
      <w:marTop w:val="0"/>
      <w:marBottom w:val="0"/>
      <w:divBdr>
        <w:top w:val="none" w:sz="0" w:space="0" w:color="auto"/>
        <w:left w:val="none" w:sz="0" w:space="0" w:color="auto"/>
        <w:bottom w:val="none" w:sz="0" w:space="0" w:color="auto"/>
        <w:right w:val="none" w:sz="0" w:space="0" w:color="auto"/>
      </w:divBdr>
    </w:div>
    <w:div w:id="330455444">
      <w:bodyDiv w:val="1"/>
      <w:marLeft w:val="0"/>
      <w:marRight w:val="0"/>
      <w:marTop w:val="0"/>
      <w:marBottom w:val="0"/>
      <w:divBdr>
        <w:top w:val="none" w:sz="0" w:space="0" w:color="auto"/>
        <w:left w:val="none" w:sz="0" w:space="0" w:color="auto"/>
        <w:bottom w:val="none" w:sz="0" w:space="0" w:color="auto"/>
        <w:right w:val="none" w:sz="0" w:space="0" w:color="auto"/>
      </w:divBdr>
    </w:div>
    <w:div w:id="380062608">
      <w:bodyDiv w:val="1"/>
      <w:marLeft w:val="0"/>
      <w:marRight w:val="0"/>
      <w:marTop w:val="0"/>
      <w:marBottom w:val="0"/>
      <w:divBdr>
        <w:top w:val="none" w:sz="0" w:space="0" w:color="auto"/>
        <w:left w:val="none" w:sz="0" w:space="0" w:color="auto"/>
        <w:bottom w:val="none" w:sz="0" w:space="0" w:color="auto"/>
        <w:right w:val="none" w:sz="0" w:space="0" w:color="auto"/>
      </w:divBdr>
    </w:div>
    <w:div w:id="405959446">
      <w:bodyDiv w:val="1"/>
      <w:marLeft w:val="0"/>
      <w:marRight w:val="0"/>
      <w:marTop w:val="0"/>
      <w:marBottom w:val="0"/>
      <w:divBdr>
        <w:top w:val="none" w:sz="0" w:space="0" w:color="auto"/>
        <w:left w:val="none" w:sz="0" w:space="0" w:color="auto"/>
        <w:bottom w:val="none" w:sz="0" w:space="0" w:color="auto"/>
        <w:right w:val="none" w:sz="0" w:space="0" w:color="auto"/>
      </w:divBdr>
    </w:div>
    <w:div w:id="468979672">
      <w:bodyDiv w:val="1"/>
      <w:marLeft w:val="0"/>
      <w:marRight w:val="0"/>
      <w:marTop w:val="0"/>
      <w:marBottom w:val="0"/>
      <w:divBdr>
        <w:top w:val="none" w:sz="0" w:space="0" w:color="auto"/>
        <w:left w:val="none" w:sz="0" w:space="0" w:color="auto"/>
        <w:bottom w:val="none" w:sz="0" w:space="0" w:color="auto"/>
        <w:right w:val="none" w:sz="0" w:space="0" w:color="auto"/>
      </w:divBdr>
    </w:div>
    <w:div w:id="475687666">
      <w:bodyDiv w:val="1"/>
      <w:marLeft w:val="0"/>
      <w:marRight w:val="0"/>
      <w:marTop w:val="0"/>
      <w:marBottom w:val="0"/>
      <w:divBdr>
        <w:top w:val="none" w:sz="0" w:space="0" w:color="auto"/>
        <w:left w:val="none" w:sz="0" w:space="0" w:color="auto"/>
        <w:bottom w:val="none" w:sz="0" w:space="0" w:color="auto"/>
        <w:right w:val="none" w:sz="0" w:space="0" w:color="auto"/>
      </w:divBdr>
    </w:div>
    <w:div w:id="477042398">
      <w:bodyDiv w:val="1"/>
      <w:marLeft w:val="0"/>
      <w:marRight w:val="0"/>
      <w:marTop w:val="0"/>
      <w:marBottom w:val="0"/>
      <w:divBdr>
        <w:top w:val="none" w:sz="0" w:space="0" w:color="auto"/>
        <w:left w:val="none" w:sz="0" w:space="0" w:color="auto"/>
        <w:bottom w:val="none" w:sz="0" w:space="0" w:color="auto"/>
        <w:right w:val="none" w:sz="0" w:space="0" w:color="auto"/>
      </w:divBdr>
    </w:div>
    <w:div w:id="529033114">
      <w:bodyDiv w:val="1"/>
      <w:marLeft w:val="0"/>
      <w:marRight w:val="0"/>
      <w:marTop w:val="0"/>
      <w:marBottom w:val="0"/>
      <w:divBdr>
        <w:top w:val="none" w:sz="0" w:space="0" w:color="auto"/>
        <w:left w:val="none" w:sz="0" w:space="0" w:color="auto"/>
        <w:bottom w:val="none" w:sz="0" w:space="0" w:color="auto"/>
        <w:right w:val="none" w:sz="0" w:space="0" w:color="auto"/>
      </w:divBdr>
    </w:div>
    <w:div w:id="536821437">
      <w:bodyDiv w:val="1"/>
      <w:marLeft w:val="0"/>
      <w:marRight w:val="0"/>
      <w:marTop w:val="0"/>
      <w:marBottom w:val="0"/>
      <w:divBdr>
        <w:top w:val="none" w:sz="0" w:space="0" w:color="auto"/>
        <w:left w:val="none" w:sz="0" w:space="0" w:color="auto"/>
        <w:bottom w:val="none" w:sz="0" w:space="0" w:color="auto"/>
        <w:right w:val="none" w:sz="0" w:space="0" w:color="auto"/>
      </w:divBdr>
    </w:div>
    <w:div w:id="663356554">
      <w:bodyDiv w:val="1"/>
      <w:marLeft w:val="0"/>
      <w:marRight w:val="0"/>
      <w:marTop w:val="0"/>
      <w:marBottom w:val="0"/>
      <w:divBdr>
        <w:top w:val="none" w:sz="0" w:space="0" w:color="auto"/>
        <w:left w:val="none" w:sz="0" w:space="0" w:color="auto"/>
        <w:bottom w:val="none" w:sz="0" w:space="0" w:color="auto"/>
        <w:right w:val="none" w:sz="0" w:space="0" w:color="auto"/>
      </w:divBdr>
    </w:div>
    <w:div w:id="693386582">
      <w:bodyDiv w:val="1"/>
      <w:marLeft w:val="0"/>
      <w:marRight w:val="0"/>
      <w:marTop w:val="0"/>
      <w:marBottom w:val="0"/>
      <w:divBdr>
        <w:top w:val="none" w:sz="0" w:space="0" w:color="auto"/>
        <w:left w:val="none" w:sz="0" w:space="0" w:color="auto"/>
        <w:bottom w:val="none" w:sz="0" w:space="0" w:color="auto"/>
        <w:right w:val="none" w:sz="0" w:space="0" w:color="auto"/>
      </w:divBdr>
    </w:div>
    <w:div w:id="778140034">
      <w:bodyDiv w:val="1"/>
      <w:marLeft w:val="0"/>
      <w:marRight w:val="0"/>
      <w:marTop w:val="0"/>
      <w:marBottom w:val="0"/>
      <w:divBdr>
        <w:top w:val="none" w:sz="0" w:space="0" w:color="auto"/>
        <w:left w:val="none" w:sz="0" w:space="0" w:color="auto"/>
        <w:bottom w:val="none" w:sz="0" w:space="0" w:color="auto"/>
        <w:right w:val="none" w:sz="0" w:space="0" w:color="auto"/>
      </w:divBdr>
    </w:div>
    <w:div w:id="840582288">
      <w:bodyDiv w:val="1"/>
      <w:marLeft w:val="0"/>
      <w:marRight w:val="0"/>
      <w:marTop w:val="0"/>
      <w:marBottom w:val="0"/>
      <w:divBdr>
        <w:top w:val="none" w:sz="0" w:space="0" w:color="auto"/>
        <w:left w:val="none" w:sz="0" w:space="0" w:color="auto"/>
        <w:bottom w:val="none" w:sz="0" w:space="0" w:color="auto"/>
        <w:right w:val="none" w:sz="0" w:space="0" w:color="auto"/>
      </w:divBdr>
    </w:div>
    <w:div w:id="894316990">
      <w:bodyDiv w:val="1"/>
      <w:marLeft w:val="0"/>
      <w:marRight w:val="0"/>
      <w:marTop w:val="0"/>
      <w:marBottom w:val="0"/>
      <w:divBdr>
        <w:top w:val="none" w:sz="0" w:space="0" w:color="auto"/>
        <w:left w:val="none" w:sz="0" w:space="0" w:color="auto"/>
        <w:bottom w:val="none" w:sz="0" w:space="0" w:color="auto"/>
        <w:right w:val="none" w:sz="0" w:space="0" w:color="auto"/>
      </w:divBdr>
    </w:div>
    <w:div w:id="899708888">
      <w:bodyDiv w:val="1"/>
      <w:marLeft w:val="0"/>
      <w:marRight w:val="0"/>
      <w:marTop w:val="0"/>
      <w:marBottom w:val="0"/>
      <w:divBdr>
        <w:top w:val="none" w:sz="0" w:space="0" w:color="auto"/>
        <w:left w:val="none" w:sz="0" w:space="0" w:color="auto"/>
        <w:bottom w:val="none" w:sz="0" w:space="0" w:color="auto"/>
        <w:right w:val="none" w:sz="0" w:space="0" w:color="auto"/>
      </w:divBdr>
    </w:div>
    <w:div w:id="908148157">
      <w:bodyDiv w:val="1"/>
      <w:marLeft w:val="0"/>
      <w:marRight w:val="0"/>
      <w:marTop w:val="0"/>
      <w:marBottom w:val="0"/>
      <w:divBdr>
        <w:top w:val="none" w:sz="0" w:space="0" w:color="auto"/>
        <w:left w:val="none" w:sz="0" w:space="0" w:color="auto"/>
        <w:bottom w:val="none" w:sz="0" w:space="0" w:color="auto"/>
        <w:right w:val="none" w:sz="0" w:space="0" w:color="auto"/>
      </w:divBdr>
    </w:div>
    <w:div w:id="950672776">
      <w:bodyDiv w:val="1"/>
      <w:marLeft w:val="0"/>
      <w:marRight w:val="0"/>
      <w:marTop w:val="0"/>
      <w:marBottom w:val="0"/>
      <w:divBdr>
        <w:top w:val="none" w:sz="0" w:space="0" w:color="auto"/>
        <w:left w:val="none" w:sz="0" w:space="0" w:color="auto"/>
        <w:bottom w:val="none" w:sz="0" w:space="0" w:color="auto"/>
        <w:right w:val="none" w:sz="0" w:space="0" w:color="auto"/>
      </w:divBdr>
    </w:div>
    <w:div w:id="991181084">
      <w:bodyDiv w:val="1"/>
      <w:marLeft w:val="0"/>
      <w:marRight w:val="0"/>
      <w:marTop w:val="0"/>
      <w:marBottom w:val="0"/>
      <w:divBdr>
        <w:top w:val="none" w:sz="0" w:space="0" w:color="auto"/>
        <w:left w:val="none" w:sz="0" w:space="0" w:color="auto"/>
        <w:bottom w:val="none" w:sz="0" w:space="0" w:color="auto"/>
        <w:right w:val="none" w:sz="0" w:space="0" w:color="auto"/>
      </w:divBdr>
    </w:div>
    <w:div w:id="1062413379">
      <w:bodyDiv w:val="1"/>
      <w:marLeft w:val="0"/>
      <w:marRight w:val="0"/>
      <w:marTop w:val="0"/>
      <w:marBottom w:val="0"/>
      <w:divBdr>
        <w:top w:val="none" w:sz="0" w:space="0" w:color="auto"/>
        <w:left w:val="none" w:sz="0" w:space="0" w:color="auto"/>
        <w:bottom w:val="none" w:sz="0" w:space="0" w:color="auto"/>
        <w:right w:val="none" w:sz="0" w:space="0" w:color="auto"/>
      </w:divBdr>
    </w:div>
    <w:div w:id="1070427461">
      <w:bodyDiv w:val="1"/>
      <w:marLeft w:val="0"/>
      <w:marRight w:val="0"/>
      <w:marTop w:val="0"/>
      <w:marBottom w:val="0"/>
      <w:divBdr>
        <w:top w:val="none" w:sz="0" w:space="0" w:color="auto"/>
        <w:left w:val="none" w:sz="0" w:space="0" w:color="auto"/>
        <w:bottom w:val="none" w:sz="0" w:space="0" w:color="auto"/>
        <w:right w:val="none" w:sz="0" w:space="0" w:color="auto"/>
      </w:divBdr>
    </w:div>
    <w:div w:id="1073697581">
      <w:bodyDiv w:val="1"/>
      <w:marLeft w:val="0"/>
      <w:marRight w:val="0"/>
      <w:marTop w:val="0"/>
      <w:marBottom w:val="0"/>
      <w:divBdr>
        <w:top w:val="none" w:sz="0" w:space="0" w:color="auto"/>
        <w:left w:val="none" w:sz="0" w:space="0" w:color="auto"/>
        <w:bottom w:val="none" w:sz="0" w:space="0" w:color="auto"/>
        <w:right w:val="none" w:sz="0" w:space="0" w:color="auto"/>
      </w:divBdr>
    </w:div>
    <w:div w:id="1076711865">
      <w:bodyDiv w:val="1"/>
      <w:marLeft w:val="0"/>
      <w:marRight w:val="0"/>
      <w:marTop w:val="0"/>
      <w:marBottom w:val="0"/>
      <w:divBdr>
        <w:top w:val="none" w:sz="0" w:space="0" w:color="auto"/>
        <w:left w:val="none" w:sz="0" w:space="0" w:color="auto"/>
        <w:bottom w:val="none" w:sz="0" w:space="0" w:color="auto"/>
        <w:right w:val="none" w:sz="0" w:space="0" w:color="auto"/>
      </w:divBdr>
    </w:div>
    <w:div w:id="1082338034">
      <w:bodyDiv w:val="1"/>
      <w:marLeft w:val="0"/>
      <w:marRight w:val="0"/>
      <w:marTop w:val="0"/>
      <w:marBottom w:val="0"/>
      <w:divBdr>
        <w:top w:val="none" w:sz="0" w:space="0" w:color="auto"/>
        <w:left w:val="none" w:sz="0" w:space="0" w:color="auto"/>
        <w:bottom w:val="none" w:sz="0" w:space="0" w:color="auto"/>
        <w:right w:val="none" w:sz="0" w:space="0" w:color="auto"/>
      </w:divBdr>
    </w:div>
    <w:div w:id="1087922332">
      <w:bodyDiv w:val="1"/>
      <w:marLeft w:val="0"/>
      <w:marRight w:val="0"/>
      <w:marTop w:val="0"/>
      <w:marBottom w:val="0"/>
      <w:divBdr>
        <w:top w:val="none" w:sz="0" w:space="0" w:color="auto"/>
        <w:left w:val="none" w:sz="0" w:space="0" w:color="auto"/>
        <w:bottom w:val="none" w:sz="0" w:space="0" w:color="auto"/>
        <w:right w:val="none" w:sz="0" w:space="0" w:color="auto"/>
      </w:divBdr>
    </w:div>
    <w:div w:id="1126313022">
      <w:bodyDiv w:val="1"/>
      <w:marLeft w:val="0"/>
      <w:marRight w:val="0"/>
      <w:marTop w:val="0"/>
      <w:marBottom w:val="0"/>
      <w:divBdr>
        <w:top w:val="none" w:sz="0" w:space="0" w:color="auto"/>
        <w:left w:val="none" w:sz="0" w:space="0" w:color="auto"/>
        <w:bottom w:val="none" w:sz="0" w:space="0" w:color="auto"/>
        <w:right w:val="none" w:sz="0" w:space="0" w:color="auto"/>
      </w:divBdr>
    </w:div>
    <w:div w:id="1167751657">
      <w:bodyDiv w:val="1"/>
      <w:marLeft w:val="0"/>
      <w:marRight w:val="0"/>
      <w:marTop w:val="0"/>
      <w:marBottom w:val="0"/>
      <w:divBdr>
        <w:top w:val="none" w:sz="0" w:space="0" w:color="auto"/>
        <w:left w:val="none" w:sz="0" w:space="0" w:color="auto"/>
        <w:bottom w:val="none" w:sz="0" w:space="0" w:color="auto"/>
        <w:right w:val="none" w:sz="0" w:space="0" w:color="auto"/>
      </w:divBdr>
    </w:div>
    <w:div w:id="1178617233">
      <w:bodyDiv w:val="1"/>
      <w:marLeft w:val="0"/>
      <w:marRight w:val="0"/>
      <w:marTop w:val="0"/>
      <w:marBottom w:val="0"/>
      <w:divBdr>
        <w:top w:val="none" w:sz="0" w:space="0" w:color="auto"/>
        <w:left w:val="none" w:sz="0" w:space="0" w:color="auto"/>
        <w:bottom w:val="none" w:sz="0" w:space="0" w:color="auto"/>
        <w:right w:val="none" w:sz="0" w:space="0" w:color="auto"/>
      </w:divBdr>
    </w:div>
    <w:div w:id="1197815724">
      <w:bodyDiv w:val="1"/>
      <w:marLeft w:val="0"/>
      <w:marRight w:val="0"/>
      <w:marTop w:val="0"/>
      <w:marBottom w:val="0"/>
      <w:divBdr>
        <w:top w:val="none" w:sz="0" w:space="0" w:color="auto"/>
        <w:left w:val="none" w:sz="0" w:space="0" w:color="auto"/>
        <w:bottom w:val="none" w:sz="0" w:space="0" w:color="auto"/>
        <w:right w:val="none" w:sz="0" w:space="0" w:color="auto"/>
      </w:divBdr>
    </w:div>
    <w:div w:id="1244948217">
      <w:bodyDiv w:val="1"/>
      <w:marLeft w:val="0"/>
      <w:marRight w:val="0"/>
      <w:marTop w:val="0"/>
      <w:marBottom w:val="0"/>
      <w:divBdr>
        <w:top w:val="none" w:sz="0" w:space="0" w:color="auto"/>
        <w:left w:val="none" w:sz="0" w:space="0" w:color="auto"/>
        <w:bottom w:val="none" w:sz="0" w:space="0" w:color="auto"/>
        <w:right w:val="none" w:sz="0" w:space="0" w:color="auto"/>
      </w:divBdr>
    </w:div>
    <w:div w:id="1323394176">
      <w:bodyDiv w:val="1"/>
      <w:marLeft w:val="0"/>
      <w:marRight w:val="0"/>
      <w:marTop w:val="0"/>
      <w:marBottom w:val="0"/>
      <w:divBdr>
        <w:top w:val="none" w:sz="0" w:space="0" w:color="auto"/>
        <w:left w:val="none" w:sz="0" w:space="0" w:color="auto"/>
        <w:bottom w:val="none" w:sz="0" w:space="0" w:color="auto"/>
        <w:right w:val="none" w:sz="0" w:space="0" w:color="auto"/>
      </w:divBdr>
    </w:div>
    <w:div w:id="1389109283">
      <w:bodyDiv w:val="1"/>
      <w:marLeft w:val="0"/>
      <w:marRight w:val="0"/>
      <w:marTop w:val="0"/>
      <w:marBottom w:val="0"/>
      <w:divBdr>
        <w:top w:val="none" w:sz="0" w:space="0" w:color="auto"/>
        <w:left w:val="none" w:sz="0" w:space="0" w:color="auto"/>
        <w:bottom w:val="none" w:sz="0" w:space="0" w:color="auto"/>
        <w:right w:val="none" w:sz="0" w:space="0" w:color="auto"/>
      </w:divBdr>
    </w:div>
    <w:div w:id="1390692899">
      <w:bodyDiv w:val="1"/>
      <w:marLeft w:val="0"/>
      <w:marRight w:val="0"/>
      <w:marTop w:val="0"/>
      <w:marBottom w:val="0"/>
      <w:divBdr>
        <w:top w:val="none" w:sz="0" w:space="0" w:color="auto"/>
        <w:left w:val="none" w:sz="0" w:space="0" w:color="auto"/>
        <w:bottom w:val="none" w:sz="0" w:space="0" w:color="auto"/>
        <w:right w:val="none" w:sz="0" w:space="0" w:color="auto"/>
      </w:divBdr>
    </w:div>
    <w:div w:id="1538619594">
      <w:bodyDiv w:val="1"/>
      <w:marLeft w:val="0"/>
      <w:marRight w:val="0"/>
      <w:marTop w:val="0"/>
      <w:marBottom w:val="0"/>
      <w:divBdr>
        <w:top w:val="none" w:sz="0" w:space="0" w:color="auto"/>
        <w:left w:val="none" w:sz="0" w:space="0" w:color="auto"/>
        <w:bottom w:val="none" w:sz="0" w:space="0" w:color="auto"/>
        <w:right w:val="none" w:sz="0" w:space="0" w:color="auto"/>
      </w:divBdr>
    </w:div>
    <w:div w:id="1594166624">
      <w:bodyDiv w:val="1"/>
      <w:marLeft w:val="0"/>
      <w:marRight w:val="0"/>
      <w:marTop w:val="0"/>
      <w:marBottom w:val="0"/>
      <w:divBdr>
        <w:top w:val="none" w:sz="0" w:space="0" w:color="auto"/>
        <w:left w:val="none" w:sz="0" w:space="0" w:color="auto"/>
        <w:bottom w:val="none" w:sz="0" w:space="0" w:color="auto"/>
        <w:right w:val="none" w:sz="0" w:space="0" w:color="auto"/>
      </w:divBdr>
    </w:div>
    <w:div w:id="1597515108">
      <w:bodyDiv w:val="1"/>
      <w:marLeft w:val="0"/>
      <w:marRight w:val="0"/>
      <w:marTop w:val="0"/>
      <w:marBottom w:val="0"/>
      <w:divBdr>
        <w:top w:val="none" w:sz="0" w:space="0" w:color="auto"/>
        <w:left w:val="none" w:sz="0" w:space="0" w:color="auto"/>
        <w:bottom w:val="none" w:sz="0" w:space="0" w:color="auto"/>
        <w:right w:val="none" w:sz="0" w:space="0" w:color="auto"/>
      </w:divBdr>
    </w:div>
    <w:div w:id="1653824824">
      <w:bodyDiv w:val="1"/>
      <w:marLeft w:val="0"/>
      <w:marRight w:val="0"/>
      <w:marTop w:val="0"/>
      <w:marBottom w:val="0"/>
      <w:divBdr>
        <w:top w:val="none" w:sz="0" w:space="0" w:color="auto"/>
        <w:left w:val="none" w:sz="0" w:space="0" w:color="auto"/>
        <w:bottom w:val="none" w:sz="0" w:space="0" w:color="auto"/>
        <w:right w:val="none" w:sz="0" w:space="0" w:color="auto"/>
      </w:divBdr>
    </w:div>
    <w:div w:id="1706130682">
      <w:bodyDiv w:val="1"/>
      <w:marLeft w:val="0"/>
      <w:marRight w:val="0"/>
      <w:marTop w:val="0"/>
      <w:marBottom w:val="0"/>
      <w:divBdr>
        <w:top w:val="none" w:sz="0" w:space="0" w:color="auto"/>
        <w:left w:val="none" w:sz="0" w:space="0" w:color="auto"/>
        <w:bottom w:val="none" w:sz="0" w:space="0" w:color="auto"/>
        <w:right w:val="none" w:sz="0" w:space="0" w:color="auto"/>
      </w:divBdr>
    </w:div>
    <w:div w:id="1708218058">
      <w:bodyDiv w:val="1"/>
      <w:marLeft w:val="0"/>
      <w:marRight w:val="0"/>
      <w:marTop w:val="0"/>
      <w:marBottom w:val="0"/>
      <w:divBdr>
        <w:top w:val="none" w:sz="0" w:space="0" w:color="auto"/>
        <w:left w:val="none" w:sz="0" w:space="0" w:color="auto"/>
        <w:bottom w:val="none" w:sz="0" w:space="0" w:color="auto"/>
        <w:right w:val="none" w:sz="0" w:space="0" w:color="auto"/>
      </w:divBdr>
    </w:div>
    <w:div w:id="1739474554">
      <w:bodyDiv w:val="1"/>
      <w:marLeft w:val="0"/>
      <w:marRight w:val="0"/>
      <w:marTop w:val="0"/>
      <w:marBottom w:val="0"/>
      <w:divBdr>
        <w:top w:val="none" w:sz="0" w:space="0" w:color="auto"/>
        <w:left w:val="none" w:sz="0" w:space="0" w:color="auto"/>
        <w:bottom w:val="none" w:sz="0" w:space="0" w:color="auto"/>
        <w:right w:val="none" w:sz="0" w:space="0" w:color="auto"/>
      </w:divBdr>
    </w:div>
    <w:div w:id="1746997339">
      <w:bodyDiv w:val="1"/>
      <w:marLeft w:val="0"/>
      <w:marRight w:val="0"/>
      <w:marTop w:val="0"/>
      <w:marBottom w:val="0"/>
      <w:divBdr>
        <w:top w:val="none" w:sz="0" w:space="0" w:color="auto"/>
        <w:left w:val="none" w:sz="0" w:space="0" w:color="auto"/>
        <w:bottom w:val="none" w:sz="0" w:space="0" w:color="auto"/>
        <w:right w:val="none" w:sz="0" w:space="0" w:color="auto"/>
      </w:divBdr>
    </w:div>
    <w:div w:id="1753039952">
      <w:bodyDiv w:val="1"/>
      <w:marLeft w:val="0"/>
      <w:marRight w:val="0"/>
      <w:marTop w:val="0"/>
      <w:marBottom w:val="0"/>
      <w:divBdr>
        <w:top w:val="none" w:sz="0" w:space="0" w:color="auto"/>
        <w:left w:val="none" w:sz="0" w:space="0" w:color="auto"/>
        <w:bottom w:val="none" w:sz="0" w:space="0" w:color="auto"/>
        <w:right w:val="none" w:sz="0" w:space="0" w:color="auto"/>
      </w:divBdr>
    </w:div>
    <w:div w:id="1850370691">
      <w:bodyDiv w:val="1"/>
      <w:marLeft w:val="0"/>
      <w:marRight w:val="0"/>
      <w:marTop w:val="0"/>
      <w:marBottom w:val="0"/>
      <w:divBdr>
        <w:top w:val="none" w:sz="0" w:space="0" w:color="auto"/>
        <w:left w:val="none" w:sz="0" w:space="0" w:color="auto"/>
        <w:bottom w:val="none" w:sz="0" w:space="0" w:color="auto"/>
        <w:right w:val="none" w:sz="0" w:space="0" w:color="auto"/>
      </w:divBdr>
    </w:div>
    <w:div w:id="1873494395">
      <w:bodyDiv w:val="1"/>
      <w:marLeft w:val="0"/>
      <w:marRight w:val="0"/>
      <w:marTop w:val="0"/>
      <w:marBottom w:val="0"/>
      <w:divBdr>
        <w:top w:val="none" w:sz="0" w:space="0" w:color="auto"/>
        <w:left w:val="none" w:sz="0" w:space="0" w:color="auto"/>
        <w:bottom w:val="none" w:sz="0" w:space="0" w:color="auto"/>
        <w:right w:val="none" w:sz="0" w:space="0" w:color="auto"/>
      </w:divBdr>
    </w:div>
    <w:div w:id="1891578056">
      <w:bodyDiv w:val="1"/>
      <w:marLeft w:val="0"/>
      <w:marRight w:val="0"/>
      <w:marTop w:val="0"/>
      <w:marBottom w:val="0"/>
      <w:divBdr>
        <w:top w:val="none" w:sz="0" w:space="0" w:color="auto"/>
        <w:left w:val="none" w:sz="0" w:space="0" w:color="auto"/>
        <w:bottom w:val="none" w:sz="0" w:space="0" w:color="auto"/>
        <w:right w:val="none" w:sz="0" w:space="0" w:color="auto"/>
      </w:divBdr>
    </w:div>
    <w:div w:id="1939096862">
      <w:bodyDiv w:val="1"/>
      <w:marLeft w:val="0"/>
      <w:marRight w:val="0"/>
      <w:marTop w:val="0"/>
      <w:marBottom w:val="0"/>
      <w:divBdr>
        <w:top w:val="none" w:sz="0" w:space="0" w:color="auto"/>
        <w:left w:val="none" w:sz="0" w:space="0" w:color="auto"/>
        <w:bottom w:val="none" w:sz="0" w:space="0" w:color="auto"/>
        <w:right w:val="none" w:sz="0" w:space="0" w:color="auto"/>
      </w:divBdr>
    </w:div>
    <w:div w:id="1943805676">
      <w:bodyDiv w:val="1"/>
      <w:marLeft w:val="0"/>
      <w:marRight w:val="0"/>
      <w:marTop w:val="0"/>
      <w:marBottom w:val="0"/>
      <w:divBdr>
        <w:top w:val="none" w:sz="0" w:space="0" w:color="auto"/>
        <w:left w:val="none" w:sz="0" w:space="0" w:color="auto"/>
        <w:bottom w:val="none" w:sz="0" w:space="0" w:color="auto"/>
        <w:right w:val="none" w:sz="0" w:space="0" w:color="auto"/>
      </w:divBdr>
    </w:div>
    <w:div w:id="1949777301">
      <w:bodyDiv w:val="1"/>
      <w:marLeft w:val="0"/>
      <w:marRight w:val="0"/>
      <w:marTop w:val="0"/>
      <w:marBottom w:val="0"/>
      <w:divBdr>
        <w:top w:val="none" w:sz="0" w:space="0" w:color="auto"/>
        <w:left w:val="none" w:sz="0" w:space="0" w:color="auto"/>
        <w:bottom w:val="none" w:sz="0" w:space="0" w:color="auto"/>
        <w:right w:val="none" w:sz="0" w:space="0" w:color="auto"/>
      </w:divBdr>
    </w:div>
    <w:div w:id="2067101818">
      <w:bodyDiv w:val="1"/>
      <w:marLeft w:val="0"/>
      <w:marRight w:val="0"/>
      <w:marTop w:val="0"/>
      <w:marBottom w:val="0"/>
      <w:divBdr>
        <w:top w:val="none" w:sz="0" w:space="0" w:color="auto"/>
        <w:left w:val="none" w:sz="0" w:space="0" w:color="auto"/>
        <w:bottom w:val="none" w:sz="0" w:space="0" w:color="auto"/>
        <w:right w:val="none" w:sz="0" w:space="0" w:color="auto"/>
      </w:divBdr>
    </w:div>
    <w:div w:id="2078355019">
      <w:bodyDiv w:val="1"/>
      <w:marLeft w:val="0"/>
      <w:marRight w:val="0"/>
      <w:marTop w:val="0"/>
      <w:marBottom w:val="0"/>
      <w:divBdr>
        <w:top w:val="none" w:sz="0" w:space="0" w:color="auto"/>
        <w:left w:val="none" w:sz="0" w:space="0" w:color="auto"/>
        <w:bottom w:val="none" w:sz="0" w:space="0" w:color="auto"/>
        <w:right w:val="none" w:sz="0" w:space="0" w:color="auto"/>
      </w:divBdr>
    </w:div>
    <w:div w:id="2097549342">
      <w:bodyDiv w:val="1"/>
      <w:marLeft w:val="0"/>
      <w:marRight w:val="0"/>
      <w:marTop w:val="0"/>
      <w:marBottom w:val="0"/>
      <w:divBdr>
        <w:top w:val="none" w:sz="0" w:space="0" w:color="auto"/>
        <w:left w:val="none" w:sz="0" w:space="0" w:color="auto"/>
        <w:bottom w:val="none" w:sz="0" w:space="0" w:color="auto"/>
        <w:right w:val="none" w:sz="0" w:space="0" w:color="auto"/>
      </w:divBdr>
    </w:div>
    <w:div w:id="2111467210">
      <w:bodyDiv w:val="1"/>
      <w:marLeft w:val="0"/>
      <w:marRight w:val="0"/>
      <w:marTop w:val="0"/>
      <w:marBottom w:val="0"/>
      <w:divBdr>
        <w:top w:val="none" w:sz="0" w:space="0" w:color="auto"/>
        <w:left w:val="none" w:sz="0" w:space="0" w:color="auto"/>
        <w:bottom w:val="none" w:sz="0" w:space="0" w:color="auto"/>
        <w:right w:val="none" w:sz="0" w:space="0" w:color="auto"/>
      </w:divBdr>
    </w:div>
    <w:div w:id="2146699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Mic98</b:Tag>
    <b:SourceType>Book</b:SourceType>
    <b:Guid>{01F857BA-E5EF-4A5D-87B7-E335324C7EAC}</b:Guid>
    <b:Title>Introduction to Archival Organization and Description</b:Title>
    <b:Year>1998</b:Year>
    <b:Author>
      <b:Author>
        <b:NameList>
          <b:Person>
            <b:Last>Fox</b:Last>
            <b:First>Michael</b:First>
            <b:Middle>J.</b:Middle>
          </b:Person>
          <b:Person>
            <b:Last>Wilkerson</b:Last>
            <b:First>Peter</b:First>
            <b:Middle>L.</b:Middle>
          </b:Person>
        </b:NameList>
      </b:Author>
    </b:Author>
    <b:City>United States of America</b:City>
    <b:Publisher>Getty Publications</b:Publisher>
    <b:Edition>1st</b:Edition>
    <b:RefOrder>1</b:RefOrder>
  </b:Source>
  <b:Source>
    <b:Tag>Uni18</b:Tag>
    <b:SourceType>InternetSite</b:SourceType>
    <b:Guid>{82CDE43F-7152-44A9-9D75-4F8534886558}</b:Guid>
    <b:Author>
      <b:Author>
        <b:Corporate>University of Wales Trinity Saint David</b:Corporate>
      </b:Author>
    </b:Author>
    <b:Title>Roderic Bowen Library and Archives</b:Title>
    <b:Year>2018</b:Year>
    <b:YearAccessed>2018</b:YearAccessed>
    <b:MonthAccessed>May</b:MonthAccessed>
    <b:DayAccessed>10th</b:DayAccessed>
    <b:URL>https://www.uwtsd.ac.uk/rbla/</b:URL>
    <b:RefOrder>2</b:RefOrder>
  </b:Source>
  <b:Source>
    <b:Tag>Lou08</b:Tag>
    <b:SourceType>Book</b:SourceType>
    <b:Guid>{295BBC19-AAB6-43A2-807D-1923960A2AF5}</b:Guid>
    <b:Author>
      <b:Author>
        <b:NameList>
          <b:Person>
            <b:Last>Craven</b:Last>
            <b:First>Louise</b:First>
          </b:Person>
        </b:NameList>
      </b:Author>
    </b:Author>
    <b:Title>What are Archives?: Cultural and Theoretical Perspectives</b:Title>
    <b:Year>2008</b:Year>
    <b:City>Hampshire</b:City>
    <b:Publisher>Ashgate Publishing</b:Publisher>
    <b:RefOrder>3</b:RefOrder>
  </b:Source>
  <b:Source>
    <b:Tag>Car14</b:Tag>
    <b:SourceType>Book</b:SourceType>
    <b:Guid>{A654F09B-6F7B-4850-B54D-DED3615A6CDF}</b:Guid>
    <b:Author>
      <b:Author>
        <b:NameList>
          <b:Person>
            <b:Last>Brown</b:Last>
            <b:First>Caroline</b:First>
          </b:Person>
        </b:NameList>
      </b:Author>
    </b:Author>
    <b:Title>Archives and Recordkeeping: Theory into practice</b:Title>
    <b:Year>2014</b:Year>
    <b:City>London</b:City>
    <b:Publisher>Facet Publishing</b:Publisher>
    <b:Edition>2nd</b:Edition>
    <b:RefOrder>4</b:RefOrder>
  </b:Source>
  <b:Source>
    <b:Tag>Bir18</b:Tag>
    <b:SourceType>InternetSite</b:SourceType>
    <b:Guid>{1950556F-97C6-44B5-9643-9EB6504EAE9A}</b:Guid>
    <b:Title>7th Century Quran Manuscript</b:Title>
    <b:Year>2018</b:Year>
    <b:Author>
      <b:Author>
        <b:Corporate>Birmingham University</b:Corporate>
      </b:Author>
    </b:Author>
    <b:YearAccessed>2018</b:YearAccessed>
    <b:MonthAccessed>March</b:MonthAccessed>
    <b:DayAccessed>19th</b:DayAccessed>
    <b:URL> https://www.birmingham.ac.uk/facilities/cadbury/birmingham-quran-mingana-collection/birmingham-quran/faqs.aspx</b:URL>
    <b:RefOrder>5</b:RefOrder>
  </b:Source>
  <b:Source>
    <b:Tag>Rob13</b:Tag>
    <b:SourceType>Book</b:SourceType>
    <b:Guid>{5FF5D7B9-799B-47CA-8B04-8B0EA8E10C1A}</b:Guid>
    <b:Title>Historical Geography of England and Wales</b:Title>
    <b:Year>2013</b:Year>
    <b:Author>
      <b:Author>
        <b:NameList>
          <b:Person>
            <b:Last>Dodgshon</b:Last>
            <b:First>Robert</b:First>
            <b:Middle>A.</b:Middle>
          </b:Person>
          <b:Person>
            <b:Last>Butlin</b:Last>
            <b:First>‎Robin</b:First>
            <b:Middle>A.</b:Middle>
          </b:Person>
        </b:NameList>
      </b:Author>
    </b:Author>
    <b:City>London</b:City>
    <b:Publisher>Elsevier</b:Publisher>
    <b:Edition>2nd</b:Edition>
    <b:RefOrder>6</b:RefOrder>
  </b:Source>
  <b:Source>
    <b:Tag>Lau14</b:Tag>
    <b:SourceType>DocumentFromInternetSite</b:SourceType>
    <b:Guid>{89D40D8D-B0F2-4846-B2E4-3FCB7ECC85B7}</b:Guid>
    <b:Title>Migrant Workers in Rural Wales and the South Wales Valleys</b:Title>
    <b:Year>2014</b:Year>
    <b:Author>
      <b:Author>
        <b:NameList>
          <b:Person>
            <b:Last>Jones</b:Last>
            <b:First>Laura</b:First>
          </b:Person>
          <b:Person>
            <b:Last>Lever</b:Last>
            <b:First>John</b:First>
          </b:Person>
        </b:NameList>
      </b:Author>
    </b:Author>
    <b:Month>February</b:Month>
    <b:Day>19th</b:Day>
    <b:YearAccessed>2018</b:YearAccessed>
    <b:MonthAccessed>May</b:MonthAccessed>
    <b:DayAccessed>12th</b:DayAccessed>
    <b:URL>http://eprints.hud.ac.uk/id/eprint/19708/1/Migrant_Workers_in_Rural_Wales_and_the_South_Wales_Valleys_2014.pdf</b:URL>
    <b:RefOrder>7</b:RefOrder>
  </b:Source>
  <b:Source>
    <b:Tag>Urs17</b:Tag>
    <b:SourceType>DocumentFromInternetSite</b:SourceType>
    <b:Guid>{579C8314-ABC2-4F15-9058-FE5E35D7DBD4}</b:Guid>
    <b:Author>
      <b:Author>
        <b:NameList>
          <b:Person>
            <b:Last>Kelly</b:Last>
            <b:First>Ursula</b:First>
          </b:Person>
          <b:Person>
            <b:Last>McNicoll</b:Last>
            <b:First>Iain</b:First>
          </b:Person>
        </b:NameList>
      </b:Author>
    </b:Author>
    <b:Title>The Economic Impact of International Students in Wales</b:Title>
    <b:Year>2017</b:Year>
    <b:Month>November</b:Month>
    <b:YearAccessed>2018</b:YearAccessed>
    <b:MonthAccessed>May</b:MonthAccessed>
    <b:DayAccessed>13th</b:DayAccessed>
    <b:URL>http://www.uniswales.ac.uk/wp/media/Unis-Wales-international-student-research.pdf</b:URL>
    <b:RefOrder>8</b:RefOrder>
  </b:Source>
  <b:Source>
    <b:Tag>Hil03</b:Tag>
    <b:SourceType>Book</b:SourceType>
    <b:Guid>{20E013A9-6D45-4C10-8034-B25BB86ED26E}</b:Guid>
    <b:Title>A History of the University in Europe</b:Title>
    <b:Year>2003</b:Year>
    <b:Author>
      <b:Author>
        <b:NameList>
          <b:Person>
            <b:Last>Ridder-Symoens</b:Last>
            <b:First>Hilde</b:First>
            <b:Middle>de</b:Middle>
          </b:Person>
        </b:NameList>
      </b:Author>
    </b:Author>
    <b:City>Cambridge</b:City>
    <b:Publisher>Cambridge University Press</b:Publisher>
    <b:Edition>2nd</b:Edition>
    <b:RefOrder>9</b:RefOrder>
  </b:Source>
  <b:Source>
    <b:Tag>Luc09</b:Tag>
    <b:SourceType>ArticleInAPeriodical</b:SourceType>
    <b:Guid>{6A3CCFE3-3D33-43AB-8169-CBBF00F8FC2D}</b:Guid>
    <b:Title>Is a merger the only way to save Lampeter?</b:Title>
    <b:Year>2009</b:Year>
    <b:PeriodicalTitle>The Independent Online</b:PeriodicalTitle>
    <b:Month>February</b:Month>
    <b:Day>19th</b:Day>
    <b:Author>
      <b:Author>
        <b:NameList>
          <b:Person>
            <b:Last>Hodges</b:Last>
            <b:First>Lucy</b:First>
          </b:Person>
        </b:NameList>
      </b:Author>
    </b:Author>
    <b:YearAccessed>2018</b:YearAccessed>
    <b:MonthAccessed>May</b:MonthAccessed>
    <b:DayAccessed>15th</b:DayAccessed>
    <b:URL>https://www.independent.co.uk/news/education/higher/is-a-merger-the-only-way-to-save-lampeter-1625432.html</b:URL>
    <b:RefOrder>10</b:RefOrder>
  </b:Source>
  <b:Source>
    <b:Tag>Uni181</b:Tag>
    <b:SourceType>InternetSite</b:SourceType>
    <b:Guid>{3B390B2C-1F0D-4CF4-B8D7-A46FC27BC55A}</b:Guid>
    <b:Title>History and Timeline</b:Title>
    <b:Year>2018</b:Year>
    <b:Author>
      <b:Author>
        <b:Corporate>University of Wales Trinity Saint David</b:Corporate>
      </b:Author>
    </b:Author>
    <b:YearAccessed>2018</b:YearAccessed>
    <b:MonthAccessed>May</b:MonthAccessed>
    <b:DayAccessed>15th</b:DayAccessed>
    <b:URL>https://www.uwtsd.ac.uk/history/</b:URL>
    <b:RefOrder>11</b:RefOrder>
  </b:Source>
  <b:Source>
    <b:Tag>UKG</b:Tag>
    <b:SourceType>Art</b:SourceType>
    <b:Guid>{00C718B7-4628-49D9-8AA3-05C0B1B577E3}</b:Guid>
    <b:Title>Figure 1</b:Title>
    <b:Author>
      <b:Artist>
        <b:NameList>
          <b:Person>
            <b:Last>Finder</b:Last>
            <b:First>UK</b:First>
            <b:Middle>Grid Reference</b:Middle>
          </b:Person>
        </b:NameList>
      </b:Artist>
    </b:Author>
    <b:City>Lampeter</b:City>
    <b:CountryRegion>Ceredigion</b:CountryRegion>
    <b:URL>gridreferencefinder.com/</b:URL>
    <b:RefOrder>12</b:RefOrder>
  </b:Source>
  <b:Source>
    <b:Tag>Yas06</b:Tag>
    <b:SourceType>Art</b:SourceType>
    <b:Guid>{C68768F9-5AB6-40B6-A47C-E0A74FE365A6}</b:Guid>
    <b:Title>Figure 2</b:Title>
    <b:Year>2006</b:Year>
    <b:URL>https://www.gettyimages.co.uk/detail/news-photo/kuwaiti-man-prays-16-january-2006-over-the-grave-of-their-news-photo/56600166#kuwait-city-kuwait-a-kuwaiti-man-prays-16-january-2006-over-the-grave-picture-id56600166</b:URL>
    <b:City>Kuwait</b:City>
    <b:Institution>Gettyimages</b:Institution>
    <b:Author>
      <b:Author>
        <b:NameList>
          <b:Person>
            <b:Last>Al-Zayyat</b:Last>
            <b:First>Yasser</b:First>
          </b:Person>
        </b:NameList>
      </b:Author>
      <b:Artist>
        <b:NameList>
          <b:Person>
            <b:Last>Al-Zayyat</b:Last>
            <b:First>Yasser</b:First>
          </b:Person>
        </b:NameList>
      </b:Artist>
    </b:Author>
    <b:RefOrder>13</b:RefOrder>
  </b:Source>
  <b:Source>
    <b:Tag>Cof18</b:Tag>
    <b:SourceType>InternetSite</b:SourceType>
    <b:Guid>{EA31E0B7-569B-4B7D-959F-8580974B7FF6}</b:Guid>
    <b:Title>St Peter's Church, Lampeter</b:Title>
    <b:Author>
      <b:Author>
        <b:Corporate>Coflein</b:Corporate>
      </b:Author>
    </b:Author>
    <b:YearAccessed>2018</b:YearAccessed>
    <b:MonthAccessed>May</b:MonthAccessed>
    <b:DayAccessed>16th</b:DayAccessed>
    <b:URL>http://www.coflein.gov.uk/en/site/270/details/st-peters-church-lampeter</b:URL>
    <b:RefOrder>14</b:RefOrder>
  </b:Source>
  <b:Source>
    <b:Tag>Cof181</b:Tag>
    <b:SourceType>Art</b:SourceType>
    <b:Guid>{E3DF2332-3B2A-44A6-BECC-237DBB5F6331}</b:Guid>
    <b:Title>Figure 3</b:Title>
    <b:Year>2018</b:Year>
    <b:URL>http://orapweb.rcahms.gov.uk/coflein/D/DI2010_1056.jpg</b:URL>
    <b:Author>
      <b:Artist>
        <b:NameList>
          <b:Person>
            <b:Last>Coflein</b:Last>
          </b:Person>
        </b:NameList>
      </b:Artist>
    </b:Author>
    <b:City>Lampeter</b:City>
    <b:CountryRegion>Ceredigion</b:CountryRegion>
    <b:RefOrder>15</b:RefOrder>
  </b:Source>
  <b:Source>
    <b:Tag>Bud80</b:Tag>
    <b:SourceType>Book</b:SourceType>
    <b:Guid>{820A3B26-BE27-46F5-946A-CB0512B53956}</b:Guid>
    <b:Title>Language, ethnicity, and education in Wales</b:Title>
    <b:Year>1980</b:Year>
    <b:Author>
      <b:Author>
        <b:NameList>
          <b:Person>
            <b:Last>Khleif</b:Last>
            <b:First>Bud</b:First>
            <b:Middle>B.</b:Middle>
          </b:Person>
        </b:NameList>
      </b:Author>
    </b:Author>
    <b:City>Berlin</b:City>
    <b:Publisher>Mouton</b:Publisher>
    <b:Edition>1st</b:Edition>
    <b:RefOrder>16</b:RefOrder>
  </b:Source>
  <b:Source>
    <b:Tag>Llo06</b:Tag>
    <b:SourceType>Book</b:SourceType>
    <b:Guid>{0D22F9A9-3820-4B11-A771-D7FBE25BF357}</b:Guid>
    <b:Author>
      <b:Author>
        <b:NameList>
          <b:Person>
            <b:Last>Laing</b:Last>
            <b:First>Lloyd</b:First>
          </b:Person>
        </b:NameList>
      </b:Author>
    </b:Author>
    <b:Title>The Archaeology of Celtic Britain and Ireland</b:Title>
    <b:Year>2006</b:Year>
    <b:City>Cambridge</b:City>
    <b:Publisher>Cambridge University</b:Publisher>
    <b:Edition>1st</b:Edition>
    <b:RefOrder>17</b:RefOrder>
  </b:Source>
  <b:Source>
    <b:Tag>Myt02</b:Tag>
    <b:SourceType>Book</b:SourceType>
    <b:Guid>{67D3F40D-60EF-4A23-8BB7-304A1A8D2D1D}</b:Guid>
    <b:Author>
      <b:Author>
        <b:NameList>
          <b:Person>
            <b:Last>Mytum</b:Last>
            <b:First>H.</b:First>
          </b:Person>
        </b:NameList>
      </b:Author>
    </b:Author>
    <b:Title>Recording and Analysing Graveyards</b:Title>
    <b:Year>2002</b:Year>
    <b:City>York</b:City>
    <b:Publisher>Council of British Archaeology</b:Publisher>
    <b:Edition>1st</b:Edition>
    <b:RefOrder>18</b:RefOrder>
  </b:Source>
  <b:Source>
    <b:Tag>War16</b:Tag>
    <b:SourceType>InternetSite</b:SourceType>
    <b:Guid>{460690EA-E4EE-4D02-BC85-18DA5D73DDDB}</b:Guid>
    <b:Title>Figure 4 </b:Title>
    <b:Year>2016</b:Year>
    <b:Author>
      <b:Author>
        <b:Corporate>War Graves in Wales</b:Corporate>
      </b:Author>
    </b:Author>
    <b:YearAccessed>2018</b:YearAccessed>
    <b:MonthAccessed>May</b:MonthAccessed>
    <b:DayAccessed>16th</b:DayAccessed>
    <b:URL>http://www.britishwargraves.co.uk/page26.htm</b:URL>
    <b:RefOrder>19</b:RefOrder>
  </b:Source>
  <b:Source>
    <b:Tag>Cer10</b:Tag>
    <b:SourceType>InternetSite</b:SourceType>
    <b:Guid>{979768C3-791B-431A-BEB8-10535E8FB0EB}</b:Guid>
    <b:Author>
      <b:Author>
        <b:Corporate>Ceredigion Government</b:Corporate>
      </b:Author>
    </b:Author>
    <b:Title>Figure 5</b:Title>
    <b:Year>2010</b:Year>
    <b:YearAccessed>2018</b:YearAccessed>
    <b:MonthAccessed>May</b:MonthAccessed>
    <b:DayAccessed>17th</b:DayAccessed>
    <b:URL>http://www.ceredigion.gov.uk/oldicm/utilities/action/act_download.cfm?mediaid=23469&amp;langtoken=eng</b:URL>
    <b:RefOrder>20</b:RefOrder>
  </b:Source>
</b:Sources>
</file>

<file path=customXml/itemProps1.xml><?xml version="1.0" encoding="utf-8"?>
<ds:datastoreItem xmlns:ds="http://schemas.openxmlformats.org/officeDocument/2006/customXml" ds:itemID="{2E873F74-3C2A-45BB-A57F-3A0515E55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1079</TotalTime>
  <Pages>10</Pages>
  <Words>1975</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Fawwaz Alajmi</dc:creator>
  <cp:keywords/>
  <dc:description/>
  <cp:lastModifiedBy>Fawwaz Alajmi</cp:lastModifiedBy>
  <cp:revision>214</cp:revision>
  <dcterms:created xsi:type="dcterms:W3CDTF">2018-05-17T09:35:00Z</dcterms:created>
  <dcterms:modified xsi:type="dcterms:W3CDTF">2018-05-18T18:30:00Z</dcterms:modified>
</cp:coreProperties>
</file>