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8CACBB" w14:textId="589B361D" w:rsidR="004D018A" w:rsidRDefault="00000000"/>
    <w:p w14:paraId="5577DF49" w14:textId="72BDCACF" w:rsidR="00225CAA" w:rsidRDefault="00225CAA"/>
    <w:p w14:paraId="761A587D" w14:textId="1D9B3B32" w:rsidR="00225CAA" w:rsidRDefault="00225CAA">
      <w:pPr>
        <w:rPr>
          <w:rFonts w:ascii="Arial" w:hAnsi="Arial" w:cs="Arial"/>
          <w:b/>
          <w:bCs/>
          <w:sz w:val="28"/>
          <w:szCs w:val="28"/>
        </w:rPr>
      </w:pPr>
      <w:r>
        <w:rPr>
          <w:rFonts w:ascii="Arial" w:hAnsi="Arial" w:cs="Arial"/>
          <w:b/>
          <w:bCs/>
          <w:sz w:val="28"/>
          <w:szCs w:val="28"/>
        </w:rPr>
        <w:t>STUDENT NAME   -    MAGNUS  AMADI</w:t>
      </w:r>
    </w:p>
    <w:p w14:paraId="673ABDEF" w14:textId="77777777" w:rsidR="002734E9" w:rsidRDefault="002734E9">
      <w:pPr>
        <w:rPr>
          <w:rFonts w:ascii="Arial" w:hAnsi="Arial" w:cs="Arial"/>
          <w:b/>
          <w:bCs/>
          <w:sz w:val="28"/>
          <w:szCs w:val="28"/>
        </w:rPr>
      </w:pPr>
    </w:p>
    <w:p w14:paraId="48526FE3" w14:textId="77777777" w:rsidR="002734E9" w:rsidRDefault="002734E9">
      <w:pPr>
        <w:rPr>
          <w:rFonts w:ascii="Arial" w:hAnsi="Arial" w:cs="Arial"/>
          <w:b/>
          <w:bCs/>
          <w:sz w:val="28"/>
          <w:szCs w:val="28"/>
        </w:rPr>
      </w:pPr>
    </w:p>
    <w:p w14:paraId="113D047A" w14:textId="6CE17F01" w:rsidR="00225CAA" w:rsidRDefault="00225CAA">
      <w:pPr>
        <w:rPr>
          <w:rFonts w:ascii="Arial" w:hAnsi="Arial" w:cs="Arial"/>
          <w:b/>
          <w:bCs/>
          <w:sz w:val="28"/>
          <w:szCs w:val="28"/>
        </w:rPr>
      </w:pPr>
    </w:p>
    <w:p w14:paraId="21D23C88" w14:textId="5AB5D919" w:rsidR="00225CAA" w:rsidRDefault="00225CAA">
      <w:pPr>
        <w:rPr>
          <w:rFonts w:ascii="Arial" w:hAnsi="Arial" w:cs="Arial"/>
          <w:b/>
          <w:bCs/>
          <w:sz w:val="28"/>
          <w:szCs w:val="28"/>
        </w:rPr>
      </w:pPr>
      <w:r>
        <w:rPr>
          <w:rFonts w:ascii="Arial" w:hAnsi="Arial" w:cs="Arial"/>
          <w:b/>
          <w:bCs/>
          <w:sz w:val="28"/>
          <w:szCs w:val="28"/>
        </w:rPr>
        <w:t>STUDENT I.D              1921681</w:t>
      </w:r>
    </w:p>
    <w:p w14:paraId="0D5668D4" w14:textId="47005133" w:rsidR="00225CAA" w:rsidRDefault="00225CAA">
      <w:pPr>
        <w:rPr>
          <w:rFonts w:ascii="Arial" w:hAnsi="Arial" w:cs="Arial"/>
          <w:b/>
          <w:bCs/>
          <w:sz w:val="28"/>
          <w:szCs w:val="28"/>
        </w:rPr>
      </w:pPr>
    </w:p>
    <w:p w14:paraId="7237F69A" w14:textId="67FC736B" w:rsidR="00225CAA" w:rsidRDefault="00225CAA">
      <w:pPr>
        <w:rPr>
          <w:rFonts w:ascii="Arial" w:hAnsi="Arial" w:cs="Arial"/>
          <w:b/>
          <w:bCs/>
          <w:sz w:val="28"/>
          <w:szCs w:val="28"/>
        </w:rPr>
      </w:pPr>
    </w:p>
    <w:p w14:paraId="5AE4CB47" w14:textId="488CFE16" w:rsidR="00225CAA" w:rsidRDefault="00225CAA">
      <w:pPr>
        <w:rPr>
          <w:rFonts w:ascii="Arial" w:hAnsi="Arial" w:cs="Arial"/>
          <w:b/>
          <w:bCs/>
          <w:sz w:val="28"/>
          <w:szCs w:val="28"/>
        </w:rPr>
      </w:pPr>
      <w:r>
        <w:rPr>
          <w:rFonts w:ascii="Arial" w:hAnsi="Arial" w:cs="Arial"/>
          <w:b/>
          <w:bCs/>
          <w:sz w:val="28"/>
          <w:szCs w:val="28"/>
        </w:rPr>
        <w:t>MODULE                    LIVING WITH CARE : THE OLDER PERSON</w:t>
      </w:r>
    </w:p>
    <w:p w14:paraId="63FC61DD" w14:textId="77777777" w:rsidR="002734E9" w:rsidRDefault="002734E9">
      <w:pPr>
        <w:rPr>
          <w:rFonts w:ascii="Arial" w:hAnsi="Arial" w:cs="Arial"/>
          <w:b/>
          <w:bCs/>
          <w:sz w:val="28"/>
          <w:szCs w:val="28"/>
        </w:rPr>
      </w:pPr>
    </w:p>
    <w:p w14:paraId="275D7CE4" w14:textId="77777777" w:rsidR="002734E9" w:rsidRDefault="002734E9">
      <w:pPr>
        <w:rPr>
          <w:rFonts w:ascii="Arial" w:hAnsi="Arial" w:cs="Arial"/>
          <w:b/>
          <w:bCs/>
          <w:sz w:val="28"/>
          <w:szCs w:val="28"/>
        </w:rPr>
      </w:pPr>
    </w:p>
    <w:p w14:paraId="76FCA1D8" w14:textId="54D9D30E" w:rsidR="00225CAA" w:rsidRDefault="00225CAA">
      <w:pPr>
        <w:rPr>
          <w:rFonts w:ascii="Arial" w:hAnsi="Arial" w:cs="Arial"/>
          <w:b/>
          <w:bCs/>
          <w:sz w:val="28"/>
          <w:szCs w:val="28"/>
        </w:rPr>
      </w:pPr>
    </w:p>
    <w:p w14:paraId="43829607" w14:textId="64434D40" w:rsidR="00225CAA" w:rsidRDefault="00225CAA">
      <w:pPr>
        <w:rPr>
          <w:rFonts w:ascii="Arial" w:hAnsi="Arial" w:cs="Arial"/>
          <w:b/>
          <w:bCs/>
          <w:sz w:val="28"/>
          <w:szCs w:val="28"/>
        </w:rPr>
      </w:pPr>
      <w:r>
        <w:rPr>
          <w:rFonts w:ascii="Arial" w:hAnsi="Arial" w:cs="Arial"/>
          <w:b/>
          <w:bCs/>
          <w:sz w:val="28"/>
          <w:szCs w:val="28"/>
        </w:rPr>
        <w:t>MODULE CODE          BMHP6009</w:t>
      </w:r>
    </w:p>
    <w:p w14:paraId="04F774A8" w14:textId="77777777" w:rsidR="002734E9" w:rsidRDefault="002734E9">
      <w:pPr>
        <w:rPr>
          <w:rFonts w:ascii="Arial" w:hAnsi="Arial" w:cs="Arial"/>
          <w:b/>
          <w:bCs/>
          <w:sz w:val="28"/>
          <w:szCs w:val="28"/>
        </w:rPr>
      </w:pPr>
    </w:p>
    <w:p w14:paraId="3535D41E" w14:textId="6D1753F8" w:rsidR="00225CAA" w:rsidRDefault="00225CAA">
      <w:pPr>
        <w:rPr>
          <w:rFonts w:ascii="Arial" w:hAnsi="Arial" w:cs="Arial"/>
          <w:b/>
          <w:bCs/>
          <w:sz w:val="28"/>
          <w:szCs w:val="28"/>
        </w:rPr>
      </w:pPr>
    </w:p>
    <w:p w14:paraId="32FD3F77" w14:textId="38788123" w:rsidR="00225CAA" w:rsidRDefault="00225CAA">
      <w:pPr>
        <w:rPr>
          <w:rFonts w:ascii="Arial" w:hAnsi="Arial" w:cs="Arial"/>
          <w:b/>
          <w:bCs/>
          <w:sz w:val="28"/>
          <w:szCs w:val="28"/>
        </w:rPr>
      </w:pPr>
    </w:p>
    <w:p w14:paraId="01FEEB71" w14:textId="2E1B389A" w:rsidR="00225CAA" w:rsidRDefault="00225CAA">
      <w:pPr>
        <w:rPr>
          <w:rFonts w:ascii="Arial" w:hAnsi="Arial" w:cs="Arial"/>
          <w:b/>
          <w:bCs/>
          <w:sz w:val="28"/>
          <w:szCs w:val="28"/>
        </w:rPr>
      </w:pPr>
      <w:r>
        <w:rPr>
          <w:rFonts w:ascii="Arial" w:hAnsi="Arial" w:cs="Arial"/>
          <w:b/>
          <w:bCs/>
          <w:sz w:val="28"/>
          <w:szCs w:val="28"/>
        </w:rPr>
        <w:t>LECTURER               DIOLA BIJIHOUT</w:t>
      </w:r>
    </w:p>
    <w:p w14:paraId="6557361F" w14:textId="77777777" w:rsidR="002734E9" w:rsidRDefault="002734E9">
      <w:pPr>
        <w:rPr>
          <w:rFonts w:ascii="Arial" w:hAnsi="Arial" w:cs="Arial"/>
          <w:b/>
          <w:bCs/>
          <w:sz w:val="28"/>
          <w:szCs w:val="28"/>
        </w:rPr>
      </w:pPr>
    </w:p>
    <w:p w14:paraId="6A8FEA45" w14:textId="77777777" w:rsidR="002734E9" w:rsidRDefault="002734E9">
      <w:pPr>
        <w:rPr>
          <w:rFonts w:ascii="Arial" w:hAnsi="Arial" w:cs="Arial"/>
          <w:b/>
          <w:bCs/>
          <w:sz w:val="28"/>
          <w:szCs w:val="28"/>
        </w:rPr>
      </w:pPr>
    </w:p>
    <w:p w14:paraId="56F7CB81" w14:textId="77777777" w:rsidR="002734E9" w:rsidRDefault="002734E9">
      <w:pPr>
        <w:rPr>
          <w:rFonts w:ascii="Arial" w:hAnsi="Arial" w:cs="Arial"/>
          <w:b/>
          <w:bCs/>
          <w:sz w:val="28"/>
          <w:szCs w:val="28"/>
        </w:rPr>
      </w:pPr>
    </w:p>
    <w:p w14:paraId="3C5B2684" w14:textId="77777777" w:rsidR="002734E9" w:rsidRDefault="002734E9">
      <w:pPr>
        <w:rPr>
          <w:rFonts w:ascii="Arial" w:hAnsi="Arial" w:cs="Arial"/>
          <w:b/>
          <w:bCs/>
          <w:sz w:val="28"/>
          <w:szCs w:val="28"/>
        </w:rPr>
      </w:pPr>
    </w:p>
    <w:p w14:paraId="183F3977" w14:textId="4C8C4BB8" w:rsidR="00225CAA" w:rsidRDefault="00225CAA">
      <w:pPr>
        <w:rPr>
          <w:rFonts w:ascii="Arial" w:hAnsi="Arial" w:cs="Arial"/>
          <w:b/>
          <w:bCs/>
          <w:sz w:val="28"/>
          <w:szCs w:val="28"/>
        </w:rPr>
      </w:pPr>
    </w:p>
    <w:p w14:paraId="3D41A23E" w14:textId="5D92F04B" w:rsidR="00225CAA" w:rsidRDefault="00225CAA">
      <w:pPr>
        <w:rPr>
          <w:rFonts w:ascii="Arial" w:hAnsi="Arial" w:cs="Arial"/>
          <w:b/>
          <w:bCs/>
          <w:sz w:val="28"/>
          <w:szCs w:val="28"/>
        </w:rPr>
      </w:pPr>
      <w:r>
        <w:rPr>
          <w:rFonts w:ascii="Arial" w:hAnsi="Arial" w:cs="Arial"/>
          <w:b/>
          <w:bCs/>
          <w:sz w:val="28"/>
          <w:szCs w:val="28"/>
        </w:rPr>
        <w:t>ASSESSMENT TITLE     ASSESSMENT 1</w:t>
      </w:r>
    </w:p>
    <w:p w14:paraId="69195000" w14:textId="0B1EF947" w:rsidR="00C305F8" w:rsidRDefault="00C305F8">
      <w:pPr>
        <w:rPr>
          <w:rFonts w:ascii="Arial" w:hAnsi="Arial" w:cs="Arial"/>
          <w:b/>
          <w:bCs/>
          <w:sz w:val="28"/>
          <w:szCs w:val="28"/>
        </w:rPr>
      </w:pPr>
    </w:p>
    <w:p w14:paraId="3E4DD423" w14:textId="4AD01729" w:rsidR="00C305F8" w:rsidRDefault="00C305F8">
      <w:pPr>
        <w:rPr>
          <w:rFonts w:ascii="Arial" w:hAnsi="Arial" w:cs="Arial"/>
          <w:b/>
          <w:bCs/>
          <w:sz w:val="28"/>
          <w:szCs w:val="28"/>
        </w:rPr>
      </w:pPr>
    </w:p>
    <w:p w14:paraId="2C154E92" w14:textId="4874063D" w:rsidR="00C305F8" w:rsidRDefault="00C305F8">
      <w:pPr>
        <w:rPr>
          <w:rFonts w:ascii="Arial" w:hAnsi="Arial" w:cs="Arial"/>
          <w:b/>
          <w:bCs/>
          <w:sz w:val="28"/>
          <w:szCs w:val="28"/>
        </w:rPr>
      </w:pPr>
    </w:p>
    <w:p w14:paraId="26202BC7" w14:textId="3B3C2E0F" w:rsidR="00C305F8" w:rsidRDefault="00C305F8">
      <w:pPr>
        <w:rPr>
          <w:rFonts w:ascii="Arial" w:hAnsi="Arial" w:cs="Arial"/>
          <w:b/>
          <w:bCs/>
          <w:sz w:val="28"/>
          <w:szCs w:val="28"/>
        </w:rPr>
      </w:pPr>
    </w:p>
    <w:p w14:paraId="0EBFDB35" w14:textId="714926FD" w:rsidR="00C305F8" w:rsidRDefault="00C305F8">
      <w:pPr>
        <w:rPr>
          <w:rFonts w:ascii="Arial" w:hAnsi="Arial" w:cs="Arial"/>
          <w:b/>
          <w:bCs/>
          <w:sz w:val="28"/>
          <w:szCs w:val="28"/>
        </w:rPr>
      </w:pPr>
    </w:p>
    <w:p w14:paraId="4AD27BB5" w14:textId="77777777" w:rsidR="00C305F8" w:rsidRDefault="00C305F8" w:rsidP="00C305F8"/>
    <w:p w14:paraId="07E09DCF" w14:textId="77777777" w:rsidR="00C305F8" w:rsidRDefault="00C305F8" w:rsidP="00C305F8">
      <w:pPr>
        <w:rPr>
          <w:rFonts w:ascii="Arial" w:hAnsi="Arial" w:cs="Arial"/>
          <w:b/>
          <w:bCs/>
          <w:sz w:val="28"/>
          <w:szCs w:val="28"/>
        </w:rPr>
      </w:pPr>
      <w:r w:rsidRPr="00C67A48">
        <w:rPr>
          <w:rFonts w:ascii="Arial" w:hAnsi="Arial" w:cs="Arial"/>
          <w:b/>
          <w:bCs/>
          <w:sz w:val="28"/>
          <w:szCs w:val="28"/>
        </w:rPr>
        <w:t>TABLE OF CONTENT</w:t>
      </w:r>
    </w:p>
    <w:p w14:paraId="4F12B383" w14:textId="77777777" w:rsidR="00C305F8" w:rsidRDefault="00C305F8" w:rsidP="00C305F8">
      <w:pPr>
        <w:pStyle w:val="ListParagraph"/>
        <w:numPr>
          <w:ilvl w:val="0"/>
          <w:numId w:val="1"/>
        </w:numPr>
        <w:rPr>
          <w:rFonts w:ascii="Arial" w:hAnsi="Arial" w:cs="Arial"/>
          <w:sz w:val="28"/>
          <w:szCs w:val="28"/>
        </w:rPr>
      </w:pPr>
      <w:r>
        <w:rPr>
          <w:rFonts w:ascii="Arial" w:hAnsi="Arial" w:cs="Arial"/>
          <w:sz w:val="28"/>
          <w:szCs w:val="28"/>
        </w:rPr>
        <w:t>INTRODUCTION</w:t>
      </w:r>
    </w:p>
    <w:p w14:paraId="1B7D93F7" w14:textId="77777777" w:rsidR="00C305F8" w:rsidRDefault="00C305F8" w:rsidP="00C305F8">
      <w:pPr>
        <w:pStyle w:val="ListParagraph"/>
        <w:rPr>
          <w:rFonts w:ascii="Arial" w:hAnsi="Arial" w:cs="Arial"/>
          <w:sz w:val="28"/>
          <w:szCs w:val="28"/>
        </w:rPr>
      </w:pPr>
    </w:p>
    <w:p w14:paraId="3BA2295F" w14:textId="77777777" w:rsidR="00C305F8" w:rsidRDefault="00C305F8" w:rsidP="00C305F8">
      <w:pPr>
        <w:pStyle w:val="ListParagraph"/>
        <w:numPr>
          <w:ilvl w:val="0"/>
          <w:numId w:val="1"/>
        </w:numPr>
        <w:rPr>
          <w:rFonts w:ascii="Arial" w:hAnsi="Arial" w:cs="Arial"/>
          <w:sz w:val="28"/>
          <w:szCs w:val="28"/>
        </w:rPr>
      </w:pPr>
      <w:r>
        <w:rPr>
          <w:rFonts w:ascii="Arial" w:hAnsi="Arial" w:cs="Arial"/>
          <w:sz w:val="28"/>
          <w:szCs w:val="28"/>
        </w:rPr>
        <w:t>STATISTICS OF ELDERLY POPULTION OF THE UK AND JAPAN</w:t>
      </w:r>
    </w:p>
    <w:p w14:paraId="5719F5A8" w14:textId="77777777" w:rsidR="00C305F8" w:rsidRPr="00C67A48" w:rsidRDefault="00C305F8" w:rsidP="00C305F8">
      <w:pPr>
        <w:pStyle w:val="ListParagraph"/>
        <w:rPr>
          <w:rFonts w:ascii="Arial" w:hAnsi="Arial" w:cs="Arial"/>
          <w:sz w:val="28"/>
          <w:szCs w:val="28"/>
        </w:rPr>
      </w:pPr>
    </w:p>
    <w:p w14:paraId="19F20733" w14:textId="77777777" w:rsidR="00C305F8" w:rsidRDefault="00C305F8" w:rsidP="00C305F8">
      <w:pPr>
        <w:pStyle w:val="ListParagraph"/>
        <w:numPr>
          <w:ilvl w:val="0"/>
          <w:numId w:val="1"/>
        </w:numPr>
        <w:rPr>
          <w:rFonts w:ascii="Arial" w:hAnsi="Arial" w:cs="Arial"/>
          <w:sz w:val="28"/>
          <w:szCs w:val="28"/>
        </w:rPr>
      </w:pPr>
      <w:r>
        <w:rPr>
          <w:rFonts w:ascii="Arial" w:hAnsi="Arial" w:cs="Arial"/>
          <w:sz w:val="28"/>
          <w:szCs w:val="28"/>
        </w:rPr>
        <w:t>DEFINTION OF LONELINESS AND ISOLATION</w:t>
      </w:r>
    </w:p>
    <w:p w14:paraId="750AE8D8" w14:textId="77777777" w:rsidR="00C305F8" w:rsidRPr="00C67A48" w:rsidRDefault="00C305F8" w:rsidP="00C305F8">
      <w:pPr>
        <w:pStyle w:val="ListParagraph"/>
        <w:rPr>
          <w:rFonts w:ascii="Arial" w:hAnsi="Arial" w:cs="Arial"/>
          <w:sz w:val="28"/>
          <w:szCs w:val="28"/>
        </w:rPr>
      </w:pPr>
    </w:p>
    <w:p w14:paraId="3E93A4F3" w14:textId="77777777" w:rsidR="00C305F8" w:rsidRDefault="00C305F8" w:rsidP="00C305F8">
      <w:pPr>
        <w:pStyle w:val="ListParagraph"/>
        <w:numPr>
          <w:ilvl w:val="0"/>
          <w:numId w:val="1"/>
        </w:numPr>
        <w:rPr>
          <w:rFonts w:ascii="Arial" w:hAnsi="Arial" w:cs="Arial"/>
          <w:sz w:val="28"/>
          <w:szCs w:val="28"/>
        </w:rPr>
      </w:pPr>
      <w:r>
        <w:rPr>
          <w:rFonts w:ascii="Arial" w:hAnsi="Arial" w:cs="Arial"/>
          <w:sz w:val="28"/>
          <w:szCs w:val="28"/>
        </w:rPr>
        <w:t>THEORIES OF LONELINESS</w:t>
      </w:r>
    </w:p>
    <w:p w14:paraId="412BC922" w14:textId="77777777" w:rsidR="00C305F8" w:rsidRPr="00C67A48" w:rsidRDefault="00C305F8" w:rsidP="00C305F8">
      <w:pPr>
        <w:pStyle w:val="ListParagraph"/>
        <w:rPr>
          <w:rFonts w:ascii="Arial" w:hAnsi="Arial" w:cs="Arial"/>
          <w:sz w:val="28"/>
          <w:szCs w:val="28"/>
        </w:rPr>
      </w:pPr>
    </w:p>
    <w:p w14:paraId="47CFE26F" w14:textId="77777777" w:rsidR="00C305F8" w:rsidRDefault="00C305F8" w:rsidP="00C305F8">
      <w:pPr>
        <w:pStyle w:val="ListParagraph"/>
        <w:numPr>
          <w:ilvl w:val="0"/>
          <w:numId w:val="1"/>
        </w:numPr>
        <w:rPr>
          <w:rFonts w:ascii="Arial" w:hAnsi="Arial" w:cs="Arial"/>
          <w:sz w:val="28"/>
          <w:szCs w:val="28"/>
        </w:rPr>
      </w:pPr>
      <w:r>
        <w:rPr>
          <w:rFonts w:ascii="Arial" w:hAnsi="Arial" w:cs="Arial"/>
          <w:sz w:val="28"/>
          <w:szCs w:val="28"/>
        </w:rPr>
        <w:t>THE IMPACT OF LONELINESS AND ISOLATION</w:t>
      </w:r>
    </w:p>
    <w:p w14:paraId="0D2EA84D" w14:textId="77777777" w:rsidR="00C305F8" w:rsidRPr="00C67A48" w:rsidRDefault="00C305F8" w:rsidP="00C305F8">
      <w:pPr>
        <w:pStyle w:val="ListParagraph"/>
        <w:rPr>
          <w:rFonts w:ascii="Arial" w:hAnsi="Arial" w:cs="Arial"/>
          <w:sz w:val="28"/>
          <w:szCs w:val="28"/>
        </w:rPr>
      </w:pPr>
    </w:p>
    <w:p w14:paraId="51FB3BA2" w14:textId="77777777" w:rsidR="00C305F8" w:rsidRDefault="00C305F8" w:rsidP="00C305F8">
      <w:pPr>
        <w:pStyle w:val="ListParagraph"/>
        <w:numPr>
          <w:ilvl w:val="0"/>
          <w:numId w:val="1"/>
        </w:numPr>
        <w:rPr>
          <w:rFonts w:ascii="Arial" w:hAnsi="Arial" w:cs="Arial"/>
          <w:sz w:val="28"/>
          <w:szCs w:val="28"/>
        </w:rPr>
      </w:pPr>
      <w:r>
        <w:rPr>
          <w:rFonts w:ascii="Arial" w:hAnsi="Arial" w:cs="Arial"/>
          <w:sz w:val="28"/>
          <w:szCs w:val="28"/>
        </w:rPr>
        <w:t>CURRENT LEGISLATION AND POLICIES ON LONELINESS AND ISOLATION IN THE UK</w:t>
      </w:r>
    </w:p>
    <w:p w14:paraId="2E2B8F64" w14:textId="77777777" w:rsidR="00C305F8" w:rsidRPr="005C7AC4" w:rsidRDefault="00C305F8" w:rsidP="00C305F8">
      <w:pPr>
        <w:pStyle w:val="ListParagraph"/>
        <w:rPr>
          <w:rFonts w:ascii="Arial" w:hAnsi="Arial" w:cs="Arial"/>
          <w:sz w:val="28"/>
          <w:szCs w:val="28"/>
        </w:rPr>
      </w:pPr>
    </w:p>
    <w:p w14:paraId="5828CB7D" w14:textId="77777777" w:rsidR="00C305F8" w:rsidRDefault="00C305F8" w:rsidP="00C305F8">
      <w:pPr>
        <w:pStyle w:val="ListParagraph"/>
        <w:numPr>
          <w:ilvl w:val="0"/>
          <w:numId w:val="1"/>
        </w:numPr>
        <w:rPr>
          <w:rFonts w:ascii="Arial" w:hAnsi="Arial" w:cs="Arial"/>
          <w:sz w:val="28"/>
          <w:szCs w:val="28"/>
        </w:rPr>
      </w:pPr>
      <w:r>
        <w:rPr>
          <w:rFonts w:ascii="Arial" w:hAnsi="Arial" w:cs="Arial"/>
          <w:sz w:val="28"/>
          <w:szCs w:val="28"/>
        </w:rPr>
        <w:t>CURRENT LEGISLATION AND POLICIES ON LONELINESS AND ISOLATION IN JAPAN</w:t>
      </w:r>
    </w:p>
    <w:p w14:paraId="30136449" w14:textId="650A23CC" w:rsidR="00C305F8" w:rsidRPr="005C7AC4" w:rsidRDefault="00C305F8" w:rsidP="00C305F8">
      <w:pPr>
        <w:pStyle w:val="ListParagraph"/>
        <w:rPr>
          <w:rFonts w:ascii="Arial" w:hAnsi="Arial" w:cs="Arial"/>
          <w:sz w:val="28"/>
          <w:szCs w:val="28"/>
        </w:rPr>
      </w:pPr>
    </w:p>
    <w:p w14:paraId="72FB113E" w14:textId="77777777" w:rsidR="00C305F8" w:rsidRDefault="00C305F8" w:rsidP="00C305F8">
      <w:pPr>
        <w:pStyle w:val="ListParagraph"/>
        <w:numPr>
          <w:ilvl w:val="0"/>
          <w:numId w:val="1"/>
        </w:numPr>
        <w:rPr>
          <w:rFonts w:ascii="Arial" w:hAnsi="Arial" w:cs="Arial"/>
          <w:sz w:val="28"/>
          <w:szCs w:val="28"/>
        </w:rPr>
      </w:pPr>
      <w:r>
        <w:rPr>
          <w:rFonts w:ascii="Arial" w:hAnsi="Arial" w:cs="Arial"/>
          <w:sz w:val="28"/>
          <w:szCs w:val="28"/>
        </w:rPr>
        <w:t>LOCAL,NATIONAL AND GLOBAL PROVISION OF SERVICE FOR THE ELDERLY IN THE UK</w:t>
      </w:r>
    </w:p>
    <w:p w14:paraId="24D177BA" w14:textId="77777777" w:rsidR="00C305F8" w:rsidRPr="005C7AC4" w:rsidRDefault="00C305F8" w:rsidP="00C305F8">
      <w:pPr>
        <w:pStyle w:val="ListParagraph"/>
        <w:rPr>
          <w:rFonts w:ascii="Arial" w:hAnsi="Arial" w:cs="Arial"/>
          <w:sz w:val="28"/>
          <w:szCs w:val="28"/>
        </w:rPr>
      </w:pPr>
    </w:p>
    <w:p w14:paraId="12EAEC52" w14:textId="77777777" w:rsidR="00C305F8" w:rsidRDefault="00C305F8" w:rsidP="00C305F8">
      <w:pPr>
        <w:pStyle w:val="ListParagraph"/>
        <w:numPr>
          <w:ilvl w:val="0"/>
          <w:numId w:val="1"/>
        </w:numPr>
        <w:rPr>
          <w:rFonts w:ascii="Arial" w:hAnsi="Arial" w:cs="Arial"/>
          <w:sz w:val="28"/>
          <w:szCs w:val="28"/>
        </w:rPr>
      </w:pPr>
      <w:r>
        <w:rPr>
          <w:rFonts w:ascii="Arial" w:hAnsi="Arial" w:cs="Arial"/>
          <w:sz w:val="28"/>
          <w:szCs w:val="28"/>
        </w:rPr>
        <w:t>LOCAL, NATIONAL AND GLOBAL PROVISION OF SERVICE FOR THE ELDERLY IN JAPAN</w:t>
      </w:r>
    </w:p>
    <w:p w14:paraId="5978BFC8" w14:textId="77777777" w:rsidR="00C305F8" w:rsidRPr="005C7AC4" w:rsidRDefault="00C305F8" w:rsidP="00C305F8">
      <w:pPr>
        <w:pStyle w:val="ListParagraph"/>
        <w:rPr>
          <w:rFonts w:ascii="Arial" w:hAnsi="Arial" w:cs="Arial"/>
          <w:sz w:val="28"/>
          <w:szCs w:val="28"/>
        </w:rPr>
      </w:pPr>
    </w:p>
    <w:p w14:paraId="08624C21" w14:textId="77777777" w:rsidR="00C305F8" w:rsidRDefault="00C305F8" w:rsidP="00C305F8">
      <w:pPr>
        <w:pStyle w:val="ListParagraph"/>
        <w:numPr>
          <w:ilvl w:val="0"/>
          <w:numId w:val="1"/>
        </w:numPr>
        <w:rPr>
          <w:rFonts w:ascii="Arial" w:hAnsi="Arial" w:cs="Arial"/>
          <w:sz w:val="28"/>
          <w:szCs w:val="28"/>
        </w:rPr>
      </w:pPr>
      <w:r>
        <w:rPr>
          <w:rFonts w:ascii="Arial" w:hAnsi="Arial" w:cs="Arial"/>
          <w:sz w:val="28"/>
          <w:szCs w:val="28"/>
        </w:rPr>
        <w:t>CHANGES AIMED AT ADDRESSING THE PROBLEMS OF LONELINESS IN THE UK AND JAPAN</w:t>
      </w:r>
    </w:p>
    <w:p w14:paraId="3E0F33C1" w14:textId="77777777" w:rsidR="00C305F8" w:rsidRPr="005C7AC4" w:rsidRDefault="00C305F8" w:rsidP="00C305F8">
      <w:pPr>
        <w:pStyle w:val="ListParagraph"/>
        <w:rPr>
          <w:rFonts w:ascii="Arial" w:hAnsi="Arial" w:cs="Arial"/>
          <w:sz w:val="28"/>
          <w:szCs w:val="28"/>
        </w:rPr>
      </w:pPr>
    </w:p>
    <w:p w14:paraId="68413B91" w14:textId="77777777" w:rsidR="00C305F8" w:rsidRDefault="00C305F8" w:rsidP="00C305F8">
      <w:pPr>
        <w:pStyle w:val="ListParagraph"/>
        <w:numPr>
          <w:ilvl w:val="0"/>
          <w:numId w:val="1"/>
        </w:numPr>
        <w:rPr>
          <w:rFonts w:ascii="Arial" w:hAnsi="Arial" w:cs="Arial"/>
          <w:sz w:val="28"/>
          <w:szCs w:val="28"/>
        </w:rPr>
      </w:pPr>
      <w:r>
        <w:rPr>
          <w:rFonts w:ascii="Arial" w:hAnsi="Arial" w:cs="Arial"/>
          <w:sz w:val="28"/>
          <w:szCs w:val="28"/>
        </w:rPr>
        <w:t xml:space="preserve">PROVISIONS OF CARE FOR THE ELDERLY IN THE UK AND JAPAN USING TECHNOLOGY </w:t>
      </w:r>
    </w:p>
    <w:p w14:paraId="29971C51" w14:textId="77777777" w:rsidR="00C305F8" w:rsidRPr="00C52319" w:rsidRDefault="00C305F8" w:rsidP="00C305F8">
      <w:pPr>
        <w:pStyle w:val="ListParagraph"/>
        <w:rPr>
          <w:rFonts w:ascii="Arial" w:hAnsi="Arial" w:cs="Arial"/>
          <w:sz w:val="28"/>
          <w:szCs w:val="28"/>
        </w:rPr>
      </w:pPr>
    </w:p>
    <w:p w14:paraId="252625D2" w14:textId="77777777" w:rsidR="00C305F8" w:rsidRDefault="00C305F8" w:rsidP="00C305F8">
      <w:pPr>
        <w:pStyle w:val="ListParagraph"/>
        <w:numPr>
          <w:ilvl w:val="0"/>
          <w:numId w:val="1"/>
        </w:numPr>
        <w:rPr>
          <w:rFonts w:ascii="Arial" w:hAnsi="Arial" w:cs="Arial"/>
          <w:sz w:val="28"/>
          <w:szCs w:val="28"/>
        </w:rPr>
      </w:pPr>
      <w:r>
        <w:rPr>
          <w:rFonts w:ascii="Arial" w:hAnsi="Arial" w:cs="Arial"/>
          <w:sz w:val="28"/>
          <w:szCs w:val="28"/>
        </w:rPr>
        <w:t xml:space="preserve">RECOMMENDATIONS </w:t>
      </w:r>
    </w:p>
    <w:p w14:paraId="4385AD53" w14:textId="77777777" w:rsidR="00C305F8" w:rsidRPr="00C52319" w:rsidRDefault="00C305F8" w:rsidP="00C305F8">
      <w:pPr>
        <w:pStyle w:val="ListParagraph"/>
        <w:rPr>
          <w:rFonts w:ascii="Arial" w:hAnsi="Arial" w:cs="Arial"/>
          <w:sz w:val="28"/>
          <w:szCs w:val="28"/>
        </w:rPr>
      </w:pPr>
    </w:p>
    <w:p w14:paraId="7A57204A" w14:textId="77777777" w:rsidR="00C305F8" w:rsidRDefault="00C305F8" w:rsidP="00C305F8">
      <w:pPr>
        <w:pStyle w:val="ListParagraph"/>
        <w:numPr>
          <w:ilvl w:val="0"/>
          <w:numId w:val="1"/>
        </w:numPr>
        <w:rPr>
          <w:rFonts w:ascii="Arial" w:hAnsi="Arial" w:cs="Arial"/>
          <w:sz w:val="28"/>
          <w:szCs w:val="28"/>
        </w:rPr>
      </w:pPr>
      <w:r>
        <w:rPr>
          <w:rFonts w:ascii="Arial" w:hAnsi="Arial" w:cs="Arial"/>
          <w:sz w:val="28"/>
          <w:szCs w:val="28"/>
        </w:rPr>
        <w:t>CONCLUSION</w:t>
      </w:r>
    </w:p>
    <w:p w14:paraId="7B7EC099" w14:textId="77777777" w:rsidR="00C305F8" w:rsidRPr="00C52319" w:rsidRDefault="00C305F8" w:rsidP="00C305F8">
      <w:pPr>
        <w:pStyle w:val="ListParagraph"/>
        <w:rPr>
          <w:rFonts w:ascii="Arial" w:hAnsi="Arial" w:cs="Arial"/>
          <w:sz w:val="28"/>
          <w:szCs w:val="28"/>
        </w:rPr>
      </w:pPr>
    </w:p>
    <w:p w14:paraId="48AFA864" w14:textId="2E57D1C5" w:rsidR="00C305F8" w:rsidRDefault="00C305F8" w:rsidP="00C305F8">
      <w:pPr>
        <w:pStyle w:val="ListParagraph"/>
        <w:numPr>
          <w:ilvl w:val="0"/>
          <w:numId w:val="1"/>
        </w:numPr>
        <w:rPr>
          <w:rFonts w:ascii="Arial" w:hAnsi="Arial" w:cs="Arial"/>
          <w:sz w:val="28"/>
          <w:szCs w:val="28"/>
        </w:rPr>
      </w:pPr>
      <w:r>
        <w:rPr>
          <w:rFonts w:ascii="Arial" w:hAnsi="Arial" w:cs="Arial"/>
          <w:sz w:val="28"/>
          <w:szCs w:val="28"/>
        </w:rPr>
        <w:t>REFERNCES.</w:t>
      </w:r>
    </w:p>
    <w:p w14:paraId="15DBD315" w14:textId="77777777" w:rsidR="00C305F8" w:rsidRPr="00C67A48" w:rsidRDefault="00C305F8" w:rsidP="00351E5E">
      <w:pPr>
        <w:pStyle w:val="ListParagraph"/>
        <w:jc w:val="center"/>
        <w:rPr>
          <w:rFonts w:ascii="Arial" w:hAnsi="Arial" w:cs="Arial"/>
          <w:sz w:val="28"/>
          <w:szCs w:val="28"/>
        </w:rPr>
      </w:pPr>
    </w:p>
    <w:p w14:paraId="2D3D7C6F" w14:textId="77777777" w:rsidR="00C305F8" w:rsidRPr="00C67A48" w:rsidRDefault="00C305F8" w:rsidP="00C305F8">
      <w:pPr>
        <w:pStyle w:val="ListParagraph"/>
        <w:rPr>
          <w:rFonts w:ascii="Arial" w:hAnsi="Arial" w:cs="Arial"/>
          <w:sz w:val="28"/>
          <w:szCs w:val="28"/>
        </w:rPr>
      </w:pPr>
    </w:p>
    <w:p w14:paraId="2ADB83D2" w14:textId="77777777" w:rsidR="00C305F8" w:rsidRPr="00C67A48" w:rsidRDefault="00C305F8" w:rsidP="00C305F8">
      <w:pPr>
        <w:rPr>
          <w:rFonts w:ascii="Arial" w:hAnsi="Arial" w:cs="Arial"/>
          <w:sz w:val="28"/>
          <w:szCs w:val="28"/>
        </w:rPr>
      </w:pPr>
    </w:p>
    <w:p w14:paraId="425CCC6E" w14:textId="77777777" w:rsidR="00C305F8" w:rsidRPr="00C67A48" w:rsidRDefault="00C305F8" w:rsidP="00C305F8">
      <w:pPr>
        <w:pStyle w:val="ListParagraph"/>
        <w:rPr>
          <w:rFonts w:ascii="Arial" w:hAnsi="Arial" w:cs="Arial"/>
          <w:sz w:val="28"/>
          <w:szCs w:val="28"/>
        </w:rPr>
      </w:pPr>
    </w:p>
    <w:p w14:paraId="7D1B7A30" w14:textId="77777777" w:rsidR="00C305F8" w:rsidRPr="00C67A48" w:rsidRDefault="00C305F8" w:rsidP="00C305F8">
      <w:pPr>
        <w:pStyle w:val="ListParagraph"/>
        <w:rPr>
          <w:rFonts w:ascii="Arial" w:hAnsi="Arial" w:cs="Arial"/>
          <w:b/>
          <w:bCs/>
          <w:sz w:val="28"/>
          <w:szCs w:val="28"/>
        </w:rPr>
      </w:pPr>
    </w:p>
    <w:p w14:paraId="698250B8" w14:textId="77777777" w:rsidR="00351E5E" w:rsidRPr="00F61E2C" w:rsidRDefault="00351E5E" w:rsidP="00351E5E">
      <w:pPr>
        <w:spacing w:line="360" w:lineRule="auto"/>
        <w:rPr>
          <w:rFonts w:ascii="Arial" w:hAnsi="Arial" w:cs="Arial"/>
        </w:rPr>
      </w:pPr>
    </w:p>
    <w:p w14:paraId="475F90B0" w14:textId="77777777" w:rsidR="00351E5E" w:rsidRPr="00F61E2C" w:rsidRDefault="00351E5E" w:rsidP="00351E5E">
      <w:pPr>
        <w:spacing w:line="360" w:lineRule="auto"/>
        <w:rPr>
          <w:rFonts w:ascii="Arial" w:hAnsi="Arial" w:cs="Arial"/>
          <w:b/>
          <w:bCs/>
        </w:rPr>
      </w:pPr>
      <w:r w:rsidRPr="00F61E2C">
        <w:rPr>
          <w:rFonts w:ascii="Arial" w:hAnsi="Arial" w:cs="Arial"/>
          <w:b/>
          <w:bCs/>
        </w:rPr>
        <w:t>INTRODUCTION</w:t>
      </w:r>
    </w:p>
    <w:p w14:paraId="383E94B8" w14:textId="77777777" w:rsidR="00351E5E" w:rsidRPr="00F61E2C" w:rsidRDefault="00351E5E" w:rsidP="00351E5E">
      <w:pPr>
        <w:tabs>
          <w:tab w:val="left" w:pos="3000"/>
        </w:tabs>
        <w:spacing w:line="360" w:lineRule="auto"/>
        <w:rPr>
          <w:rFonts w:ascii="Arial" w:hAnsi="Arial" w:cs="Arial"/>
        </w:rPr>
      </w:pPr>
      <w:r w:rsidRPr="00F61E2C">
        <w:rPr>
          <w:rFonts w:ascii="Arial" w:hAnsi="Arial" w:cs="Arial"/>
        </w:rPr>
        <w:t>This paper will compare the Ageing population of the UK and Japan, along with what it means to be an elderly in the UK and Japan context, statistics of the UK and Japan ageing Population, and the pertinent  theories of loneliness. This paper will also discuss the effects of loneliness and isolation on older person living in a UK and Japan care setting, current legislation and policies that aims to raise awareness of loneliness and isolation in UK and Japan. Local, national and international provision of service for the older person in accordance with the current initiative and policy in UK and Japan, modifications intended  to address the issues of loneliness among the elderly UK and Japan population as well as offering recommendations.</w:t>
      </w:r>
      <w:r w:rsidRPr="00F61E2C">
        <w:rPr>
          <w:rFonts w:ascii="Arial" w:hAnsi="Arial" w:cs="Arial"/>
        </w:rPr>
        <w:tab/>
      </w:r>
    </w:p>
    <w:p w14:paraId="53DC1615" w14:textId="77777777" w:rsidR="00351E5E" w:rsidRPr="00F61E2C" w:rsidRDefault="00351E5E" w:rsidP="00351E5E">
      <w:pPr>
        <w:spacing w:line="360" w:lineRule="auto"/>
        <w:rPr>
          <w:rFonts w:ascii="Arial" w:hAnsi="Arial" w:cs="Arial"/>
        </w:rPr>
      </w:pPr>
      <w:r w:rsidRPr="00F61E2C">
        <w:rPr>
          <w:rFonts w:ascii="Arial" w:hAnsi="Arial" w:cs="Arial"/>
        </w:rPr>
        <w:t xml:space="preserve">  Anyone 65 years of age is considered as an older or elderly person in the  UK (Crews and Zavotka,2006), while in Japan any one aged 65 and above is also regarded as an elderly.(China Daily, 2017)</w:t>
      </w:r>
    </w:p>
    <w:p w14:paraId="3D480928" w14:textId="77777777" w:rsidR="00351E5E" w:rsidRPr="00F61E2C" w:rsidRDefault="00351E5E" w:rsidP="00351E5E">
      <w:pPr>
        <w:spacing w:line="360" w:lineRule="auto"/>
        <w:rPr>
          <w:rFonts w:ascii="Arial" w:hAnsi="Arial" w:cs="Arial"/>
        </w:rPr>
      </w:pPr>
    </w:p>
    <w:p w14:paraId="0F942218" w14:textId="77777777" w:rsidR="00351E5E" w:rsidRPr="00F61E2C" w:rsidRDefault="00351E5E" w:rsidP="00351E5E">
      <w:pPr>
        <w:spacing w:line="360" w:lineRule="auto"/>
        <w:rPr>
          <w:rFonts w:ascii="Arial" w:hAnsi="Arial" w:cs="Arial"/>
        </w:rPr>
      </w:pPr>
      <w:r w:rsidRPr="00F61E2C">
        <w:rPr>
          <w:rFonts w:ascii="Arial" w:hAnsi="Arial" w:cs="Arial"/>
        </w:rPr>
        <w:t xml:space="preserve"> </w:t>
      </w:r>
      <w:r w:rsidRPr="00F61E2C">
        <w:rPr>
          <w:rFonts w:ascii="Arial" w:hAnsi="Arial" w:cs="Arial"/>
          <w:b/>
          <w:bCs/>
        </w:rPr>
        <w:t>STATISTICS OF THE ELDERLY POPULATION IN THE UK AND JAPAN</w:t>
      </w:r>
    </w:p>
    <w:p w14:paraId="40ECAF09" w14:textId="77777777" w:rsidR="00351E5E" w:rsidRPr="00F61E2C" w:rsidRDefault="00351E5E" w:rsidP="00351E5E">
      <w:pPr>
        <w:spacing w:line="360" w:lineRule="auto"/>
        <w:rPr>
          <w:rFonts w:ascii="Arial" w:hAnsi="Arial" w:cs="Arial"/>
        </w:rPr>
      </w:pPr>
      <w:r w:rsidRPr="00F61E2C">
        <w:rPr>
          <w:rFonts w:ascii="Arial" w:hAnsi="Arial" w:cs="Arial"/>
        </w:rPr>
        <w:t>The improvement in life expectancy and a declining fertility, has contributed to the growing UK ageing population. In 2019 the population of the UK aged 65 and above were about 12.3 million or 19%(UK Parliament,2021). Between 2009 and 2019  the number of people in the age bracket 65 and above rose by 23%, while the entire UK population rose by 7%(UK Parliament, 2021).By 2043 the UK population with people aged 65 and above is estimated to grow making up 24% of the population or 17.4 people.(UK Parliament, 2021).</w:t>
      </w:r>
    </w:p>
    <w:p w14:paraId="5303CE93" w14:textId="77777777" w:rsidR="00351E5E" w:rsidRPr="00F61E2C" w:rsidRDefault="00351E5E" w:rsidP="00351E5E">
      <w:pPr>
        <w:spacing w:line="360" w:lineRule="auto"/>
        <w:rPr>
          <w:rFonts w:ascii="Arial" w:hAnsi="Arial" w:cs="Arial"/>
        </w:rPr>
      </w:pPr>
      <w:r w:rsidRPr="00F61E2C">
        <w:rPr>
          <w:rFonts w:ascii="Arial" w:hAnsi="Arial" w:cs="Arial"/>
        </w:rPr>
        <w:t xml:space="preserve">The number of people aged 65 and older in Japan made up about 28.4% of the total population in 2020. Due to a declining birth rate and increased longevity, it is predicted that this number will increase to about 38% by 2060.( Statista,2020) </w:t>
      </w:r>
    </w:p>
    <w:p w14:paraId="5418C33B" w14:textId="77777777" w:rsidR="00351E5E" w:rsidRPr="00F61E2C" w:rsidRDefault="00351E5E" w:rsidP="00351E5E">
      <w:pPr>
        <w:spacing w:line="360" w:lineRule="auto"/>
        <w:rPr>
          <w:rFonts w:ascii="Arial" w:hAnsi="Arial" w:cs="Arial"/>
          <w:color w:val="384C60"/>
        </w:rPr>
      </w:pPr>
      <w:r w:rsidRPr="00F61E2C">
        <w:rPr>
          <w:rFonts w:ascii="Arial" w:hAnsi="Arial" w:cs="Arial"/>
          <w:color w:val="384C60"/>
        </w:rPr>
        <w:t>1.4 million older people in the UK are often lonely (Age UK, 2022), while in Japan</w:t>
      </w:r>
    </w:p>
    <w:p w14:paraId="55068281" w14:textId="77777777" w:rsidR="00351E5E" w:rsidRPr="00F61E2C" w:rsidRDefault="00351E5E" w:rsidP="00351E5E">
      <w:pPr>
        <w:spacing w:line="360" w:lineRule="auto"/>
        <w:rPr>
          <w:rFonts w:ascii="Arial" w:hAnsi="Arial" w:cs="Arial"/>
        </w:rPr>
      </w:pPr>
      <w:r w:rsidRPr="00F61E2C">
        <w:rPr>
          <w:rFonts w:ascii="Arial" w:hAnsi="Arial" w:cs="Arial"/>
        </w:rPr>
        <w:t>The number of  elderly people living alone in Japan rose from 9,6% to 14.5% between 2000 to 2015 . 21.1% were female while 13.3 % male aged 65 and over in 2015.</w:t>
      </w:r>
      <w:r w:rsidRPr="00F61E2C">
        <w:rPr>
          <w:rFonts w:ascii="Arial" w:hAnsi="Arial" w:cs="Arial"/>
          <w:color w:val="222222"/>
          <w:shd w:val="clear" w:color="auto" w:fill="FFFFFF"/>
        </w:rPr>
        <w:t xml:space="preserve"> (Kumagai</w:t>
      </w:r>
      <w:r w:rsidRPr="00F61E2C">
        <w:rPr>
          <w:rFonts w:ascii="Arial" w:hAnsi="Arial" w:cs="Arial"/>
        </w:rPr>
        <w:t>, 2018)</w:t>
      </w:r>
    </w:p>
    <w:p w14:paraId="75C9610F" w14:textId="77777777" w:rsidR="00351E5E" w:rsidRPr="00F61E2C" w:rsidRDefault="00351E5E" w:rsidP="00351E5E">
      <w:pPr>
        <w:spacing w:line="360" w:lineRule="auto"/>
        <w:rPr>
          <w:rFonts w:ascii="Arial" w:hAnsi="Arial" w:cs="Arial"/>
        </w:rPr>
      </w:pPr>
    </w:p>
    <w:p w14:paraId="499D6041" w14:textId="77777777" w:rsidR="00351E5E" w:rsidRPr="00F61E2C" w:rsidRDefault="00351E5E" w:rsidP="00351E5E">
      <w:pPr>
        <w:spacing w:line="360" w:lineRule="auto"/>
        <w:rPr>
          <w:rFonts w:ascii="Arial" w:hAnsi="Arial" w:cs="Arial"/>
          <w:color w:val="384C60"/>
        </w:rPr>
      </w:pPr>
      <w:r w:rsidRPr="00F61E2C">
        <w:rPr>
          <w:rFonts w:ascii="Arial" w:hAnsi="Arial" w:cs="Arial"/>
          <w:color w:val="384C60"/>
        </w:rPr>
        <w:t xml:space="preserve"> </w:t>
      </w:r>
      <w:r w:rsidRPr="00F61E2C">
        <w:rPr>
          <w:rFonts w:ascii="Arial" w:hAnsi="Arial" w:cs="Arial"/>
          <w:b/>
          <w:bCs/>
          <w:color w:val="384C60"/>
        </w:rPr>
        <w:t>DEFINITION OF LONELINESS AND ISOLATION</w:t>
      </w:r>
    </w:p>
    <w:p w14:paraId="3582755B" w14:textId="77777777" w:rsidR="00351E5E" w:rsidRPr="00F61E2C" w:rsidRDefault="00351E5E" w:rsidP="00351E5E">
      <w:pPr>
        <w:spacing w:line="360" w:lineRule="auto"/>
        <w:rPr>
          <w:rFonts w:ascii="Arial" w:hAnsi="Arial" w:cs="Arial"/>
          <w:color w:val="222222"/>
          <w:shd w:val="clear" w:color="auto" w:fill="FFFFFF"/>
        </w:rPr>
      </w:pPr>
      <w:r w:rsidRPr="00F61E2C">
        <w:rPr>
          <w:rFonts w:ascii="Arial" w:hAnsi="Arial" w:cs="Arial"/>
        </w:rPr>
        <w:t xml:space="preserve"> </w:t>
      </w:r>
      <w:r w:rsidRPr="00F61E2C">
        <w:rPr>
          <w:rFonts w:ascii="Arial" w:hAnsi="Arial" w:cs="Arial"/>
          <w:color w:val="212121"/>
          <w:shd w:val="clear" w:color="auto" w:fill="FFFFFF"/>
        </w:rPr>
        <w:t>Loneliness is defined “as the subjective feeling of being alone”.(</w:t>
      </w:r>
      <w:r w:rsidRPr="00F61E2C">
        <w:rPr>
          <w:rFonts w:ascii="Arial" w:hAnsi="Arial" w:cs="Arial"/>
          <w:color w:val="222222"/>
          <w:shd w:val="clear" w:color="auto" w:fill="FFFFFF"/>
        </w:rPr>
        <w:t xml:space="preserve"> Hwang , Rabheru , Peisah , Reichman  and Ikeda ,2020)</w:t>
      </w:r>
      <w:r w:rsidRPr="00F61E2C">
        <w:rPr>
          <w:rFonts w:ascii="Arial" w:hAnsi="Arial" w:cs="Arial"/>
          <w:color w:val="212121"/>
          <w:shd w:val="clear" w:color="auto" w:fill="FFFFFF"/>
        </w:rPr>
        <w:t>.Similarly it can also be defined as “</w:t>
      </w:r>
      <w:r w:rsidRPr="00F61E2C">
        <w:rPr>
          <w:rFonts w:ascii="Arial" w:hAnsi="Arial" w:cs="Arial"/>
          <w:color w:val="000000"/>
          <w:shd w:val="clear" w:color="auto" w:fill="FFFFFF"/>
        </w:rPr>
        <w:t> a subjective feeling state of being alone, separated or apart from others, and has been conceptualized as an imbalance between desired social contacts and actual social contacts”.</w:t>
      </w:r>
      <w:r w:rsidRPr="00F61E2C">
        <w:rPr>
          <w:rFonts w:ascii="Arial" w:hAnsi="Arial" w:cs="Arial"/>
          <w:color w:val="222222"/>
          <w:shd w:val="clear" w:color="auto" w:fill="FFFFFF"/>
        </w:rPr>
        <w:t xml:space="preserve"> (Gardiner, Geldenhuys and Gott ,2018)</w:t>
      </w:r>
    </w:p>
    <w:p w14:paraId="68DCF26E" w14:textId="77777777" w:rsidR="00351E5E" w:rsidRPr="00F61E2C" w:rsidRDefault="00351E5E" w:rsidP="00351E5E">
      <w:pPr>
        <w:spacing w:line="360" w:lineRule="auto"/>
        <w:rPr>
          <w:rFonts w:ascii="Arial" w:hAnsi="Arial" w:cs="Arial"/>
          <w:color w:val="222222"/>
          <w:shd w:val="clear" w:color="auto" w:fill="FFFFFF"/>
        </w:rPr>
      </w:pPr>
      <w:r w:rsidRPr="00F61E2C">
        <w:rPr>
          <w:rFonts w:ascii="Arial" w:hAnsi="Arial" w:cs="Arial"/>
          <w:color w:val="212121"/>
          <w:shd w:val="clear" w:color="auto" w:fill="FFFFFF"/>
        </w:rPr>
        <w:t>Similarly social isolation can also be defined as “</w:t>
      </w:r>
      <w:r w:rsidRPr="00F61E2C">
        <w:rPr>
          <w:rFonts w:ascii="Arial" w:hAnsi="Arial" w:cs="Arial"/>
          <w:color w:val="000000"/>
          <w:shd w:val="clear" w:color="auto" w:fill="FFFFFF"/>
        </w:rPr>
        <w:t xml:space="preserve"> the objective absence or paucity of contacts and interactions between a person and a social network”.</w:t>
      </w:r>
      <w:r w:rsidRPr="00F61E2C">
        <w:rPr>
          <w:rFonts w:ascii="Arial" w:hAnsi="Arial" w:cs="Arial"/>
          <w:color w:val="222222"/>
          <w:shd w:val="clear" w:color="auto" w:fill="FFFFFF"/>
        </w:rPr>
        <w:t>(Gardiner , Geldenhuys and Gott ,2018)</w:t>
      </w:r>
    </w:p>
    <w:p w14:paraId="7F4D6603" w14:textId="77777777" w:rsidR="00351E5E" w:rsidRPr="00F61E2C" w:rsidRDefault="00351E5E" w:rsidP="00351E5E">
      <w:pPr>
        <w:spacing w:line="360" w:lineRule="auto"/>
        <w:rPr>
          <w:rFonts w:ascii="Arial" w:hAnsi="Arial" w:cs="Arial"/>
        </w:rPr>
      </w:pPr>
      <w:r w:rsidRPr="00F61E2C">
        <w:rPr>
          <w:rFonts w:ascii="Arial" w:hAnsi="Arial" w:cs="Arial"/>
          <w:color w:val="212121"/>
          <w:shd w:val="clear" w:color="auto" w:fill="FFFFFF"/>
        </w:rPr>
        <w:t>Social isolation is defined  “as an objective state of individuals’ social environments and interactional patterns.”(</w:t>
      </w:r>
      <w:r w:rsidRPr="00F61E2C">
        <w:rPr>
          <w:rFonts w:ascii="Arial" w:hAnsi="Arial" w:cs="Arial"/>
          <w:color w:val="222222"/>
          <w:shd w:val="clear" w:color="auto" w:fill="FFFFFF"/>
        </w:rPr>
        <w:t xml:space="preserve"> Hwang , Rabheru , Peisah , Reichman  and Ikeda ,2020)</w:t>
      </w:r>
    </w:p>
    <w:p w14:paraId="574F6B30" w14:textId="77777777" w:rsidR="00351E5E" w:rsidRPr="00F61E2C" w:rsidRDefault="00351E5E" w:rsidP="00351E5E">
      <w:pPr>
        <w:spacing w:line="360" w:lineRule="auto"/>
        <w:rPr>
          <w:rFonts w:ascii="Arial" w:hAnsi="Arial" w:cs="Arial"/>
          <w:color w:val="222222"/>
          <w:shd w:val="clear" w:color="auto" w:fill="FFFFFF"/>
        </w:rPr>
      </w:pPr>
    </w:p>
    <w:p w14:paraId="1CCFF212" w14:textId="77777777" w:rsidR="00351E5E" w:rsidRPr="00F61E2C" w:rsidRDefault="00351E5E" w:rsidP="00351E5E">
      <w:pPr>
        <w:spacing w:line="360" w:lineRule="auto"/>
        <w:rPr>
          <w:rFonts w:ascii="Arial" w:hAnsi="Arial" w:cs="Arial"/>
          <w:b/>
          <w:bCs/>
          <w:color w:val="222222"/>
          <w:shd w:val="clear" w:color="auto" w:fill="FFFFFF"/>
        </w:rPr>
      </w:pPr>
      <w:r w:rsidRPr="00F61E2C">
        <w:rPr>
          <w:rFonts w:ascii="Arial" w:hAnsi="Arial" w:cs="Arial"/>
          <w:b/>
          <w:bCs/>
          <w:color w:val="222222"/>
          <w:shd w:val="clear" w:color="auto" w:fill="FFFFFF"/>
        </w:rPr>
        <w:t>THEORIES OF LONELINESS</w:t>
      </w:r>
    </w:p>
    <w:p w14:paraId="70866A03" w14:textId="77777777" w:rsidR="00351E5E" w:rsidRPr="00F61E2C" w:rsidRDefault="00351E5E" w:rsidP="00351E5E">
      <w:pPr>
        <w:spacing w:line="360" w:lineRule="auto"/>
        <w:rPr>
          <w:rFonts w:ascii="Arial" w:hAnsi="Arial" w:cs="Arial"/>
        </w:rPr>
      </w:pPr>
      <w:r w:rsidRPr="00F61E2C">
        <w:rPr>
          <w:rFonts w:ascii="Arial" w:hAnsi="Arial" w:cs="Arial"/>
        </w:rPr>
        <w:t>There are several theories of loneliness such as cognitive ,existential , interactionist , psychodynamic  and sociological.</w:t>
      </w:r>
    </w:p>
    <w:p w14:paraId="6F9DEE3F" w14:textId="77777777" w:rsidR="00351E5E" w:rsidRPr="00F61E2C" w:rsidRDefault="00351E5E" w:rsidP="00351E5E">
      <w:pPr>
        <w:spacing w:line="360" w:lineRule="auto"/>
        <w:rPr>
          <w:rFonts w:ascii="Arial" w:hAnsi="Arial" w:cs="Arial"/>
        </w:rPr>
      </w:pPr>
      <w:r w:rsidRPr="00F61E2C">
        <w:rPr>
          <w:rFonts w:ascii="Arial" w:hAnsi="Arial" w:cs="Arial"/>
        </w:rPr>
        <w:t>COGNITIVE MODEL THEORY</w:t>
      </w:r>
    </w:p>
    <w:p w14:paraId="18C9DC27" w14:textId="77777777" w:rsidR="00351E5E" w:rsidRPr="00F61E2C" w:rsidRDefault="00351E5E" w:rsidP="00351E5E">
      <w:pPr>
        <w:spacing w:line="360" w:lineRule="auto"/>
        <w:rPr>
          <w:rFonts w:ascii="Arial" w:hAnsi="Arial" w:cs="Arial"/>
        </w:rPr>
      </w:pPr>
      <w:r w:rsidRPr="00F61E2C">
        <w:rPr>
          <w:rFonts w:ascii="Arial" w:hAnsi="Arial" w:cs="Arial"/>
        </w:rPr>
        <w:t xml:space="preserve"> the central tenet of this theory is the disparity between the desired  social relations and the actual social relations. It was described as “loneliness is a response to a discrepancy between desired and achieved levels of social contact and that cognitive processes, especially attributions, have a moderating influence on loneliness experiences” (Peplau &amp; Perlman,1982)</w:t>
      </w:r>
    </w:p>
    <w:p w14:paraId="130F81FD" w14:textId="77777777" w:rsidR="00351E5E" w:rsidRPr="00F61E2C" w:rsidRDefault="00351E5E" w:rsidP="00351E5E">
      <w:pPr>
        <w:spacing w:line="360" w:lineRule="auto"/>
        <w:rPr>
          <w:rFonts w:ascii="Arial" w:hAnsi="Arial" w:cs="Arial"/>
        </w:rPr>
      </w:pPr>
      <w:r w:rsidRPr="00F61E2C">
        <w:rPr>
          <w:rFonts w:ascii="Arial" w:hAnsi="Arial" w:cs="Arial"/>
        </w:rPr>
        <w:t>INTERACTIONISTIC APPROACH</w:t>
      </w:r>
    </w:p>
    <w:p w14:paraId="54FA74C4" w14:textId="77777777" w:rsidR="00351E5E" w:rsidRPr="00F61E2C" w:rsidRDefault="00351E5E" w:rsidP="00351E5E">
      <w:pPr>
        <w:spacing w:line="360" w:lineRule="auto"/>
        <w:rPr>
          <w:rFonts w:ascii="Arial" w:hAnsi="Arial" w:cs="Arial"/>
        </w:rPr>
      </w:pPr>
      <w:r w:rsidRPr="00F61E2C">
        <w:rPr>
          <w:rFonts w:ascii="Arial" w:hAnsi="Arial" w:cs="Arial"/>
        </w:rPr>
        <w:t xml:space="preserve"> The basic concept of this theory is that they are numerous dimensions of loneliness, such as emotional and social loneliness which are various types of loneliness. It was explained as “Loneliness is caused not by being alone but by being without some definite needed relationship or set of relations. In many instances it is a response to the absence of provision of a close, indeed intimate, attachment. It also may be a response to the absence of the provision of a meaningful friendship, collegial relationship, or other linkage to a coherent community”.(Weiss , Bowlby , and Parkes ,1973)</w:t>
      </w:r>
    </w:p>
    <w:p w14:paraId="275E6357" w14:textId="77777777" w:rsidR="00351E5E" w:rsidRPr="00F61E2C" w:rsidRDefault="00351E5E" w:rsidP="00351E5E">
      <w:pPr>
        <w:spacing w:line="360" w:lineRule="auto"/>
        <w:rPr>
          <w:rFonts w:ascii="Arial" w:hAnsi="Arial" w:cs="Arial"/>
        </w:rPr>
      </w:pPr>
      <w:r w:rsidRPr="00F61E2C">
        <w:rPr>
          <w:rFonts w:ascii="Arial" w:hAnsi="Arial" w:cs="Arial"/>
        </w:rPr>
        <w:t>PSYCHODYNAMIC THEORY</w:t>
      </w:r>
    </w:p>
    <w:p w14:paraId="6B15B5CD" w14:textId="77777777" w:rsidR="00351E5E" w:rsidRPr="00F61E2C" w:rsidRDefault="00351E5E" w:rsidP="00351E5E">
      <w:pPr>
        <w:spacing w:line="360" w:lineRule="auto"/>
        <w:rPr>
          <w:rFonts w:ascii="Arial" w:hAnsi="Arial" w:cs="Arial"/>
        </w:rPr>
      </w:pPr>
      <w:r w:rsidRPr="00F61E2C">
        <w:rPr>
          <w:rFonts w:ascii="Arial" w:hAnsi="Arial" w:cs="Arial"/>
        </w:rPr>
        <w:t>Infants' attachment to their mothers is the core of psychodynamic theory. When a child's mother is out of sight, they feel or experience loneliness. They  form an emotional relationship with their mother and interact with others. It was further described as “Loneliness, which is the exceedingly unpleasant experience connected with inadequate discharge of the need for human intimacy, for interpersonal intimacy , it begins in infancy with an integrating tendency that we only know by inference from pathology material later a need for contact with the living” (</w:t>
      </w:r>
      <w:r w:rsidRPr="00F61E2C">
        <w:rPr>
          <w:rFonts w:ascii="Arial" w:hAnsi="Arial" w:cs="Arial"/>
          <w:color w:val="222222"/>
          <w:shd w:val="clear" w:color="auto" w:fill="FFFFFF"/>
        </w:rPr>
        <w:t>Sønderby  and Wagoner,2013</w:t>
      </w:r>
      <w:r w:rsidRPr="00F61E2C">
        <w:rPr>
          <w:rFonts w:ascii="Arial" w:hAnsi="Arial" w:cs="Arial"/>
        </w:rPr>
        <w:t>)</w:t>
      </w:r>
    </w:p>
    <w:p w14:paraId="3AEC7854" w14:textId="77777777" w:rsidR="00351E5E" w:rsidRPr="00F61E2C" w:rsidRDefault="00351E5E" w:rsidP="00351E5E">
      <w:pPr>
        <w:spacing w:line="360" w:lineRule="auto"/>
        <w:rPr>
          <w:rFonts w:ascii="Arial" w:hAnsi="Arial" w:cs="Arial"/>
        </w:rPr>
      </w:pPr>
    </w:p>
    <w:p w14:paraId="1CD0F5ED" w14:textId="77777777" w:rsidR="00351E5E" w:rsidRPr="00F61E2C" w:rsidRDefault="00351E5E" w:rsidP="00351E5E">
      <w:pPr>
        <w:spacing w:line="360" w:lineRule="auto"/>
        <w:rPr>
          <w:rFonts w:ascii="Arial" w:hAnsi="Arial" w:cs="Arial"/>
        </w:rPr>
      </w:pPr>
      <w:r w:rsidRPr="00F61E2C">
        <w:rPr>
          <w:rFonts w:ascii="Arial" w:hAnsi="Arial" w:cs="Arial"/>
        </w:rPr>
        <w:t>EXISTENTIALIST THEORY</w:t>
      </w:r>
    </w:p>
    <w:p w14:paraId="17773C8C" w14:textId="77777777" w:rsidR="00351E5E" w:rsidRPr="00F61E2C" w:rsidRDefault="00351E5E" w:rsidP="00351E5E">
      <w:pPr>
        <w:spacing w:line="360" w:lineRule="auto"/>
        <w:rPr>
          <w:rFonts w:ascii="Arial" w:hAnsi="Arial" w:cs="Arial"/>
        </w:rPr>
      </w:pPr>
      <w:r w:rsidRPr="00F61E2C">
        <w:rPr>
          <w:rFonts w:ascii="Arial" w:hAnsi="Arial" w:cs="Arial"/>
        </w:rPr>
        <w:t>existentialist view of loneliness, refers to loneliness as a future of human condition, which is one of the essential types of loneliness and other type of loneliness such as anxiety and many other types of loneliness. It was described as “Existential loneliness is an intrinsic and organic reality of human life in which there is both pain and triumphant creation emerging out of long periods of desolation. In existential loneliness man is fully aware of himself as an isolated and solitary individual while in loneliness anxiety man is separated from himself as a feeling and knowing person” (Moustakas, 1961)</w:t>
      </w:r>
    </w:p>
    <w:p w14:paraId="545A8A38" w14:textId="77777777" w:rsidR="00351E5E" w:rsidRPr="00F61E2C" w:rsidRDefault="00351E5E" w:rsidP="00351E5E">
      <w:pPr>
        <w:spacing w:line="360" w:lineRule="auto"/>
        <w:rPr>
          <w:rFonts w:ascii="Arial" w:hAnsi="Arial" w:cs="Arial"/>
        </w:rPr>
      </w:pPr>
    </w:p>
    <w:p w14:paraId="30756B80" w14:textId="77777777" w:rsidR="00351E5E" w:rsidRPr="00F61E2C" w:rsidRDefault="00351E5E" w:rsidP="00351E5E">
      <w:pPr>
        <w:spacing w:line="360" w:lineRule="auto"/>
        <w:rPr>
          <w:rFonts w:ascii="Arial" w:hAnsi="Arial" w:cs="Arial"/>
          <w:b/>
          <w:bCs/>
        </w:rPr>
      </w:pPr>
      <w:r w:rsidRPr="00F61E2C">
        <w:rPr>
          <w:rFonts w:ascii="Arial" w:hAnsi="Arial" w:cs="Arial"/>
          <w:b/>
          <w:bCs/>
        </w:rPr>
        <w:t>THE IMPACT OF LONELINESS AND ISOLATION</w:t>
      </w:r>
    </w:p>
    <w:p w14:paraId="23A9C938" w14:textId="77777777" w:rsidR="00351E5E" w:rsidRPr="00F61E2C" w:rsidRDefault="00351E5E" w:rsidP="00351E5E">
      <w:pPr>
        <w:spacing w:line="360" w:lineRule="auto"/>
        <w:rPr>
          <w:rFonts w:ascii="Arial" w:hAnsi="Arial" w:cs="Arial"/>
          <w:color w:val="222222"/>
          <w:shd w:val="clear" w:color="auto" w:fill="FFFFFF"/>
        </w:rPr>
      </w:pPr>
      <w:r w:rsidRPr="00F61E2C">
        <w:rPr>
          <w:rFonts w:ascii="Arial" w:hAnsi="Arial" w:cs="Arial"/>
        </w:rPr>
        <w:t>CARDIOVASULAR  DISEASES - has also been linked to loneliness, those who frequently reported feeling lonely showed a considerably higher risk than those who never felt lonely.(</w:t>
      </w:r>
      <w:r w:rsidRPr="00F61E2C">
        <w:rPr>
          <w:rFonts w:ascii="Arial" w:hAnsi="Arial" w:cs="Arial"/>
          <w:color w:val="222222"/>
          <w:shd w:val="clear" w:color="auto" w:fill="FFFFFF"/>
        </w:rPr>
        <w:t xml:space="preserve"> Olsen,Gunner-Svensson, and Waldstrøm,1991)</w:t>
      </w:r>
    </w:p>
    <w:p w14:paraId="43993A44" w14:textId="77777777" w:rsidR="00351E5E" w:rsidRPr="00F61E2C" w:rsidRDefault="00351E5E" w:rsidP="00351E5E">
      <w:pPr>
        <w:spacing w:line="360" w:lineRule="auto"/>
        <w:rPr>
          <w:rFonts w:ascii="Arial" w:hAnsi="Arial" w:cs="Arial"/>
          <w:color w:val="222222"/>
          <w:shd w:val="clear" w:color="auto" w:fill="FFFFFF"/>
        </w:rPr>
      </w:pPr>
      <w:r w:rsidRPr="00F61E2C">
        <w:rPr>
          <w:rFonts w:ascii="Arial" w:hAnsi="Arial" w:cs="Arial"/>
        </w:rPr>
        <w:t>MORTALITY - rises as a result of loneliness , effects was stronger in chronically lonely adult than in situationally lonely adults, according to study of mortality in the health and retirement study. (</w:t>
      </w:r>
      <w:r w:rsidRPr="00F61E2C">
        <w:rPr>
          <w:rFonts w:ascii="Arial" w:hAnsi="Arial" w:cs="Arial"/>
          <w:color w:val="222222"/>
          <w:shd w:val="clear" w:color="auto" w:fill="FFFFFF"/>
        </w:rPr>
        <w:t>Shiovitz-Ezra and Ayalon, 2010)</w:t>
      </w:r>
    </w:p>
    <w:p w14:paraId="685D2322" w14:textId="77777777" w:rsidR="00351E5E" w:rsidRPr="00F61E2C" w:rsidRDefault="00351E5E" w:rsidP="00351E5E">
      <w:pPr>
        <w:spacing w:line="360" w:lineRule="auto"/>
        <w:rPr>
          <w:rFonts w:ascii="Arial" w:hAnsi="Arial" w:cs="Arial"/>
          <w:color w:val="222222"/>
          <w:shd w:val="clear" w:color="auto" w:fill="FFFFFF"/>
        </w:rPr>
      </w:pPr>
      <w:r w:rsidRPr="00F61E2C">
        <w:rPr>
          <w:rFonts w:ascii="Arial" w:hAnsi="Arial" w:cs="Arial"/>
          <w:color w:val="222222"/>
          <w:shd w:val="clear" w:color="auto" w:fill="FFFFFF"/>
        </w:rPr>
        <w:t>DEPRESSION-, due to their depressive symptoms, elderly lonely people tend to be pessimistic, sad, and  not pleased .Loneliness has been seen to be associated with depressive symptoms. Elderly who are not lonely has shown fewer depressive symptoms than those that are lonely.( Hawkley  and Cacioppo 2010)</w:t>
      </w:r>
    </w:p>
    <w:p w14:paraId="5819C6C9" w14:textId="77777777" w:rsidR="00351E5E" w:rsidRPr="00F61E2C" w:rsidRDefault="00351E5E" w:rsidP="00351E5E">
      <w:pPr>
        <w:spacing w:line="360" w:lineRule="auto"/>
        <w:rPr>
          <w:rFonts w:ascii="Arial" w:hAnsi="Arial" w:cs="Arial"/>
          <w:color w:val="212121"/>
          <w:shd w:val="clear" w:color="auto" w:fill="FFFFFF"/>
        </w:rPr>
      </w:pPr>
      <w:r w:rsidRPr="00F61E2C">
        <w:rPr>
          <w:rFonts w:ascii="Arial" w:hAnsi="Arial" w:cs="Arial"/>
          <w:color w:val="222222"/>
          <w:shd w:val="clear" w:color="auto" w:fill="FFFFFF"/>
        </w:rPr>
        <w:t>ALZHEIMER</w:t>
      </w:r>
      <w:r w:rsidRPr="00F61E2C">
        <w:rPr>
          <w:rFonts w:ascii="Arial" w:hAnsi="Arial" w:cs="Arial"/>
          <w:b/>
          <w:bCs/>
          <w:color w:val="222222"/>
          <w:shd w:val="clear" w:color="auto" w:fill="FFFFFF"/>
        </w:rPr>
        <w:t xml:space="preserve"> -</w:t>
      </w:r>
      <w:r w:rsidRPr="00F61E2C">
        <w:rPr>
          <w:rFonts w:ascii="Arial" w:hAnsi="Arial" w:cs="Arial"/>
          <w:color w:val="212121"/>
          <w:shd w:val="clear" w:color="auto" w:fill="FFFFFF"/>
        </w:rPr>
        <w:t>Loneliness can be associated with Alzheimer, which can be attributed to  changes in behaviour, or declining cognitive  function or the effects  of dementia. Decline in visuospatial, perceptual speed, semantic memory, cognitive abilities are  linked to loneliness.(Wilson et.al, 2007)</w:t>
      </w:r>
    </w:p>
    <w:p w14:paraId="6FEBFB63" w14:textId="77777777" w:rsidR="00351E5E" w:rsidRPr="00F61E2C" w:rsidRDefault="00351E5E" w:rsidP="00351E5E">
      <w:pPr>
        <w:spacing w:line="360" w:lineRule="auto"/>
        <w:rPr>
          <w:rFonts w:ascii="Arial" w:hAnsi="Arial" w:cs="Arial"/>
          <w:color w:val="222222"/>
          <w:shd w:val="clear" w:color="auto" w:fill="FFFFFF"/>
        </w:rPr>
      </w:pPr>
      <w:r w:rsidRPr="00F61E2C">
        <w:rPr>
          <w:rFonts w:ascii="Arial" w:hAnsi="Arial" w:cs="Arial"/>
          <w:color w:val="222222"/>
          <w:shd w:val="clear" w:color="auto" w:fill="FFFFFF"/>
        </w:rPr>
        <w:t>SUICIDE</w:t>
      </w:r>
      <w:r w:rsidRPr="00F61E2C">
        <w:rPr>
          <w:rFonts w:ascii="Arial" w:hAnsi="Arial" w:cs="Arial"/>
          <w:b/>
          <w:bCs/>
          <w:color w:val="222222"/>
          <w:shd w:val="clear" w:color="auto" w:fill="FFFFFF"/>
        </w:rPr>
        <w:t xml:space="preserve"> </w:t>
      </w:r>
      <w:r w:rsidRPr="00F61E2C">
        <w:rPr>
          <w:rFonts w:ascii="Arial" w:hAnsi="Arial" w:cs="Arial"/>
          <w:color w:val="222222"/>
          <w:shd w:val="clear" w:color="auto" w:fill="FFFFFF"/>
        </w:rPr>
        <w:t>-studies have demonstrated a significant relationship between suicidal ideation, attempted suicide, and loneliness. The likelihood or prevalence of suicidal and parasuicidal thoughts are both increased by loneliness. Winter and spring have been noted to be the seasons of greatest loneliness, which has been linked to higher rates of reported suicide. (Stravynski and Boyer, 2001)</w:t>
      </w:r>
    </w:p>
    <w:p w14:paraId="4B17F428" w14:textId="77777777" w:rsidR="00351E5E" w:rsidRPr="00F61E2C" w:rsidRDefault="00351E5E" w:rsidP="00351E5E">
      <w:pPr>
        <w:spacing w:line="360" w:lineRule="auto"/>
        <w:rPr>
          <w:rFonts w:ascii="Arial" w:hAnsi="Arial" w:cs="Arial"/>
          <w:color w:val="222222"/>
          <w:shd w:val="clear" w:color="auto" w:fill="FFFFFF"/>
        </w:rPr>
      </w:pPr>
      <w:r w:rsidRPr="00F61E2C">
        <w:rPr>
          <w:rFonts w:ascii="Arial" w:hAnsi="Arial" w:cs="Arial"/>
          <w:color w:val="222222"/>
          <w:shd w:val="clear" w:color="auto" w:fill="FFFFFF"/>
        </w:rPr>
        <w:t>Chronic stress  developed as a result of loneliness, can cause low grade peripheral inflammation. Inflammatory diseases have been associated with low grade peripheral inflammation. (Mushtaq, Shoib ,Shah and Mushtaq,2014)</w:t>
      </w:r>
    </w:p>
    <w:p w14:paraId="70FE91A6" w14:textId="77777777" w:rsidR="00351E5E" w:rsidRPr="00F61E2C" w:rsidRDefault="00351E5E" w:rsidP="00351E5E">
      <w:pPr>
        <w:spacing w:line="360" w:lineRule="auto"/>
        <w:rPr>
          <w:rFonts w:ascii="Arial" w:hAnsi="Arial" w:cs="Arial"/>
          <w:color w:val="222222"/>
          <w:shd w:val="clear" w:color="auto" w:fill="FFFFFF"/>
        </w:rPr>
      </w:pPr>
    </w:p>
    <w:p w14:paraId="71267574" w14:textId="77777777" w:rsidR="00351E5E" w:rsidRPr="00F61E2C" w:rsidRDefault="00351E5E" w:rsidP="00351E5E">
      <w:pPr>
        <w:spacing w:line="360" w:lineRule="auto"/>
        <w:rPr>
          <w:rFonts w:ascii="Arial" w:hAnsi="Arial" w:cs="Arial"/>
          <w:color w:val="222222"/>
          <w:shd w:val="clear" w:color="auto" w:fill="FFFFFF"/>
        </w:rPr>
      </w:pPr>
      <w:r w:rsidRPr="00F61E2C">
        <w:rPr>
          <w:rFonts w:ascii="Arial" w:hAnsi="Arial" w:cs="Arial"/>
          <w:b/>
          <w:bCs/>
          <w:color w:val="222222"/>
          <w:shd w:val="clear" w:color="auto" w:fill="FFFFFF"/>
        </w:rPr>
        <w:t>CURRENT LEGISLATION AND POLICIES ON LONELINESS AND ISOLATION IN THE UK.</w:t>
      </w:r>
    </w:p>
    <w:p w14:paraId="6B74CF8F" w14:textId="77777777" w:rsidR="00351E5E" w:rsidRPr="00F61E2C" w:rsidRDefault="00351E5E" w:rsidP="00351E5E">
      <w:pPr>
        <w:spacing w:line="360" w:lineRule="auto"/>
        <w:rPr>
          <w:rFonts w:ascii="Arial" w:hAnsi="Arial" w:cs="Arial"/>
        </w:rPr>
      </w:pPr>
      <w:r w:rsidRPr="00F61E2C">
        <w:rPr>
          <w:rFonts w:ascii="Arial" w:hAnsi="Arial" w:cs="Arial"/>
        </w:rPr>
        <w:t>The government policy paper published in 2022 on their plans and strategies in tackling  loneliness include</w:t>
      </w:r>
    </w:p>
    <w:p w14:paraId="7B4B9ADB" w14:textId="77777777" w:rsidR="00351E5E" w:rsidRPr="00F61E2C" w:rsidRDefault="00351E5E" w:rsidP="00351E5E">
      <w:pPr>
        <w:spacing w:line="360" w:lineRule="auto"/>
        <w:rPr>
          <w:rFonts w:ascii="Arial" w:hAnsi="Arial" w:cs="Arial"/>
        </w:rPr>
      </w:pPr>
      <w:r w:rsidRPr="00F61E2C">
        <w:rPr>
          <w:rFonts w:ascii="Arial" w:hAnsi="Arial" w:cs="Arial"/>
        </w:rPr>
        <w:t>In collaboration with TLN members, the government   intended to release their Tackling Loneliness Network Action plan in May</w:t>
      </w:r>
    </w:p>
    <w:p w14:paraId="1E80B1C8" w14:textId="77777777" w:rsidR="00351E5E" w:rsidRPr="00F61E2C" w:rsidRDefault="00351E5E" w:rsidP="00351E5E">
      <w:pPr>
        <w:spacing w:line="360" w:lineRule="auto"/>
        <w:rPr>
          <w:rFonts w:ascii="Arial" w:hAnsi="Arial" w:cs="Arial"/>
        </w:rPr>
      </w:pPr>
      <w:r w:rsidRPr="00F61E2C">
        <w:rPr>
          <w:rFonts w:ascii="Arial" w:hAnsi="Arial" w:cs="Arial"/>
        </w:rPr>
        <w:t>The National Lottery Community Fund and Local Connections Money are collaborating to put the £4 million Local Connections Money to use.</w:t>
      </w:r>
    </w:p>
    <w:p w14:paraId="4A3100A0" w14:textId="77777777" w:rsidR="00351E5E" w:rsidRPr="00F61E2C" w:rsidRDefault="00351E5E" w:rsidP="00351E5E">
      <w:pPr>
        <w:spacing w:line="360" w:lineRule="auto"/>
        <w:rPr>
          <w:rFonts w:ascii="Arial" w:hAnsi="Arial" w:cs="Arial"/>
        </w:rPr>
      </w:pPr>
      <w:r w:rsidRPr="00F61E2C">
        <w:rPr>
          <w:rFonts w:ascii="Arial" w:hAnsi="Arial" w:cs="Arial"/>
        </w:rPr>
        <w:t>lowering stigma by fostering a national dialogue on loneliness, allowing people to speak openly about their experiences and seek assistance.</w:t>
      </w:r>
    </w:p>
    <w:p w14:paraId="54F1D217" w14:textId="77777777" w:rsidR="00351E5E" w:rsidRPr="00F61E2C" w:rsidRDefault="00351E5E" w:rsidP="00351E5E">
      <w:pPr>
        <w:spacing w:line="360" w:lineRule="auto"/>
        <w:rPr>
          <w:rFonts w:ascii="Arial" w:hAnsi="Arial" w:cs="Arial"/>
        </w:rPr>
      </w:pPr>
      <w:r w:rsidRPr="00F61E2C">
        <w:rPr>
          <w:rFonts w:ascii="Arial" w:hAnsi="Arial" w:cs="Arial"/>
        </w:rPr>
        <w:t>In order to support and magnify the impact of organisations that are connecting people, we are fostering a long-lasting shift in which relationships and loneliness are considered in policy-making and service delivery by organisations throughout society.</w:t>
      </w:r>
    </w:p>
    <w:p w14:paraId="5C159FA2" w14:textId="77777777" w:rsidR="00351E5E" w:rsidRPr="00F61E2C" w:rsidRDefault="00351E5E" w:rsidP="00351E5E">
      <w:pPr>
        <w:spacing w:line="360" w:lineRule="auto"/>
        <w:rPr>
          <w:rFonts w:ascii="Arial" w:hAnsi="Arial" w:cs="Arial"/>
        </w:rPr>
      </w:pPr>
      <w:r w:rsidRPr="00F61E2C">
        <w:rPr>
          <w:rFonts w:ascii="Arial" w:hAnsi="Arial" w:cs="Arial"/>
        </w:rPr>
        <w:t>Making a strong argument for action, contributing to the improvement of the evidence base on loneliness, and ensuring that everyone has access to the knowledge they require to make wise decisions in trying circumstances.</w:t>
      </w:r>
      <w:r w:rsidRPr="00F61E2C">
        <w:rPr>
          <w:rFonts w:ascii="Arial" w:hAnsi="Arial" w:cs="Arial"/>
          <w:color w:val="222222"/>
          <w:shd w:val="clear" w:color="auto" w:fill="FFFFFF"/>
        </w:rPr>
        <w:t xml:space="preserve"> (Department for digital culture ,media  and sport ,2022)</w:t>
      </w:r>
    </w:p>
    <w:p w14:paraId="4499FD8A" w14:textId="77777777" w:rsidR="00351E5E" w:rsidRPr="00F61E2C" w:rsidRDefault="00351E5E" w:rsidP="00351E5E">
      <w:pPr>
        <w:spacing w:line="360" w:lineRule="auto"/>
        <w:rPr>
          <w:rFonts w:ascii="Arial" w:hAnsi="Arial" w:cs="Arial"/>
        </w:rPr>
      </w:pPr>
    </w:p>
    <w:p w14:paraId="62A0825A" w14:textId="77777777" w:rsidR="00351E5E" w:rsidRPr="00F61E2C" w:rsidRDefault="00351E5E" w:rsidP="00351E5E">
      <w:pPr>
        <w:spacing w:line="360" w:lineRule="auto"/>
        <w:rPr>
          <w:rFonts w:ascii="Arial" w:hAnsi="Arial" w:cs="Arial"/>
          <w:b/>
          <w:bCs/>
        </w:rPr>
      </w:pPr>
      <w:r w:rsidRPr="00F61E2C">
        <w:rPr>
          <w:rFonts w:ascii="Arial" w:hAnsi="Arial" w:cs="Arial"/>
          <w:b/>
          <w:bCs/>
        </w:rPr>
        <w:t>CURRENT LEGISLATION AND POLICIES ON ISOLATION AND LONELINESS IN JAPAN</w:t>
      </w:r>
    </w:p>
    <w:p w14:paraId="42B5B420" w14:textId="77777777" w:rsidR="00351E5E" w:rsidRPr="00F61E2C" w:rsidRDefault="00351E5E" w:rsidP="00351E5E">
      <w:pPr>
        <w:spacing w:line="360" w:lineRule="auto"/>
        <w:rPr>
          <w:rFonts w:ascii="Arial" w:hAnsi="Arial" w:cs="Arial"/>
        </w:rPr>
      </w:pPr>
      <w:r w:rsidRPr="00F61E2C">
        <w:rPr>
          <w:rFonts w:ascii="Arial" w:hAnsi="Arial" w:cs="Arial"/>
        </w:rPr>
        <w:t>The Japanese policy on loneliness and isolation is based on the following principles which includes</w:t>
      </w:r>
    </w:p>
    <w:p w14:paraId="4FCC0C03" w14:textId="77777777" w:rsidR="00351E5E" w:rsidRPr="00F61E2C" w:rsidRDefault="00351E5E" w:rsidP="00351E5E">
      <w:pPr>
        <w:spacing w:line="360" w:lineRule="auto"/>
        <w:rPr>
          <w:rFonts w:ascii="Arial" w:hAnsi="Arial" w:cs="Arial"/>
        </w:rPr>
      </w:pPr>
      <w:r w:rsidRPr="00F61E2C">
        <w:rPr>
          <w:rFonts w:ascii="Arial" w:hAnsi="Arial" w:cs="Arial"/>
        </w:rPr>
        <w:t>Making it simpler for people who are alone and isolated to access assistance in society.</w:t>
      </w:r>
    </w:p>
    <w:p w14:paraId="61F5A781" w14:textId="77777777" w:rsidR="00351E5E" w:rsidRPr="00F61E2C" w:rsidRDefault="00351E5E" w:rsidP="00351E5E">
      <w:pPr>
        <w:spacing w:line="360" w:lineRule="auto"/>
        <w:rPr>
          <w:rFonts w:ascii="Arial" w:hAnsi="Arial" w:cs="Arial"/>
        </w:rPr>
      </w:pPr>
      <w:r w:rsidRPr="00F61E2C">
        <w:rPr>
          <w:rFonts w:ascii="Arial" w:hAnsi="Arial" w:cs="Arial"/>
        </w:rPr>
        <w:t>Depending on the circumstance , individuals who are Lonely and isolated will be assisted through smooth  consultation</w:t>
      </w:r>
    </w:p>
    <w:p w14:paraId="2827E697" w14:textId="77777777" w:rsidR="00351E5E" w:rsidRPr="00F61E2C" w:rsidRDefault="00351E5E" w:rsidP="00351E5E">
      <w:pPr>
        <w:spacing w:line="360" w:lineRule="auto"/>
        <w:rPr>
          <w:rFonts w:ascii="Arial" w:hAnsi="Arial" w:cs="Arial"/>
        </w:rPr>
      </w:pPr>
      <w:r w:rsidRPr="00F61E2C">
        <w:rPr>
          <w:rFonts w:ascii="Arial" w:hAnsi="Arial" w:cs="Arial"/>
        </w:rPr>
        <w:t>Establishment of places where people can  interact with one another and reside in, by encouraging  the development of neighbourhood where people feel attached to.</w:t>
      </w:r>
    </w:p>
    <w:p w14:paraId="1DC609D2" w14:textId="77777777" w:rsidR="00351E5E" w:rsidRPr="00F61E2C" w:rsidRDefault="00351E5E" w:rsidP="00351E5E">
      <w:pPr>
        <w:spacing w:line="360" w:lineRule="auto"/>
        <w:rPr>
          <w:rFonts w:ascii="Arial" w:hAnsi="Arial" w:cs="Arial"/>
        </w:rPr>
      </w:pPr>
      <w:r w:rsidRPr="00F61E2C">
        <w:rPr>
          <w:rFonts w:ascii="Arial" w:hAnsi="Arial" w:cs="Arial"/>
        </w:rPr>
        <w:t>Activities of Organisations and NPO working on tackling loneliness and isolation will be assisted by government by enhancing collaboration between the public, private and NPO sector.(Government of Japan, 2021)</w:t>
      </w:r>
    </w:p>
    <w:p w14:paraId="51738465" w14:textId="77777777" w:rsidR="00351E5E" w:rsidRPr="00F61E2C" w:rsidRDefault="00351E5E" w:rsidP="00351E5E">
      <w:pPr>
        <w:spacing w:line="360" w:lineRule="auto"/>
        <w:rPr>
          <w:rFonts w:ascii="Arial" w:hAnsi="Arial" w:cs="Arial"/>
        </w:rPr>
      </w:pPr>
    </w:p>
    <w:p w14:paraId="57AAFEFE" w14:textId="77777777" w:rsidR="00351E5E" w:rsidRPr="00F61E2C" w:rsidRDefault="00351E5E" w:rsidP="00351E5E">
      <w:pPr>
        <w:spacing w:line="360" w:lineRule="auto"/>
        <w:rPr>
          <w:rFonts w:ascii="Arial" w:hAnsi="Arial" w:cs="Arial"/>
        </w:rPr>
      </w:pPr>
      <w:r w:rsidRPr="00F61E2C">
        <w:rPr>
          <w:rFonts w:ascii="Arial" w:hAnsi="Arial" w:cs="Arial"/>
          <w:b/>
          <w:bCs/>
        </w:rPr>
        <w:t>LOCAL ,NATIONAL AND GLOBAL PROVISION OF SERVICE FOR THE ELDERLY</w:t>
      </w:r>
      <w:r w:rsidRPr="00F61E2C">
        <w:rPr>
          <w:rFonts w:ascii="Arial" w:hAnsi="Arial" w:cs="Arial"/>
        </w:rPr>
        <w:t xml:space="preserve"> </w:t>
      </w:r>
      <w:r w:rsidRPr="00F61E2C">
        <w:rPr>
          <w:rFonts w:ascii="Arial" w:hAnsi="Arial" w:cs="Arial"/>
          <w:b/>
          <w:bCs/>
        </w:rPr>
        <w:t>IN THE UK</w:t>
      </w:r>
    </w:p>
    <w:p w14:paraId="56052A1E" w14:textId="77777777" w:rsidR="00351E5E" w:rsidRPr="00F61E2C" w:rsidRDefault="00351E5E" w:rsidP="00351E5E">
      <w:pPr>
        <w:spacing w:line="360" w:lineRule="auto"/>
        <w:rPr>
          <w:rFonts w:ascii="Arial" w:hAnsi="Arial" w:cs="Arial"/>
        </w:rPr>
      </w:pPr>
      <w:bookmarkStart w:id="0" w:name="_Hlk113449368"/>
      <w:r w:rsidRPr="00F61E2C">
        <w:rPr>
          <w:rFonts w:ascii="Arial" w:hAnsi="Arial" w:cs="Arial"/>
        </w:rPr>
        <w:t>The National Service Framework (NSF) is a ten-year plan of action that connects services to support independence and promote good health, specialised services for important conditions, and culture change to ensure that all elderly people and those who care for them are always treated with respect, dignity, and fairness</w:t>
      </w:r>
      <w:bookmarkEnd w:id="0"/>
      <w:r w:rsidRPr="00F61E2C">
        <w:rPr>
          <w:rFonts w:ascii="Arial" w:hAnsi="Arial" w:cs="Arial"/>
        </w:rPr>
        <w:t>. It was created to address some of the issues with elderly care, carry out  reform in order, to provide excellent care for the elderly.(Department of Health, 2001)</w:t>
      </w:r>
    </w:p>
    <w:p w14:paraId="1F2DA48E" w14:textId="77777777" w:rsidR="00351E5E" w:rsidRPr="00F61E2C" w:rsidRDefault="00351E5E" w:rsidP="00351E5E">
      <w:pPr>
        <w:spacing w:line="360" w:lineRule="auto"/>
        <w:rPr>
          <w:rFonts w:ascii="Arial" w:hAnsi="Arial" w:cs="Arial"/>
          <w:color w:val="222222"/>
          <w:shd w:val="clear" w:color="auto" w:fill="FFFFFF"/>
        </w:rPr>
      </w:pPr>
      <w:r w:rsidRPr="00F61E2C">
        <w:rPr>
          <w:rFonts w:ascii="Arial" w:hAnsi="Arial" w:cs="Arial"/>
          <w:color w:val="222222"/>
          <w:shd w:val="clear" w:color="auto" w:fill="FFFFFF"/>
        </w:rPr>
        <w:t>In England elderly care, social services, the NHS is one of the top care providers , some of the services provided by the NHS include the following.</w:t>
      </w:r>
    </w:p>
    <w:p w14:paraId="350EA564" w14:textId="77777777" w:rsidR="00351E5E" w:rsidRPr="00F61E2C" w:rsidRDefault="00351E5E" w:rsidP="00351E5E">
      <w:pPr>
        <w:spacing w:line="360" w:lineRule="auto"/>
        <w:rPr>
          <w:rFonts w:ascii="Arial" w:hAnsi="Arial" w:cs="Arial"/>
          <w:color w:val="222222"/>
          <w:shd w:val="clear" w:color="auto" w:fill="FFFFFF"/>
        </w:rPr>
      </w:pPr>
      <w:r w:rsidRPr="00F61E2C">
        <w:rPr>
          <w:rFonts w:ascii="Arial" w:hAnsi="Arial" w:cs="Arial"/>
          <w:color w:val="222222"/>
          <w:shd w:val="clear" w:color="auto" w:fill="FFFFFF"/>
        </w:rPr>
        <w:t>The NHS provide free breast screening programme to woman aged up to 70, cataract services, as well as eyesight test for people aged 60.</w:t>
      </w:r>
    </w:p>
    <w:p w14:paraId="0DEBC3F3" w14:textId="77777777" w:rsidR="00351E5E" w:rsidRPr="00F61E2C" w:rsidRDefault="00351E5E" w:rsidP="00351E5E">
      <w:pPr>
        <w:spacing w:line="360" w:lineRule="auto"/>
        <w:rPr>
          <w:rFonts w:ascii="Arial" w:hAnsi="Arial" w:cs="Arial"/>
          <w:color w:val="222222"/>
          <w:shd w:val="clear" w:color="auto" w:fill="FFFFFF"/>
        </w:rPr>
      </w:pPr>
      <w:r w:rsidRPr="00F61E2C">
        <w:rPr>
          <w:rFonts w:ascii="Arial" w:hAnsi="Arial" w:cs="Arial"/>
          <w:color w:val="222222"/>
          <w:shd w:val="clear" w:color="auto" w:fill="FFFFFF"/>
        </w:rPr>
        <w:t>The Disabled Children Act 2000 has ensured the Cares need.</w:t>
      </w:r>
    </w:p>
    <w:p w14:paraId="28C8F3DB" w14:textId="77777777" w:rsidR="00351E5E" w:rsidRPr="00F61E2C" w:rsidRDefault="00351E5E" w:rsidP="00351E5E">
      <w:pPr>
        <w:spacing w:line="360" w:lineRule="auto"/>
        <w:rPr>
          <w:rFonts w:ascii="Arial" w:hAnsi="Arial" w:cs="Arial"/>
          <w:color w:val="222222"/>
          <w:shd w:val="clear" w:color="auto" w:fill="FFFFFF"/>
        </w:rPr>
      </w:pPr>
      <w:r w:rsidRPr="00F61E2C">
        <w:rPr>
          <w:rFonts w:ascii="Arial" w:hAnsi="Arial" w:cs="Arial"/>
          <w:color w:val="222222"/>
          <w:shd w:val="clear" w:color="auto" w:fill="FFFFFF"/>
        </w:rPr>
        <w:t>The NHS's "Keep Warm" campaigns help prevent wintertime deaths from the cold, improve oral health and dentistry access for elderly, provide free influenza vaccinations for those 65 and older, and generally support healthy ageing.</w:t>
      </w:r>
    </w:p>
    <w:p w14:paraId="403FE356" w14:textId="77777777" w:rsidR="00351E5E" w:rsidRPr="00F61E2C" w:rsidRDefault="00351E5E" w:rsidP="00351E5E">
      <w:pPr>
        <w:spacing w:line="360" w:lineRule="auto"/>
        <w:rPr>
          <w:rFonts w:ascii="Arial" w:hAnsi="Arial" w:cs="Arial"/>
        </w:rPr>
      </w:pPr>
      <w:r w:rsidRPr="00F61E2C">
        <w:rPr>
          <w:rFonts w:ascii="Arial" w:hAnsi="Arial" w:cs="Arial"/>
        </w:rPr>
        <w:t>The National Service Framework's(NSF) focus includes</w:t>
      </w:r>
    </w:p>
    <w:p w14:paraId="6E013EB8" w14:textId="77777777" w:rsidR="00351E5E" w:rsidRPr="00F61E2C" w:rsidRDefault="00351E5E" w:rsidP="00351E5E">
      <w:pPr>
        <w:spacing w:line="360" w:lineRule="auto"/>
        <w:rPr>
          <w:rFonts w:ascii="Arial" w:hAnsi="Arial" w:cs="Arial"/>
        </w:rPr>
      </w:pPr>
      <w:r w:rsidRPr="00F61E2C">
        <w:rPr>
          <w:rFonts w:ascii="Arial" w:hAnsi="Arial" w:cs="Arial"/>
        </w:rPr>
        <w:t>The NSF emphasises respect and dignity in the care of the elderly. It guarantees that elderly people can get care easily and without being subjected to discrimination. Elderly patients should receive care based on their clinical requirements, not their age. (Mind, 2019)</w:t>
      </w:r>
    </w:p>
    <w:p w14:paraId="40D008F0" w14:textId="77777777" w:rsidR="00351E5E" w:rsidRPr="00F61E2C" w:rsidRDefault="00351E5E" w:rsidP="00351E5E">
      <w:pPr>
        <w:spacing w:line="360" w:lineRule="auto"/>
        <w:rPr>
          <w:rFonts w:ascii="Arial" w:hAnsi="Arial" w:cs="Arial"/>
        </w:rPr>
      </w:pPr>
      <w:r w:rsidRPr="00F61E2C">
        <w:rPr>
          <w:rFonts w:ascii="Arial" w:hAnsi="Arial" w:cs="Arial"/>
        </w:rPr>
        <w:t>The single assessment method can be used to encourage person-cantered care. The elderly should be able to participate in decision-making regarding their care and treatment.</w:t>
      </w:r>
    </w:p>
    <w:p w14:paraId="07F3AED7" w14:textId="77777777" w:rsidR="00351E5E" w:rsidRPr="00F61E2C" w:rsidRDefault="00351E5E" w:rsidP="00351E5E">
      <w:pPr>
        <w:spacing w:line="360" w:lineRule="auto"/>
        <w:rPr>
          <w:rFonts w:ascii="Arial" w:hAnsi="Arial" w:cs="Arial"/>
        </w:rPr>
      </w:pPr>
      <w:r w:rsidRPr="00F61E2C">
        <w:rPr>
          <w:rFonts w:ascii="Arial" w:hAnsi="Arial" w:cs="Arial"/>
        </w:rPr>
        <w:t>Through intermediate care, the NHS and councils will deliver high-quality care that will support elderly people's independence, significantly lower the number of needless hospital admissions, and provide efficient rehabilitation services that will permit early discharge. They may receive care at home or at specific care facilities.</w:t>
      </w:r>
    </w:p>
    <w:p w14:paraId="2A8724CE" w14:textId="77777777" w:rsidR="00351E5E" w:rsidRPr="00F61E2C" w:rsidRDefault="00351E5E" w:rsidP="00351E5E">
      <w:pPr>
        <w:spacing w:line="360" w:lineRule="auto"/>
        <w:rPr>
          <w:rFonts w:ascii="Arial" w:hAnsi="Arial" w:cs="Arial"/>
        </w:rPr>
      </w:pPr>
      <w:r w:rsidRPr="00F61E2C">
        <w:rPr>
          <w:rFonts w:ascii="Arial" w:hAnsi="Arial" w:cs="Arial"/>
        </w:rPr>
        <w:t>The provision of care by personnel with the appropriate set of skills when taking care of the elderly in regular hospital</w:t>
      </w:r>
    </w:p>
    <w:p w14:paraId="1D9BBD3E" w14:textId="77777777" w:rsidR="00351E5E" w:rsidRPr="00F61E2C" w:rsidRDefault="00351E5E" w:rsidP="00351E5E">
      <w:pPr>
        <w:spacing w:line="360" w:lineRule="auto"/>
        <w:rPr>
          <w:rFonts w:ascii="Arial" w:hAnsi="Arial" w:cs="Arial"/>
        </w:rPr>
      </w:pPr>
      <w:r w:rsidRPr="00F61E2C">
        <w:rPr>
          <w:rFonts w:ascii="Arial" w:hAnsi="Arial" w:cs="Arial"/>
        </w:rPr>
        <w:t>Elderly people who have suffered a stroke will be treated properly by a specialist stroke service, and access to diagnostic services will be provided.</w:t>
      </w:r>
    </w:p>
    <w:p w14:paraId="7AB7B528" w14:textId="77777777" w:rsidR="00351E5E" w:rsidRPr="00F61E2C" w:rsidRDefault="00351E5E" w:rsidP="00351E5E">
      <w:pPr>
        <w:spacing w:line="360" w:lineRule="auto"/>
        <w:rPr>
          <w:rFonts w:ascii="Arial" w:hAnsi="Arial" w:cs="Arial"/>
        </w:rPr>
      </w:pPr>
      <w:r w:rsidRPr="00F61E2C">
        <w:rPr>
          <w:rFonts w:ascii="Arial" w:hAnsi="Arial" w:cs="Arial"/>
        </w:rPr>
        <w:t>The NHS and the council will give elderly people with mental health concerns with access to care, treatment, diagnosis, and assistance.</w:t>
      </w:r>
    </w:p>
    <w:p w14:paraId="74ADC43A" w14:textId="77777777" w:rsidR="00351E5E" w:rsidRPr="00F61E2C" w:rsidRDefault="00351E5E" w:rsidP="00351E5E">
      <w:pPr>
        <w:spacing w:line="360" w:lineRule="auto"/>
        <w:rPr>
          <w:rFonts w:ascii="Arial" w:hAnsi="Arial" w:cs="Arial"/>
        </w:rPr>
      </w:pPr>
      <w:r w:rsidRPr="00F61E2C">
        <w:rPr>
          <w:rFonts w:ascii="Arial" w:hAnsi="Arial" w:cs="Arial"/>
        </w:rPr>
        <w:t>The NHS will take steps to reduce the number of falls among the older population, the number of resulting fractures or other injuries, and the availability of effective care for elderly fallers.</w:t>
      </w:r>
    </w:p>
    <w:p w14:paraId="494DD949" w14:textId="77777777" w:rsidR="00351E5E" w:rsidRPr="00F61E2C" w:rsidRDefault="00351E5E" w:rsidP="00351E5E">
      <w:pPr>
        <w:spacing w:line="360" w:lineRule="auto"/>
        <w:rPr>
          <w:rFonts w:ascii="Arial" w:hAnsi="Arial" w:cs="Arial"/>
        </w:rPr>
      </w:pPr>
      <w:r w:rsidRPr="00F61E2C">
        <w:rPr>
          <w:rFonts w:ascii="Arial" w:hAnsi="Arial" w:cs="Arial"/>
        </w:rPr>
        <w:t>The UK government made a 300-million-pound fund available to support elderly housing and accommodation. The elderly will have a selection of assisted housing options at their disposal.(Department of Health and Social care, 2022).</w:t>
      </w:r>
    </w:p>
    <w:p w14:paraId="4A9594DE" w14:textId="77777777" w:rsidR="00351E5E" w:rsidRPr="00F61E2C" w:rsidRDefault="00351E5E" w:rsidP="00351E5E">
      <w:pPr>
        <w:spacing w:line="360" w:lineRule="auto"/>
        <w:rPr>
          <w:rFonts w:ascii="Arial" w:hAnsi="Arial" w:cs="Arial"/>
        </w:rPr>
      </w:pPr>
    </w:p>
    <w:p w14:paraId="677CF032" w14:textId="77777777" w:rsidR="00351E5E" w:rsidRPr="00F61E2C" w:rsidRDefault="00351E5E" w:rsidP="00351E5E">
      <w:pPr>
        <w:spacing w:line="360" w:lineRule="auto"/>
        <w:rPr>
          <w:rFonts w:ascii="Arial" w:hAnsi="Arial" w:cs="Arial"/>
          <w:b/>
          <w:bCs/>
        </w:rPr>
      </w:pPr>
      <w:r w:rsidRPr="00F61E2C">
        <w:rPr>
          <w:rFonts w:ascii="Arial" w:hAnsi="Arial" w:cs="Arial"/>
          <w:b/>
          <w:bCs/>
        </w:rPr>
        <w:t>LOCAL ,NATIONAL AND GLOBAL PROVISION OF SERVICE FOR THE ELDERLY</w:t>
      </w:r>
      <w:r w:rsidRPr="00F61E2C">
        <w:rPr>
          <w:rFonts w:ascii="Arial" w:hAnsi="Arial" w:cs="Arial"/>
        </w:rPr>
        <w:t xml:space="preserve"> </w:t>
      </w:r>
      <w:r w:rsidRPr="00F61E2C">
        <w:rPr>
          <w:rFonts w:ascii="Arial" w:hAnsi="Arial" w:cs="Arial"/>
          <w:b/>
          <w:bCs/>
        </w:rPr>
        <w:t>IN JAPAN.</w:t>
      </w:r>
    </w:p>
    <w:p w14:paraId="3F17AF6A" w14:textId="77777777" w:rsidR="00351E5E" w:rsidRPr="00F61E2C" w:rsidRDefault="00351E5E" w:rsidP="00351E5E">
      <w:pPr>
        <w:spacing w:line="360" w:lineRule="auto"/>
        <w:rPr>
          <w:rFonts w:ascii="Arial" w:hAnsi="Arial" w:cs="Arial"/>
        </w:rPr>
      </w:pPr>
      <w:r w:rsidRPr="00F61E2C">
        <w:rPr>
          <w:rFonts w:ascii="Arial" w:hAnsi="Arial" w:cs="Arial"/>
        </w:rPr>
        <w:t>In 1961 Japanese lunched their first Universal health insurance system , which it main features were free access, mandatory affiliation, low co-payments , coverage by public subsidies and insurance premiums.</w:t>
      </w:r>
    </w:p>
    <w:p w14:paraId="0AB15C03" w14:textId="77777777" w:rsidR="00351E5E" w:rsidRPr="00F61E2C" w:rsidRDefault="00351E5E" w:rsidP="00351E5E">
      <w:pPr>
        <w:spacing w:line="360" w:lineRule="auto"/>
        <w:rPr>
          <w:rFonts w:ascii="Arial" w:hAnsi="Arial" w:cs="Arial"/>
        </w:rPr>
      </w:pPr>
      <w:r w:rsidRPr="00F61E2C">
        <w:rPr>
          <w:rFonts w:ascii="Arial" w:hAnsi="Arial" w:cs="Arial"/>
        </w:rPr>
        <w:t>In 1973 , “Free Health  policy was for the elderly from the age  of 70 and over ,in addition to public fund “(</w:t>
      </w:r>
      <w:r w:rsidRPr="00F61E2C">
        <w:rPr>
          <w:rFonts w:ascii="Arial" w:hAnsi="Arial" w:cs="Arial"/>
          <w:color w:val="222222"/>
          <w:shd w:val="clear" w:color="auto" w:fill="FFFFFF"/>
        </w:rPr>
        <w:t>Sudo , Kobayashi , Noda , Fukuda . and Takahashi . 2018)</w:t>
      </w:r>
    </w:p>
    <w:p w14:paraId="5123A526" w14:textId="77777777" w:rsidR="00351E5E" w:rsidRPr="00F61E2C" w:rsidRDefault="00351E5E" w:rsidP="00351E5E">
      <w:pPr>
        <w:spacing w:line="360" w:lineRule="auto"/>
        <w:rPr>
          <w:rFonts w:ascii="Arial" w:hAnsi="Arial" w:cs="Arial"/>
        </w:rPr>
      </w:pPr>
      <w:r w:rsidRPr="00F61E2C">
        <w:rPr>
          <w:rFonts w:ascii="Arial" w:hAnsi="Arial" w:cs="Arial"/>
        </w:rPr>
        <w:t>1982  “Health and Medical Service Act for the aged 70+  and bedridden aged 65+ financed by (30%) and health insurance (70%) with small co-payment”.</w:t>
      </w:r>
      <w:r w:rsidRPr="00F61E2C">
        <w:rPr>
          <w:rFonts w:ascii="Arial" w:hAnsi="Arial" w:cs="Arial"/>
          <w:color w:val="222222"/>
          <w:shd w:val="clear" w:color="auto" w:fill="FFFFFF"/>
        </w:rPr>
        <w:t xml:space="preserve"> (Sudo , Kobayashi , Noda , Fukuda . and Takahashi ,2018)</w:t>
      </w:r>
    </w:p>
    <w:p w14:paraId="5F837646" w14:textId="77777777" w:rsidR="00351E5E" w:rsidRPr="00F61E2C" w:rsidRDefault="00351E5E" w:rsidP="00351E5E">
      <w:pPr>
        <w:spacing w:line="360" w:lineRule="auto"/>
        <w:rPr>
          <w:rFonts w:ascii="Arial" w:hAnsi="Arial" w:cs="Arial"/>
        </w:rPr>
      </w:pPr>
      <w:r w:rsidRPr="00F61E2C">
        <w:rPr>
          <w:rFonts w:ascii="Arial" w:hAnsi="Arial" w:cs="Arial"/>
        </w:rPr>
        <w:t>In 2000, “Introduction of Long-Term Care Insurance System – Provide institutional-based care, home health care services, and community-based services for those 65+ and those between 40 and 64 years with aging-related disabilities.”</w:t>
      </w:r>
      <w:r w:rsidRPr="00F61E2C">
        <w:rPr>
          <w:rFonts w:ascii="Arial" w:hAnsi="Arial" w:cs="Arial"/>
          <w:color w:val="222222"/>
          <w:shd w:val="clear" w:color="auto" w:fill="FFFFFF"/>
        </w:rPr>
        <w:t xml:space="preserve"> (Sudo , Kobayashi , Noda , Fukuda . and Takahashi ,2018)</w:t>
      </w:r>
    </w:p>
    <w:p w14:paraId="515D429B" w14:textId="77777777" w:rsidR="00351E5E" w:rsidRPr="00F61E2C" w:rsidRDefault="00351E5E" w:rsidP="00351E5E">
      <w:pPr>
        <w:spacing w:line="360" w:lineRule="auto"/>
        <w:rPr>
          <w:rFonts w:ascii="Arial" w:hAnsi="Arial" w:cs="Arial"/>
        </w:rPr>
      </w:pPr>
      <w:r w:rsidRPr="00F61E2C">
        <w:rPr>
          <w:rFonts w:ascii="Arial" w:hAnsi="Arial" w:cs="Arial"/>
        </w:rPr>
        <w:t>Currently  the Japanese amended the 2000 long Term Care Insurance System and established the 2012  Community-based Integrated Care System – Community-based care and integrated clinical care and welfare services.</w:t>
      </w:r>
    </w:p>
    <w:p w14:paraId="01D112B9" w14:textId="77777777" w:rsidR="00351E5E" w:rsidRPr="00F61E2C" w:rsidRDefault="00351E5E" w:rsidP="00351E5E">
      <w:pPr>
        <w:spacing w:line="360" w:lineRule="auto"/>
        <w:rPr>
          <w:rFonts w:ascii="Arial" w:hAnsi="Arial" w:cs="Arial"/>
        </w:rPr>
      </w:pPr>
      <w:r w:rsidRPr="00F61E2C">
        <w:rPr>
          <w:rFonts w:ascii="Arial" w:hAnsi="Arial" w:cs="Arial"/>
        </w:rPr>
        <w:t>The  “Community Care based Integrated Care System” (CbICS) comprises of four components namely “self -help (Ji-jo) , mutual aid (Go-jo),social solidarity care (Kyo-jo), and governmental care (Ko-jo)”.</w:t>
      </w:r>
      <w:r w:rsidRPr="00F61E2C">
        <w:rPr>
          <w:rFonts w:ascii="Arial" w:hAnsi="Arial" w:cs="Arial"/>
          <w:color w:val="222222"/>
          <w:shd w:val="clear" w:color="auto" w:fill="FFFFFF"/>
        </w:rPr>
        <w:t xml:space="preserve"> (Sudo , Kobayashi , Noda , Fukuda . and Takahashi ,2018).</w:t>
      </w:r>
      <w:r w:rsidRPr="00F61E2C">
        <w:rPr>
          <w:rFonts w:ascii="Arial" w:hAnsi="Arial" w:cs="Arial"/>
        </w:rPr>
        <w:t>The main features of the CbICS  are end of life care, nursing care , health care , preventive care, and housing and livelihood.</w:t>
      </w:r>
    </w:p>
    <w:p w14:paraId="4CC7F196" w14:textId="77777777" w:rsidR="00351E5E" w:rsidRPr="00F61E2C" w:rsidRDefault="00351E5E" w:rsidP="00351E5E">
      <w:pPr>
        <w:spacing w:line="360" w:lineRule="auto"/>
        <w:rPr>
          <w:rFonts w:ascii="Arial" w:hAnsi="Arial" w:cs="Arial"/>
          <w:b/>
          <w:bCs/>
        </w:rPr>
      </w:pPr>
      <w:r w:rsidRPr="00F61E2C">
        <w:rPr>
          <w:rFonts w:ascii="Arial" w:hAnsi="Arial" w:cs="Arial"/>
          <w:b/>
          <w:bCs/>
        </w:rPr>
        <w:t>CHANGES AIMED AT ADDRESSING THE PROBLEMS OF LONELINESS IN THE UK AND JAPAN.</w:t>
      </w:r>
    </w:p>
    <w:p w14:paraId="2D8BF20B" w14:textId="77777777" w:rsidR="00351E5E" w:rsidRPr="00F61E2C" w:rsidRDefault="00351E5E" w:rsidP="00351E5E">
      <w:pPr>
        <w:spacing w:line="360" w:lineRule="auto"/>
        <w:rPr>
          <w:rFonts w:ascii="Arial" w:hAnsi="Arial" w:cs="Arial"/>
        </w:rPr>
      </w:pPr>
      <w:r w:rsidRPr="00F61E2C">
        <w:rPr>
          <w:rFonts w:ascii="Arial" w:hAnsi="Arial" w:cs="Arial"/>
        </w:rPr>
        <w:t xml:space="preserve"> In the past two decades many intervention  methods for combating loneliness and isolation has been developed. The interventions developed has not provided consistent evidence of effectiveness and findings. According to the Suicide Prevention  Resource Centre (2020),Causes of loneliness differs from individuals ,which is an essential element to the methods of intervention in reducing loneliness. Examples includes low social skills. poor social support, reduced access to social interaction, negative thoughts.</w:t>
      </w:r>
    </w:p>
    <w:p w14:paraId="6CD165B6" w14:textId="77777777" w:rsidR="00351E5E" w:rsidRPr="00F61E2C" w:rsidRDefault="00351E5E" w:rsidP="00351E5E">
      <w:pPr>
        <w:spacing w:line="360" w:lineRule="auto"/>
        <w:rPr>
          <w:rFonts w:ascii="Arial" w:hAnsi="Arial" w:cs="Arial"/>
        </w:rPr>
      </w:pPr>
      <w:r w:rsidRPr="00F61E2C">
        <w:rPr>
          <w:rFonts w:ascii="Arial" w:hAnsi="Arial" w:cs="Arial"/>
        </w:rPr>
        <w:t>It is recommendable to tailor the intervention approach to suit individual personal situation and preference.</w:t>
      </w:r>
    </w:p>
    <w:p w14:paraId="3837EF87" w14:textId="77777777" w:rsidR="00351E5E" w:rsidRPr="00F61E2C" w:rsidRDefault="00351E5E" w:rsidP="00351E5E">
      <w:pPr>
        <w:spacing w:line="360" w:lineRule="auto"/>
        <w:rPr>
          <w:rFonts w:ascii="Arial" w:hAnsi="Arial" w:cs="Arial"/>
        </w:rPr>
      </w:pPr>
      <w:r w:rsidRPr="00F61E2C">
        <w:rPr>
          <w:rFonts w:ascii="Arial" w:hAnsi="Arial" w:cs="Arial"/>
        </w:rPr>
        <w:t xml:space="preserve">Intervention Approaches </w:t>
      </w:r>
    </w:p>
    <w:p w14:paraId="54ECE3FC" w14:textId="77777777" w:rsidR="00351E5E" w:rsidRPr="00F61E2C" w:rsidRDefault="00351E5E" w:rsidP="00351E5E">
      <w:pPr>
        <w:spacing w:line="360" w:lineRule="auto"/>
        <w:rPr>
          <w:rFonts w:ascii="Arial" w:hAnsi="Arial" w:cs="Arial"/>
        </w:rPr>
      </w:pPr>
      <w:r w:rsidRPr="00F61E2C">
        <w:rPr>
          <w:rFonts w:ascii="Arial" w:hAnsi="Arial" w:cs="Arial"/>
        </w:rPr>
        <w:t>Due to the underlying cause of loneliness and social intervention, the interventions approach for tackling loneliness can be classified into 4 sections.</w:t>
      </w:r>
    </w:p>
    <w:p w14:paraId="1EF32180" w14:textId="77777777" w:rsidR="00351E5E" w:rsidRPr="00F61E2C" w:rsidRDefault="00351E5E" w:rsidP="00351E5E">
      <w:pPr>
        <w:spacing w:line="360" w:lineRule="auto"/>
        <w:rPr>
          <w:rFonts w:ascii="Arial" w:hAnsi="Arial" w:cs="Arial"/>
        </w:rPr>
      </w:pPr>
      <w:r w:rsidRPr="00F61E2C">
        <w:rPr>
          <w:rFonts w:ascii="Arial" w:hAnsi="Arial" w:cs="Arial"/>
        </w:rPr>
        <w:t>Social skills upgrading , verbal and non-verbal communication skills enhancement, such as online social skills practice , psychotherapy on social skills such as  cognitive behavioural  therapy and interpersonal psychotherapy.</w:t>
      </w:r>
    </w:p>
    <w:p w14:paraId="7058F501" w14:textId="77777777" w:rsidR="00351E5E" w:rsidRPr="00F61E2C" w:rsidRDefault="00351E5E" w:rsidP="00351E5E">
      <w:pPr>
        <w:spacing w:line="360" w:lineRule="auto"/>
        <w:rPr>
          <w:rFonts w:ascii="Arial" w:hAnsi="Arial" w:cs="Arial"/>
        </w:rPr>
      </w:pPr>
      <w:r w:rsidRPr="00F61E2C">
        <w:rPr>
          <w:rFonts w:ascii="Arial" w:hAnsi="Arial" w:cs="Arial"/>
        </w:rPr>
        <w:t>Social support expansion such as meal delivery, in home support service, virtual connections, friendly visitor.</w:t>
      </w:r>
    </w:p>
    <w:p w14:paraId="1FBC0879" w14:textId="77777777" w:rsidR="00351E5E" w:rsidRPr="00F61E2C" w:rsidRDefault="00351E5E" w:rsidP="00351E5E">
      <w:pPr>
        <w:spacing w:line="360" w:lineRule="auto"/>
        <w:rPr>
          <w:rFonts w:ascii="Arial" w:hAnsi="Arial" w:cs="Arial"/>
        </w:rPr>
      </w:pPr>
      <w:r w:rsidRPr="00F61E2C">
        <w:rPr>
          <w:rFonts w:ascii="Arial" w:hAnsi="Arial" w:cs="Arial"/>
        </w:rPr>
        <w:t>Social interaction access expansion such as  online chat, assistive devices, telephone outreach and social activities and events, transportation assistance.</w:t>
      </w:r>
    </w:p>
    <w:p w14:paraId="0B9DCD05" w14:textId="77777777" w:rsidR="00351E5E" w:rsidRPr="00F61E2C" w:rsidRDefault="00351E5E" w:rsidP="00351E5E">
      <w:pPr>
        <w:spacing w:line="360" w:lineRule="auto"/>
        <w:rPr>
          <w:rFonts w:ascii="Arial" w:hAnsi="Arial" w:cs="Arial"/>
        </w:rPr>
      </w:pPr>
      <w:r w:rsidRPr="00F61E2C">
        <w:rPr>
          <w:rFonts w:ascii="Arial" w:hAnsi="Arial" w:cs="Arial"/>
        </w:rPr>
        <w:t>Change in negative thoughts about social situations .Social isolation and loneliness experienced by the elderly can be as result of limited trust in other people, or as a result of negative thought they held about other people access social situation as unhelpful. Cognitive behavioural therapy can be used in changing the negative social thoughts of individuals. Altering the negative social behavioural thought is one of the effective ways of tackling loneliness.(Suicide Prevention Resource Centre, 2020).</w:t>
      </w:r>
    </w:p>
    <w:p w14:paraId="3FCF0219" w14:textId="77777777" w:rsidR="00351E5E" w:rsidRPr="00F61E2C" w:rsidRDefault="00351E5E" w:rsidP="00351E5E">
      <w:pPr>
        <w:spacing w:line="360" w:lineRule="auto"/>
        <w:rPr>
          <w:rFonts w:ascii="Arial" w:hAnsi="Arial" w:cs="Arial"/>
          <w:color w:val="222222"/>
          <w:shd w:val="clear" w:color="auto" w:fill="FFFFFF"/>
        </w:rPr>
      </w:pPr>
    </w:p>
    <w:p w14:paraId="0390454A" w14:textId="77777777" w:rsidR="00351E5E" w:rsidRPr="00F61E2C" w:rsidRDefault="00351E5E" w:rsidP="00351E5E">
      <w:pPr>
        <w:spacing w:line="360" w:lineRule="auto"/>
        <w:rPr>
          <w:rFonts w:ascii="Arial" w:hAnsi="Arial" w:cs="Arial"/>
          <w:color w:val="222222"/>
          <w:shd w:val="clear" w:color="auto" w:fill="FFFFFF"/>
        </w:rPr>
      </w:pPr>
      <w:r w:rsidRPr="00F61E2C">
        <w:rPr>
          <w:rFonts w:ascii="Arial" w:hAnsi="Arial" w:cs="Arial"/>
          <w:b/>
          <w:bCs/>
        </w:rPr>
        <w:t>PROVISION OF CARE FOR THE ELDERLY IN THE UK AND JAPAN USING TECHNOLOGY.</w:t>
      </w:r>
    </w:p>
    <w:p w14:paraId="50BED0F1" w14:textId="77777777" w:rsidR="00351E5E" w:rsidRPr="00F61E2C" w:rsidRDefault="00351E5E" w:rsidP="00351E5E">
      <w:pPr>
        <w:spacing w:line="360" w:lineRule="auto"/>
        <w:rPr>
          <w:rFonts w:ascii="Arial" w:hAnsi="Arial" w:cs="Arial"/>
          <w:color w:val="222222"/>
          <w:shd w:val="clear" w:color="auto" w:fill="FFFFFF"/>
        </w:rPr>
      </w:pPr>
    </w:p>
    <w:p w14:paraId="43629C12" w14:textId="77777777" w:rsidR="00351E5E" w:rsidRPr="00F61E2C" w:rsidRDefault="00351E5E" w:rsidP="00351E5E">
      <w:pPr>
        <w:pStyle w:val="ListParagraph"/>
        <w:spacing w:line="360" w:lineRule="auto"/>
        <w:ind w:left="432"/>
        <w:rPr>
          <w:rFonts w:ascii="Arial" w:hAnsi="Arial" w:cs="Arial"/>
          <w:color w:val="222222"/>
          <w:shd w:val="clear" w:color="auto" w:fill="FFFFFF"/>
        </w:rPr>
      </w:pPr>
      <w:r w:rsidRPr="00F61E2C">
        <w:rPr>
          <w:rFonts w:ascii="Arial" w:hAnsi="Arial" w:cs="Arial"/>
          <w:color w:val="222222"/>
          <w:shd w:val="clear" w:color="auto" w:fill="FFFFFF"/>
        </w:rPr>
        <w:t>The growing  ageing population in the UK and Japan, as well as around the globe has made it necessary to provide elderly care using technology. In both countries there is shortages of staff in the health care industries to support the elderly and changing family structures in both countries .Information and communication technology, telecare, telemedicine, and other assistive technologies are all intended to help the elderly live independently in their homes or residential settings, maintain their autonomy, feel safe, and to improve the quality of their life.</w:t>
      </w:r>
    </w:p>
    <w:p w14:paraId="390A354F" w14:textId="77777777" w:rsidR="00351E5E" w:rsidRPr="00F61E2C" w:rsidRDefault="00351E5E" w:rsidP="00351E5E">
      <w:pPr>
        <w:pStyle w:val="ListParagraph"/>
        <w:spacing w:line="360" w:lineRule="auto"/>
        <w:ind w:left="432"/>
        <w:rPr>
          <w:rFonts w:ascii="Arial" w:hAnsi="Arial" w:cs="Arial"/>
          <w:color w:val="505050"/>
          <w:shd w:val="clear" w:color="auto" w:fill="FFFFFF"/>
        </w:rPr>
      </w:pPr>
      <w:r w:rsidRPr="00F61E2C">
        <w:rPr>
          <w:rFonts w:ascii="Arial" w:hAnsi="Arial" w:cs="Arial"/>
          <w:color w:val="222222"/>
          <w:shd w:val="clear" w:color="auto" w:fill="FFFFFF"/>
        </w:rPr>
        <w:t>Assistive  technologies  can be deplored in the care of the elderly both in the UK and Japan. Assistive technologies connote a wild range of services, devices and gadgets, strategies and practices they are deplored to alleviate the problems of disabled and elderly people. (</w:t>
      </w:r>
      <w:r w:rsidRPr="00F61E2C">
        <w:rPr>
          <w:rFonts w:ascii="Arial" w:hAnsi="Arial" w:cs="Arial"/>
          <w:color w:val="505050"/>
          <w:shd w:val="clear" w:color="auto" w:fill="FFFFFF"/>
        </w:rPr>
        <w:t> Barlow,  Bayer and  Curry, 2005) examples of assistive technologies include, mobility aids, vision aids, hearing aids, gadgets and small aids.</w:t>
      </w:r>
    </w:p>
    <w:p w14:paraId="57ABD836" w14:textId="77777777" w:rsidR="00351E5E" w:rsidRPr="00F61E2C" w:rsidRDefault="00351E5E" w:rsidP="00351E5E">
      <w:pPr>
        <w:spacing w:line="360" w:lineRule="auto"/>
        <w:rPr>
          <w:rFonts w:ascii="Arial" w:hAnsi="Arial" w:cs="Arial"/>
          <w:color w:val="505050"/>
          <w:shd w:val="clear" w:color="auto" w:fill="FFFFFF"/>
        </w:rPr>
      </w:pPr>
      <w:r w:rsidRPr="00F61E2C">
        <w:rPr>
          <w:rFonts w:ascii="Arial" w:hAnsi="Arial" w:cs="Arial"/>
          <w:color w:val="505050"/>
          <w:shd w:val="clear" w:color="auto" w:fill="FFFFFF"/>
        </w:rPr>
        <w:t>MOBILITY AIDS - are used by physical disabled people in enhancement of their movement.  Such as wheelchair, scooter, crutches .</w:t>
      </w:r>
    </w:p>
    <w:p w14:paraId="76927884" w14:textId="77777777" w:rsidR="00351E5E" w:rsidRPr="00F61E2C" w:rsidRDefault="00351E5E" w:rsidP="00351E5E">
      <w:pPr>
        <w:spacing w:line="360" w:lineRule="auto"/>
        <w:rPr>
          <w:rFonts w:ascii="Arial" w:hAnsi="Arial" w:cs="Arial"/>
          <w:color w:val="6E6E6E"/>
          <w:shd w:val="clear" w:color="auto" w:fill="FFFFFF"/>
        </w:rPr>
      </w:pPr>
      <w:r w:rsidRPr="00F61E2C">
        <w:rPr>
          <w:rFonts w:ascii="Arial" w:hAnsi="Arial" w:cs="Arial"/>
          <w:color w:val="505050"/>
          <w:shd w:val="clear" w:color="auto" w:fill="FFFFFF"/>
        </w:rPr>
        <w:t>SAFETY</w:t>
      </w:r>
      <w:r w:rsidRPr="00F61E2C">
        <w:rPr>
          <w:rFonts w:ascii="Arial" w:hAnsi="Arial" w:cs="Arial"/>
          <w:b/>
          <w:bCs/>
          <w:color w:val="505050"/>
          <w:shd w:val="clear" w:color="auto" w:fill="FFFFFF"/>
        </w:rPr>
        <w:t xml:space="preserve"> - </w:t>
      </w:r>
      <w:r w:rsidRPr="00F61E2C">
        <w:rPr>
          <w:rFonts w:ascii="Arial" w:hAnsi="Arial" w:cs="Arial"/>
          <w:color w:val="6E6E6E"/>
          <w:shd w:val="clear" w:color="auto" w:fill="FFFFFF"/>
        </w:rPr>
        <w:t>Motion sensor, pendent alarms, and video device technology can be used to silently alert staff when residents who have a high risk of falling move away from their chair or bed in a care facility or at an elderly person's home. Additionally, they can be used for safety purposes to safeguard elderly people from flooding in their homes, fires, invaders, and safe use of home appliances, as well as to call for backup in an emergency.</w:t>
      </w:r>
    </w:p>
    <w:p w14:paraId="6C26452E" w14:textId="77777777" w:rsidR="00351E5E" w:rsidRPr="00F61E2C" w:rsidRDefault="00351E5E" w:rsidP="00351E5E">
      <w:pPr>
        <w:spacing w:line="360" w:lineRule="auto"/>
        <w:rPr>
          <w:rFonts w:ascii="Arial" w:hAnsi="Arial" w:cs="Arial"/>
        </w:rPr>
      </w:pPr>
      <w:r w:rsidRPr="00F61E2C">
        <w:rPr>
          <w:rFonts w:ascii="Arial" w:hAnsi="Arial" w:cs="Arial"/>
          <w:color w:val="6E6E6E"/>
          <w:shd w:val="clear" w:color="auto" w:fill="FFFFFF"/>
        </w:rPr>
        <w:t>Assistive  technologies ,gadgets such  as lamp and light activation, automated ovens, wash machine and dishwashers, curtain controls and automatic windows, floor cleaning robots, electronic showers, can be deplored in day-to-day assistance of the elderly at their homes.</w:t>
      </w:r>
    </w:p>
    <w:p w14:paraId="1338DED7" w14:textId="77777777" w:rsidR="00351E5E" w:rsidRPr="00F61E2C" w:rsidRDefault="00351E5E" w:rsidP="00351E5E">
      <w:pPr>
        <w:spacing w:line="360" w:lineRule="auto"/>
        <w:rPr>
          <w:rFonts w:ascii="Arial" w:hAnsi="Arial" w:cs="Arial"/>
          <w:color w:val="1C1D1E"/>
          <w:shd w:val="clear" w:color="auto" w:fill="FFFFFF"/>
        </w:rPr>
      </w:pPr>
      <w:r w:rsidRPr="00F61E2C">
        <w:rPr>
          <w:rFonts w:ascii="Arial" w:hAnsi="Arial" w:cs="Arial"/>
          <w:color w:val="1C1D1E"/>
          <w:shd w:val="clear" w:color="auto" w:fill="FFFFFF"/>
        </w:rPr>
        <w:t>SMART HOME- They include domotics tools like sensors, wireless technology, and actuators that keep an eye on patients or the elderly to prevent accidents or falls and notify telecare providers.</w:t>
      </w:r>
    </w:p>
    <w:p w14:paraId="07C98B97" w14:textId="77777777" w:rsidR="00351E5E" w:rsidRPr="00F61E2C" w:rsidRDefault="00351E5E" w:rsidP="00351E5E">
      <w:pPr>
        <w:spacing w:line="360" w:lineRule="auto"/>
        <w:rPr>
          <w:rFonts w:ascii="Arial" w:hAnsi="Arial" w:cs="Arial"/>
          <w:color w:val="1C1D1E"/>
          <w:shd w:val="clear" w:color="auto" w:fill="FFFFFF"/>
        </w:rPr>
      </w:pPr>
      <w:r w:rsidRPr="00F61E2C">
        <w:rPr>
          <w:rFonts w:ascii="Arial" w:hAnsi="Arial" w:cs="Arial"/>
          <w:color w:val="1C1D1E"/>
          <w:shd w:val="clear" w:color="auto" w:fill="FFFFFF"/>
        </w:rPr>
        <w:t>SOCIAL ROBOTICS- They are employed to simulate humans, encourage social interaction with elderly citizens, and support mental and physical health. Some of these  robots are used for  communicating  with the elderly in some cases where there are shortages of health care workers.(Independent, 2018)</w:t>
      </w:r>
    </w:p>
    <w:p w14:paraId="59FCDD25" w14:textId="77777777" w:rsidR="00351E5E" w:rsidRPr="00F61E2C" w:rsidRDefault="00351E5E" w:rsidP="00351E5E">
      <w:pPr>
        <w:spacing w:line="360" w:lineRule="auto"/>
        <w:rPr>
          <w:rFonts w:ascii="Arial" w:hAnsi="Arial" w:cs="Arial"/>
          <w:color w:val="1C1D1E"/>
          <w:shd w:val="clear" w:color="auto" w:fill="FFFFFF"/>
        </w:rPr>
      </w:pPr>
      <w:r w:rsidRPr="00F61E2C">
        <w:rPr>
          <w:rFonts w:ascii="Arial" w:hAnsi="Arial" w:cs="Arial"/>
          <w:color w:val="1C1D1E"/>
          <w:shd w:val="clear" w:color="auto" w:fill="FFFFFF"/>
        </w:rPr>
        <w:t>TELEHEALTH</w:t>
      </w:r>
      <w:r w:rsidRPr="00F61E2C">
        <w:rPr>
          <w:rFonts w:ascii="Arial" w:hAnsi="Arial" w:cs="Arial"/>
          <w:b/>
          <w:bCs/>
          <w:color w:val="1C1D1E"/>
          <w:shd w:val="clear" w:color="auto" w:fill="FFFFFF"/>
        </w:rPr>
        <w:t xml:space="preserve"> -</w:t>
      </w:r>
      <w:r w:rsidRPr="00F61E2C">
        <w:rPr>
          <w:rFonts w:ascii="Arial" w:hAnsi="Arial" w:cs="Arial"/>
          <w:color w:val="1C1D1E"/>
          <w:shd w:val="clear" w:color="auto" w:fill="FFFFFF"/>
        </w:rPr>
        <w:t>is the practise of collecting important data remotely, such as blood pressure, heartbeat, body temperature without having patients and healthcare personnel interact in person. Utilizing tools like oximeters for clinical assessment, the data can be transferred across telephone lines. Telehealth can be used to identify anomalous patterns in vital signs and administer treatments to stop health from declining.</w:t>
      </w:r>
    </w:p>
    <w:p w14:paraId="54BCC49C" w14:textId="77777777" w:rsidR="00351E5E" w:rsidRPr="00F61E2C" w:rsidRDefault="00351E5E" w:rsidP="00351E5E">
      <w:pPr>
        <w:spacing w:line="360" w:lineRule="auto"/>
        <w:rPr>
          <w:rFonts w:ascii="Arial" w:hAnsi="Arial" w:cs="Arial"/>
          <w:color w:val="1C1D1E"/>
          <w:shd w:val="clear" w:color="auto" w:fill="FFFFFF"/>
        </w:rPr>
      </w:pPr>
      <w:r w:rsidRPr="00F61E2C">
        <w:rPr>
          <w:rFonts w:ascii="Arial" w:hAnsi="Arial" w:cs="Arial"/>
          <w:color w:val="1C1D1E"/>
          <w:shd w:val="clear" w:color="auto" w:fill="FFFFFF"/>
        </w:rPr>
        <w:t>TELEMEDICINE  - The use of information and communication technology, such as video conferencing to diagnose and treat patients without the need for the patient to physically present themselves. Telemedicine can be used for the treatment, diagnosis, and consultation of elderly patients by health professionals.</w:t>
      </w:r>
    </w:p>
    <w:p w14:paraId="68CF6B49" w14:textId="77777777" w:rsidR="00351E5E" w:rsidRPr="00F61E2C" w:rsidRDefault="00351E5E" w:rsidP="00351E5E">
      <w:pPr>
        <w:spacing w:line="360" w:lineRule="auto"/>
        <w:rPr>
          <w:rFonts w:ascii="Arial" w:hAnsi="Arial" w:cs="Arial"/>
        </w:rPr>
      </w:pPr>
      <w:r w:rsidRPr="00F61E2C">
        <w:rPr>
          <w:rFonts w:ascii="Arial" w:hAnsi="Arial" w:cs="Arial"/>
        </w:rPr>
        <w:t>Video conferencing assists People who are less mobile to see people they might not otherwise be able to see in person . video conferencing  offers the best next alternative since mobility is the biggest obstacle to socialising. People in a community who find it challenging to always be physically present can communicate with friends, family, and neighbours more easily .(Appello, 2017).</w:t>
      </w:r>
    </w:p>
    <w:p w14:paraId="7853CED2" w14:textId="77777777" w:rsidR="00351E5E" w:rsidRPr="00F61E2C" w:rsidRDefault="00351E5E" w:rsidP="00351E5E">
      <w:pPr>
        <w:spacing w:line="360" w:lineRule="auto"/>
        <w:rPr>
          <w:rFonts w:ascii="Arial" w:hAnsi="Arial" w:cs="Arial"/>
          <w:color w:val="222222"/>
          <w:shd w:val="clear" w:color="auto" w:fill="FFFFFF"/>
        </w:rPr>
      </w:pPr>
      <w:r w:rsidRPr="00F61E2C">
        <w:rPr>
          <w:rFonts w:ascii="Arial" w:hAnsi="Arial" w:cs="Arial"/>
        </w:rPr>
        <w:t>Using the internet can aid older adults in battling isolation and loneliness and enabling them to connect and maintain contact with others. They can use the internet to stay in touch with their social networks, communicate with their children and grandchildren, and participate in activities that interest them.</w:t>
      </w:r>
      <w:r w:rsidRPr="00F61E2C">
        <w:rPr>
          <w:rFonts w:ascii="Arial" w:hAnsi="Arial" w:cs="Arial"/>
          <w:color w:val="222222"/>
          <w:shd w:val="clear" w:color="auto" w:fill="FFFFFF"/>
        </w:rPr>
        <w:t xml:space="preserve"> (Nimrod,2011; Chen and Schulz, 2016)</w:t>
      </w:r>
    </w:p>
    <w:p w14:paraId="42323F6E" w14:textId="77777777" w:rsidR="00351E5E" w:rsidRPr="00F61E2C" w:rsidRDefault="00351E5E" w:rsidP="00351E5E">
      <w:pPr>
        <w:spacing w:line="360" w:lineRule="auto"/>
        <w:rPr>
          <w:rFonts w:ascii="Arial" w:hAnsi="Arial" w:cs="Arial"/>
        </w:rPr>
      </w:pPr>
    </w:p>
    <w:p w14:paraId="1CB84398" w14:textId="77777777" w:rsidR="00351E5E" w:rsidRPr="00F61E2C" w:rsidRDefault="00351E5E" w:rsidP="00351E5E">
      <w:pPr>
        <w:spacing w:line="360" w:lineRule="auto"/>
        <w:rPr>
          <w:rFonts w:ascii="Arial" w:hAnsi="Arial" w:cs="Arial"/>
        </w:rPr>
      </w:pPr>
    </w:p>
    <w:p w14:paraId="6405CF85" w14:textId="77777777" w:rsidR="00351E5E" w:rsidRPr="00F61E2C" w:rsidRDefault="00351E5E" w:rsidP="00351E5E">
      <w:pPr>
        <w:spacing w:line="360" w:lineRule="auto"/>
        <w:rPr>
          <w:rFonts w:ascii="Arial" w:hAnsi="Arial" w:cs="Arial"/>
          <w:b/>
          <w:bCs/>
        </w:rPr>
      </w:pPr>
      <w:r w:rsidRPr="00F61E2C">
        <w:rPr>
          <w:rFonts w:ascii="Arial" w:hAnsi="Arial" w:cs="Arial"/>
          <w:b/>
          <w:bCs/>
        </w:rPr>
        <w:t>RECOMMENDSTIONS</w:t>
      </w:r>
    </w:p>
    <w:p w14:paraId="4DF70F16" w14:textId="77777777" w:rsidR="00351E5E" w:rsidRPr="00F61E2C" w:rsidRDefault="00351E5E" w:rsidP="00351E5E">
      <w:pPr>
        <w:spacing w:line="360" w:lineRule="auto"/>
        <w:rPr>
          <w:rFonts w:ascii="Arial" w:hAnsi="Arial" w:cs="Arial"/>
          <w:color w:val="000000"/>
          <w:shd w:val="clear" w:color="auto" w:fill="FFFFFF"/>
        </w:rPr>
      </w:pPr>
      <w:r w:rsidRPr="00F61E2C">
        <w:rPr>
          <w:rFonts w:ascii="Arial" w:hAnsi="Arial" w:cs="Arial"/>
          <w:color w:val="222222"/>
          <w:shd w:val="clear" w:color="auto" w:fill="FFFFFF"/>
        </w:rPr>
        <w:t>Technological  remedies that take into account interest, with focus on values and the needs of the elderly. Elimination of barriers or other elements that  influence  the elderly embrace of technology  and the expansion of their access to the internet.</w:t>
      </w:r>
      <w:r w:rsidRPr="00F61E2C">
        <w:rPr>
          <w:rFonts w:ascii="Arial" w:hAnsi="Arial" w:cs="Arial"/>
          <w:color w:val="000000"/>
          <w:shd w:val="clear" w:color="auto" w:fill="FFFFFF"/>
        </w:rPr>
        <w:t xml:space="preserve"> (Sen, Prybutok and Prybutok, 2022).</w:t>
      </w:r>
    </w:p>
    <w:p w14:paraId="1A0A9CCE" w14:textId="77777777" w:rsidR="00351E5E" w:rsidRPr="00F61E2C" w:rsidRDefault="00351E5E" w:rsidP="00351E5E">
      <w:pPr>
        <w:spacing w:before="240" w:line="360" w:lineRule="auto"/>
        <w:rPr>
          <w:rFonts w:ascii="Arial" w:hAnsi="Arial" w:cs="Arial"/>
          <w:color w:val="222222"/>
          <w:shd w:val="clear" w:color="auto" w:fill="FFFFFF"/>
        </w:rPr>
      </w:pPr>
      <w:r w:rsidRPr="00F61E2C">
        <w:rPr>
          <w:rFonts w:ascii="Arial" w:hAnsi="Arial" w:cs="Arial"/>
          <w:color w:val="212121"/>
          <w:shd w:val="clear" w:color="auto" w:fill="FFFFFF"/>
        </w:rPr>
        <w:t>The provision of telecare in all homes where they are required will promote independence of the elderly and enhance the quality of their lives. The UK government in 2010 plan to make this service available where they are needed is a positive step.(</w:t>
      </w:r>
      <w:r w:rsidRPr="00F61E2C">
        <w:rPr>
          <w:rFonts w:ascii="Arial" w:hAnsi="Arial" w:cs="Arial"/>
          <w:color w:val="222222"/>
          <w:shd w:val="clear" w:color="auto" w:fill="FFFFFF"/>
        </w:rPr>
        <w:t xml:space="preserve"> Barlow, Bayer and Curry,2005)</w:t>
      </w:r>
    </w:p>
    <w:p w14:paraId="242E4E33" w14:textId="77777777" w:rsidR="00351E5E" w:rsidRPr="00F61E2C" w:rsidRDefault="00351E5E" w:rsidP="00351E5E">
      <w:pPr>
        <w:spacing w:before="240" w:line="360" w:lineRule="auto"/>
        <w:rPr>
          <w:rFonts w:ascii="Arial" w:hAnsi="Arial" w:cs="Arial"/>
          <w:color w:val="222222"/>
          <w:shd w:val="clear" w:color="auto" w:fill="FFFFFF"/>
        </w:rPr>
      </w:pPr>
      <w:r w:rsidRPr="00F61E2C">
        <w:rPr>
          <w:rFonts w:ascii="Arial" w:hAnsi="Arial" w:cs="Arial"/>
          <w:color w:val="222222"/>
          <w:shd w:val="clear" w:color="auto" w:fill="FFFFFF"/>
        </w:rPr>
        <w:t>NICE guidelines, 2015, advise  helping health care workers in recognising elderly  people who are high risk. Additionally, promotion of activities such as intergenerational task, singing programmes and exercise schemes. (Nursing times, 2015)</w:t>
      </w:r>
    </w:p>
    <w:p w14:paraId="1F7AB952" w14:textId="77777777" w:rsidR="00351E5E" w:rsidRPr="00F61E2C" w:rsidRDefault="00351E5E" w:rsidP="00351E5E">
      <w:pPr>
        <w:spacing w:line="360" w:lineRule="auto"/>
        <w:rPr>
          <w:rFonts w:ascii="Arial" w:hAnsi="Arial" w:cs="Arial"/>
          <w:color w:val="222222"/>
          <w:shd w:val="clear" w:color="auto" w:fill="FFFFFF"/>
        </w:rPr>
      </w:pPr>
      <w:r w:rsidRPr="00F61E2C">
        <w:rPr>
          <w:rFonts w:ascii="Arial" w:hAnsi="Arial" w:cs="Arial"/>
          <w:color w:val="222222"/>
          <w:shd w:val="clear" w:color="auto" w:fill="FFFFFF"/>
        </w:rPr>
        <w:t>The person-centred care approach should be used when working with elderly persons who are lonely and isolated. They should have access to health care without discrimination regardless of their age or disease, and they should always be treated with compassion, respect, and dignity (Equality and Human Right Commission, 2022)</w:t>
      </w:r>
    </w:p>
    <w:p w14:paraId="42243A82" w14:textId="77777777" w:rsidR="00351E5E" w:rsidRPr="00F61E2C" w:rsidRDefault="00351E5E" w:rsidP="00351E5E">
      <w:pPr>
        <w:spacing w:line="360" w:lineRule="auto"/>
        <w:rPr>
          <w:rFonts w:ascii="Arial" w:hAnsi="Arial" w:cs="Arial"/>
          <w:color w:val="212121"/>
          <w:shd w:val="clear" w:color="auto" w:fill="FFFFFF"/>
        </w:rPr>
      </w:pPr>
      <w:r w:rsidRPr="00F61E2C">
        <w:rPr>
          <w:rFonts w:ascii="Arial" w:hAnsi="Arial" w:cs="Arial"/>
          <w:color w:val="222222"/>
          <w:shd w:val="clear" w:color="auto" w:fill="FFFFFF"/>
        </w:rPr>
        <w:t>.</w:t>
      </w:r>
    </w:p>
    <w:p w14:paraId="02E55E27" w14:textId="77777777" w:rsidR="00351E5E" w:rsidRPr="00F61E2C" w:rsidRDefault="00351E5E" w:rsidP="00351E5E">
      <w:pPr>
        <w:spacing w:line="360" w:lineRule="auto"/>
        <w:rPr>
          <w:rFonts w:ascii="Arial" w:hAnsi="Arial" w:cs="Arial"/>
          <w:color w:val="222222"/>
          <w:shd w:val="clear" w:color="auto" w:fill="FFFFFF"/>
        </w:rPr>
      </w:pPr>
    </w:p>
    <w:p w14:paraId="3459B83D" w14:textId="77777777" w:rsidR="00351E5E" w:rsidRPr="00F61E2C" w:rsidRDefault="00351E5E" w:rsidP="00351E5E">
      <w:pPr>
        <w:spacing w:line="360" w:lineRule="auto"/>
        <w:rPr>
          <w:rFonts w:ascii="Arial" w:hAnsi="Arial" w:cs="Arial"/>
          <w:b/>
          <w:bCs/>
          <w:color w:val="222222"/>
          <w:shd w:val="clear" w:color="auto" w:fill="FFFFFF"/>
        </w:rPr>
      </w:pPr>
      <w:r w:rsidRPr="00F61E2C">
        <w:rPr>
          <w:rFonts w:ascii="Arial" w:hAnsi="Arial" w:cs="Arial"/>
          <w:b/>
          <w:bCs/>
          <w:color w:val="222222"/>
          <w:shd w:val="clear" w:color="auto" w:fill="FFFFFF"/>
        </w:rPr>
        <w:t>CONCLUSION</w:t>
      </w:r>
    </w:p>
    <w:p w14:paraId="70FDCD3B" w14:textId="59AA12AE" w:rsidR="00351E5E" w:rsidRDefault="00351E5E" w:rsidP="00351E5E">
      <w:pPr>
        <w:spacing w:line="360" w:lineRule="auto"/>
        <w:rPr>
          <w:rFonts w:ascii="Arial" w:hAnsi="Arial" w:cs="Arial"/>
          <w:color w:val="222222"/>
          <w:shd w:val="clear" w:color="auto" w:fill="FFFFFF"/>
        </w:rPr>
      </w:pPr>
      <w:r w:rsidRPr="00F61E2C">
        <w:rPr>
          <w:rFonts w:ascii="Arial" w:hAnsi="Arial" w:cs="Arial"/>
          <w:color w:val="222222"/>
          <w:shd w:val="clear" w:color="auto" w:fill="FFFFFF"/>
        </w:rPr>
        <w:t>Governments should promote fertility by providing mothers and families with incentives to encourage births that can support the ageing population in the future and contribute to the overall economy. The elderly should not be subjected to discrimination or stigmatisation, medical and social care, activities for the elderly should be improved, and campaigns to combat loneliness should be strengthened.</w:t>
      </w:r>
    </w:p>
    <w:p w14:paraId="6C9B7C84" w14:textId="2404D5F5" w:rsidR="00DB5050" w:rsidRDefault="00DB5050" w:rsidP="00351E5E">
      <w:pPr>
        <w:spacing w:line="360" w:lineRule="auto"/>
        <w:rPr>
          <w:rFonts w:ascii="Arial" w:hAnsi="Arial" w:cs="Arial"/>
          <w:color w:val="222222"/>
          <w:shd w:val="clear" w:color="auto" w:fill="FFFFFF"/>
        </w:rPr>
      </w:pPr>
    </w:p>
    <w:p w14:paraId="6890D12C" w14:textId="16B57588" w:rsidR="00DB5050" w:rsidRDefault="00DB5050" w:rsidP="00351E5E">
      <w:pPr>
        <w:spacing w:line="360" w:lineRule="auto"/>
        <w:rPr>
          <w:rFonts w:ascii="Arial" w:hAnsi="Arial" w:cs="Arial"/>
          <w:color w:val="222222"/>
          <w:shd w:val="clear" w:color="auto" w:fill="FFFFFF"/>
        </w:rPr>
      </w:pPr>
    </w:p>
    <w:p w14:paraId="4A6A8F23" w14:textId="3EC89A19" w:rsidR="00DB5050" w:rsidRPr="00F61E2C" w:rsidRDefault="00DB5050" w:rsidP="00351E5E">
      <w:pPr>
        <w:spacing w:line="360" w:lineRule="auto"/>
        <w:rPr>
          <w:rFonts w:ascii="Arial" w:hAnsi="Arial" w:cs="Arial"/>
          <w:color w:val="222222"/>
          <w:shd w:val="clear" w:color="auto" w:fill="FFFFFF"/>
        </w:rPr>
      </w:pPr>
    </w:p>
    <w:p w14:paraId="24FE98AE" w14:textId="77777777" w:rsidR="00FF08E1" w:rsidRPr="009F03F3" w:rsidRDefault="00FF08E1" w:rsidP="00FF08E1">
      <w:pPr>
        <w:rPr>
          <w:rFonts w:ascii="Arial" w:hAnsi="Arial" w:cs="Arial"/>
          <w:b/>
          <w:bCs/>
        </w:rPr>
      </w:pPr>
      <w:r w:rsidRPr="009F03F3">
        <w:rPr>
          <w:rFonts w:ascii="Arial" w:hAnsi="Arial" w:cs="Arial"/>
          <w:b/>
          <w:bCs/>
        </w:rPr>
        <w:t>REFERENCES</w:t>
      </w:r>
    </w:p>
    <w:p w14:paraId="563404E8" w14:textId="77777777" w:rsidR="00FF08E1" w:rsidRPr="009F03F3" w:rsidRDefault="00FF08E1" w:rsidP="00FF08E1">
      <w:pPr>
        <w:rPr>
          <w:rFonts w:ascii="Arial" w:hAnsi="Arial" w:cs="Arial"/>
          <w:b/>
          <w:bCs/>
        </w:rPr>
      </w:pPr>
    </w:p>
    <w:p w14:paraId="24AD0CE1" w14:textId="77777777" w:rsidR="00FF08E1" w:rsidRPr="009F03F3" w:rsidRDefault="00FF08E1" w:rsidP="00FF08E1">
      <w:pPr>
        <w:pStyle w:val="intro"/>
        <w:textAlignment w:val="baseline"/>
        <w:rPr>
          <w:rFonts w:ascii="Arial" w:hAnsi="Arial" w:cs="Arial"/>
          <w:color w:val="384C60"/>
          <w:sz w:val="22"/>
          <w:szCs w:val="22"/>
        </w:rPr>
      </w:pPr>
      <w:r w:rsidRPr="009F03F3">
        <w:rPr>
          <w:rFonts w:ascii="Arial" w:hAnsi="Arial" w:cs="Arial"/>
          <w:color w:val="384C60"/>
          <w:sz w:val="22"/>
          <w:szCs w:val="22"/>
        </w:rPr>
        <w:t xml:space="preserve">Age UK (2022) </w:t>
      </w:r>
      <w:r w:rsidRPr="009F03F3">
        <w:rPr>
          <w:rFonts w:ascii="Arial" w:hAnsi="Arial" w:cs="Arial"/>
          <w:i/>
          <w:iCs/>
          <w:color w:val="384C60"/>
          <w:sz w:val="22"/>
          <w:szCs w:val="22"/>
        </w:rPr>
        <w:t>Loneliness research and resources</w:t>
      </w:r>
      <w:r w:rsidRPr="009F03F3">
        <w:rPr>
          <w:rFonts w:ascii="Arial" w:hAnsi="Arial" w:cs="Arial"/>
          <w:color w:val="384C60"/>
          <w:sz w:val="22"/>
          <w:szCs w:val="22"/>
        </w:rPr>
        <w:t xml:space="preserve">. Available at: </w:t>
      </w:r>
      <w:hyperlink r:id="rId5" w:history="1">
        <w:r w:rsidRPr="009F03F3">
          <w:rPr>
            <w:rStyle w:val="Hyperlink"/>
            <w:rFonts w:ascii="Arial" w:hAnsi="Arial" w:cs="Arial"/>
            <w:sz w:val="22"/>
            <w:szCs w:val="22"/>
          </w:rPr>
          <w:t>http://www.ageuk.org.uk/our-impact/policy-research/loneliness-research-and-resources/</w:t>
        </w:r>
      </w:hyperlink>
      <w:r w:rsidRPr="009F03F3">
        <w:rPr>
          <w:rFonts w:ascii="Arial" w:hAnsi="Arial" w:cs="Arial"/>
          <w:color w:val="384C60"/>
          <w:sz w:val="22"/>
          <w:szCs w:val="22"/>
        </w:rPr>
        <w:t>. (Accessed :30 August 2022)</w:t>
      </w:r>
    </w:p>
    <w:p w14:paraId="1DD3C9FD" w14:textId="77777777" w:rsidR="00FF08E1" w:rsidRPr="009F03F3" w:rsidRDefault="00FF08E1" w:rsidP="00FF08E1">
      <w:pPr>
        <w:rPr>
          <w:rFonts w:ascii="Arial" w:hAnsi="Arial" w:cs="Arial"/>
          <w:color w:val="222222"/>
          <w:shd w:val="clear" w:color="auto" w:fill="FFFFFF"/>
        </w:rPr>
      </w:pPr>
      <w:r w:rsidRPr="009F03F3">
        <w:rPr>
          <w:rFonts w:ascii="Arial" w:hAnsi="Arial" w:cs="Arial"/>
          <w:color w:val="222222"/>
          <w:shd w:val="clear" w:color="auto" w:fill="FFFFFF"/>
        </w:rPr>
        <w:t xml:space="preserve">Apello (2017) </w:t>
      </w:r>
      <w:r w:rsidRPr="009F03F3">
        <w:rPr>
          <w:rFonts w:ascii="Arial" w:hAnsi="Arial" w:cs="Arial"/>
          <w:i/>
          <w:iCs/>
          <w:color w:val="222222"/>
          <w:shd w:val="clear" w:color="auto" w:fill="FFFFFF"/>
        </w:rPr>
        <w:t>The Role of Technology in  Combating Loneliness and Social Isolation: A Guide for Housing Providers</w:t>
      </w:r>
      <w:r w:rsidRPr="009F03F3">
        <w:rPr>
          <w:rFonts w:ascii="Arial" w:hAnsi="Arial" w:cs="Arial"/>
          <w:color w:val="222222"/>
          <w:shd w:val="clear" w:color="auto" w:fill="FFFFFF"/>
        </w:rPr>
        <w:t>.Available at :http://</w:t>
      </w:r>
      <w:r w:rsidRPr="009F03F3">
        <w:rPr>
          <w:rFonts w:ascii="Arial" w:hAnsi="Arial" w:cs="Arial"/>
        </w:rPr>
        <w:t xml:space="preserve"> </w:t>
      </w:r>
      <w:hyperlink r:id="rId6" w:history="1">
        <w:r w:rsidRPr="009F03F3">
          <w:rPr>
            <w:rStyle w:val="Hyperlink"/>
            <w:rFonts w:ascii="Arial" w:hAnsi="Arial" w:cs="Arial"/>
            <w:shd w:val="clear" w:color="auto" w:fill="FFFFFF"/>
          </w:rPr>
          <w:t>www.housinglin.org.uk/_assets/Resources/Housing/OtherOrganisation/appello-the-role-of-technology-in-combating-loneliness-and-social-isolation-amongst-older-peo</w:t>
        </w:r>
      </w:hyperlink>
      <w:r w:rsidRPr="009F03F3">
        <w:rPr>
          <w:rFonts w:ascii="Arial" w:hAnsi="Arial" w:cs="Arial"/>
          <w:color w:val="222222"/>
          <w:shd w:val="clear" w:color="auto" w:fill="FFFFFF"/>
        </w:rPr>
        <w:t>. (Accessed : 30 August 2022)</w:t>
      </w:r>
    </w:p>
    <w:p w14:paraId="60F8B5DE" w14:textId="77777777" w:rsidR="00FF08E1" w:rsidRPr="009F03F3" w:rsidRDefault="00FF08E1" w:rsidP="00FF08E1">
      <w:pPr>
        <w:rPr>
          <w:rFonts w:ascii="Arial" w:hAnsi="Arial" w:cs="Arial"/>
          <w:color w:val="222222"/>
          <w:shd w:val="clear" w:color="auto" w:fill="FFFFFF"/>
        </w:rPr>
      </w:pPr>
    </w:p>
    <w:p w14:paraId="4065E003" w14:textId="77777777" w:rsidR="00FF08E1" w:rsidRPr="009F03F3" w:rsidRDefault="00FF08E1" w:rsidP="00FF08E1">
      <w:pPr>
        <w:rPr>
          <w:rFonts w:ascii="Arial" w:hAnsi="Arial" w:cs="Arial"/>
          <w:color w:val="222222"/>
          <w:shd w:val="clear" w:color="auto" w:fill="FFFFFF"/>
        </w:rPr>
      </w:pPr>
      <w:r w:rsidRPr="009F03F3">
        <w:rPr>
          <w:rFonts w:ascii="Arial" w:hAnsi="Arial" w:cs="Arial"/>
          <w:color w:val="222222"/>
          <w:shd w:val="clear" w:color="auto" w:fill="FFFFFF"/>
        </w:rPr>
        <w:t>Barlow J, Bayer S and Curry R. (2005) ‘Flexible homes, flexible care, inflexible organisations? The role of telecare in supporting independence’, </w:t>
      </w:r>
      <w:r w:rsidRPr="009F03F3">
        <w:rPr>
          <w:rFonts w:ascii="Arial" w:hAnsi="Arial" w:cs="Arial"/>
          <w:i/>
          <w:iCs/>
          <w:color w:val="222222"/>
          <w:shd w:val="clear" w:color="auto" w:fill="FFFFFF"/>
        </w:rPr>
        <w:t>Housing Studies</w:t>
      </w:r>
      <w:r w:rsidRPr="009F03F3">
        <w:rPr>
          <w:rFonts w:ascii="Arial" w:hAnsi="Arial" w:cs="Arial"/>
          <w:color w:val="222222"/>
          <w:shd w:val="clear" w:color="auto" w:fill="FFFFFF"/>
        </w:rPr>
        <w:t>, </w:t>
      </w:r>
      <w:r w:rsidRPr="009F03F3">
        <w:rPr>
          <w:rFonts w:ascii="Arial" w:hAnsi="Arial" w:cs="Arial"/>
          <w:i/>
          <w:iCs/>
          <w:color w:val="222222"/>
          <w:shd w:val="clear" w:color="auto" w:fill="FFFFFF"/>
        </w:rPr>
        <w:t>20</w:t>
      </w:r>
      <w:r w:rsidRPr="009F03F3">
        <w:rPr>
          <w:rFonts w:ascii="Arial" w:hAnsi="Arial" w:cs="Arial"/>
          <w:color w:val="222222"/>
          <w:shd w:val="clear" w:color="auto" w:fill="FFFFFF"/>
        </w:rPr>
        <w:t>(3), pp.441-456.</w:t>
      </w:r>
    </w:p>
    <w:p w14:paraId="1F4FAF2E" w14:textId="77777777" w:rsidR="00FF08E1" w:rsidRPr="009F03F3" w:rsidRDefault="00FF08E1" w:rsidP="00FF08E1">
      <w:pPr>
        <w:rPr>
          <w:rStyle w:val="selectable"/>
          <w:rFonts w:ascii="Arial" w:hAnsi="Arial" w:cs="Arial"/>
          <w:color w:val="000000"/>
          <w:shd w:val="clear" w:color="auto" w:fill="FFFFFF"/>
        </w:rPr>
      </w:pPr>
      <w:r w:rsidRPr="009F03F3">
        <w:rPr>
          <w:rStyle w:val="selectable"/>
          <w:rFonts w:ascii="Arial" w:hAnsi="Arial" w:cs="Arial"/>
          <w:color w:val="000000"/>
          <w:shd w:val="clear" w:color="auto" w:fill="FFFFFF"/>
        </w:rPr>
        <w:t>Crews D. and Zavotka S. (2006</w:t>
      </w:r>
      <w:r w:rsidRPr="009F03F3">
        <w:rPr>
          <w:rStyle w:val="selectable"/>
          <w:rFonts w:ascii="Arial" w:hAnsi="Arial" w:cs="Arial"/>
          <w:b/>
          <w:bCs/>
          <w:color w:val="000000"/>
          <w:shd w:val="clear" w:color="auto" w:fill="FFFFFF"/>
        </w:rPr>
        <w:t>) ‘</w:t>
      </w:r>
      <w:r w:rsidRPr="009F03F3">
        <w:rPr>
          <w:rStyle w:val="selectable"/>
          <w:rFonts w:ascii="Arial" w:hAnsi="Arial" w:cs="Arial"/>
          <w:color w:val="000000"/>
          <w:shd w:val="clear" w:color="auto" w:fill="FFFFFF"/>
        </w:rPr>
        <w:t>Aging, Disability, and Frailty</w:t>
      </w:r>
      <w:r w:rsidRPr="009F03F3">
        <w:rPr>
          <w:rStyle w:val="selectable"/>
          <w:rFonts w:ascii="Arial" w:hAnsi="Arial" w:cs="Arial"/>
          <w:b/>
          <w:bCs/>
          <w:color w:val="000000"/>
          <w:shd w:val="clear" w:color="auto" w:fill="FFFFFF"/>
        </w:rPr>
        <w:t xml:space="preserve"> </w:t>
      </w:r>
      <w:r w:rsidRPr="009F03F3">
        <w:rPr>
          <w:rStyle w:val="selectable"/>
          <w:rFonts w:ascii="Arial" w:hAnsi="Arial" w:cs="Arial"/>
          <w:color w:val="000000"/>
          <w:shd w:val="clear" w:color="auto" w:fill="FFFFFF"/>
        </w:rPr>
        <w:t>: Implications for Universal Design’, </w:t>
      </w:r>
      <w:r w:rsidRPr="009F03F3">
        <w:rPr>
          <w:rStyle w:val="selectable"/>
          <w:rFonts w:ascii="Arial" w:hAnsi="Arial" w:cs="Arial"/>
          <w:i/>
          <w:iCs/>
          <w:color w:val="000000"/>
          <w:shd w:val="clear" w:color="auto" w:fill="FFFFFF"/>
        </w:rPr>
        <w:t>Journal of Physiological Anthropology</w:t>
      </w:r>
      <w:r w:rsidRPr="009F03F3">
        <w:rPr>
          <w:rStyle w:val="selectable"/>
          <w:rFonts w:ascii="Arial" w:hAnsi="Arial" w:cs="Arial"/>
          <w:color w:val="000000"/>
          <w:shd w:val="clear" w:color="auto" w:fill="FFFFFF"/>
        </w:rPr>
        <w:t>, 25(1), pp.113-118.</w:t>
      </w:r>
    </w:p>
    <w:p w14:paraId="4F003441" w14:textId="77777777" w:rsidR="00FF08E1" w:rsidRPr="009F03F3" w:rsidRDefault="00FF08E1" w:rsidP="00FF08E1">
      <w:pPr>
        <w:rPr>
          <w:rStyle w:val="selectable"/>
          <w:rFonts w:ascii="Arial" w:hAnsi="Arial" w:cs="Arial"/>
          <w:color w:val="000000"/>
          <w:shd w:val="clear" w:color="auto" w:fill="FFFFFF"/>
        </w:rPr>
      </w:pPr>
      <w:r w:rsidRPr="009F03F3">
        <w:rPr>
          <w:rStyle w:val="selectable"/>
          <w:rFonts w:ascii="Arial" w:hAnsi="Arial" w:cs="Arial"/>
          <w:color w:val="000000"/>
          <w:shd w:val="clear" w:color="auto" w:fill="FFFFFF"/>
        </w:rPr>
        <w:t xml:space="preserve">China Daily (2017) </w:t>
      </w:r>
      <w:r w:rsidRPr="009F03F3">
        <w:rPr>
          <w:rStyle w:val="selectable"/>
          <w:rFonts w:ascii="Arial" w:hAnsi="Arial" w:cs="Arial"/>
          <w:i/>
          <w:iCs/>
          <w:color w:val="000000"/>
          <w:shd w:val="clear" w:color="auto" w:fill="FFFFFF"/>
        </w:rPr>
        <w:t>Japan’s ageing society prompts redefinition of the term ‘elderly</w:t>
      </w:r>
      <w:r w:rsidRPr="009F03F3">
        <w:rPr>
          <w:rStyle w:val="selectable"/>
          <w:rFonts w:ascii="Arial" w:hAnsi="Arial" w:cs="Arial"/>
          <w:color w:val="000000"/>
          <w:shd w:val="clear" w:color="auto" w:fill="FFFFFF"/>
        </w:rPr>
        <w:t>. Available at :http://</w:t>
      </w:r>
      <w:r w:rsidRPr="009F03F3">
        <w:rPr>
          <w:rFonts w:ascii="Arial" w:hAnsi="Arial" w:cs="Arial"/>
        </w:rPr>
        <w:t xml:space="preserve"> C</w:t>
      </w:r>
      <w:r w:rsidRPr="009F03F3">
        <w:rPr>
          <w:rStyle w:val="selectable"/>
          <w:rFonts w:ascii="Arial" w:hAnsi="Arial" w:cs="Arial"/>
          <w:color w:val="000000"/>
          <w:shd w:val="clear" w:color="auto" w:fill="FFFFFF"/>
        </w:rPr>
        <w:t>hinadaily.com.cn/opinion/2017-07/24/content_30218909.htm.(Accessed :30 August 2022)</w:t>
      </w:r>
    </w:p>
    <w:p w14:paraId="55E17276" w14:textId="77777777" w:rsidR="00FF08E1" w:rsidRPr="009F03F3" w:rsidRDefault="00FF08E1" w:rsidP="00FF08E1">
      <w:pPr>
        <w:rPr>
          <w:rFonts w:ascii="Arial" w:hAnsi="Arial" w:cs="Arial"/>
          <w:color w:val="222222"/>
          <w:shd w:val="clear" w:color="auto" w:fill="FFFFFF"/>
        </w:rPr>
      </w:pPr>
      <w:r w:rsidRPr="009F03F3">
        <w:rPr>
          <w:rFonts w:ascii="Arial" w:hAnsi="Arial" w:cs="Arial"/>
          <w:color w:val="222222"/>
          <w:shd w:val="clear" w:color="auto" w:fill="FFFFFF"/>
        </w:rPr>
        <w:t xml:space="preserve">Chen Y.R.R. and Schulz P.J. (2016) ‘The effect of information communication technology interventions on reducing social isolation in the elderly: a systematic review’, </w:t>
      </w:r>
      <w:r w:rsidRPr="009F03F3">
        <w:rPr>
          <w:rFonts w:ascii="Arial" w:hAnsi="Arial" w:cs="Arial"/>
          <w:i/>
          <w:iCs/>
          <w:color w:val="222222"/>
          <w:shd w:val="clear" w:color="auto" w:fill="FFFFFF"/>
        </w:rPr>
        <w:t>Journal of medical Internet research</w:t>
      </w:r>
      <w:r w:rsidRPr="009F03F3">
        <w:rPr>
          <w:rFonts w:ascii="Arial" w:hAnsi="Arial" w:cs="Arial"/>
          <w:color w:val="222222"/>
          <w:shd w:val="clear" w:color="auto" w:fill="FFFFFF"/>
        </w:rPr>
        <w:t>, </w:t>
      </w:r>
      <w:r w:rsidRPr="009F03F3">
        <w:rPr>
          <w:rFonts w:ascii="Arial" w:hAnsi="Arial" w:cs="Arial"/>
          <w:i/>
          <w:iCs/>
          <w:color w:val="222222"/>
          <w:shd w:val="clear" w:color="auto" w:fill="FFFFFF"/>
        </w:rPr>
        <w:t>18</w:t>
      </w:r>
      <w:r w:rsidRPr="009F03F3">
        <w:rPr>
          <w:rFonts w:ascii="Arial" w:hAnsi="Arial" w:cs="Arial"/>
          <w:color w:val="222222"/>
          <w:shd w:val="clear" w:color="auto" w:fill="FFFFFF"/>
        </w:rPr>
        <w:t>(1), p.4596.</w:t>
      </w:r>
    </w:p>
    <w:p w14:paraId="44F0F255" w14:textId="77777777" w:rsidR="00FF08E1" w:rsidRPr="009F03F3" w:rsidRDefault="00FF08E1" w:rsidP="00FF08E1">
      <w:pPr>
        <w:spacing w:line="360" w:lineRule="auto"/>
        <w:rPr>
          <w:rStyle w:val="Hyperlink"/>
          <w:rFonts w:ascii="Arial" w:hAnsi="Arial" w:cs="Arial"/>
          <w:color w:val="000000" w:themeColor="text1"/>
        </w:rPr>
      </w:pPr>
      <w:r w:rsidRPr="009F03F3">
        <w:rPr>
          <w:rFonts w:ascii="Arial" w:hAnsi="Arial" w:cs="Arial"/>
        </w:rPr>
        <w:t xml:space="preserve">Department of Health and Social care (2022) </w:t>
      </w:r>
      <w:r w:rsidRPr="009F03F3">
        <w:rPr>
          <w:rFonts w:ascii="Arial" w:hAnsi="Arial" w:cs="Arial"/>
          <w:i/>
          <w:iCs/>
        </w:rPr>
        <w:t>Impact statement : Adult Social Care Reform</w:t>
      </w:r>
      <w:r w:rsidRPr="009F03F3">
        <w:rPr>
          <w:rFonts w:ascii="Arial" w:hAnsi="Arial" w:cs="Arial"/>
        </w:rPr>
        <w:t xml:space="preserve">. Available at : </w:t>
      </w:r>
      <w:hyperlink r:id="rId7" w:history="1">
        <w:r w:rsidRPr="009F03F3">
          <w:rPr>
            <w:rStyle w:val="Hyperlink"/>
            <w:rFonts w:ascii="Arial" w:hAnsi="Arial" w:cs="Arial"/>
          </w:rPr>
          <w:t>http://assets.publishing.service.gov.uk/government/uploads/system/uploads/attachment_data/file/1056192/adult_social_care_sysem_reform_impact_statement.pdj</w:t>
        </w:r>
      </w:hyperlink>
      <w:r w:rsidRPr="009F03F3">
        <w:rPr>
          <w:rStyle w:val="Hyperlink"/>
          <w:rFonts w:ascii="Arial" w:hAnsi="Arial" w:cs="Arial"/>
        </w:rPr>
        <w:t>. (</w:t>
      </w:r>
      <w:r w:rsidRPr="009F03F3">
        <w:rPr>
          <w:rStyle w:val="Hyperlink"/>
          <w:rFonts w:ascii="Arial" w:hAnsi="Arial" w:cs="Arial"/>
          <w:color w:val="000000" w:themeColor="text1"/>
        </w:rPr>
        <w:t>Accessed  :  29 August  2022)</w:t>
      </w:r>
    </w:p>
    <w:p w14:paraId="6A8D7C12" w14:textId="77777777" w:rsidR="00FF08E1" w:rsidRPr="009F03F3" w:rsidRDefault="00FF08E1" w:rsidP="00FF08E1">
      <w:pPr>
        <w:rPr>
          <w:rFonts w:ascii="Arial" w:hAnsi="Arial" w:cs="Arial"/>
        </w:rPr>
      </w:pPr>
    </w:p>
    <w:p w14:paraId="50DDAC88" w14:textId="77777777" w:rsidR="00FF08E1" w:rsidRPr="009F03F3" w:rsidRDefault="00FF08E1" w:rsidP="00FF08E1">
      <w:pPr>
        <w:rPr>
          <w:rFonts w:ascii="Arial" w:hAnsi="Arial" w:cs="Arial"/>
        </w:rPr>
      </w:pPr>
      <w:r w:rsidRPr="009F03F3">
        <w:rPr>
          <w:rFonts w:ascii="Arial" w:hAnsi="Arial" w:cs="Arial"/>
        </w:rPr>
        <w:t xml:space="preserve">Department of Health (2001) </w:t>
      </w:r>
      <w:r w:rsidRPr="009F03F3">
        <w:rPr>
          <w:rFonts w:ascii="Arial" w:hAnsi="Arial" w:cs="Arial"/>
          <w:i/>
          <w:iCs/>
        </w:rPr>
        <w:t>National Service Framework for Older People</w:t>
      </w:r>
      <w:r w:rsidRPr="009F03F3">
        <w:rPr>
          <w:rFonts w:ascii="Arial" w:hAnsi="Arial" w:cs="Arial"/>
        </w:rPr>
        <w:t>. Available at : http://assets.publishing.service.gov.uk/government/uploads/system/uploads/attachment_data/file/198033/National_Service_Framework_for_Older_People.pdf. (Accessed : 30 August 2022)</w:t>
      </w:r>
    </w:p>
    <w:p w14:paraId="6330D01F" w14:textId="77777777" w:rsidR="00FF08E1" w:rsidRPr="009F03F3" w:rsidRDefault="00FF08E1" w:rsidP="00FF08E1">
      <w:pPr>
        <w:rPr>
          <w:rFonts w:ascii="Arial" w:hAnsi="Arial" w:cs="Arial"/>
          <w:color w:val="222222"/>
          <w:shd w:val="clear" w:color="auto" w:fill="FFFFFF"/>
        </w:rPr>
      </w:pPr>
      <w:bookmarkStart w:id="1" w:name="_Hlk113067076"/>
      <w:r w:rsidRPr="009F03F3">
        <w:rPr>
          <w:rFonts w:ascii="Arial" w:hAnsi="Arial" w:cs="Arial"/>
          <w:color w:val="222222"/>
          <w:shd w:val="clear" w:color="auto" w:fill="FFFFFF"/>
        </w:rPr>
        <w:t>Department for digital culture ,media  and sport (2022</w:t>
      </w:r>
      <w:bookmarkEnd w:id="1"/>
      <w:r w:rsidRPr="009F03F3">
        <w:rPr>
          <w:rFonts w:ascii="Arial" w:hAnsi="Arial" w:cs="Arial"/>
          <w:color w:val="222222"/>
          <w:shd w:val="clear" w:color="auto" w:fill="FFFFFF"/>
        </w:rPr>
        <w:t xml:space="preserve">) </w:t>
      </w:r>
      <w:r w:rsidRPr="009F03F3">
        <w:rPr>
          <w:rFonts w:ascii="Arial" w:hAnsi="Arial" w:cs="Arial"/>
          <w:i/>
          <w:iCs/>
          <w:color w:val="222222"/>
          <w:shd w:val="clear" w:color="auto" w:fill="FFFFFF"/>
        </w:rPr>
        <w:t>Tackling Loneliness annual report February 2022: the third year</w:t>
      </w:r>
      <w:r w:rsidRPr="009F03F3">
        <w:rPr>
          <w:rFonts w:ascii="Arial" w:hAnsi="Arial" w:cs="Arial"/>
          <w:color w:val="222222"/>
          <w:shd w:val="clear" w:color="auto" w:fill="FFFFFF"/>
        </w:rPr>
        <w:t>. Available at :http://</w:t>
      </w:r>
      <w:r w:rsidRPr="009F03F3">
        <w:rPr>
          <w:rFonts w:ascii="Arial" w:hAnsi="Arial" w:cs="Arial"/>
        </w:rPr>
        <w:t xml:space="preserve"> </w:t>
      </w:r>
      <w:hyperlink r:id="rId8" w:history="1">
        <w:r w:rsidRPr="009F03F3">
          <w:rPr>
            <w:rStyle w:val="Hyperlink"/>
            <w:rFonts w:ascii="Arial" w:hAnsi="Arial" w:cs="Arial"/>
            <w:shd w:val="clear" w:color="auto" w:fill="FFFFFF"/>
          </w:rPr>
          <w:t>https://www.gov.uk/government/publications/loneliness-annual-report-the-third-year/tackling-loneliness-annual-report-february-2022-the-third-year.(Acessed</w:t>
        </w:r>
      </w:hyperlink>
      <w:r w:rsidRPr="009F03F3">
        <w:rPr>
          <w:rFonts w:ascii="Arial" w:hAnsi="Arial" w:cs="Arial"/>
          <w:color w:val="222222"/>
          <w:shd w:val="clear" w:color="auto" w:fill="FFFFFF"/>
        </w:rPr>
        <w:t xml:space="preserve"> at: 30 August,2022)</w:t>
      </w:r>
    </w:p>
    <w:p w14:paraId="62AD129F" w14:textId="77777777" w:rsidR="00FF08E1" w:rsidRPr="009F03F3" w:rsidRDefault="00FF08E1" w:rsidP="00FF08E1">
      <w:pPr>
        <w:rPr>
          <w:rFonts w:ascii="Arial" w:hAnsi="Arial" w:cs="Arial"/>
        </w:rPr>
      </w:pPr>
      <w:r w:rsidRPr="009F03F3">
        <w:rPr>
          <w:rFonts w:ascii="Arial" w:hAnsi="Arial" w:cs="Arial"/>
          <w:color w:val="222222"/>
          <w:shd w:val="clear" w:color="auto" w:fill="FFFFFF"/>
        </w:rPr>
        <w:t xml:space="preserve">Equality and Human Right Commission (2022) </w:t>
      </w:r>
      <w:r w:rsidRPr="009F03F3">
        <w:rPr>
          <w:rFonts w:ascii="Arial" w:hAnsi="Arial" w:cs="Arial"/>
          <w:i/>
          <w:iCs/>
          <w:color w:val="364546"/>
          <w:shd w:val="clear" w:color="auto" w:fill="FFFFFF"/>
        </w:rPr>
        <w:t>Promoting and upholding equality and human rights ideals and laws across England, Scotland and Wales.</w:t>
      </w:r>
      <w:r w:rsidRPr="009F03F3">
        <w:rPr>
          <w:rFonts w:ascii="Arial" w:hAnsi="Arial" w:cs="Arial"/>
          <w:color w:val="364546"/>
          <w:shd w:val="clear" w:color="auto" w:fill="FFFFFF"/>
        </w:rPr>
        <w:t xml:space="preserve"> Available at :</w:t>
      </w:r>
      <w:r w:rsidRPr="009F03F3">
        <w:rPr>
          <w:rFonts w:ascii="Arial" w:hAnsi="Arial" w:cs="Arial"/>
        </w:rPr>
        <w:t xml:space="preserve"> </w:t>
      </w:r>
      <w:hyperlink r:id="rId9" w:history="1">
        <w:r w:rsidRPr="009F03F3">
          <w:rPr>
            <w:rStyle w:val="Hyperlink"/>
            <w:rFonts w:ascii="Arial" w:hAnsi="Arial" w:cs="Arial"/>
          </w:rPr>
          <w:t>http://www.equalityhumanrights.com/en.(Accessed</w:t>
        </w:r>
      </w:hyperlink>
      <w:r w:rsidRPr="009F03F3">
        <w:rPr>
          <w:rFonts w:ascii="Arial" w:hAnsi="Arial" w:cs="Arial"/>
        </w:rPr>
        <w:t xml:space="preserve"> : 30 August 2022).</w:t>
      </w:r>
    </w:p>
    <w:p w14:paraId="24B0440A" w14:textId="77777777" w:rsidR="00FF08E1" w:rsidRPr="009F03F3" w:rsidRDefault="00FF08E1" w:rsidP="00FF08E1">
      <w:pPr>
        <w:rPr>
          <w:rFonts w:ascii="Arial" w:hAnsi="Arial" w:cs="Arial"/>
          <w:color w:val="222222"/>
          <w:shd w:val="clear" w:color="auto" w:fill="FFFFFF"/>
        </w:rPr>
      </w:pPr>
      <w:r w:rsidRPr="009F03F3">
        <w:rPr>
          <w:rFonts w:ascii="Arial" w:hAnsi="Arial" w:cs="Arial"/>
          <w:color w:val="222222"/>
          <w:shd w:val="clear" w:color="auto" w:fill="FFFFFF"/>
        </w:rPr>
        <w:t>Gardiner C, Geldenhuys G. and Gott M. (2018) ‘Interventions to reduce social isolation and loneliness among older people: an integrative review’, </w:t>
      </w:r>
      <w:r w:rsidRPr="009F03F3">
        <w:rPr>
          <w:rFonts w:ascii="Arial" w:hAnsi="Arial" w:cs="Arial"/>
          <w:i/>
          <w:iCs/>
          <w:color w:val="222222"/>
          <w:shd w:val="clear" w:color="auto" w:fill="FFFFFF"/>
        </w:rPr>
        <w:t>Health &amp; social care in the community</w:t>
      </w:r>
      <w:r w:rsidRPr="009F03F3">
        <w:rPr>
          <w:rFonts w:ascii="Arial" w:hAnsi="Arial" w:cs="Arial"/>
          <w:color w:val="222222"/>
          <w:shd w:val="clear" w:color="auto" w:fill="FFFFFF"/>
        </w:rPr>
        <w:t>, </w:t>
      </w:r>
      <w:r w:rsidRPr="009F03F3">
        <w:rPr>
          <w:rFonts w:ascii="Arial" w:hAnsi="Arial" w:cs="Arial"/>
          <w:i/>
          <w:iCs/>
          <w:color w:val="222222"/>
          <w:shd w:val="clear" w:color="auto" w:fill="FFFFFF"/>
        </w:rPr>
        <w:t>26</w:t>
      </w:r>
      <w:r w:rsidRPr="009F03F3">
        <w:rPr>
          <w:rFonts w:ascii="Arial" w:hAnsi="Arial" w:cs="Arial"/>
          <w:color w:val="222222"/>
          <w:shd w:val="clear" w:color="auto" w:fill="FFFFFF"/>
        </w:rPr>
        <w:t>(2), pp.147-157.</w:t>
      </w:r>
    </w:p>
    <w:p w14:paraId="192F0B27" w14:textId="77777777" w:rsidR="00FF08E1" w:rsidRPr="009F03F3" w:rsidRDefault="00FF08E1" w:rsidP="00FF08E1">
      <w:pPr>
        <w:rPr>
          <w:rFonts w:ascii="Arial" w:hAnsi="Arial" w:cs="Arial"/>
          <w:color w:val="222222"/>
          <w:shd w:val="clear" w:color="auto" w:fill="FFFFFF"/>
        </w:rPr>
      </w:pPr>
      <w:r w:rsidRPr="009F03F3">
        <w:rPr>
          <w:rFonts w:ascii="Arial" w:hAnsi="Arial" w:cs="Arial"/>
          <w:color w:val="222222"/>
          <w:shd w:val="clear" w:color="auto" w:fill="FFFFFF"/>
        </w:rPr>
        <w:t xml:space="preserve">Government of Japan (2021) </w:t>
      </w:r>
      <w:r w:rsidRPr="009F03F3">
        <w:rPr>
          <w:rFonts w:ascii="Arial" w:hAnsi="Arial" w:cs="Arial"/>
          <w:i/>
          <w:iCs/>
          <w:color w:val="222222"/>
          <w:shd w:val="clear" w:color="auto" w:fill="FFFFFF"/>
        </w:rPr>
        <w:t>Policies on Loneliness and Isolation in Japan</w:t>
      </w:r>
      <w:r w:rsidRPr="009F03F3">
        <w:rPr>
          <w:rFonts w:ascii="Arial" w:hAnsi="Arial" w:cs="Arial"/>
          <w:color w:val="222222"/>
          <w:shd w:val="clear" w:color="auto" w:fill="FFFFFF"/>
        </w:rPr>
        <w:t>. Available at: http://</w:t>
      </w:r>
      <w:r w:rsidRPr="009F03F3">
        <w:rPr>
          <w:rFonts w:ascii="Arial" w:hAnsi="Arial" w:cs="Arial"/>
        </w:rPr>
        <w:t xml:space="preserve"> </w:t>
      </w:r>
      <w:hyperlink r:id="rId10" w:history="1">
        <w:r w:rsidRPr="009F03F3">
          <w:rPr>
            <w:rStyle w:val="Hyperlink"/>
            <w:rFonts w:ascii="Arial" w:hAnsi="Arial" w:cs="Arial"/>
            <w:shd w:val="clear" w:color="auto" w:fill="FFFFFF"/>
          </w:rPr>
          <w:t>https://www.cas.go.jp/jp/seisaku/kodoku_koritsu_taisaku/kokusai_renkei/pdf/211207_OECD_keynote_speech.pdf.(Accessed</w:t>
        </w:r>
      </w:hyperlink>
      <w:r w:rsidRPr="009F03F3">
        <w:rPr>
          <w:rFonts w:ascii="Arial" w:hAnsi="Arial" w:cs="Arial"/>
          <w:color w:val="222222"/>
          <w:shd w:val="clear" w:color="auto" w:fill="FFFFFF"/>
        </w:rPr>
        <w:t xml:space="preserve"> :30 August 2022)</w:t>
      </w:r>
    </w:p>
    <w:p w14:paraId="3CCB90A3" w14:textId="77777777" w:rsidR="00FF08E1" w:rsidRPr="009F03F3" w:rsidRDefault="00FF08E1" w:rsidP="00FF08E1">
      <w:pPr>
        <w:rPr>
          <w:rStyle w:val="Hyperlink"/>
          <w:rFonts w:ascii="Arial" w:hAnsi="Arial" w:cs="Arial"/>
          <w:color w:val="222222"/>
          <w:shd w:val="clear" w:color="auto" w:fill="FFFFFF"/>
        </w:rPr>
      </w:pPr>
      <w:r w:rsidRPr="009F03F3">
        <w:rPr>
          <w:rFonts w:ascii="Arial" w:hAnsi="Arial" w:cs="Arial"/>
          <w:color w:val="222222"/>
          <w:shd w:val="clear" w:color="auto" w:fill="FFFFFF"/>
        </w:rPr>
        <w:t>Hawkley L.C. and Cacioppo J.T. (2010) ‘Loneliness matters: A theoretical and empirical review of consequences and mechanisms’, </w:t>
      </w:r>
      <w:r w:rsidRPr="009F03F3">
        <w:rPr>
          <w:rFonts w:ascii="Arial" w:hAnsi="Arial" w:cs="Arial"/>
          <w:i/>
          <w:iCs/>
          <w:color w:val="222222"/>
          <w:shd w:val="clear" w:color="auto" w:fill="FFFFFF"/>
        </w:rPr>
        <w:t>Annals of behavioral medicine</w:t>
      </w:r>
      <w:r w:rsidRPr="009F03F3">
        <w:rPr>
          <w:rFonts w:ascii="Arial" w:hAnsi="Arial" w:cs="Arial"/>
          <w:color w:val="222222"/>
          <w:shd w:val="clear" w:color="auto" w:fill="FFFFFF"/>
        </w:rPr>
        <w:t>, </w:t>
      </w:r>
      <w:r w:rsidRPr="009F03F3">
        <w:rPr>
          <w:rFonts w:ascii="Arial" w:hAnsi="Arial" w:cs="Arial"/>
          <w:i/>
          <w:iCs/>
          <w:color w:val="222222"/>
          <w:shd w:val="clear" w:color="auto" w:fill="FFFFFF"/>
        </w:rPr>
        <w:t>40</w:t>
      </w:r>
      <w:r w:rsidRPr="009F03F3">
        <w:rPr>
          <w:rFonts w:ascii="Arial" w:hAnsi="Arial" w:cs="Arial"/>
          <w:color w:val="222222"/>
          <w:shd w:val="clear" w:color="auto" w:fill="FFFFFF"/>
        </w:rPr>
        <w:t>(2), pp.218-227</w:t>
      </w:r>
    </w:p>
    <w:p w14:paraId="6878A344" w14:textId="77777777" w:rsidR="00FF08E1" w:rsidRPr="009F03F3" w:rsidRDefault="00FF08E1" w:rsidP="00FF08E1">
      <w:pPr>
        <w:rPr>
          <w:rFonts w:ascii="Arial" w:hAnsi="Arial" w:cs="Arial"/>
          <w:color w:val="222222"/>
          <w:shd w:val="clear" w:color="auto" w:fill="FFFFFF"/>
        </w:rPr>
      </w:pPr>
      <w:r w:rsidRPr="009F03F3">
        <w:rPr>
          <w:rFonts w:ascii="Arial" w:hAnsi="Arial" w:cs="Arial"/>
          <w:color w:val="222222"/>
          <w:shd w:val="clear" w:color="auto" w:fill="FFFFFF"/>
        </w:rPr>
        <w:t xml:space="preserve">Hwang T.J, Rabheru K, Peisah C, Reichman W. and Ikeda M.(2020) ‘Loneliness and social isolation during the COVID-19 pandemic’, </w:t>
      </w:r>
      <w:r w:rsidRPr="009F03F3">
        <w:rPr>
          <w:rFonts w:ascii="Arial" w:hAnsi="Arial" w:cs="Arial"/>
          <w:i/>
          <w:iCs/>
          <w:color w:val="222222"/>
          <w:shd w:val="clear" w:color="auto" w:fill="FFFFFF"/>
        </w:rPr>
        <w:t>International psychogeriatrics</w:t>
      </w:r>
      <w:r w:rsidRPr="009F03F3">
        <w:rPr>
          <w:rFonts w:ascii="Arial" w:hAnsi="Arial" w:cs="Arial"/>
          <w:color w:val="222222"/>
          <w:shd w:val="clear" w:color="auto" w:fill="FFFFFF"/>
        </w:rPr>
        <w:t>, </w:t>
      </w:r>
      <w:r w:rsidRPr="009F03F3">
        <w:rPr>
          <w:rFonts w:ascii="Arial" w:hAnsi="Arial" w:cs="Arial"/>
          <w:i/>
          <w:iCs/>
          <w:color w:val="222222"/>
          <w:shd w:val="clear" w:color="auto" w:fill="FFFFFF"/>
        </w:rPr>
        <w:t>32</w:t>
      </w:r>
      <w:r w:rsidRPr="009F03F3">
        <w:rPr>
          <w:rFonts w:ascii="Arial" w:hAnsi="Arial" w:cs="Arial"/>
          <w:color w:val="222222"/>
          <w:shd w:val="clear" w:color="auto" w:fill="FFFFFF"/>
        </w:rPr>
        <w:t>(10), pp.1217-1220.</w:t>
      </w:r>
    </w:p>
    <w:p w14:paraId="771C50AD" w14:textId="77777777" w:rsidR="00FF08E1" w:rsidRPr="009F03F3" w:rsidRDefault="00FF08E1" w:rsidP="00FF08E1">
      <w:pPr>
        <w:rPr>
          <w:rFonts w:ascii="Arial" w:hAnsi="Arial" w:cs="Arial"/>
          <w:color w:val="222222"/>
          <w:shd w:val="clear" w:color="auto" w:fill="FFFFFF"/>
        </w:rPr>
      </w:pPr>
      <w:r w:rsidRPr="009F03F3">
        <w:rPr>
          <w:rFonts w:ascii="Arial" w:hAnsi="Arial" w:cs="Arial"/>
          <w:color w:val="222222"/>
          <w:shd w:val="clear" w:color="auto" w:fill="FFFFFF"/>
        </w:rPr>
        <w:t xml:space="preserve">INDEPENDENT (2018) </w:t>
      </w:r>
      <w:r w:rsidRPr="009F03F3">
        <w:rPr>
          <w:rFonts w:ascii="Arial" w:hAnsi="Arial" w:cs="Arial"/>
          <w:i/>
          <w:iCs/>
          <w:color w:val="222222"/>
          <w:shd w:val="clear" w:color="auto" w:fill="FFFFFF"/>
        </w:rPr>
        <w:t>How robots could help care for Japan’s ageing population.</w:t>
      </w:r>
      <w:r w:rsidRPr="009F03F3">
        <w:rPr>
          <w:rFonts w:ascii="Arial" w:hAnsi="Arial" w:cs="Arial"/>
          <w:color w:val="222222"/>
          <w:shd w:val="clear" w:color="auto" w:fill="FFFFFF"/>
        </w:rPr>
        <w:t xml:space="preserve"> Available at :</w:t>
      </w:r>
      <w:r w:rsidRPr="009F03F3">
        <w:rPr>
          <w:rFonts w:ascii="Arial" w:hAnsi="Arial" w:cs="Arial"/>
        </w:rPr>
        <w:t xml:space="preserve"> </w:t>
      </w:r>
      <w:hyperlink r:id="rId11" w:history="1">
        <w:r w:rsidRPr="009F03F3">
          <w:rPr>
            <w:rStyle w:val="Hyperlink"/>
            <w:rFonts w:ascii="Arial" w:hAnsi="Arial" w:cs="Arial"/>
            <w:shd w:val="clear" w:color="auto" w:fill="FFFFFF"/>
          </w:rPr>
          <w:t>http://www.independent.co.uk/arts-entertainment/photography/japan-robot-elderly-care-ageing-population-exercises-movement-a8295706.html.(Accessed</w:t>
        </w:r>
      </w:hyperlink>
      <w:r w:rsidRPr="009F03F3">
        <w:rPr>
          <w:rFonts w:ascii="Arial" w:hAnsi="Arial" w:cs="Arial"/>
          <w:color w:val="222222"/>
          <w:shd w:val="clear" w:color="auto" w:fill="FFFFFF"/>
        </w:rPr>
        <w:t xml:space="preserve"> :30 August 2022)</w:t>
      </w:r>
    </w:p>
    <w:p w14:paraId="144FE90C" w14:textId="77777777" w:rsidR="00FF08E1" w:rsidRPr="009F03F3" w:rsidRDefault="00FF08E1" w:rsidP="00FF08E1">
      <w:pPr>
        <w:rPr>
          <w:rFonts w:ascii="Arial" w:hAnsi="Arial" w:cs="Arial"/>
          <w:color w:val="222222"/>
          <w:shd w:val="clear" w:color="auto" w:fill="FFFFFF"/>
        </w:rPr>
      </w:pPr>
      <w:r w:rsidRPr="009F03F3">
        <w:rPr>
          <w:rFonts w:ascii="Arial" w:hAnsi="Arial" w:cs="Arial"/>
          <w:color w:val="222222"/>
          <w:shd w:val="clear" w:color="auto" w:fill="FFFFFF"/>
        </w:rPr>
        <w:t xml:space="preserve">Kumagai N. (2018) ‘Care Preference of Elderly People Living Alone in Japan’, </w:t>
      </w:r>
      <w:r w:rsidRPr="009F03F3">
        <w:rPr>
          <w:rFonts w:ascii="Arial" w:hAnsi="Arial" w:cs="Arial"/>
          <w:i/>
          <w:iCs/>
          <w:color w:val="222222"/>
          <w:shd w:val="clear" w:color="auto" w:fill="FFFFFF"/>
        </w:rPr>
        <w:t>Health Education Public Health</w:t>
      </w:r>
      <w:r w:rsidRPr="009F03F3">
        <w:rPr>
          <w:rFonts w:ascii="Arial" w:hAnsi="Arial" w:cs="Arial"/>
          <w:color w:val="222222"/>
          <w:shd w:val="clear" w:color="auto" w:fill="FFFFFF"/>
        </w:rPr>
        <w:t>,1(2), pp.101-109</w:t>
      </w:r>
    </w:p>
    <w:p w14:paraId="58AC2FEC" w14:textId="77777777" w:rsidR="00FF08E1" w:rsidRPr="009F03F3" w:rsidRDefault="00FF08E1" w:rsidP="00FF08E1">
      <w:pPr>
        <w:rPr>
          <w:rStyle w:val="Hyperlink"/>
          <w:rFonts w:ascii="Arial" w:hAnsi="Arial" w:cs="Arial"/>
          <w:shd w:val="clear" w:color="auto" w:fill="F4F4F4"/>
        </w:rPr>
      </w:pPr>
      <w:r w:rsidRPr="009F03F3">
        <w:rPr>
          <w:rFonts w:ascii="Arial" w:hAnsi="Arial" w:cs="Arial"/>
          <w:color w:val="222222"/>
          <w:shd w:val="clear" w:color="auto" w:fill="F4F4F4"/>
        </w:rPr>
        <w:t>Mind (2019</w:t>
      </w:r>
      <w:r w:rsidRPr="009F03F3">
        <w:rPr>
          <w:rFonts w:ascii="Arial" w:hAnsi="Arial" w:cs="Arial"/>
          <w:i/>
          <w:iCs/>
          <w:color w:val="222222"/>
          <w:shd w:val="clear" w:color="auto" w:fill="F4F4F4"/>
        </w:rPr>
        <w:t>) Equality Act 2010</w:t>
      </w:r>
      <w:r w:rsidRPr="009F03F3">
        <w:rPr>
          <w:rFonts w:ascii="Arial" w:hAnsi="Arial" w:cs="Arial"/>
          <w:color w:val="222222"/>
          <w:shd w:val="clear" w:color="auto" w:fill="F4F4F4"/>
        </w:rPr>
        <w:t xml:space="preserve">.Available at : </w:t>
      </w:r>
      <w:hyperlink r:id="rId12" w:history="1">
        <w:r w:rsidRPr="009F03F3">
          <w:rPr>
            <w:rStyle w:val="Hyperlink"/>
            <w:rFonts w:ascii="Arial" w:hAnsi="Arial" w:cs="Arial"/>
            <w:shd w:val="clear" w:color="auto" w:fill="F4F4F4"/>
          </w:rPr>
          <w:t>http://www.mind.org.uk/information-support/legal-rights/disability-discrimination/equality-act-2010/.(Accessed:30</w:t>
        </w:r>
      </w:hyperlink>
      <w:r w:rsidRPr="009F03F3">
        <w:rPr>
          <w:rStyle w:val="Hyperlink"/>
          <w:rFonts w:ascii="Arial" w:hAnsi="Arial" w:cs="Arial"/>
          <w:shd w:val="clear" w:color="auto" w:fill="F4F4F4"/>
        </w:rPr>
        <w:t xml:space="preserve"> August 2022)</w:t>
      </w:r>
    </w:p>
    <w:p w14:paraId="60B76446" w14:textId="77777777" w:rsidR="00FF08E1" w:rsidRPr="009F03F3" w:rsidRDefault="00FF08E1" w:rsidP="00FF08E1">
      <w:pPr>
        <w:rPr>
          <w:rStyle w:val="Hyperlink"/>
          <w:rFonts w:ascii="Arial" w:hAnsi="Arial" w:cs="Arial"/>
          <w:shd w:val="clear" w:color="auto" w:fill="F4F4F4"/>
        </w:rPr>
      </w:pPr>
    </w:p>
    <w:p w14:paraId="768EAEB6" w14:textId="77777777" w:rsidR="00FF08E1" w:rsidRPr="009F03F3" w:rsidRDefault="00FF08E1" w:rsidP="00FF08E1">
      <w:pPr>
        <w:rPr>
          <w:rFonts w:ascii="Arial" w:hAnsi="Arial" w:cs="Arial"/>
          <w:color w:val="222222"/>
          <w:shd w:val="clear" w:color="auto" w:fill="FFFFFF"/>
        </w:rPr>
      </w:pPr>
      <w:r w:rsidRPr="009F03F3">
        <w:rPr>
          <w:rFonts w:ascii="Arial" w:hAnsi="Arial" w:cs="Arial"/>
          <w:color w:val="222222"/>
          <w:shd w:val="clear" w:color="auto" w:fill="FFFFFF"/>
        </w:rPr>
        <w:t>Mushtaq R, Shoib S, Shah T , Mushtaq S. (2014) ‘Relationship between loneliness, psychiatric disorders and physical health? A review on the psychological aspects of loneliness’, </w:t>
      </w:r>
      <w:r w:rsidRPr="009F03F3">
        <w:rPr>
          <w:rFonts w:ascii="Arial" w:hAnsi="Arial" w:cs="Arial"/>
          <w:i/>
          <w:iCs/>
          <w:color w:val="222222"/>
          <w:shd w:val="clear" w:color="auto" w:fill="FFFFFF"/>
        </w:rPr>
        <w:t>Journal of clinical and diagnostic research</w:t>
      </w:r>
      <w:r w:rsidRPr="009F03F3">
        <w:rPr>
          <w:rFonts w:ascii="Arial" w:hAnsi="Arial" w:cs="Arial"/>
          <w:color w:val="222222"/>
          <w:shd w:val="clear" w:color="auto" w:fill="FFFFFF"/>
        </w:rPr>
        <w:t>, </w:t>
      </w:r>
      <w:r w:rsidRPr="009F03F3">
        <w:rPr>
          <w:rFonts w:ascii="Arial" w:hAnsi="Arial" w:cs="Arial"/>
          <w:i/>
          <w:iCs/>
          <w:color w:val="222222"/>
          <w:shd w:val="clear" w:color="auto" w:fill="FFFFFF"/>
        </w:rPr>
        <w:t>8</w:t>
      </w:r>
      <w:r w:rsidRPr="009F03F3">
        <w:rPr>
          <w:rFonts w:ascii="Arial" w:hAnsi="Arial" w:cs="Arial"/>
          <w:color w:val="222222"/>
          <w:shd w:val="clear" w:color="auto" w:fill="FFFFFF"/>
        </w:rPr>
        <w:t>(9), pp. 1-4</w:t>
      </w:r>
    </w:p>
    <w:p w14:paraId="5AD181CA" w14:textId="77777777" w:rsidR="00FF08E1" w:rsidRPr="009F03F3" w:rsidRDefault="00FF08E1" w:rsidP="00FF08E1">
      <w:pPr>
        <w:rPr>
          <w:rFonts w:ascii="Arial" w:hAnsi="Arial" w:cs="Arial"/>
        </w:rPr>
      </w:pPr>
      <w:r w:rsidRPr="009F03F3">
        <w:rPr>
          <w:rFonts w:ascii="Arial" w:hAnsi="Arial" w:cs="Arial"/>
        </w:rPr>
        <w:t>Moustakas C.E. (1961</w:t>
      </w:r>
      <w:r w:rsidRPr="009F03F3">
        <w:rPr>
          <w:rFonts w:ascii="Arial" w:hAnsi="Arial" w:cs="Arial"/>
          <w:i/>
          <w:iCs/>
        </w:rPr>
        <w:t>) Loneliness</w:t>
      </w:r>
      <w:r w:rsidRPr="009F03F3">
        <w:rPr>
          <w:rFonts w:ascii="Arial" w:hAnsi="Arial" w:cs="Arial"/>
        </w:rPr>
        <w:t xml:space="preserve"> . Englewood Cliffs, N.J.: Prentice Hall.</w:t>
      </w:r>
    </w:p>
    <w:p w14:paraId="326CFE05" w14:textId="77777777" w:rsidR="00FF08E1" w:rsidRPr="009F03F3" w:rsidRDefault="00FF08E1" w:rsidP="00FF08E1">
      <w:pPr>
        <w:rPr>
          <w:rFonts w:ascii="Arial" w:hAnsi="Arial" w:cs="Arial"/>
          <w:color w:val="222222"/>
          <w:shd w:val="clear" w:color="auto" w:fill="FFFFFF"/>
        </w:rPr>
      </w:pPr>
      <w:bookmarkStart w:id="2" w:name="_Hlk113223966"/>
      <w:r w:rsidRPr="009F03F3">
        <w:rPr>
          <w:rFonts w:ascii="Arial" w:hAnsi="Arial" w:cs="Arial"/>
          <w:color w:val="222222"/>
          <w:shd w:val="clear" w:color="auto" w:fill="FFFFFF"/>
        </w:rPr>
        <w:t xml:space="preserve">Nimrod  G. (2011) </w:t>
      </w:r>
      <w:bookmarkEnd w:id="2"/>
      <w:r w:rsidRPr="009F03F3">
        <w:rPr>
          <w:rFonts w:ascii="Arial" w:hAnsi="Arial" w:cs="Arial"/>
          <w:color w:val="222222"/>
          <w:shd w:val="clear" w:color="auto" w:fill="FFFFFF"/>
        </w:rPr>
        <w:t>‘The fun culture in seniors’ online communities’, </w:t>
      </w:r>
      <w:r w:rsidRPr="009F03F3">
        <w:rPr>
          <w:rFonts w:ascii="Arial" w:hAnsi="Arial" w:cs="Arial"/>
          <w:i/>
          <w:iCs/>
          <w:color w:val="222222"/>
          <w:shd w:val="clear" w:color="auto" w:fill="FFFFFF"/>
        </w:rPr>
        <w:t>The Gerontologist</w:t>
      </w:r>
      <w:r w:rsidRPr="009F03F3">
        <w:rPr>
          <w:rFonts w:ascii="Arial" w:hAnsi="Arial" w:cs="Arial"/>
          <w:color w:val="222222"/>
          <w:shd w:val="clear" w:color="auto" w:fill="FFFFFF"/>
        </w:rPr>
        <w:t>, </w:t>
      </w:r>
      <w:r w:rsidRPr="009F03F3">
        <w:rPr>
          <w:rFonts w:ascii="Arial" w:hAnsi="Arial" w:cs="Arial"/>
          <w:i/>
          <w:iCs/>
          <w:color w:val="222222"/>
          <w:shd w:val="clear" w:color="auto" w:fill="FFFFFF"/>
        </w:rPr>
        <w:t>51</w:t>
      </w:r>
      <w:r w:rsidRPr="009F03F3">
        <w:rPr>
          <w:rFonts w:ascii="Arial" w:hAnsi="Arial" w:cs="Arial"/>
          <w:color w:val="222222"/>
          <w:shd w:val="clear" w:color="auto" w:fill="FFFFFF"/>
        </w:rPr>
        <w:t>(2), pp.226-237.</w:t>
      </w:r>
    </w:p>
    <w:p w14:paraId="1A59E547" w14:textId="77777777" w:rsidR="00FF08E1" w:rsidRPr="009F03F3" w:rsidRDefault="00FF08E1" w:rsidP="00FF08E1">
      <w:pPr>
        <w:rPr>
          <w:rStyle w:val="selectable"/>
          <w:rFonts w:ascii="Arial" w:hAnsi="Arial" w:cs="Arial"/>
          <w:color w:val="000000"/>
          <w:shd w:val="clear" w:color="auto" w:fill="FFFFFF"/>
        </w:rPr>
      </w:pPr>
      <w:r w:rsidRPr="009F03F3">
        <w:rPr>
          <w:rStyle w:val="selectable"/>
          <w:rFonts w:ascii="Arial" w:hAnsi="Arial" w:cs="Arial"/>
          <w:color w:val="000000"/>
          <w:shd w:val="clear" w:color="auto" w:fill="FFFFFF"/>
        </w:rPr>
        <w:t xml:space="preserve">Nursing Times (2015) </w:t>
      </w:r>
      <w:r w:rsidRPr="009F03F3">
        <w:rPr>
          <w:rStyle w:val="selectable"/>
          <w:rFonts w:ascii="Arial" w:hAnsi="Arial" w:cs="Arial"/>
          <w:i/>
          <w:iCs/>
          <w:color w:val="000000"/>
          <w:shd w:val="clear" w:color="auto" w:fill="FFFFFF"/>
        </w:rPr>
        <w:t>NICE issues guidance to tackle loneliness in older people</w:t>
      </w:r>
      <w:r w:rsidRPr="009F03F3">
        <w:rPr>
          <w:rStyle w:val="selectable"/>
          <w:rFonts w:ascii="Arial" w:hAnsi="Arial" w:cs="Arial"/>
          <w:color w:val="000000"/>
          <w:shd w:val="clear" w:color="auto" w:fill="FFFFFF"/>
        </w:rPr>
        <w:t>. Available at: http://</w:t>
      </w:r>
      <w:r w:rsidRPr="009F03F3">
        <w:rPr>
          <w:rFonts w:ascii="Arial" w:hAnsi="Arial" w:cs="Arial"/>
        </w:rPr>
        <w:t xml:space="preserve"> </w:t>
      </w:r>
      <w:hyperlink r:id="rId13" w:history="1">
        <w:r w:rsidRPr="009F03F3">
          <w:rPr>
            <w:rStyle w:val="Hyperlink"/>
            <w:rFonts w:ascii="Arial" w:hAnsi="Arial" w:cs="Arial"/>
            <w:shd w:val="clear" w:color="auto" w:fill="FFFFFF"/>
          </w:rPr>
          <w:t>www.nursingtimes.net/roles/older-people-nurses-roles/nice-issues-guidance-to-tackle-loneliness-in-older-people-21-12-2015/.(Accessed</w:t>
        </w:r>
      </w:hyperlink>
      <w:r w:rsidRPr="009F03F3">
        <w:rPr>
          <w:rStyle w:val="selectable"/>
          <w:rFonts w:ascii="Arial" w:hAnsi="Arial" w:cs="Arial"/>
          <w:color w:val="000000"/>
          <w:shd w:val="clear" w:color="auto" w:fill="FFFFFF"/>
        </w:rPr>
        <w:t xml:space="preserve"> :30 August 2022)</w:t>
      </w:r>
    </w:p>
    <w:p w14:paraId="05BD9802" w14:textId="77777777" w:rsidR="00FF08E1" w:rsidRPr="009F03F3" w:rsidRDefault="00FF08E1" w:rsidP="00FF08E1">
      <w:pPr>
        <w:rPr>
          <w:rFonts w:ascii="Arial" w:hAnsi="Arial" w:cs="Arial"/>
          <w:color w:val="222222"/>
          <w:shd w:val="clear" w:color="auto" w:fill="FFFFFF"/>
        </w:rPr>
      </w:pPr>
      <w:bookmarkStart w:id="3" w:name="_Hlk112973043"/>
      <w:r w:rsidRPr="009F03F3">
        <w:rPr>
          <w:rFonts w:ascii="Arial" w:hAnsi="Arial" w:cs="Arial"/>
          <w:color w:val="222222"/>
          <w:shd w:val="clear" w:color="auto" w:fill="FFFFFF"/>
        </w:rPr>
        <w:t xml:space="preserve">Olsen R.B , Olsen J, Gunner-Svensson, F. and Waldstrøm B. </w:t>
      </w:r>
      <w:bookmarkEnd w:id="3"/>
      <w:r w:rsidRPr="009F03F3">
        <w:rPr>
          <w:rFonts w:ascii="Arial" w:hAnsi="Arial" w:cs="Arial"/>
          <w:color w:val="222222"/>
          <w:shd w:val="clear" w:color="auto" w:fill="FFFFFF"/>
        </w:rPr>
        <w:t>(1991) ’Social networks and longevity. A 14 year follow-up study among elderly in Denmark’, </w:t>
      </w:r>
      <w:r w:rsidRPr="009F03F3">
        <w:rPr>
          <w:rFonts w:ascii="Arial" w:hAnsi="Arial" w:cs="Arial"/>
          <w:i/>
          <w:iCs/>
          <w:color w:val="222222"/>
          <w:shd w:val="clear" w:color="auto" w:fill="FFFFFF"/>
        </w:rPr>
        <w:t>Social science &amp; medicine</w:t>
      </w:r>
      <w:r w:rsidRPr="009F03F3">
        <w:rPr>
          <w:rFonts w:ascii="Arial" w:hAnsi="Arial" w:cs="Arial"/>
          <w:color w:val="222222"/>
          <w:shd w:val="clear" w:color="auto" w:fill="FFFFFF"/>
        </w:rPr>
        <w:t>, </w:t>
      </w:r>
      <w:r w:rsidRPr="009F03F3">
        <w:rPr>
          <w:rFonts w:ascii="Arial" w:hAnsi="Arial" w:cs="Arial"/>
          <w:i/>
          <w:iCs/>
          <w:color w:val="222222"/>
          <w:shd w:val="clear" w:color="auto" w:fill="FFFFFF"/>
        </w:rPr>
        <w:t>33</w:t>
      </w:r>
      <w:r w:rsidRPr="009F03F3">
        <w:rPr>
          <w:rFonts w:ascii="Arial" w:hAnsi="Arial" w:cs="Arial"/>
          <w:color w:val="222222"/>
          <w:shd w:val="clear" w:color="auto" w:fill="FFFFFF"/>
        </w:rPr>
        <w:t>(10), pp.1189-1195.</w:t>
      </w:r>
    </w:p>
    <w:p w14:paraId="557D3594" w14:textId="77777777" w:rsidR="00FF08E1" w:rsidRPr="009F03F3" w:rsidRDefault="00FF08E1" w:rsidP="00FF08E1">
      <w:pPr>
        <w:rPr>
          <w:rFonts w:ascii="Arial" w:hAnsi="Arial" w:cs="Arial"/>
        </w:rPr>
      </w:pPr>
      <w:r w:rsidRPr="009F03F3">
        <w:rPr>
          <w:rFonts w:ascii="Arial" w:hAnsi="Arial" w:cs="Arial"/>
          <w:color w:val="222222"/>
          <w:shd w:val="clear" w:color="auto" w:fill="FFFFFF"/>
        </w:rPr>
        <w:t xml:space="preserve">Peplau  L.A  and Perlman D. (1982) </w:t>
      </w:r>
      <w:r w:rsidRPr="009F03F3">
        <w:rPr>
          <w:rFonts w:ascii="Arial" w:hAnsi="Arial" w:cs="Arial"/>
          <w:i/>
          <w:iCs/>
        </w:rPr>
        <w:t>Loneliness: A Sourcebook Of current Theory, Research and Therapy</w:t>
      </w:r>
      <w:r w:rsidRPr="009F03F3">
        <w:rPr>
          <w:rFonts w:ascii="Arial" w:hAnsi="Arial" w:cs="Arial"/>
        </w:rPr>
        <w:t>. New York: Wiley</w:t>
      </w:r>
    </w:p>
    <w:p w14:paraId="3F7D5917" w14:textId="77777777" w:rsidR="00FF08E1" w:rsidRPr="009F03F3" w:rsidRDefault="00FF08E1" w:rsidP="00FF08E1">
      <w:pPr>
        <w:rPr>
          <w:rFonts w:ascii="Arial" w:hAnsi="Arial" w:cs="Arial"/>
          <w:color w:val="222222"/>
          <w:shd w:val="clear" w:color="auto" w:fill="FFFFFF"/>
        </w:rPr>
      </w:pPr>
      <w:bookmarkStart w:id="4" w:name="_Hlk112974583"/>
      <w:r w:rsidRPr="009F03F3">
        <w:rPr>
          <w:rFonts w:ascii="Arial" w:hAnsi="Arial" w:cs="Arial"/>
          <w:color w:val="222222"/>
          <w:shd w:val="clear" w:color="auto" w:fill="FFFFFF"/>
        </w:rPr>
        <w:t>Shiovitz-Ezra S. and Ayalon L. (2010)</w:t>
      </w:r>
      <w:bookmarkEnd w:id="4"/>
      <w:r w:rsidRPr="009F03F3">
        <w:rPr>
          <w:rFonts w:ascii="Arial" w:hAnsi="Arial" w:cs="Arial"/>
          <w:color w:val="222222"/>
          <w:shd w:val="clear" w:color="auto" w:fill="FFFFFF"/>
        </w:rPr>
        <w:t xml:space="preserve"> ‘Situational versus chronic loneliness as risk factors for all-cause mortality’, </w:t>
      </w:r>
      <w:r w:rsidRPr="009F03F3">
        <w:rPr>
          <w:rFonts w:ascii="Arial" w:hAnsi="Arial" w:cs="Arial"/>
          <w:i/>
          <w:iCs/>
          <w:color w:val="222222"/>
          <w:shd w:val="clear" w:color="auto" w:fill="FFFFFF"/>
        </w:rPr>
        <w:t>International psychogeriatrics</w:t>
      </w:r>
      <w:r w:rsidRPr="009F03F3">
        <w:rPr>
          <w:rFonts w:ascii="Arial" w:hAnsi="Arial" w:cs="Arial"/>
          <w:color w:val="222222"/>
          <w:shd w:val="clear" w:color="auto" w:fill="FFFFFF"/>
        </w:rPr>
        <w:t>, </w:t>
      </w:r>
      <w:r w:rsidRPr="009F03F3">
        <w:rPr>
          <w:rFonts w:ascii="Arial" w:hAnsi="Arial" w:cs="Arial"/>
          <w:i/>
          <w:iCs/>
          <w:color w:val="222222"/>
          <w:shd w:val="clear" w:color="auto" w:fill="FFFFFF"/>
        </w:rPr>
        <w:t>22</w:t>
      </w:r>
      <w:r w:rsidRPr="009F03F3">
        <w:rPr>
          <w:rFonts w:ascii="Arial" w:hAnsi="Arial" w:cs="Arial"/>
          <w:color w:val="222222"/>
          <w:shd w:val="clear" w:color="auto" w:fill="FFFFFF"/>
        </w:rPr>
        <w:t>(3), pp.455-462</w:t>
      </w:r>
    </w:p>
    <w:p w14:paraId="46CF9787" w14:textId="77777777" w:rsidR="00FF08E1" w:rsidRPr="009F03F3" w:rsidRDefault="00FF08E1" w:rsidP="00FF08E1">
      <w:pPr>
        <w:rPr>
          <w:rFonts w:ascii="Arial" w:hAnsi="Arial" w:cs="Arial"/>
          <w:color w:val="222222"/>
          <w:shd w:val="clear" w:color="auto" w:fill="FFFFFF"/>
        </w:rPr>
      </w:pPr>
    </w:p>
    <w:p w14:paraId="24F4FD85" w14:textId="77777777" w:rsidR="00FF08E1" w:rsidRPr="009F03F3" w:rsidRDefault="00FF08E1" w:rsidP="00FF08E1">
      <w:pPr>
        <w:rPr>
          <w:rFonts w:ascii="Arial" w:hAnsi="Arial" w:cs="Arial"/>
          <w:color w:val="222222"/>
          <w:shd w:val="clear" w:color="auto" w:fill="FFFFFF"/>
        </w:rPr>
      </w:pPr>
      <w:bookmarkStart w:id="5" w:name="_Hlk112949942"/>
      <w:r w:rsidRPr="009F03F3">
        <w:rPr>
          <w:rFonts w:ascii="Arial" w:hAnsi="Arial" w:cs="Arial"/>
          <w:color w:val="222222"/>
          <w:shd w:val="clear" w:color="auto" w:fill="FFFFFF"/>
        </w:rPr>
        <w:t>Sønderby L.C. and Wagoner B. (2013</w:t>
      </w:r>
      <w:bookmarkEnd w:id="5"/>
      <w:r w:rsidRPr="009F03F3">
        <w:rPr>
          <w:rFonts w:ascii="Arial" w:hAnsi="Arial" w:cs="Arial"/>
          <w:color w:val="222222"/>
          <w:shd w:val="clear" w:color="auto" w:fill="FFFFFF"/>
        </w:rPr>
        <w:t>) ‘Loneliness: An integrative approach’, </w:t>
      </w:r>
      <w:r w:rsidRPr="009F03F3">
        <w:rPr>
          <w:rFonts w:ascii="Arial" w:hAnsi="Arial" w:cs="Arial"/>
          <w:i/>
          <w:iCs/>
          <w:color w:val="222222"/>
          <w:shd w:val="clear" w:color="auto" w:fill="FFFFFF"/>
        </w:rPr>
        <w:t>Journal of Integrated Social Sciences</w:t>
      </w:r>
      <w:r w:rsidRPr="009F03F3">
        <w:rPr>
          <w:rFonts w:ascii="Arial" w:hAnsi="Arial" w:cs="Arial"/>
          <w:color w:val="222222"/>
          <w:shd w:val="clear" w:color="auto" w:fill="FFFFFF"/>
        </w:rPr>
        <w:t>, </w:t>
      </w:r>
      <w:r w:rsidRPr="009F03F3">
        <w:rPr>
          <w:rFonts w:ascii="Arial" w:hAnsi="Arial" w:cs="Arial"/>
          <w:i/>
          <w:iCs/>
          <w:color w:val="222222"/>
          <w:shd w:val="clear" w:color="auto" w:fill="FFFFFF"/>
        </w:rPr>
        <w:t>3</w:t>
      </w:r>
      <w:r w:rsidRPr="009F03F3">
        <w:rPr>
          <w:rFonts w:ascii="Arial" w:hAnsi="Arial" w:cs="Arial"/>
          <w:color w:val="222222"/>
          <w:shd w:val="clear" w:color="auto" w:fill="FFFFFF"/>
        </w:rPr>
        <w:t>(1), pp.1-29</w:t>
      </w:r>
    </w:p>
    <w:p w14:paraId="65AEAB3C" w14:textId="77777777" w:rsidR="00FF08E1" w:rsidRPr="009F03F3" w:rsidRDefault="00FF08E1" w:rsidP="00FF08E1">
      <w:pPr>
        <w:rPr>
          <w:rStyle w:val="selectable"/>
          <w:rFonts w:ascii="Arial" w:hAnsi="Arial" w:cs="Arial"/>
          <w:color w:val="000000"/>
          <w:shd w:val="clear" w:color="auto" w:fill="FFFFFF"/>
        </w:rPr>
      </w:pPr>
      <w:r w:rsidRPr="009F03F3">
        <w:rPr>
          <w:rStyle w:val="selectable"/>
          <w:rFonts w:ascii="Arial" w:hAnsi="Arial" w:cs="Arial"/>
          <w:color w:val="000000"/>
          <w:shd w:val="clear" w:color="auto" w:fill="FFFFFF"/>
        </w:rPr>
        <w:t xml:space="preserve">Statista (2020) </w:t>
      </w:r>
      <w:r w:rsidRPr="009F03F3">
        <w:rPr>
          <w:rStyle w:val="selectable"/>
          <w:rFonts w:ascii="Arial" w:hAnsi="Arial" w:cs="Arial"/>
          <w:i/>
          <w:iCs/>
          <w:color w:val="000000"/>
          <w:shd w:val="clear" w:color="auto" w:fill="FFFFFF"/>
        </w:rPr>
        <w:t>Japan: share of population aged 65 and older 1960- 2020</w:t>
      </w:r>
      <w:r w:rsidRPr="009F03F3">
        <w:rPr>
          <w:rStyle w:val="selectable"/>
          <w:rFonts w:ascii="Arial" w:hAnsi="Arial" w:cs="Arial"/>
          <w:color w:val="000000"/>
          <w:shd w:val="clear" w:color="auto" w:fill="FFFFFF"/>
        </w:rPr>
        <w:t>. Available at: http://</w:t>
      </w:r>
      <w:r w:rsidRPr="009F03F3">
        <w:rPr>
          <w:rFonts w:ascii="Arial" w:hAnsi="Arial" w:cs="Arial"/>
        </w:rPr>
        <w:t xml:space="preserve"> s</w:t>
      </w:r>
      <w:r w:rsidRPr="009F03F3">
        <w:rPr>
          <w:rStyle w:val="selectable"/>
          <w:rFonts w:ascii="Arial" w:hAnsi="Arial" w:cs="Arial"/>
          <w:color w:val="000000"/>
          <w:shd w:val="clear" w:color="auto" w:fill="FFFFFF"/>
        </w:rPr>
        <w:t>tatista.com/statistics/1149301/japan-share-of-population-aged-65-and-above/#:~:text=Percentage%20of%20population%20aged%2065%20years%20and%20older%20Japan%201960-2020&amp;text=.(Accessed : 30 August 2022)</w:t>
      </w:r>
    </w:p>
    <w:p w14:paraId="78EC076B" w14:textId="77777777" w:rsidR="00FF08E1" w:rsidRPr="009F03F3" w:rsidRDefault="00FF08E1" w:rsidP="00FF08E1">
      <w:pPr>
        <w:rPr>
          <w:rFonts w:ascii="Arial" w:hAnsi="Arial" w:cs="Arial"/>
          <w:color w:val="222222"/>
          <w:shd w:val="clear" w:color="auto" w:fill="FFFFFF"/>
        </w:rPr>
      </w:pPr>
      <w:bookmarkStart w:id="6" w:name="_Hlk113040848"/>
      <w:r w:rsidRPr="009F03F3">
        <w:rPr>
          <w:rFonts w:ascii="Arial" w:hAnsi="Arial" w:cs="Arial"/>
          <w:color w:val="222222"/>
          <w:shd w:val="clear" w:color="auto" w:fill="FFFFFF"/>
        </w:rPr>
        <w:t>Stravynski  A. and Boyer R. (2001)</w:t>
      </w:r>
      <w:bookmarkEnd w:id="6"/>
      <w:r w:rsidRPr="009F03F3">
        <w:rPr>
          <w:rFonts w:ascii="Arial" w:hAnsi="Arial" w:cs="Arial"/>
          <w:color w:val="222222"/>
          <w:shd w:val="clear" w:color="auto" w:fill="FFFFFF"/>
        </w:rPr>
        <w:t xml:space="preserve"> ‘Loneliness in relation to suicide ideation and parasuicide: A population</w:t>
      </w:r>
      <w:r w:rsidRPr="009F03F3">
        <w:rPr>
          <w:rFonts w:ascii="Cambria Math" w:hAnsi="Cambria Math" w:cs="Cambria Math"/>
          <w:color w:val="222222"/>
          <w:shd w:val="clear" w:color="auto" w:fill="FFFFFF"/>
        </w:rPr>
        <w:t>‐</w:t>
      </w:r>
      <w:r w:rsidRPr="009F03F3">
        <w:rPr>
          <w:rFonts w:ascii="Arial" w:hAnsi="Arial" w:cs="Arial"/>
          <w:color w:val="222222"/>
          <w:shd w:val="clear" w:color="auto" w:fill="FFFFFF"/>
        </w:rPr>
        <w:t>wide study’, </w:t>
      </w:r>
      <w:r w:rsidRPr="009F03F3">
        <w:rPr>
          <w:rFonts w:ascii="Arial" w:hAnsi="Arial" w:cs="Arial"/>
          <w:i/>
          <w:iCs/>
          <w:color w:val="222222"/>
          <w:shd w:val="clear" w:color="auto" w:fill="FFFFFF"/>
        </w:rPr>
        <w:t>Suicide and Life</w:t>
      </w:r>
      <w:r w:rsidRPr="009F03F3">
        <w:rPr>
          <w:rFonts w:ascii="Cambria Math" w:hAnsi="Cambria Math" w:cs="Cambria Math"/>
          <w:i/>
          <w:iCs/>
          <w:color w:val="222222"/>
          <w:shd w:val="clear" w:color="auto" w:fill="FFFFFF"/>
        </w:rPr>
        <w:t>‐</w:t>
      </w:r>
      <w:r w:rsidRPr="009F03F3">
        <w:rPr>
          <w:rFonts w:ascii="Arial" w:hAnsi="Arial" w:cs="Arial"/>
          <w:i/>
          <w:iCs/>
          <w:color w:val="222222"/>
          <w:shd w:val="clear" w:color="auto" w:fill="FFFFFF"/>
        </w:rPr>
        <w:t>Threatening Behavior</w:t>
      </w:r>
      <w:r w:rsidRPr="009F03F3">
        <w:rPr>
          <w:rFonts w:ascii="Arial" w:hAnsi="Arial" w:cs="Arial"/>
          <w:color w:val="222222"/>
          <w:shd w:val="clear" w:color="auto" w:fill="FFFFFF"/>
        </w:rPr>
        <w:t>, </w:t>
      </w:r>
      <w:r w:rsidRPr="009F03F3">
        <w:rPr>
          <w:rFonts w:ascii="Arial" w:hAnsi="Arial" w:cs="Arial"/>
          <w:i/>
          <w:iCs/>
          <w:color w:val="222222"/>
          <w:shd w:val="clear" w:color="auto" w:fill="FFFFFF"/>
        </w:rPr>
        <w:t>31</w:t>
      </w:r>
      <w:r w:rsidRPr="009F03F3">
        <w:rPr>
          <w:rFonts w:ascii="Arial" w:hAnsi="Arial" w:cs="Arial"/>
          <w:color w:val="222222"/>
          <w:shd w:val="clear" w:color="auto" w:fill="FFFFFF"/>
        </w:rPr>
        <w:t>(1), pp.32-40.</w:t>
      </w:r>
    </w:p>
    <w:p w14:paraId="11E57FEC" w14:textId="77777777" w:rsidR="00FF08E1" w:rsidRPr="009F03F3" w:rsidRDefault="00FF08E1" w:rsidP="00FF08E1">
      <w:pPr>
        <w:rPr>
          <w:rStyle w:val="selectable"/>
          <w:rFonts w:ascii="Arial" w:hAnsi="Arial" w:cs="Arial"/>
          <w:color w:val="000000"/>
          <w:shd w:val="clear" w:color="auto" w:fill="FFFFFF"/>
        </w:rPr>
      </w:pPr>
      <w:r w:rsidRPr="009F03F3">
        <w:rPr>
          <w:rStyle w:val="selectable"/>
          <w:rFonts w:ascii="Arial" w:hAnsi="Arial" w:cs="Arial"/>
          <w:color w:val="000000"/>
          <w:shd w:val="clear" w:color="auto" w:fill="FFFFFF"/>
        </w:rPr>
        <w:t>Sen K, Prybutok G. and Prybutok V. (2022) ‘The use of digital technology for social wellbeing reduces social isolation in older adults: a systematic review’, </w:t>
      </w:r>
      <w:r w:rsidRPr="009F03F3">
        <w:rPr>
          <w:rStyle w:val="selectable"/>
          <w:rFonts w:ascii="Arial" w:hAnsi="Arial" w:cs="Arial"/>
          <w:i/>
          <w:iCs/>
          <w:color w:val="000000"/>
          <w:shd w:val="clear" w:color="auto" w:fill="FFFFFF"/>
        </w:rPr>
        <w:t>SSM - Population Health</w:t>
      </w:r>
      <w:r w:rsidRPr="009F03F3">
        <w:rPr>
          <w:rStyle w:val="selectable"/>
          <w:rFonts w:ascii="Arial" w:hAnsi="Arial" w:cs="Arial"/>
          <w:color w:val="000000"/>
          <w:shd w:val="clear" w:color="auto" w:fill="FFFFFF"/>
        </w:rPr>
        <w:t>, 17, p.101020.</w:t>
      </w:r>
    </w:p>
    <w:p w14:paraId="2C693184" w14:textId="77777777" w:rsidR="00FF08E1" w:rsidRPr="009F03F3" w:rsidRDefault="00FF08E1" w:rsidP="00FF08E1">
      <w:pPr>
        <w:rPr>
          <w:rFonts w:ascii="Arial" w:hAnsi="Arial" w:cs="Arial"/>
          <w:color w:val="222222"/>
          <w:shd w:val="clear" w:color="auto" w:fill="FFFFFF"/>
        </w:rPr>
      </w:pPr>
      <w:r w:rsidRPr="009F03F3">
        <w:rPr>
          <w:rFonts w:ascii="Arial" w:hAnsi="Arial" w:cs="Arial"/>
          <w:color w:val="222222"/>
          <w:shd w:val="clear" w:color="auto" w:fill="FFFFFF"/>
        </w:rPr>
        <w:t xml:space="preserve">Suicide Prevention Resource Centre (2020) </w:t>
      </w:r>
      <w:r w:rsidRPr="009F03F3">
        <w:rPr>
          <w:rFonts w:ascii="Arial" w:hAnsi="Arial" w:cs="Arial"/>
          <w:i/>
          <w:iCs/>
          <w:color w:val="222222"/>
          <w:shd w:val="clear" w:color="auto" w:fill="FFFFFF"/>
        </w:rPr>
        <w:t>Reducing Loneliness and Social Isolation among Older Adults</w:t>
      </w:r>
      <w:r w:rsidRPr="009F03F3">
        <w:rPr>
          <w:rFonts w:ascii="Arial" w:hAnsi="Arial" w:cs="Arial"/>
          <w:color w:val="222222"/>
          <w:shd w:val="clear" w:color="auto" w:fill="FFFFFF"/>
        </w:rPr>
        <w:t>. Available at :http://</w:t>
      </w:r>
      <w:r w:rsidRPr="009F03F3">
        <w:rPr>
          <w:rFonts w:ascii="Arial" w:hAnsi="Arial" w:cs="Arial"/>
        </w:rPr>
        <w:t xml:space="preserve"> </w:t>
      </w:r>
      <w:r w:rsidRPr="009F03F3">
        <w:rPr>
          <w:rFonts w:ascii="Arial" w:hAnsi="Arial" w:cs="Arial"/>
          <w:color w:val="222222"/>
          <w:shd w:val="clear" w:color="auto" w:fill="FFFFFF"/>
        </w:rPr>
        <w:t>sprc.org/sites/default/files/Reducing%20Loneliness%20and%20Social%20Isolation%20Among%20Older%20Adults%20Final.pdf.(Accessed :30 August 2022)</w:t>
      </w:r>
    </w:p>
    <w:p w14:paraId="5A9D51F2" w14:textId="77777777" w:rsidR="00FF08E1" w:rsidRPr="009F03F3" w:rsidRDefault="00FF08E1" w:rsidP="00FF08E1">
      <w:pPr>
        <w:rPr>
          <w:rFonts w:ascii="Arial" w:hAnsi="Arial" w:cs="Arial"/>
          <w:color w:val="222222"/>
          <w:shd w:val="clear" w:color="auto" w:fill="FFFFFF"/>
        </w:rPr>
      </w:pPr>
      <w:bookmarkStart w:id="7" w:name="_Hlk113308080"/>
      <w:r w:rsidRPr="009F03F3">
        <w:rPr>
          <w:rFonts w:ascii="Arial" w:hAnsi="Arial" w:cs="Arial"/>
          <w:color w:val="222222"/>
          <w:shd w:val="clear" w:color="auto" w:fill="FFFFFF"/>
        </w:rPr>
        <w:t xml:space="preserve">‘Sudo K, Kobayashi J, Noda S, Fukuda Y. and Takahashi K. (2018) </w:t>
      </w:r>
      <w:bookmarkEnd w:id="7"/>
      <w:r w:rsidRPr="009F03F3">
        <w:rPr>
          <w:rFonts w:ascii="Arial" w:hAnsi="Arial" w:cs="Arial"/>
          <w:color w:val="222222"/>
          <w:shd w:val="clear" w:color="auto" w:fill="FFFFFF"/>
        </w:rPr>
        <w:t>‘Japan's healthcare policy for the elderly through the concepts of self-help (Ji-jo), mutual aid (Go-jo), social solidarity care (Kyo-jo), and governmental care (Ko-jo)’, </w:t>
      </w:r>
      <w:r w:rsidRPr="009F03F3">
        <w:rPr>
          <w:rFonts w:ascii="Arial" w:hAnsi="Arial" w:cs="Arial"/>
          <w:i/>
          <w:iCs/>
          <w:color w:val="222222"/>
          <w:shd w:val="clear" w:color="auto" w:fill="FFFFFF"/>
        </w:rPr>
        <w:t>Bioscience trends</w:t>
      </w:r>
      <w:r w:rsidRPr="009F03F3">
        <w:rPr>
          <w:rFonts w:ascii="Arial" w:hAnsi="Arial" w:cs="Arial"/>
          <w:color w:val="222222"/>
          <w:shd w:val="clear" w:color="auto" w:fill="FFFFFF"/>
        </w:rPr>
        <w:t>, </w:t>
      </w:r>
      <w:r w:rsidRPr="009F03F3">
        <w:rPr>
          <w:rFonts w:ascii="Arial" w:hAnsi="Arial" w:cs="Arial"/>
          <w:i/>
          <w:iCs/>
          <w:color w:val="222222"/>
          <w:shd w:val="clear" w:color="auto" w:fill="FFFFFF"/>
        </w:rPr>
        <w:t>12</w:t>
      </w:r>
      <w:r w:rsidRPr="009F03F3">
        <w:rPr>
          <w:rFonts w:ascii="Arial" w:hAnsi="Arial" w:cs="Arial"/>
          <w:color w:val="222222"/>
          <w:shd w:val="clear" w:color="auto" w:fill="FFFFFF"/>
        </w:rPr>
        <w:t>(1), pp.7-11.</w:t>
      </w:r>
    </w:p>
    <w:p w14:paraId="605D8535" w14:textId="77777777" w:rsidR="00FF08E1" w:rsidRPr="009F03F3" w:rsidRDefault="00FF08E1" w:rsidP="00FF08E1">
      <w:pPr>
        <w:rPr>
          <w:rFonts w:ascii="Arial" w:hAnsi="Arial" w:cs="Arial"/>
          <w:color w:val="222222"/>
          <w:shd w:val="clear" w:color="auto" w:fill="FFFFFF"/>
        </w:rPr>
      </w:pPr>
      <w:r w:rsidRPr="009F03F3">
        <w:rPr>
          <w:rStyle w:val="selectable"/>
          <w:rFonts w:ascii="Arial" w:hAnsi="Arial" w:cs="Arial"/>
          <w:color w:val="000000"/>
          <w:shd w:val="clear" w:color="auto" w:fill="FFFFFF"/>
        </w:rPr>
        <w:t>UK Parliament (2021</w:t>
      </w:r>
      <w:r w:rsidRPr="009F03F3">
        <w:rPr>
          <w:rStyle w:val="selectable"/>
          <w:rFonts w:ascii="Arial" w:hAnsi="Arial" w:cs="Arial"/>
          <w:i/>
          <w:iCs/>
          <w:color w:val="000000"/>
          <w:shd w:val="clear" w:color="auto" w:fill="FFFFFF"/>
        </w:rPr>
        <w:t>) Housing an ageing population: a reading list</w:t>
      </w:r>
      <w:r w:rsidRPr="009F03F3">
        <w:rPr>
          <w:rStyle w:val="selectable"/>
          <w:rFonts w:ascii="Arial" w:hAnsi="Arial" w:cs="Arial"/>
          <w:color w:val="000000"/>
          <w:shd w:val="clear" w:color="auto" w:fill="FFFFFF"/>
        </w:rPr>
        <w:t>. Available at : http://</w:t>
      </w:r>
      <w:r w:rsidRPr="009F03F3">
        <w:rPr>
          <w:rFonts w:ascii="Arial" w:hAnsi="Arial" w:cs="Arial"/>
        </w:rPr>
        <w:t xml:space="preserve"> </w:t>
      </w:r>
      <w:r w:rsidRPr="009F03F3">
        <w:rPr>
          <w:rStyle w:val="selectable"/>
          <w:rFonts w:ascii="Arial" w:hAnsi="Arial" w:cs="Arial"/>
          <w:color w:val="000000"/>
          <w:shd w:val="clear" w:color="auto" w:fill="FFFFFF"/>
        </w:rPr>
        <w:t>commonslibrary.parliament.uk/research-briefings/cbp-9239/#:~:text=The%20UK%27s%20ageing%20population&amp;text=Around%20one-fifth%20of%20the,population%2.(Accessed :30 August 2022)</w:t>
      </w:r>
    </w:p>
    <w:p w14:paraId="7ECC295A" w14:textId="77777777" w:rsidR="00FF08E1" w:rsidRPr="009F03F3" w:rsidRDefault="00FF08E1" w:rsidP="00FF08E1">
      <w:pPr>
        <w:rPr>
          <w:rFonts w:ascii="Arial" w:hAnsi="Arial" w:cs="Arial"/>
          <w:color w:val="222222"/>
          <w:shd w:val="clear" w:color="auto" w:fill="FFFFFF"/>
        </w:rPr>
      </w:pPr>
      <w:r w:rsidRPr="009F03F3">
        <w:rPr>
          <w:rFonts w:ascii="Arial" w:hAnsi="Arial" w:cs="Arial"/>
          <w:color w:val="222222"/>
          <w:shd w:val="clear" w:color="auto" w:fill="FFFFFF"/>
        </w:rPr>
        <w:t>Wilson R.S, Kruege, K.R, Arnold S.E, Schneider J.A, Kelly J.F, Barnes L.L, Tang Y. and Bennett D.A, (2007) ‘Loneliness and risk of Alzheimer disease’, </w:t>
      </w:r>
      <w:r w:rsidRPr="009F03F3">
        <w:rPr>
          <w:rFonts w:ascii="Arial" w:hAnsi="Arial" w:cs="Arial"/>
          <w:i/>
          <w:iCs/>
          <w:color w:val="222222"/>
          <w:shd w:val="clear" w:color="auto" w:fill="FFFFFF"/>
        </w:rPr>
        <w:t>Archives of general psychiatry</w:t>
      </w:r>
      <w:r w:rsidRPr="009F03F3">
        <w:rPr>
          <w:rFonts w:ascii="Arial" w:hAnsi="Arial" w:cs="Arial"/>
          <w:color w:val="222222"/>
          <w:shd w:val="clear" w:color="auto" w:fill="FFFFFF"/>
        </w:rPr>
        <w:t>, </w:t>
      </w:r>
      <w:r w:rsidRPr="009F03F3">
        <w:rPr>
          <w:rFonts w:ascii="Arial" w:hAnsi="Arial" w:cs="Arial"/>
          <w:i/>
          <w:iCs/>
          <w:color w:val="222222"/>
          <w:shd w:val="clear" w:color="auto" w:fill="FFFFFF"/>
        </w:rPr>
        <w:t>64</w:t>
      </w:r>
      <w:r w:rsidRPr="009F03F3">
        <w:rPr>
          <w:rFonts w:ascii="Arial" w:hAnsi="Arial" w:cs="Arial"/>
          <w:color w:val="222222"/>
          <w:shd w:val="clear" w:color="auto" w:fill="FFFFFF"/>
        </w:rPr>
        <w:t>(2), pp.234-240.</w:t>
      </w:r>
    </w:p>
    <w:p w14:paraId="795B5F7F" w14:textId="5C10A58E" w:rsidR="00FF08E1" w:rsidRPr="009F03F3" w:rsidRDefault="00FF08E1" w:rsidP="00FF08E1">
      <w:pPr>
        <w:rPr>
          <w:rFonts w:ascii="Arial" w:hAnsi="Arial" w:cs="Arial"/>
        </w:rPr>
      </w:pPr>
      <w:bookmarkStart w:id="8" w:name="_Hlk112929733"/>
      <w:r w:rsidRPr="009F03F3">
        <w:rPr>
          <w:rFonts w:ascii="Arial" w:hAnsi="Arial" w:cs="Arial"/>
        </w:rPr>
        <w:t>Weiss  R. S, Bowlby J, and Parkes C. M</w:t>
      </w:r>
      <w:bookmarkEnd w:id="8"/>
      <w:r w:rsidRPr="009F03F3">
        <w:rPr>
          <w:rFonts w:ascii="Arial" w:hAnsi="Arial" w:cs="Arial"/>
        </w:rPr>
        <w:t xml:space="preserve">. (1973) </w:t>
      </w:r>
      <w:r w:rsidRPr="009F03F3">
        <w:rPr>
          <w:rFonts w:ascii="Arial" w:hAnsi="Arial" w:cs="Arial"/>
          <w:i/>
          <w:iCs/>
        </w:rPr>
        <w:t>The Study of  Loneliness: The experience of emotional and social isolation</w:t>
      </w:r>
      <w:r w:rsidRPr="009F03F3">
        <w:rPr>
          <w:rFonts w:ascii="Arial" w:hAnsi="Arial" w:cs="Arial"/>
        </w:rPr>
        <w:t xml:space="preserve"> .Cambridge, MA: MIT Press</w:t>
      </w:r>
    </w:p>
    <w:p w14:paraId="416B8A71" w14:textId="77777777" w:rsidR="00FF08E1" w:rsidRPr="009F03F3" w:rsidRDefault="00FF08E1" w:rsidP="00FF08E1">
      <w:pPr>
        <w:rPr>
          <w:rFonts w:ascii="Arial" w:hAnsi="Arial" w:cs="Arial"/>
          <w:color w:val="222222"/>
          <w:shd w:val="clear" w:color="auto" w:fill="FFFFFF"/>
        </w:rPr>
      </w:pPr>
    </w:p>
    <w:p w14:paraId="55AADBE7" w14:textId="77777777" w:rsidR="00FF08E1" w:rsidRPr="009F03F3" w:rsidRDefault="00FF08E1" w:rsidP="00FF08E1">
      <w:pPr>
        <w:rPr>
          <w:rFonts w:ascii="Arial" w:hAnsi="Arial" w:cs="Arial"/>
          <w:color w:val="222222"/>
          <w:shd w:val="clear" w:color="auto" w:fill="FFFFFF"/>
        </w:rPr>
      </w:pPr>
    </w:p>
    <w:p w14:paraId="16C3185E" w14:textId="77777777" w:rsidR="00FF08E1" w:rsidRPr="009F03F3" w:rsidRDefault="00FF08E1" w:rsidP="00FF08E1">
      <w:pPr>
        <w:rPr>
          <w:rFonts w:ascii="Arial" w:hAnsi="Arial" w:cs="Arial"/>
          <w:color w:val="222222"/>
          <w:shd w:val="clear" w:color="auto" w:fill="FFFFFF"/>
        </w:rPr>
      </w:pPr>
    </w:p>
    <w:p w14:paraId="558A93C1" w14:textId="77777777" w:rsidR="00FF08E1" w:rsidRPr="009F03F3" w:rsidRDefault="00FF08E1" w:rsidP="00FF08E1">
      <w:pPr>
        <w:spacing w:line="360" w:lineRule="auto"/>
        <w:rPr>
          <w:rStyle w:val="selectable"/>
          <w:rFonts w:ascii="Arial" w:hAnsi="Arial" w:cs="Arial"/>
          <w:color w:val="000000"/>
          <w:shd w:val="clear" w:color="auto" w:fill="FFFFFF"/>
        </w:rPr>
      </w:pPr>
    </w:p>
    <w:p w14:paraId="40534980" w14:textId="77777777" w:rsidR="00FF08E1" w:rsidRPr="009F03F3" w:rsidRDefault="00FF08E1" w:rsidP="00FF08E1">
      <w:pPr>
        <w:rPr>
          <w:rFonts w:ascii="Arial" w:hAnsi="Arial" w:cs="Arial"/>
          <w:color w:val="222222"/>
          <w:shd w:val="clear" w:color="auto" w:fill="FFFFFF"/>
        </w:rPr>
      </w:pPr>
    </w:p>
    <w:p w14:paraId="56378D0A" w14:textId="77777777" w:rsidR="00FF08E1" w:rsidRPr="009F03F3" w:rsidRDefault="00FF08E1" w:rsidP="00FF08E1">
      <w:pPr>
        <w:rPr>
          <w:rFonts w:ascii="Arial" w:hAnsi="Arial" w:cs="Arial"/>
          <w:color w:val="222222"/>
          <w:shd w:val="clear" w:color="auto" w:fill="FFFFFF"/>
        </w:rPr>
      </w:pPr>
    </w:p>
    <w:p w14:paraId="3B63A5F7" w14:textId="77777777" w:rsidR="00351E5E" w:rsidRPr="00F61E2C" w:rsidRDefault="00351E5E" w:rsidP="00351E5E">
      <w:pPr>
        <w:spacing w:line="360" w:lineRule="auto"/>
        <w:rPr>
          <w:rFonts w:ascii="Arial" w:hAnsi="Arial" w:cs="Arial"/>
        </w:rPr>
      </w:pPr>
    </w:p>
    <w:p w14:paraId="78E2BE4F" w14:textId="77777777" w:rsidR="00351E5E" w:rsidRPr="00F61E2C" w:rsidRDefault="00351E5E" w:rsidP="00351E5E">
      <w:pPr>
        <w:spacing w:line="360" w:lineRule="auto"/>
        <w:rPr>
          <w:rFonts w:ascii="Arial" w:hAnsi="Arial" w:cs="Arial"/>
        </w:rPr>
      </w:pPr>
    </w:p>
    <w:p w14:paraId="2DABC4C7" w14:textId="77777777" w:rsidR="00351E5E" w:rsidRPr="00F61E2C" w:rsidRDefault="00351E5E" w:rsidP="00351E5E">
      <w:pPr>
        <w:spacing w:line="360" w:lineRule="auto"/>
        <w:rPr>
          <w:rFonts w:ascii="Arial" w:hAnsi="Arial" w:cs="Arial"/>
        </w:rPr>
      </w:pPr>
    </w:p>
    <w:p w14:paraId="31A8C54F" w14:textId="5E7F1501" w:rsidR="00351E5E" w:rsidRPr="00F61E2C" w:rsidRDefault="00351E5E" w:rsidP="00351E5E">
      <w:pPr>
        <w:tabs>
          <w:tab w:val="left" w:pos="5640"/>
        </w:tabs>
        <w:spacing w:line="360" w:lineRule="auto"/>
        <w:rPr>
          <w:rFonts w:ascii="Arial" w:hAnsi="Arial" w:cs="Arial"/>
        </w:rPr>
      </w:pPr>
      <w:r>
        <w:rPr>
          <w:rFonts w:ascii="Arial" w:hAnsi="Arial" w:cs="Arial"/>
        </w:rPr>
        <w:tab/>
      </w:r>
      <w:r>
        <w:rPr>
          <w:rFonts w:ascii="Arial" w:hAnsi="Arial" w:cs="Arial"/>
        </w:rPr>
        <w:t>.</w:t>
      </w:r>
    </w:p>
    <w:p w14:paraId="32A63853" w14:textId="77777777" w:rsidR="00351E5E" w:rsidRPr="00F61E2C" w:rsidRDefault="00351E5E" w:rsidP="00351E5E">
      <w:pPr>
        <w:spacing w:line="360" w:lineRule="auto"/>
        <w:rPr>
          <w:rFonts w:ascii="Arial" w:hAnsi="Arial" w:cs="Arial"/>
        </w:rPr>
      </w:pPr>
    </w:p>
    <w:p w14:paraId="2DCB8CB7" w14:textId="77777777" w:rsidR="00351E5E" w:rsidRPr="00F61E2C" w:rsidRDefault="00351E5E" w:rsidP="00351E5E">
      <w:pPr>
        <w:spacing w:line="360" w:lineRule="auto"/>
        <w:rPr>
          <w:rFonts w:ascii="Arial" w:hAnsi="Arial" w:cs="Arial"/>
          <w:b/>
          <w:bCs/>
        </w:rPr>
      </w:pPr>
    </w:p>
    <w:p w14:paraId="1E69B498" w14:textId="77777777" w:rsidR="00C305F8" w:rsidRPr="00225CAA" w:rsidRDefault="00C305F8">
      <w:pPr>
        <w:rPr>
          <w:rFonts w:ascii="Arial" w:hAnsi="Arial" w:cs="Arial"/>
          <w:b/>
          <w:bCs/>
          <w:sz w:val="28"/>
          <w:szCs w:val="28"/>
        </w:rPr>
      </w:pPr>
    </w:p>
    <w:sectPr w:rsidR="00C305F8" w:rsidRPr="00225C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C437F8"/>
    <w:multiLevelType w:val="hybridMultilevel"/>
    <w:tmpl w:val="F74E05FC"/>
    <w:lvl w:ilvl="0" w:tplc="BAC80B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32749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CAA"/>
    <w:rsid w:val="00225CAA"/>
    <w:rsid w:val="002734E9"/>
    <w:rsid w:val="002E624C"/>
    <w:rsid w:val="00351E5E"/>
    <w:rsid w:val="00662041"/>
    <w:rsid w:val="009239B2"/>
    <w:rsid w:val="00A81899"/>
    <w:rsid w:val="00C305F8"/>
    <w:rsid w:val="00DA40B7"/>
    <w:rsid w:val="00DB5050"/>
    <w:rsid w:val="00F14798"/>
    <w:rsid w:val="00F222FE"/>
    <w:rsid w:val="00FF0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C9D28"/>
  <w15:chartTrackingRefBased/>
  <w15:docId w15:val="{E971E92A-6CF5-4E83-A871-4D6E7847E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05F8"/>
    <w:pPr>
      <w:ind w:left="720"/>
      <w:contextualSpacing/>
    </w:pPr>
  </w:style>
  <w:style w:type="character" w:styleId="Hyperlink">
    <w:name w:val="Hyperlink"/>
    <w:basedOn w:val="DefaultParagraphFont"/>
    <w:uiPriority w:val="99"/>
    <w:unhideWhenUsed/>
    <w:rsid w:val="00FF08E1"/>
    <w:rPr>
      <w:color w:val="0000FF"/>
      <w:u w:val="single"/>
    </w:rPr>
  </w:style>
  <w:style w:type="paragraph" w:customStyle="1" w:styleId="intro">
    <w:name w:val="intro"/>
    <w:basedOn w:val="Normal"/>
    <w:rsid w:val="00FF08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FF08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loneliness-annual-report-the-third-year/tackling-loneliness-annual-report-february-2022-the-third-year.(Acessed" TargetMode="External"/><Relationship Id="rId13" Type="http://schemas.openxmlformats.org/officeDocument/2006/relationships/hyperlink" Target="http://www.nursingtimes.net/roles/older-people-nurses-roles/nice-issues-guidance-to-tackle-loneliness-in-older-people-21-12-2015/.(Accessed" TargetMode="External"/><Relationship Id="rId3" Type="http://schemas.openxmlformats.org/officeDocument/2006/relationships/settings" Target="settings.xml"/><Relationship Id="rId7" Type="http://schemas.openxmlformats.org/officeDocument/2006/relationships/hyperlink" Target="http://assets.publishing.service.gov.uk/government/uploads/system/uploads/attachment_data/file/1056192/adult_social_care_sysem_reform_impact_statement.pdj" TargetMode="External"/><Relationship Id="rId12" Type="http://schemas.openxmlformats.org/officeDocument/2006/relationships/hyperlink" Target="http://www.mind.org.uk/information-support/legal-rights/disability-discrimination/equality-act-2010/.(Accessed:3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housinglin.org.uk/_assets/Resources/Housing/OtherOrganisation/appello-the-role-of-technology-in-combating-loneliness-and-social-isolation-amongst-older-peo" TargetMode="External"/><Relationship Id="rId11" Type="http://schemas.openxmlformats.org/officeDocument/2006/relationships/hyperlink" Target="http://www.independent.co.uk/arts-entertainment/photography/japan-robot-elderly-care-ageing-population-exercises-movement-a8295706.html.(Accessed" TargetMode="External"/><Relationship Id="rId5" Type="http://schemas.openxmlformats.org/officeDocument/2006/relationships/hyperlink" Target="http://www.ageuk.org.uk/our-impact/policy-research/loneliness-research-and-resources/" TargetMode="External"/><Relationship Id="rId15" Type="http://schemas.openxmlformats.org/officeDocument/2006/relationships/theme" Target="theme/theme1.xml"/><Relationship Id="rId10" Type="http://schemas.openxmlformats.org/officeDocument/2006/relationships/hyperlink" Target="https://www.cas.go.jp/jp/seisaku/kodoku_koritsu_taisaku/kokusai_renkei/pdf/211207_OECD_keynote_speech.pdf.(Accessed" TargetMode="External"/><Relationship Id="rId4" Type="http://schemas.openxmlformats.org/officeDocument/2006/relationships/webSettings" Target="webSettings.xml"/><Relationship Id="rId9" Type="http://schemas.openxmlformats.org/officeDocument/2006/relationships/hyperlink" Target="http://www.equalityhumanrights.com/en.(Accesse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15</Pages>
  <Words>4402</Words>
  <Characters>25095</Characters>
  <Application>Microsoft Office Word</Application>
  <DocSecurity>0</DocSecurity>
  <Lines>209</Lines>
  <Paragraphs>58</Paragraphs>
  <ScaleCrop>false</ScaleCrop>
  <Company/>
  <LinksUpToDate>false</LinksUpToDate>
  <CharactersWithSpaces>29439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magnus amadi</dc:creator>
  <cp:keywords/>
  <dc:description/>
  <cp:lastModifiedBy>magnus amadi</cp:lastModifiedBy>
  <cp:revision>10</cp:revision>
  <dcterms:created xsi:type="dcterms:W3CDTF">2022-09-07T11:24:00Z</dcterms:created>
  <dcterms:modified xsi:type="dcterms:W3CDTF">2022-09-07T13:05:00Z</dcterms:modified>
</cp:coreProperties>
</file>